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F74587" w14:textId="77777777" w:rsidR="00E856B1" w:rsidRPr="003217D3" w:rsidRDefault="00E856B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A2F116B" wp14:editId="0ABC154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B33395C" w14:textId="77777777" w:rsidR="00E856B1" w:rsidRPr="003217D3" w:rsidRDefault="00E856B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72C7F38" w14:textId="77777777" w:rsidR="00E856B1" w:rsidRPr="00A36AA9" w:rsidRDefault="00E856B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11990D7" w14:textId="77777777" w:rsidR="00E856B1" w:rsidRPr="00A36AA9" w:rsidRDefault="00E856B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15544" w14:paraId="1D338FD6" w14:textId="77777777" w:rsidTr="00115544">
        <w:tc>
          <w:tcPr>
            <w:cnfStyle w:val="001000000000" w:firstRow="0" w:lastRow="0" w:firstColumn="1" w:lastColumn="0" w:oddVBand="0" w:evenVBand="0" w:oddHBand="0" w:evenHBand="0" w:firstRowFirstColumn="0" w:firstRowLastColumn="0" w:lastRowFirstColumn="0" w:lastRowLastColumn="0"/>
            <w:tcW w:w="3227" w:type="dxa"/>
          </w:tcPr>
          <w:p w14:paraId="4CD64792" w14:textId="77777777" w:rsidR="00E856B1" w:rsidRPr="00A36AA9" w:rsidRDefault="00E856B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384801C" w14:textId="77777777" w:rsidR="00E856B1" w:rsidRDefault="00E856B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City of Prospect</w:t>
            </w:r>
          </w:p>
        </w:tc>
      </w:tr>
      <w:tr w:rsidR="00115544" w14:paraId="603E4A00" w14:textId="77777777" w:rsidTr="00115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1BA2A" w14:textId="77777777" w:rsidR="00E856B1" w:rsidRPr="00A36AA9" w:rsidRDefault="00E856B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EFCAA7" w14:textId="77777777" w:rsidR="00E856B1" w:rsidRPr="00C27BE3" w:rsidRDefault="00E856B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600144</w:t>
            </w:r>
          </w:p>
        </w:tc>
      </w:tr>
      <w:tr w:rsidR="00115544" w14:paraId="0E4F6C6B" w14:textId="77777777" w:rsidTr="001155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9B9F7" w14:textId="77777777" w:rsidR="00E856B1" w:rsidRPr="00A36AA9" w:rsidRDefault="00E856B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A501C03" w14:textId="77777777" w:rsidR="00E856B1" w:rsidRPr="00540817" w:rsidRDefault="00E856B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128 Prospect</w:t>
            </w:r>
            <w:r>
              <w:rPr>
                <w:rFonts w:ascii="Arial" w:eastAsia="Times New Roman" w:hAnsi="Arial" w:cs="Arial"/>
                <w:lang w:eastAsia="en-AU"/>
              </w:rPr>
              <w:t xml:space="preserve"> Road, PROSPECT, South Australia, 5082</w:t>
            </w:r>
          </w:p>
        </w:tc>
      </w:tr>
      <w:tr w:rsidR="00115544" w14:paraId="61963663" w14:textId="77777777" w:rsidTr="00115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FF09BC" w14:textId="77777777" w:rsidR="00E856B1" w:rsidRPr="00A36AA9" w:rsidRDefault="00E856B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E252200" w14:textId="77777777" w:rsidR="00E856B1" w:rsidRPr="00A36AA9" w:rsidRDefault="00E856B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15544" w14:paraId="54F3DDB1" w14:textId="77777777" w:rsidTr="001155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14C61" w14:textId="77777777" w:rsidR="00E856B1" w:rsidRPr="00A36AA9" w:rsidRDefault="00E856B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ECC0BF7" w14:textId="77777777" w:rsidR="00E856B1" w:rsidRPr="00A36AA9" w:rsidRDefault="00E856B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 August 2024</w:t>
            </w:r>
          </w:p>
        </w:tc>
      </w:tr>
      <w:tr w:rsidR="00115544" w14:paraId="59114D7E" w14:textId="77777777" w:rsidTr="00115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8CBCC6" w14:textId="77777777" w:rsidR="00E856B1" w:rsidRPr="00A36AA9" w:rsidRDefault="00E856B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62057410"/>
            <w:placeholder>
              <w:docPart w:val="A7F4949C78414813B67B25D37262F9D8"/>
            </w:placeholder>
            <w:date w:fullDate="2024-08-20T00:00:00Z">
              <w:dateFormat w:val="d MMMM yyyy"/>
              <w:lid w:val="en-AU"/>
              <w:storeMappedDataAs w:val="dateTime"/>
              <w:calendar w:val="gregorian"/>
            </w:date>
          </w:sdtPr>
          <w:sdtEndPr/>
          <w:sdtContent>
            <w:tc>
              <w:tcPr>
                <w:tcW w:w="7114" w:type="dxa"/>
                <w:shd w:val="clear" w:color="auto" w:fill="auto"/>
              </w:tcPr>
              <w:p w14:paraId="7432B9DD" w14:textId="1636EF17" w:rsidR="00E856B1" w:rsidRPr="00A36AA9" w:rsidRDefault="0013356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August 2024</w:t>
                </w:r>
              </w:p>
            </w:tc>
          </w:sdtContent>
        </w:sdt>
      </w:tr>
    </w:tbl>
    <w:bookmarkEnd w:id="0"/>
    <w:p w14:paraId="07D6BE82" w14:textId="77777777" w:rsidR="00E856B1" w:rsidRPr="00A36AA9" w:rsidRDefault="00E856B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4572BA3" w14:textId="77777777" w:rsidR="00E856B1" w:rsidRDefault="00E856B1"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F31DEB6" w14:textId="3826EB62" w:rsidR="00E856B1" w:rsidRPr="00214549" w:rsidRDefault="00E856B1"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7923 City of Prospect</w:t>
      </w:r>
      <w:r>
        <w:rPr>
          <w:rFonts w:ascii="Arial" w:eastAsia="Arial" w:hAnsi="Arial" w:cs="Arial"/>
        </w:rPr>
        <w:br/>
        <w:t>Service: 23735 City of Prospect - Community and Home Support</w:t>
      </w:r>
      <w:r>
        <w:br/>
      </w:r>
      <w:bookmarkEnd w:id="1"/>
    </w:p>
    <w:p w14:paraId="2739C56F" w14:textId="77777777" w:rsidR="00E856B1" w:rsidRPr="00A36AA9" w:rsidRDefault="00E856B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E57FA94" w14:textId="23B2957D" w:rsidR="00E856B1" w:rsidRPr="00A36AA9" w:rsidRDefault="00E856B1" w:rsidP="00F87E39">
      <w:pPr>
        <w:pStyle w:val="NormalArial"/>
      </w:pPr>
      <w:r w:rsidRPr="00A36AA9">
        <w:t xml:space="preserve">This performance report for </w:t>
      </w:r>
      <w:r w:rsidRPr="00C27BE3">
        <w:rPr>
          <w:color w:val="auto"/>
        </w:rPr>
        <w:t>City of Prospect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w:t>
      </w:r>
      <w:r w:rsidR="008D0BC1">
        <w:t xml:space="preserve"> </w:t>
      </w:r>
      <w:r>
        <w:t>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034F601" w14:textId="77777777" w:rsidR="00E856B1" w:rsidRPr="00A36AA9" w:rsidRDefault="00E856B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E45AE0" w14:textId="77777777" w:rsidR="00E856B1" w:rsidRPr="00A36AA9" w:rsidRDefault="00E856B1" w:rsidP="00DF37F2">
      <w:pPr>
        <w:pStyle w:val="Heading1"/>
        <w:spacing w:before="0" w:after="240" w:line="22" w:lineRule="atLeast"/>
        <w:rPr>
          <w:rFonts w:ascii="Arial" w:hAnsi="Arial" w:cs="Arial"/>
        </w:rPr>
      </w:pPr>
      <w:r w:rsidRPr="00A36AA9">
        <w:rPr>
          <w:rFonts w:ascii="Arial" w:hAnsi="Arial" w:cs="Arial"/>
        </w:rPr>
        <w:t>Material relied on</w:t>
      </w:r>
    </w:p>
    <w:p w14:paraId="3E7F2442" w14:textId="77777777" w:rsidR="00E856B1" w:rsidRPr="00A36AA9" w:rsidRDefault="00E856B1" w:rsidP="00F87E39">
      <w:pPr>
        <w:pStyle w:val="NormalArial"/>
      </w:pPr>
      <w:r w:rsidRPr="00A36AA9">
        <w:t>The following information has been considered in preparing the performance report:</w:t>
      </w:r>
    </w:p>
    <w:p w14:paraId="2E9ECC7F" w14:textId="4F350114" w:rsidR="00E856B1" w:rsidRPr="008D0BC1" w:rsidRDefault="00E856B1" w:rsidP="008F03CA">
      <w:pPr>
        <w:pStyle w:val="ListBullet"/>
        <w:spacing w:before="0" w:after="120" w:line="22" w:lineRule="atLeast"/>
        <w:ind w:left="425" w:hanging="425"/>
        <w:rPr>
          <w:rFonts w:ascii="Arial" w:hAnsi="Arial" w:cs="Arial"/>
          <w:color w:val="auto"/>
        </w:rPr>
      </w:pPr>
      <w:r w:rsidRPr="008D0BC1">
        <w:rPr>
          <w:rFonts w:ascii="Arial" w:hAnsi="Arial" w:cs="Arial"/>
          <w:color w:val="auto"/>
        </w:rPr>
        <w:t xml:space="preserve">the assessment team’s report for the </w:t>
      </w:r>
      <w:r w:rsidR="008F03CA" w:rsidRPr="008D0BC1">
        <w:rPr>
          <w:rFonts w:ascii="Arial" w:hAnsi="Arial" w:cs="Arial"/>
          <w:color w:val="auto"/>
        </w:rPr>
        <w:t>a</w:t>
      </w:r>
      <w:r w:rsidRPr="008D0BC1">
        <w:rPr>
          <w:rFonts w:ascii="Arial" w:hAnsi="Arial" w:cs="Arial"/>
          <w:color w:val="auto"/>
        </w:rPr>
        <w:t>ssessment contact (performance assessment) – site report</w:t>
      </w:r>
      <w:r w:rsidR="008F03CA" w:rsidRPr="008D0BC1">
        <w:rPr>
          <w:rFonts w:ascii="Arial" w:hAnsi="Arial" w:cs="Arial"/>
          <w:color w:val="auto"/>
        </w:rPr>
        <w:t>, which</w:t>
      </w:r>
      <w:r w:rsidRPr="008D0BC1">
        <w:rPr>
          <w:rFonts w:ascii="Arial" w:hAnsi="Arial" w:cs="Arial"/>
          <w:color w:val="auto"/>
        </w:rPr>
        <w:t xml:space="preserve"> was informed by a site assessment, observations at the service, review of documents and interviews with consumers</w:t>
      </w:r>
      <w:r w:rsidR="005E158D" w:rsidRPr="008D0BC1">
        <w:rPr>
          <w:rFonts w:ascii="Arial" w:hAnsi="Arial" w:cs="Arial"/>
          <w:color w:val="auto"/>
        </w:rPr>
        <w:t>, management, contractors and others;</w:t>
      </w:r>
      <w:r w:rsidR="00DD4C96">
        <w:rPr>
          <w:rFonts w:ascii="Arial" w:hAnsi="Arial" w:cs="Arial"/>
          <w:color w:val="auto"/>
        </w:rPr>
        <w:t xml:space="preserve"> and</w:t>
      </w:r>
    </w:p>
    <w:p w14:paraId="3BD638BC" w14:textId="421C2A51" w:rsidR="00E856B1" w:rsidRPr="00A36AA9" w:rsidRDefault="005E158D" w:rsidP="008F03CA">
      <w:pPr>
        <w:pStyle w:val="ListBullet"/>
        <w:spacing w:before="0" w:after="120" w:line="22" w:lineRule="atLeast"/>
        <w:ind w:left="425" w:hanging="425"/>
        <w:rPr>
          <w:rFonts w:ascii="Arial" w:hAnsi="Arial" w:cs="Arial"/>
        </w:rPr>
      </w:pPr>
      <w:r>
        <w:rPr>
          <w:rFonts w:ascii="Arial" w:hAnsi="Arial" w:cs="Arial"/>
        </w:rPr>
        <w:t xml:space="preserve">a performance report dated </w:t>
      </w:r>
      <w:r w:rsidR="00AE5645">
        <w:rPr>
          <w:rFonts w:ascii="Arial" w:hAnsi="Arial" w:cs="Arial"/>
        </w:rPr>
        <w:t xml:space="preserve">26 April 2024 for an assessment contact undertaken 25 March 2024. </w:t>
      </w:r>
    </w:p>
    <w:p w14:paraId="412B2123" w14:textId="5588F4FD" w:rsidR="00E856B1" w:rsidRPr="00D76BC8" w:rsidRDefault="00DD4C96" w:rsidP="00DD4C96">
      <w:pPr>
        <w:pStyle w:val="ListBullet"/>
        <w:numPr>
          <w:ilvl w:val="0"/>
          <w:numId w:val="0"/>
        </w:numPr>
        <w:spacing w:before="0" w:after="120" w:line="22" w:lineRule="atLeast"/>
        <w:rPr>
          <w:rFonts w:ascii="Arial" w:hAnsi="Arial" w:cs="Arial"/>
        </w:rPr>
      </w:pPr>
      <w:r w:rsidRPr="00954AE0">
        <w:rPr>
          <w:rFonts w:ascii="Arial" w:hAnsi="Arial" w:cs="Arial"/>
          <w:color w:val="auto"/>
        </w:rPr>
        <w:t>T</w:t>
      </w:r>
      <w:r w:rsidR="004F1311" w:rsidRPr="00954AE0">
        <w:rPr>
          <w:rFonts w:ascii="Arial" w:hAnsi="Arial" w:cs="Arial"/>
          <w:color w:val="auto"/>
        </w:rPr>
        <w:t>he provider</w:t>
      </w:r>
      <w:r w:rsidRPr="00954AE0">
        <w:rPr>
          <w:rFonts w:ascii="Arial" w:hAnsi="Arial" w:cs="Arial"/>
          <w:color w:val="auto"/>
        </w:rPr>
        <w:t xml:space="preserve"> did not submit a</w:t>
      </w:r>
      <w:r w:rsidR="004F1311" w:rsidRPr="00954AE0">
        <w:rPr>
          <w:rFonts w:ascii="Arial" w:hAnsi="Arial" w:cs="Arial"/>
          <w:color w:val="auto"/>
        </w:rPr>
        <w:t xml:space="preserve"> response to the assessment team’s report</w:t>
      </w:r>
      <w:r w:rsidRPr="00954AE0">
        <w:rPr>
          <w:rFonts w:ascii="Arial" w:hAnsi="Arial" w:cs="Arial"/>
          <w:color w:val="auto"/>
        </w:rPr>
        <w:t>.</w:t>
      </w:r>
      <w:r w:rsidR="00E856B1" w:rsidRPr="00D76BC8">
        <w:rPr>
          <w:rFonts w:ascii="Arial" w:hAnsi="Arial" w:cs="Arial"/>
        </w:rPr>
        <w:br w:type="page"/>
      </w:r>
    </w:p>
    <w:p w14:paraId="50BE6653" w14:textId="77777777" w:rsidR="00E856B1" w:rsidRPr="00244176" w:rsidRDefault="00E856B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15544" w14:paraId="2F167F21" w14:textId="77777777" w:rsidTr="001155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27499C" w14:textId="77777777" w:rsidR="00E856B1" w:rsidRPr="00244176" w:rsidRDefault="00E856B1" w:rsidP="00A213EA">
            <w:pPr>
              <w:keepNext/>
              <w:spacing w:before="0" w:line="22" w:lineRule="atLeast"/>
              <w:ind w:right="-109"/>
              <w:rPr>
                <w:rFonts w:ascii="Arial" w:hAnsi="Arial" w:cs="Arial"/>
              </w:rPr>
            </w:pPr>
            <w:r w:rsidRPr="00244176">
              <w:rPr>
                <w:rFonts w:ascii="Arial" w:hAnsi="Arial" w:cs="Arial"/>
              </w:rPr>
              <w:t xml:space="preserve">Standard 2 </w:t>
            </w:r>
            <w:r w:rsidRPr="002B4D7F">
              <w:rPr>
                <w:rFonts w:ascii="Arial" w:hAnsi="Arial" w:cs="Arial"/>
                <w:b w:val="0"/>
                <w:bCs/>
              </w:rPr>
              <w:t>Ongoing assessment and planning with consumers</w:t>
            </w:r>
          </w:p>
        </w:tc>
        <w:tc>
          <w:tcPr>
            <w:tcW w:w="1605" w:type="pct"/>
            <w:shd w:val="clear" w:color="auto" w:fill="auto"/>
          </w:tcPr>
          <w:p w14:paraId="123FA7D6" w14:textId="097C65BA" w:rsidR="00E856B1" w:rsidRPr="00A213EA" w:rsidRDefault="00BE2F0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bl>
    <w:p w14:paraId="7588B22E" w14:textId="77777777" w:rsidR="00E856B1" w:rsidRPr="00A36AA9" w:rsidRDefault="00E856B1" w:rsidP="00F87E39">
      <w:pPr>
        <w:pStyle w:val="NormalArial"/>
        <w:spacing w:before="120"/>
      </w:pPr>
      <w:r w:rsidRPr="00A36AA9">
        <w:t>A detailed assessment is provided later in this report for each assessed Standard.</w:t>
      </w:r>
    </w:p>
    <w:p w14:paraId="18288686" w14:textId="77777777" w:rsidR="00E856B1" w:rsidRPr="00A36AA9" w:rsidRDefault="00E856B1" w:rsidP="00FC045E">
      <w:pPr>
        <w:pStyle w:val="Heading1"/>
        <w:spacing w:before="0" w:after="240" w:line="22" w:lineRule="atLeast"/>
        <w:rPr>
          <w:rFonts w:ascii="Arial" w:hAnsi="Arial" w:cs="Arial"/>
        </w:rPr>
      </w:pPr>
      <w:r w:rsidRPr="00A36AA9">
        <w:rPr>
          <w:rFonts w:ascii="Arial" w:hAnsi="Arial" w:cs="Arial"/>
        </w:rPr>
        <w:t>Areas for improvement</w:t>
      </w:r>
    </w:p>
    <w:p w14:paraId="32FA10B8" w14:textId="77777777" w:rsidR="00E856B1" w:rsidRPr="00A36AA9" w:rsidRDefault="00E856B1"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C973584" w14:textId="0D590D2B" w:rsidR="00E856B1" w:rsidRPr="00A36AA9" w:rsidRDefault="00E856B1" w:rsidP="00F87E39">
      <w:pPr>
        <w:pStyle w:val="NormalArial"/>
      </w:pPr>
      <w:r w:rsidRPr="00A36AA9">
        <w:br w:type="page"/>
      </w:r>
    </w:p>
    <w:p w14:paraId="2182501E" w14:textId="77777777" w:rsidR="00E856B1" w:rsidRDefault="00E856B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E71A3E" w14:paraId="12C1CE06" w14:textId="77777777" w:rsidTr="00133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F485688" w14:textId="77777777" w:rsidR="00E71A3E" w:rsidRPr="003217D3" w:rsidRDefault="00E71A3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042ECED7" w14:textId="77777777" w:rsidR="00E71A3E" w:rsidRPr="003217D3" w:rsidRDefault="00E71A3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1A3E" w14:paraId="5F80BA28" w14:textId="77777777" w:rsidTr="001335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96D55" w14:textId="77777777" w:rsidR="00E71A3E" w:rsidRPr="00244176" w:rsidRDefault="00E71A3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40" w:type="dxa"/>
            <w:shd w:val="clear" w:color="auto" w:fill="auto"/>
          </w:tcPr>
          <w:p w14:paraId="74B435B6" w14:textId="77777777" w:rsidR="00E71A3E" w:rsidRPr="00244176" w:rsidRDefault="00E71A3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26D1F3BF" w14:textId="77777777" w:rsidR="00E71A3E" w:rsidRPr="00CC646C" w:rsidRDefault="00E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723327"/>
                <w:placeholder>
                  <w:docPart w:val="48C66EEE162F48788DC7AE83F944EDB8"/>
                </w:placeholder>
                <w:dropDownList>
                  <w:listItem w:displayText="choose a rating" w:value="choose a rating"/>
                  <w:listItem w:displayText="Compliant" w:value="Compliant"/>
                  <w:listItem w:displayText="Not Compliant" w:value="Not Compliant"/>
                </w:dropDownList>
              </w:sdtPr>
              <w:sdtEndPr/>
              <w:sdtContent>
                <w:r w:rsidR="00E71A3E" w:rsidRPr="00501C01">
                  <w:rPr>
                    <w:rFonts w:ascii="Arial" w:hAnsi="Arial" w:cs="Arial"/>
                  </w:rPr>
                  <w:t>Compliant</w:t>
                </w:r>
              </w:sdtContent>
            </w:sdt>
            <w:r w:rsidR="00E71A3E" w:rsidRPr="00501C01">
              <w:rPr>
                <w:rFonts w:ascii="Arial" w:hAnsi="Arial" w:cs="Arial"/>
              </w:rPr>
              <w:t xml:space="preserve"> </w:t>
            </w:r>
          </w:p>
        </w:tc>
      </w:tr>
      <w:tr w:rsidR="00E71A3E" w14:paraId="4DC95747" w14:textId="77777777" w:rsidTr="00133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26D37" w14:textId="77777777" w:rsidR="00E71A3E" w:rsidRPr="00244176" w:rsidRDefault="00E71A3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40" w:type="dxa"/>
            <w:shd w:val="clear" w:color="auto" w:fill="auto"/>
          </w:tcPr>
          <w:p w14:paraId="08D4CB46" w14:textId="77777777" w:rsidR="00E71A3E" w:rsidRPr="00244176" w:rsidRDefault="00E71A3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26" w:type="dxa"/>
            <w:shd w:val="clear" w:color="auto" w:fill="auto"/>
          </w:tcPr>
          <w:p w14:paraId="61246F29" w14:textId="77777777" w:rsidR="00E71A3E" w:rsidRPr="00CC646C" w:rsidRDefault="00E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122894"/>
                <w:placeholder>
                  <w:docPart w:val="C1B5A3F1BE1148C6BC1EC51E20F958BE"/>
                </w:placeholder>
                <w:dropDownList>
                  <w:listItem w:displayText="choose a rating" w:value="choose a rating"/>
                  <w:listItem w:displayText="Compliant" w:value="Compliant"/>
                  <w:listItem w:displayText="Not Compliant" w:value="Not Compliant"/>
                </w:dropDownList>
              </w:sdtPr>
              <w:sdtEndPr/>
              <w:sdtContent>
                <w:r w:rsidR="00E71A3E" w:rsidRPr="00501C01">
                  <w:rPr>
                    <w:rFonts w:ascii="Arial" w:hAnsi="Arial" w:cs="Arial"/>
                  </w:rPr>
                  <w:t>Compliant</w:t>
                </w:r>
              </w:sdtContent>
            </w:sdt>
            <w:r w:rsidR="00E71A3E" w:rsidRPr="00501C01">
              <w:rPr>
                <w:rFonts w:ascii="Arial" w:hAnsi="Arial" w:cs="Arial"/>
              </w:rPr>
              <w:t xml:space="preserve"> </w:t>
            </w:r>
          </w:p>
        </w:tc>
      </w:tr>
      <w:tr w:rsidR="00E71A3E" w14:paraId="0BDA5FB0" w14:textId="77777777" w:rsidTr="001335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71891" w14:textId="77777777" w:rsidR="00E71A3E" w:rsidRPr="00244176" w:rsidRDefault="00E71A3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40" w:type="dxa"/>
            <w:shd w:val="clear" w:color="auto" w:fill="auto"/>
          </w:tcPr>
          <w:p w14:paraId="29D6628C" w14:textId="77777777" w:rsidR="00E71A3E" w:rsidRPr="00244176" w:rsidRDefault="00E71A3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34F0903E" w14:textId="77777777" w:rsidR="00E71A3E" w:rsidRPr="00CC646C" w:rsidRDefault="00E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953213"/>
                <w:placeholder>
                  <w:docPart w:val="5BB0B0DA953149D2BBA909FEE48EC32D"/>
                </w:placeholder>
                <w:dropDownList>
                  <w:listItem w:displayText="choose a rating" w:value="choose a rating"/>
                  <w:listItem w:displayText="Compliant" w:value="Compliant"/>
                  <w:listItem w:displayText="Not Compliant" w:value="Not Compliant"/>
                </w:dropDownList>
              </w:sdtPr>
              <w:sdtEndPr/>
              <w:sdtContent>
                <w:r w:rsidR="00E71A3E" w:rsidRPr="00501C01">
                  <w:rPr>
                    <w:rFonts w:ascii="Arial" w:hAnsi="Arial" w:cs="Arial"/>
                  </w:rPr>
                  <w:t>Compliant</w:t>
                </w:r>
              </w:sdtContent>
            </w:sdt>
            <w:r w:rsidR="00E71A3E" w:rsidRPr="00501C01">
              <w:rPr>
                <w:rFonts w:ascii="Arial" w:hAnsi="Arial" w:cs="Arial"/>
              </w:rPr>
              <w:t xml:space="preserve"> </w:t>
            </w:r>
          </w:p>
        </w:tc>
      </w:tr>
      <w:tr w:rsidR="00E71A3E" w14:paraId="6A03D8FF" w14:textId="77777777" w:rsidTr="00133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58926" w14:textId="77777777" w:rsidR="00E71A3E" w:rsidRPr="00244176" w:rsidRDefault="00E71A3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40" w:type="dxa"/>
            <w:shd w:val="clear" w:color="auto" w:fill="auto"/>
          </w:tcPr>
          <w:p w14:paraId="2ABB6912" w14:textId="77777777" w:rsidR="00E71A3E" w:rsidRPr="00244176" w:rsidRDefault="00E71A3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tcPr>
          <w:p w14:paraId="7F3687C7" w14:textId="77777777" w:rsidR="00E71A3E" w:rsidRPr="00CC646C" w:rsidRDefault="00E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4716433"/>
                <w:placeholder>
                  <w:docPart w:val="B233AC7377DB4219A3C7316E90D75C1B"/>
                </w:placeholder>
                <w:dropDownList>
                  <w:listItem w:displayText="choose a rating" w:value="choose a rating"/>
                  <w:listItem w:displayText="Compliant" w:value="Compliant"/>
                  <w:listItem w:displayText="Not Compliant" w:value="Not Compliant"/>
                </w:dropDownList>
              </w:sdtPr>
              <w:sdtEndPr/>
              <w:sdtContent>
                <w:r w:rsidR="00E71A3E" w:rsidRPr="00501C01">
                  <w:rPr>
                    <w:rFonts w:ascii="Arial" w:hAnsi="Arial" w:cs="Arial"/>
                  </w:rPr>
                  <w:t>Compliant</w:t>
                </w:r>
              </w:sdtContent>
            </w:sdt>
            <w:r w:rsidR="00E71A3E" w:rsidRPr="00501C01">
              <w:rPr>
                <w:rFonts w:ascii="Arial" w:hAnsi="Arial" w:cs="Arial"/>
              </w:rPr>
              <w:t xml:space="preserve"> </w:t>
            </w:r>
          </w:p>
        </w:tc>
      </w:tr>
    </w:tbl>
    <w:bookmarkEnd w:id="2"/>
    <w:p w14:paraId="30A8AAA5" w14:textId="77777777" w:rsidR="00E856B1" w:rsidRDefault="00E856B1" w:rsidP="00A63FCF">
      <w:pPr>
        <w:pStyle w:val="Heading20"/>
        <w:tabs>
          <w:tab w:val="left" w:pos="1890"/>
        </w:tabs>
      </w:pPr>
      <w:r w:rsidRPr="00A36AA9">
        <w:t>Findings</w:t>
      </w:r>
    </w:p>
    <w:p w14:paraId="64A61B35" w14:textId="295E8D33" w:rsidR="002A22D9" w:rsidRDefault="002A22D9" w:rsidP="00F87E39">
      <w:pPr>
        <w:pStyle w:val="NormalArial"/>
      </w:pPr>
      <w:r w:rsidRPr="00043917">
        <w:rPr>
          <w:b/>
          <w:bCs/>
        </w:rPr>
        <w:t>Requirement</w:t>
      </w:r>
      <w:r w:rsidR="005907DB">
        <w:rPr>
          <w:b/>
          <w:bCs/>
        </w:rPr>
        <w:t>s</w:t>
      </w:r>
      <w:r w:rsidRPr="00043917">
        <w:rPr>
          <w:b/>
          <w:bCs/>
        </w:rPr>
        <w:t xml:space="preserve"> (3)(a), (3)(b), (3)(d) and (3)(e)</w:t>
      </w:r>
      <w:r>
        <w:t xml:space="preserve"> were found non-compliant following an assessment contact undertaken in </w:t>
      </w:r>
      <w:r w:rsidR="00133561">
        <w:t>March</w:t>
      </w:r>
      <w:r>
        <w:t xml:space="preserve"> 2024</w:t>
      </w:r>
      <w:r w:rsidR="003D2D27">
        <w:t>.</w:t>
      </w:r>
    </w:p>
    <w:p w14:paraId="7D9EF120" w14:textId="6CB2A856" w:rsidR="00126257" w:rsidRPr="00126257" w:rsidRDefault="003D2D27" w:rsidP="00043917">
      <w:pPr>
        <w:pStyle w:val="NormalArial"/>
      </w:pPr>
      <w:r w:rsidRPr="00235540">
        <w:rPr>
          <w:b/>
          <w:bCs/>
        </w:rPr>
        <w:t>Requirement (3)(a)</w:t>
      </w:r>
      <w:r w:rsidRPr="00235540">
        <w:t xml:space="preserve"> was found non-</w:t>
      </w:r>
      <w:r w:rsidR="00346E06" w:rsidRPr="00235540">
        <w:t>compl</w:t>
      </w:r>
      <w:r w:rsidR="004A609F">
        <w:t>ia</w:t>
      </w:r>
      <w:r w:rsidR="00346E06" w:rsidRPr="00235540">
        <w:t xml:space="preserve">nt as </w:t>
      </w:r>
      <w:r w:rsidR="002676A1" w:rsidRPr="00235540">
        <w:t>assessment and planning did not effectively consider consumer risks or communicate risks to staff, contractors and volunteers</w:t>
      </w:r>
      <w:r w:rsidR="00346E06" w:rsidRPr="00235540">
        <w:t xml:space="preserve">. In response to the non-compliance, the provider implemented a range of improvement actions, including, but not limited to, </w:t>
      </w:r>
      <w:r w:rsidR="00043917" w:rsidRPr="00235540">
        <w:t>i</w:t>
      </w:r>
      <w:r w:rsidR="00126257" w:rsidRPr="00235540">
        <w:t>ncreasing identification and documentation of risks and sharing of risk mitigation strategies to inform safe delivery of services</w:t>
      </w:r>
      <w:r w:rsidR="00043917" w:rsidRPr="00235540">
        <w:t>; u</w:t>
      </w:r>
      <w:r w:rsidR="00126257" w:rsidRPr="00235540">
        <w:t>pdating c</w:t>
      </w:r>
      <w:r w:rsidR="00126257" w:rsidRPr="00126257">
        <w:t xml:space="preserve">lient </w:t>
      </w:r>
      <w:r w:rsidR="00126257" w:rsidRPr="00235540">
        <w:t>r</w:t>
      </w:r>
      <w:r w:rsidR="00126257" w:rsidRPr="00126257">
        <w:t>eview guideline</w:t>
      </w:r>
      <w:r w:rsidR="00E16F07">
        <w:t>s</w:t>
      </w:r>
      <w:r w:rsidR="00126257" w:rsidRPr="00126257">
        <w:t xml:space="preserve"> and </w:t>
      </w:r>
      <w:r w:rsidR="00E16F07">
        <w:t xml:space="preserve">the </w:t>
      </w:r>
      <w:r w:rsidR="00126257" w:rsidRPr="00126257">
        <w:t>care plan template</w:t>
      </w:r>
      <w:r w:rsidR="00043917" w:rsidRPr="00235540">
        <w:t>; m</w:t>
      </w:r>
      <w:r w:rsidR="00126257" w:rsidRPr="00235540">
        <w:t>odifying t</w:t>
      </w:r>
      <w:r w:rsidR="00126257" w:rsidRPr="00126257">
        <w:t>ransport and attendance sheets</w:t>
      </w:r>
      <w:r w:rsidR="002F3BAF">
        <w:t>;</w:t>
      </w:r>
      <w:r w:rsidR="00126257" w:rsidRPr="00126257">
        <w:t xml:space="preserve"> and </w:t>
      </w:r>
      <w:r w:rsidR="00126257" w:rsidRPr="00235540">
        <w:t>impl</w:t>
      </w:r>
      <w:r w:rsidR="00043917" w:rsidRPr="00235540">
        <w:t>ementing a</w:t>
      </w:r>
      <w:r w:rsidR="00126257" w:rsidRPr="00126257">
        <w:t xml:space="preserve"> run sheet to clearly identify risk and risk mitigation strategies for each consumer. </w:t>
      </w:r>
    </w:p>
    <w:p w14:paraId="0E72D650" w14:textId="0BEC85FE" w:rsidR="00786118" w:rsidRPr="00786118" w:rsidRDefault="00235540" w:rsidP="00786118">
      <w:pPr>
        <w:pStyle w:val="NormalArial"/>
      </w:pPr>
      <w:r w:rsidRPr="00235540">
        <w:rPr>
          <w:b/>
          <w:bCs/>
        </w:rPr>
        <w:t>Requirement (3)(b)</w:t>
      </w:r>
      <w:r>
        <w:t xml:space="preserve"> was found non-compl</w:t>
      </w:r>
      <w:r w:rsidR="004A609F">
        <w:t>ia</w:t>
      </w:r>
      <w:r>
        <w:t xml:space="preserve">nt as </w:t>
      </w:r>
      <w:r w:rsidR="00C41B5F">
        <w:t xml:space="preserve">there was no </w:t>
      </w:r>
      <w:r w:rsidRPr="00B80F0B">
        <w:t>consistent process to document consumers’ needs, goals and preferences, and some consumer goals were generic</w:t>
      </w:r>
      <w:r>
        <w:t>.</w:t>
      </w:r>
      <w:r w:rsidRPr="00B80F0B">
        <w:t xml:space="preserve"> </w:t>
      </w:r>
      <w:r>
        <w:t>In response to the non-compliance, the provider implemented a range of improvement actions, including, but not limited to</w:t>
      </w:r>
      <w:r w:rsidR="00786118">
        <w:t xml:space="preserve">, </w:t>
      </w:r>
      <w:r w:rsidR="00786118">
        <w:rPr>
          <w:color w:val="auto"/>
          <w:szCs w:val="22"/>
        </w:rPr>
        <w:t>a</w:t>
      </w:r>
      <w:r w:rsidR="00786118" w:rsidRPr="00786118">
        <w:rPr>
          <w:color w:val="auto"/>
          <w:szCs w:val="22"/>
        </w:rPr>
        <w:t xml:space="preserve"> review schedule which includes allocation of care and service plan reviews across the leadership team</w:t>
      </w:r>
      <w:r w:rsidR="00786118">
        <w:rPr>
          <w:color w:val="auto"/>
          <w:szCs w:val="22"/>
        </w:rPr>
        <w:t>; and e</w:t>
      </w:r>
      <w:r w:rsidR="00786118" w:rsidRPr="00786118">
        <w:rPr>
          <w:color w:val="auto"/>
          <w:szCs w:val="22"/>
        </w:rPr>
        <w:t>nsuring care and service plans are available at point of service to staff, contractors and volunteers.</w:t>
      </w:r>
    </w:p>
    <w:p w14:paraId="649AF77D" w14:textId="5236A285" w:rsidR="00EA452B" w:rsidRDefault="00786118" w:rsidP="000553A6">
      <w:pPr>
        <w:pStyle w:val="NormalArial"/>
      </w:pPr>
      <w:r w:rsidRPr="00235540">
        <w:rPr>
          <w:b/>
          <w:bCs/>
        </w:rPr>
        <w:t>Requirement (3)(</w:t>
      </w:r>
      <w:r>
        <w:rPr>
          <w:b/>
          <w:bCs/>
        </w:rPr>
        <w:t>d</w:t>
      </w:r>
      <w:r w:rsidRPr="00235540">
        <w:rPr>
          <w:b/>
          <w:bCs/>
        </w:rPr>
        <w:t>)</w:t>
      </w:r>
      <w:r w:rsidRPr="00786118">
        <w:rPr>
          <w:b/>
          <w:bCs/>
        </w:rPr>
        <w:t xml:space="preserve"> </w:t>
      </w:r>
      <w:r w:rsidRPr="00786118">
        <w:t>was found non-compl</w:t>
      </w:r>
      <w:r w:rsidR="004A609F">
        <w:t>ia</w:t>
      </w:r>
      <w:r w:rsidRPr="00786118">
        <w:t xml:space="preserve">nt as </w:t>
      </w:r>
      <w:r w:rsidRPr="00B80F0B">
        <w:t xml:space="preserve">care and service plans did not contain risk mitigation strategies for identified consumer </w:t>
      </w:r>
      <w:proofErr w:type="gramStart"/>
      <w:r w:rsidRPr="00B80F0B">
        <w:t>risks, and</w:t>
      </w:r>
      <w:proofErr w:type="gramEnd"/>
      <w:r w:rsidRPr="00B80F0B">
        <w:t xml:space="preserve"> were not available to volunteers and contractors</w:t>
      </w:r>
      <w:r w:rsidRPr="00786118">
        <w:t xml:space="preserve">. In response to the non-compliance, the provider implemented a range of improvement actions, including, but not limited to, </w:t>
      </w:r>
      <w:r w:rsidR="000553A6">
        <w:t>s</w:t>
      </w:r>
      <w:r w:rsidR="00EA452B">
        <w:t>trengthening processes for capturing all identified risks/alerts for consumers at any ‘touch point’ of consumer contact or when there is a change in circumstance</w:t>
      </w:r>
      <w:r w:rsidR="000553A6">
        <w:t>; i</w:t>
      </w:r>
      <w:r w:rsidR="00EA452B">
        <w:t>ncorporating a dignity of risk alert into social outing run sheets</w:t>
      </w:r>
      <w:r w:rsidR="000553A6">
        <w:t>; and providing a</w:t>
      </w:r>
      <w:r w:rsidR="00EA452B">
        <w:t xml:space="preserve">dditional guidance and training regarding the process for transport run sheets </w:t>
      </w:r>
      <w:r w:rsidR="000553A6">
        <w:t>to volunteers</w:t>
      </w:r>
      <w:r w:rsidR="00EA452B">
        <w:t>.</w:t>
      </w:r>
    </w:p>
    <w:p w14:paraId="099154BE" w14:textId="5665108A" w:rsidR="00F809D8" w:rsidRPr="00F809D8" w:rsidRDefault="000553A6" w:rsidP="00F809D8">
      <w:pPr>
        <w:pStyle w:val="NormalArial"/>
      </w:pPr>
      <w:r w:rsidRPr="00F809D8">
        <w:rPr>
          <w:b/>
          <w:bCs/>
        </w:rPr>
        <w:lastRenderedPageBreak/>
        <w:t>Requirement (3)(e)</w:t>
      </w:r>
      <w:r w:rsidRPr="00F809D8">
        <w:t xml:space="preserve"> was found non-compl</w:t>
      </w:r>
      <w:r w:rsidR="004A609F">
        <w:t>ia</w:t>
      </w:r>
      <w:r w:rsidRPr="00F809D8">
        <w:t xml:space="preserve">nt as care and service plans were not consistently reviewed. In response to the non-compliance, the provider implemented a range of improvement actions, including, but not limited to, </w:t>
      </w:r>
      <w:r w:rsidR="00F809D8" w:rsidRPr="00F809D8">
        <w:t>strengthening the client review process to prioritise care and service plan reviews based on level of consumer risk and vulnerability; and updating client review and incident management guideline</w:t>
      </w:r>
      <w:r w:rsidR="0069716D">
        <w:t>s</w:t>
      </w:r>
      <w:r w:rsidR="00F809D8" w:rsidRPr="00F809D8">
        <w:t xml:space="preserve">. </w:t>
      </w:r>
    </w:p>
    <w:p w14:paraId="4B7BB407" w14:textId="2587FD54" w:rsidR="00B54B2B" w:rsidRPr="00B2111C" w:rsidRDefault="00DF348F" w:rsidP="00B54B2B">
      <w:pPr>
        <w:pStyle w:val="NormalArial"/>
        <w:rPr>
          <w:color w:val="auto"/>
          <w:szCs w:val="22"/>
        </w:rPr>
      </w:pPr>
      <w:r w:rsidRPr="0069716D">
        <w:rPr>
          <w:color w:val="auto"/>
          <w:szCs w:val="22"/>
        </w:rPr>
        <w:t>At the assessment contact in August 2024</w:t>
      </w:r>
      <w:r w:rsidR="0069716D" w:rsidRPr="0069716D">
        <w:rPr>
          <w:color w:val="auto"/>
          <w:szCs w:val="22"/>
        </w:rPr>
        <w:t>,</w:t>
      </w:r>
      <w:r w:rsidRPr="00B54B2B">
        <w:rPr>
          <w:b/>
          <w:bCs/>
          <w:color w:val="auto"/>
          <w:szCs w:val="22"/>
        </w:rPr>
        <w:t xml:space="preserve"> in relation to all four requirements</w:t>
      </w:r>
      <w:r>
        <w:rPr>
          <w:color w:val="auto"/>
          <w:szCs w:val="22"/>
        </w:rPr>
        <w:t xml:space="preserve">, </w:t>
      </w:r>
      <w:bookmarkStart w:id="3" w:name="_Hlk121490682"/>
      <w:r w:rsidR="00B54B2B">
        <w:rPr>
          <w:color w:val="auto"/>
          <w:szCs w:val="22"/>
        </w:rPr>
        <w:t>a</w:t>
      </w:r>
      <w:r w:rsidR="00B2111C" w:rsidRPr="00B2111C">
        <w:rPr>
          <w:color w:val="auto"/>
          <w:szCs w:val="22"/>
        </w:rPr>
        <w:t>ssessment and planning</w:t>
      </w:r>
      <w:r w:rsidR="00472B67">
        <w:rPr>
          <w:color w:val="auto"/>
          <w:szCs w:val="22"/>
        </w:rPr>
        <w:t xml:space="preserve"> </w:t>
      </w:r>
      <w:r w:rsidR="00A724E2">
        <w:rPr>
          <w:color w:val="auto"/>
          <w:szCs w:val="22"/>
        </w:rPr>
        <w:t>was found to be</w:t>
      </w:r>
      <w:r w:rsidR="00472B67">
        <w:rPr>
          <w:color w:val="auto"/>
          <w:szCs w:val="22"/>
        </w:rPr>
        <w:t xml:space="preserve"> undertaken </w:t>
      </w:r>
      <w:r w:rsidR="00B2111C" w:rsidRPr="00B2111C">
        <w:rPr>
          <w:color w:val="auto"/>
          <w:szCs w:val="22"/>
        </w:rPr>
        <w:t xml:space="preserve">on induction, annually, and as </w:t>
      </w:r>
      <w:r w:rsidR="00472B67">
        <w:rPr>
          <w:color w:val="auto"/>
          <w:szCs w:val="22"/>
        </w:rPr>
        <w:t xml:space="preserve">consumers’ </w:t>
      </w:r>
      <w:r w:rsidR="00B2111C" w:rsidRPr="00B2111C">
        <w:rPr>
          <w:color w:val="auto"/>
          <w:szCs w:val="22"/>
        </w:rPr>
        <w:t>needs change</w:t>
      </w:r>
      <w:r w:rsidR="00441E7C">
        <w:rPr>
          <w:color w:val="auto"/>
          <w:szCs w:val="22"/>
        </w:rPr>
        <w:t>d</w:t>
      </w:r>
      <w:r w:rsidR="00B2111C" w:rsidRPr="00B2111C">
        <w:rPr>
          <w:color w:val="auto"/>
          <w:szCs w:val="22"/>
        </w:rPr>
        <w:t xml:space="preserve"> to inform the delivery of safe and effective care and services. </w:t>
      </w:r>
      <w:r w:rsidR="00416A13">
        <w:rPr>
          <w:color w:val="auto"/>
          <w:szCs w:val="22"/>
        </w:rPr>
        <w:t>Assessments</w:t>
      </w:r>
      <w:r w:rsidR="00416A13" w:rsidRPr="00B2111C">
        <w:rPr>
          <w:color w:val="auto"/>
          <w:szCs w:val="22"/>
        </w:rPr>
        <w:t xml:space="preserve"> of medical risks are conducted prior to commencement of exercise class programs</w:t>
      </w:r>
      <w:r w:rsidR="00E10070">
        <w:rPr>
          <w:color w:val="auto"/>
          <w:szCs w:val="22"/>
        </w:rPr>
        <w:t>,</w:t>
      </w:r>
      <w:r w:rsidR="00416A13" w:rsidRPr="00B2111C">
        <w:rPr>
          <w:color w:val="auto"/>
          <w:szCs w:val="22"/>
        </w:rPr>
        <w:t xml:space="preserve"> and continuous reassessment processes </w:t>
      </w:r>
      <w:r w:rsidR="00416A13">
        <w:rPr>
          <w:color w:val="auto"/>
          <w:szCs w:val="22"/>
        </w:rPr>
        <w:t xml:space="preserve">enable reporting of </w:t>
      </w:r>
      <w:r w:rsidR="00416A13" w:rsidRPr="00B2111C">
        <w:rPr>
          <w:color w:val="auto"/>
          <w:szCs w:val="22"/>
        </w:rPr>
        <w:t>changes in consumers</w:t>
      </w:r>
      <w:r w:rsidR="00416A13">
        <w:rPr>
          <w:color w:val="auto"/>
          <w:szCs w:val="22"/>
        </w:rPr>
        <w:t>’</w:t>
      </w:r>
      <w:r w:rsidR="00416A13" w:rsidRPr="00B2111C">
        <w:rPr>
          <w:color w:val="auto"/>
          <w:szCs w:val="22"/>
        </w:rPr>
        <w:t xml:space="preserve"> condition for effective management of risk. </w:t>
      </w:r>
      <w:r w:rsidR="00472B67">
        <w:rPr>
          <w:color w:val="auto"/>
          <w:szCs w:val="22"/>
        </w:rPr>
        <w:t>C</w:t>
      </w:r>
      <w:r w:rsidR="00B2111C" w:rsidRPr="00B2111C">
        <w:rPr>
          <w:color w:val="auto"/>
          <w:szCs w:val="22"/>
        </w:rPr>
        <w:t>are plans are regularly reviewed, risk assessments are completed</w:t>
      </w:r>
      <w:r w:rsidR="00EE45CE">
        <w:rPr>
          <w:color w:val="auto"/>
          <w:szCs w:val="22"/>
        </w:rPr>
        <w:t>, and c</w:t>
      </w:r>
      <w:r w:rsidR="00416A13">
        <w:rPr>
          <w:color w:val="auto"/>
          <w:szCs w:val="22"/>
        </w:rPr>
        <w:t>onsumer</w:t>
      </w:r>
      <w:r w:rsidR="00416A13" w:rsidRPr="00B2111C">
        <w:rPr>
          <w:color w:val="auto"/>
          <w:szCs w:val="22"/>
        </w:rPr>
        <w:t xml:space="preserve"> risks, including mitigation strategies, are outlined on run sheets for each activity. </w:t>
      </w:r>
      <w:r w:rsidR="00472B67">
        <w:rPr>
          <w:color w:val="auto"/>
          <w:szCs w:val="22"/>
        </w:rPr>
        <w:t>Care files sampled show</w:t>
      </w:r>
      <w:r w:rsidR="00B2111C" w:rsidRPr="00B2111C">
        <w:rPr>
          <w:color w:val="auto"/>
          <w:szCs w:val="22"/>
        </w:rPr>
        <w:t xml:space="preserve"> risk is discussed, identified and mitigation strategies implemented </w:t>
      </w:r>
      <w:r w:rsidR="00441E7C">
        <w:rPr>
          <w:color w:val="auto"/>
          <w:szCs w:val="22"/>
        </w:rPr>
        <w:t>at</w:t>
      </w:r>
      <w:r w:rsidR="00B2111C" w:rsidRPr="00B2111C">
        <w:rPr>
          <w:color w:val="auto"/>
          <w:szCs w:val="22"/>
        </w:rPr>
        <w:t xml:space="preserve"> annual care and service reviews</w:t>
      </w:r>
      <w:r w:rsidR="00663E1B">
        <w:rPr>
          <w:color w:val="auto"/>
          <w:szCs w:val="22"/>
        </w:rPr>
        <w:t xml:space="preserve">, with </w:t>
      </w:r>
      <w:r w:rsidR="00B2111C" w:rsidRPr="00B2111C">
        <w:rPr>
          <w:color w:val="auto"/>
          <w:szCs w:val="22"/>
        </w:rPr>
        <w:t xml:space="preserve">information obtained accurately reflected onto run sheets. </w:t>
      </w:r>
      <w:r w:rsidR="00B54B2B" w:rsidRPr="00B2111C">
        <w:rPr>
          <w:color w:val="auto"/>
          <w:szCs w:val="22"/>
        </w:rPr>
        <w:t xml:space="preserve">All consumers described active involvement in assessment and planning processes and confirm risk is continuously discussed with them. </w:t>
      </w:r>
    </w:p>
    <w:bookmarkEnd w:id="3"/>
    <w:p w14:paraId="5D852894" w14:textId="2A0019DC" w:rsidR="00B2111C" w:rsidRPr="00B2111C" w:rsidRDefault="006834FE" w:rsidP="006834FE">
      <w:pPr>
        <w:pStyle w:val="NormalArial"/>
        <w:rPr>
          <w:color w:val="auto"/>
          <w:szCs w:val="22"/>
        </w:rPr>
      </w:pPr>
      <w:r>
        <w:rPr>
          <w:color w:val="auto"/>
          <w:szCs w:val="22"/>
        </w:rPr>
        <w:t>Care files sampled show</w:t>
      </w:r>
      <w:r w:rsidRPr="00B2111C">
        <w:rPr>
          <w:color w:val="auto"/>
          <w:szCs w:val="22"/>
        </w:rPr>
        <w:t xml:space="preserve"> care and service plans are current, personalised and address consumers</w:t>
      </w:r>
      <w:r>
        <w:rPr>
          <w:color w:val="auto"/>
          <w:szCs w:val="22"/>
        </w:rPr>
        <w:t>’</w:t>
      </w:r>
      <w:r w:rsidRPr="00B2111C">
        <w:rPr>
          <w:color w:val="auto"/>
          <w:szCs w:val="22"/>
        </w:rPr>
        <w:t xml:space="preserve"> current needs, goal and preferences.</w:t>
      </w:r>
      <w:r w:rsidRPr="006834FE">
        <w:rPr>
          <w:color w:val="auto"/>
          <w:szCs w:val="22"/>
        </w:rPr>
        <w:t xml:space="preserve"> </w:t>
      </w:r>
      <w:r>
        <w:rPr>
          <w:color w:val="auto"/>
          <w:szCs w:val="22"/>
        </w:rPr>
        <w:t>C</w:t>
      </w:r>
      <w:r w:rsidRPr="00B2111C">
        <w:rPr>
          <w:color w:val="auto"/>
          <w:szCs w:val="22"/>
        </w:rPr>
        <w:t>ontracted staff and volunteers confirm access to sufficient, detailed information outlining consumers</w:t>
      </w:r>
      <w:r>
        <w:rPr>
          <w:color w:val="auto"/>
          <w:szCs w:val="22"/>
        </w:rPr>
        <w:t>’</w:t>
      </w:r>
      <w:r w:rsidRPr="00B2111C">
        <w:rPr>
          <w:color w:val="auto"/>
          <w:szCs w:val="22"/>
        </w:rPr>
        <w:t xml:space="preserve"> current needs, goals and preferences. </w:t>
      </w:r>
      <w:r w:rsidR="00B2111C" w:rsidRPr="00B2111C">
        <w:rPr>
          <w:color w:val="auto"/>
          <w:szCs w:val="22"/>
        </w:rPr>
        <w:t xml:space="preserve">All consumers said their services are planned around what is important to them and confirm management discuss advance care planning. </w:t>
      </w:r>
    </w:p>
    <w:p w14:paraId="4C76A5CD" w14:textId="5518E0D7" w:rsidR="00DB143C" w:rsidRPr="00B2111C" w:rsidRDefault="00F5360D" w:rsidP="00DB143C">
      <w:pPr>
        <w:pStyle w:val="NormalArial"/>
        <w:rPr>
          <w:color w:val="auto"/>
          <w:szCs w:val="22"/>
        </w:rPr>
      </w:pPr>
      <w:r>
        <w:rPr>
          <w:color w:val="auto"/>
          <w:szCs w:val="22"/>
        </w:rPr>
        <w:t>O</w:t>
      </w:r>
      <w:r w:rsidR="00B2111C" w:rsidRPr="00B2111C">
        <w:rPr>
          <w:color w:val="auto"/>
          <w:szCs w:val="22"/>
        </w:rPr>
        <w:t>utcomes of assessment and planning are communicated to consumers</w:t>
      </w:r>
      <w:r w:rsidR="005E5215">
        <w:rPr>
          <w:color w:val="auto"/>
          <w:szCs w:val="22"/>
        </w:rPr>
        <w:t>, and a</w:t>
      </w:r>
      <w:r w:rsidR="00B2111C" w:rsidRPr="00B2111C">
        <w:rPr>
          <w:color w:val="auto"/>
          <w:szCs w:val="22"/>
        </w:rPr>
        <w:t xml:space="preserve"> current copy of a care and service plan </w:t>
      </w:r>
      <w:r>
        <w:rPr>
          <w:color w:val="auto"/>
          <w:szCs w:val="22"/>
        </w:rPr>
        <w:t xml:space="preserve">is provided </w:t>
      </w:r>
      <w:r w:rsidR="00B2111C" w:rsidRPr="00B2111C">
        <w:rPr>
          <w:color w:val="auto"/>
          <w:szCs w:val="22"/>
        </w:rPr>
        <w:t>to consumers following each review.</w:t>
      </w:r>
      <w:r w:rsidR="00DB143C" w:rsidRPr="00DB143C">
        <w:rPr>
          <w:color w:val="auto"/>
          <w:szCs w:val="22"/>
        </w:rPr>
        <w:t xml:space="preserve"> </w:t>
      </w:r>
      <w:r w:rsidR="0027374F">
        <w:rPr>
          <w:color w:val="auto"/>
          <w:szCs w:val="22"/>
        </w:rPr>
        <w:t>C</w:t>
      </w:r>
      <w:r w:rsidR="00B2111C" w:rsidRPr="00B2111C">
        <w:rPr>
          <w:color w:val="auto"/>
          <w:szCs w:val="22"/>
        </w:rPr>
        <w:t>ontracted staff</w:t>
      </w:r>
      <w:r w:rsidR="005E5215">
        <w:rPr>
          <w:color w:val="auto"/>
          <w:szCs w:val="22"/>
        </w:rPr>
        <w:t xml:space="preserve"> and</w:t>
      </w:r>
      <w:r w:rsidR="00B2111C" w:rsidRPr="00B2111C">
        <w:rPr>
          <w:color w:val="auto"/>
          <w:szCs w:val="22"/>
        </w:rPr>
        <w:t xml:space="preserve"> volunteers </w:t>
      </w:r>
      <w:r w:rsidR="0027374F">
        <w:rPr>
          <w:color w:val="auto"/>
          <w:szCs w:val="22"/>
        </w:rPr>
        <w:t>said they have</w:t>
      </w:r>
      <w:r w:rsidR="00B2111C" w:rsidRPr="00B2111C">
        <w:rPr>
          <w:color w:val="auto"/>
          <w:szCs w:val="22"/>
        </w:rPr>
        <w:t xml:space="preserve"> access to care and service plans at the point of service provision, </w:t>
      </w:r>
      <w:r w:rsidR="00321C36" w:rsidRPr="00B2111C">
        <w:rPr>
          <w:color w:val="auto"/>
          <w:szCs w:val="22"/>
        </w:rPr>
        <w:t>and said the information is current and provides sufficient guidance to ensure safe and effective care and services</w:t>
      </w:r>
      <w:r w:rsidR="00B2111C" w:rsidRPr="00B2111C">
        <w:rPr>
          <w:color w:val="auto"/>
          <w:szCs w:val="22"/>
        </w:rPr>
        <w:t>.</w:t>
      </w:r>
      <w:r w:rsidR="00DB143C" w:rsidRPr="00DB143C">
        <w:rPr>
          <w:color w:val="auto"/>
          <w:szCs w:val="22"/>
        </w:rPr>
        <w:t xml:space="preserve"> </w:t>
      </w:r>
      <w:r w:rsidR="00DB143C" w:rsidRPr="00B2111C">
        <w:rPr>
          <w:color w:val="auto"/>
          <w:szCs w:val="22"/>
        </w:rPr>
        <w:t xml:space="preserve">Consumers </w:t>
      </w:r>
      <w:r w:rsidR="00DB143C">
        <w:rPr>
          <w:color w:val="auto"/>
          <w:szCs w:val="22"/>
        </w:rPr>
        <w:t>said</w:t>
      </w:r>
      <w:r w:rsidR="00DB143C" w:rsidRPr="00B2111C">
        <w:rPr>
          <w:color w:val="auto"/>
          <w:szCs w:val="22"/>
        </w:rPr>
        <w:t xml:space="preserve"> staff effectively communicate outcomes of assessment and planning </w:t>
      </w:r>
      <w:r w:rsidR="00133561">
        <w:rPr>
          <w:color w:val="auto"/>
          <w:szCs w:val="22"/>
        </w:rPr>
        <w:t>to</w:t>
      </w:r>
      <w:r w:rsidR="00DB143C" w:rsidRPr="00B2111C">
        <w:rPr>
          <w:color w:val="auto"/>
          <w:szCs w:val="22"/>
        </w:rPr>
        <w:t xml:space="preserve"> them, and they understand the information contained in the plan. </w:t>
      </w:r>
    </w:p>
    <w:p w14:paraId="5F6FF009" w14:textId="484B8E76" w:rsidR="003D4864" w:rsidRPr="00B2111C" w:rsidRDefault="003D4864" w:rsidP="003D4864">
      <w:pPr>
        <w:pStyle w:val="NormalArial"/>
        <w:rPr>
          <w:color w:val="auto"/>
          <w:szCs w:val="22"/>
        </w:rPr>
      </w:pPr>
      <w:r>
        <w:rPr>
          <w:color w:val="auto"/>
          <w:szCs w:val="22"/>
        </w:rPr>
        <w:t>Care and services are reviewed annually</w:t>
      </w:r>
      <w:r w:rsidR="00D93A9F">
        <w:rPr>
          <w:color w:val="auto"/>
          <w:szCs w:val="22"/>
        </w:rPr>
        <w:t xml:space="preserve">, </w:t>
      </w:r>
      <w:r w:rsidR="00B2111C" w:rsidRPr="00B2111C">
        <w:rPr>
          <w:color w:val="auto"/>
          <w:szCs w:val="22"/>
        </w:rPr>
        <w:t>in response to changes in consumers</w:t>
      </w:r>
      <w:r w:rsidR="00D93A9F">
        <w:rPr>
          <w:color w:val="auto"/>
          <w:szCs w:val="22"/>
        </w:rPr>
        <w:t>’</w:t>
      </w:r>
      <w:r w:rsidR="00B2111C" w:rsidRPr="00B2111C">
        <w:rPr>
          <w:color w:val="auto"/>
          <w:szCs w:val="22"/>
        </w:rPr>
        <w:t xml:space="preserve"> condition, </w:t>
      </w:r>
      <w:r w:rsidR="00D93A9F">
        <w:rPr>
          <w:color w:val="auto"/>
          <w:szCs w:val="22"/>
        </w:rPr>
        <w:t>and following incidents</w:t>
      </w:r>
      <w:r w:rsidR="00B2111C" w:rsidRPr="00B2111C">
        <w:rPr>
          <w:color w:val="auto"/>
          <w:szCs w:val="22"/>
        </w:rPr>
        <w:t xml:space="preserve">. </w:t>
      </w:r>
      <w:r>
        <w:rPr>
          <w:color w:val="auto"/>
          <w:szCs w:val="22"/>
        </w:rPr>
        <w:t>A</w:t>
      </w:r>
      <w:r w:rsidR="00B2111C" w:rsidRPr="00B2111C">
        <w:rPr>
          <w:color w:val="auto"/>
          <w:szCs w:val="22"/>
        </w:rPr>
        <w:t xml:space="preserve"> review schedule</w:t>
      </w:r>
      <w:r>
        <w:rPr>
          <w:color w:val="auto"/>
          <w:szCs w:val="22"/>
        </w:rPr>
        <w:t xml:space="preserve"> is used</w:t>
      </w:r>
      <w:r w:rsidR="00B2111C" w:rsidRPr="00B2111C">
        <w:rPr>
          <w:color w:val="auto"/>
          <w:szCs w:val="22"/>
        </w:rPr>
        <w:t xml:space="preserve"> to track completion of ongoing reviews</w:t>
      </w:r>
      <w:r w:rsidR="00266F15">
        <w:rPr>
          <w:color w:val="auto"/>
          <w:szCs w:val="22"/>
        </w:rPr>
        <w:t>, and c</w:t>
      </w:r>
      <w:r w:rsidR="00B97E77">
        <w:rPr>
          <w:color w:val="auto"/>
          <w:szCs w:val="22"/>
        </w:rPr>
        <w:t>are files evidence</w:t>
      </w:r>
      <w:r w:rsidR="00B2111C" w:rsidRPr="00B2111C">
        <w:rPr>
          <w:color w:val="auto"/>
          <w:szCs w:val="22"/>
        </w:rPr>
        <w:t xml:space="preserve"> ongoing review of care and services plans in consultation with consumers. </w:t>
      </w:r>
      <w:r w:rsidRPr="00B2111C">
        <w:rPr>
          <w:color w:val="auto"/>
          <w:szCs w:val="22"/>
        </w:rPr>
        <w:t xml:space="preserve">All consumers described the regular review of their care and service </w:t>
      </w:r>
      <w:proofErr w:type="gramStart"/>
      <w:r w:rsidRPr="00B2111C">
        <w:rPr>
          <w:color w:val="auto"/>
          <w:szCs w:val="22"/>
        </w:rPr>
        <w:t>plan</w:t>
      </w:r>
      <w:r w:rsidR="00266F15">
        <w:rPr>
          <w:color w:val="auto"/>
          <w:szCs w:val="22"/>
        </w:rPr>
        <w:t xml:space="preserve">, </w:t>
      </w:r>
      <w:r w:rsidRPr="00B2111C">
        <w:rPr>
          <w:color w:val="auto"/>
          <w:szCs w:val="22"/>
        </w:rPr>
        <w:t>and</w:t>
      </w:r>
      <w:proofErr w:type="gramEnd"/>
      <w:r w:rsidRPr="00B2111C">
        <w:rPr>
          <w:color w:val="auto"/>
          <w:szCs w:val="22"/>
        </w:rPr>
        <w:t xml:space="preserve"> confirm care and service plans are effective and meet their needs. Two consumers who recently experienced changes in their health confirmed review of their care and service plan when the changes occurred. </w:t>
      </w:r>
    </w:p>
    <w:p w14:paraId="5FE0C8A5" w14:textId="1F59D5A4" w:rsidR="00FD1637" w:rsidRPr="00BE2F02" w:rsidRDefault="002D6FC9" w:rsidP="00133561">
      <w:pPr>
        <w:pStyle w:val="NormalArial"/>
        <w:rPr>
          <w:color w:val="auto"/>
          <w:szCs w:val="22"/>
        </w:rPr>
      </w:pPr>
      <w:r>
        <w:rPr>
          <w:color w:val="auto"/>
          <w:szCs w:val="22"/>
        </w:rPr>
        <w:t>Based on the assessment team’s report</w:t>
      </w:r>
      <w:r w:rsidR="00B54B2B">
        <w:rPr>
          <w:color w:val="auto"/>
          <w:szCs w:val="22"/>
        </w:rPr>
        <w:t>, I find requirement</w:t>
      </w:r>
      <w:r w:rsidR="00FD1637">
        <w:rPr>
          <w:color w:val="auto"/>
          <w:szCs w:val="22"/>
        </w:rPr>
        <w:t>s</w:t>
      </w:r>
      <w:r w:rsidR="00B54B2B">
        <w:rPr>
          <w:color w:val="auto"/>
          <w:szCs w:val="22"/>
        </w:rPr>
        <w:t xml:space="preserve"> (3)(a), (3)(b), (3)(d) and (3)(e) in Standard 2 Ongoing assessment and planning with consumers compl</w:t>
      </w:r>
      <w:r w:rsidR="004A609F">
        <w:rPr>
          <w:color w:val="auto"/>
          <w:szCs w:val="22"/>
        </w:rPr>
        <w:t>ia</w:t>
      </w:r>
      <w:r w:rsidR="00B54B2B">
        <w:rPr>
          <w:color w:val="auto"/>
          <w:szCs w:val="22"/>
        </w:rPr>
        <w:t>nt.</w:t>
      </w:r>
    </w:p>
    <w:sectPr w:rsidR="00FD1637" w:rsidRPr="00BE2F0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E9506C" w14:textId="77777777" w:rsidR="00D74908" w:rsidRDefault="00D74908">
      <w:pPr>
        <w:spacing w:after="0"/>
      </w:pPr>
      <w:r>
        <w:separator/>
      </w:r>
    </w:p>
  </w:endnote>
  <w:endnote w:type="continuationSeparator" w:id="0">
    <w:p w14:paraId="2F0118C9" w14:textId="77777777" w:rsidR="00D74908" w:rsidRDefault="00D749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42F1E" w14:textId="77777777" w:rsidR="00E856B1" w:rsidRPr="00DF37F2" w:rsidRDefault="00E856B1"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City of Prospect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900703B" w14:textId="77777777" w:rsidR="00E856B1" w:rsidRPr="00DF37F2" w:rsidRDefault="00E856B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600144</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0DE7B94" w14:textId="77777777" w:rsidR="00E856B1" w:rsidRPr="00DF37F2" w:rsidRDefault="00E856B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E3E06F" w14:textId="77777777" w:rsidR="00D74908" w:rsidRDefault="00D74908" w:rsidP="00D71F88">
      <w:pPr>
        <w:spacing w:after="0"/>
      </w:pPr>
      <w:r>
        <w:separator/>
      </w:r>
    </w:p>
  </w:footnote>
  <w:footnote w:type="continuationSeparator" w:id="0">
    <w:p w14:paraId="115B90CE" w14:textId="77777777" w:rsidR="00D74908" w:rsidRDefault="00D74908" w:rsidP="00D71F88">
      <w:pPr>
        <w:spacing w:after="0"/>
      </w:pPr>
      <w:r>
        <w:continuationSeparator/>
      </w:r>
    </w:p>
  </w:footnote>
  <w:footnote w:id="1">
    <w:p w14:paraId="6E600A29" w14:textId="29DD5D89" w:rsidR="00E856B1" w:rsidRDefault="00E856B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F03CA">
        <w:rPr>
          <w:rFonts w:ascii="Arial" w:hAnsi="Arial" w:cs="Arial"/>
          <w:color w:val="auto"/>
          <w:sz w:val="20"/>
          <w:szCs w:val="20"/>
        </w:rPr>
        <w:t>section 68A</w:t>
      </w:r>
      <w:r w:rsidRPr="008F03CA">
        <w:rPr>
          <w:rFonts w:ascii="Arial" w:hAnsi="Arial" w:cs="Arial"/>
          <w:b/>
          <w:color w:val="auto"/>
          <w:sz w:val="20"/>
          <w:szCs w:val="20"/>
        </w:rPr>
        <w:t xml:space="preserve"> </w:t>
      </w:r>
      <w:r w:rsidRPr="008F03CA">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572BC28" w14:textId="77777777" w:rsidR="00E856B1" w:rsidRDefault="00E856B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CA59A" w14:textId="77777777" w:rsidR="00E856B1" w:rsidRDefault="00E856B1">
    <w:pPr>
      <w:pStyle w:val="Header"/>
    </w:pPr>
    <w:r>
      <w:rPr>
        <w:noProof/>
        <w:color w:val="2B579A"/>
        <w:shd w:val="clear" w:color="auto" w:fill="E6E6E6"/>
        <w:lang w:val="en-US"/>
      </w:rPr>
      <w:drawing>
        <wp:anchor distT="0" distB="0" distL="114300" distR="114300" simplePos="0" relativeHeight="251663360" behindDoc="1" locked="0" layoutInCell="1" allowOverlap="1" wp14:anchorId="78D0DA21" wp14:editId="7F4D1D8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4CA75" w14:textId="77777777" w:rsidR="00E856B1" w:rsidRDefault="00E856B1">
    <w:pPr>
      <w:pStyle w:val="Header"/>
    </w:pPr>
    <w:r>
      <w:rPr>
        <w:noProof/>
      </w:rPr>
      <w:drawing>
        <wp:anchor distT="0" distB="0" distL="114300" distR="114300" simplePos="0" relativeHeight="251661312" behindDoc="0" locked="0" layoutInCell="1" allowOverlap="1" wp14:anchorId="4C726922" wp14:editId="5C3813E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FE8CC0E">
      <w:start w:val="1"/>
      <w:numFmt w:val="lowerRoman"/>
      <w:lvlText w:val="(%1)"/>
      <w:lvlJc w:val="left"/>
      <w:pPr>
        <w:ind w:left="1080" w:hanging="720"/>
      </w:pPr>
      <w:rPr>
        <w:rFonts w:hint="default"/>
      </w:rPr>
    </w:lvl>
    <w:lvl w:ilvl="1" w:tplc="BEB6E04A" w:tentative="1">
      <w:start w:val="1"/>
      <w:numFmt w:val="lowerLetter"/>
      <w:lvlText w:val="%2."/>
      <w:lvlJc w:val="left"/>
      <w:pPr>
        <w:ind w:left="1440" w:hanging="360"/>
      </w:pPr>
    </w:lvl>
    <w:lvl w:ilvl="2" w:tplc="0D524B00" w:tentative="1">
      <w:start w:val="1"/>
      <w:numFmt w:val="lowerRoman"/>
      <w:lvlText w:val="%3."/>
      <w:lvlJc w:val="right"/>
      <w:pPr>
        <w:ind w:left="2160" w:hanging="180"/>
      </w:pPr>
    </w:lvl>
    <w:lvl w:ilvl="3" w:tplc="C82A6D6A" w:tentative="1">
      <w:start w:val="1"/>
      <w:numFmt w:val="decimal"/>
      <w:lvlText w:val="%4."/>
      <w:lvlJc w:val="left"/>
      <w:pPr>
        <w:ind w:left="2880" w:hanging="360"/>
      </w:pPr>
    </w:lvl>
    <w:lvl w:ilvl="4" w:tplc="F88A78AA" w:tentative="1">
      <w:start w:val="1"/>
      <w:numFmt w:val="lowerLetter"/>
      <w:lvlText w:val="%5."/>
      <w:lvlJc w:val="left"/>
      <w:pPr>
        <w:ind w:left="3600" w:hanging="360"/>
      </w:pPr>
    </w:lvl>
    <w:lvl w:ilvl="5" w:tplc="8B28E72A" w:tentative="1">
      <w:start w:val="1"/>
      <w:numFmt w:val="lowerRoman"/>
      <w:lvlText w:val="%6."/>
      <w:lvlJc w:val="right"/>
      <w:pPr>
        <w:ind w:left="4320" w:hanging="180"/>
      </w:pPr>
    </w:lvl>
    <w:lvl w:ilvl="6" w:tplc="F110A2B2" w:tentative="1">
      <w:start w:val="1"/>
      <w:numFmt w:val="decimal"/>
      <w:lvlText w:val="%7."/>
      <w:lvlJc w:val="left"/>
      <w:pPr>
        <w:ind w:left="5040" w:hanging="360"/>
      </w:pPr>
    </w:lvl>
    <w:lvl w:ilvl="7" w:tplc="FF481A4E" w:tentative="1">
      <w:start w:val="1"/>
      <w:numFmt w:val="lowerLetter"/>
      <w:lvlText w:val="%8."/>
      <w:lvlJc w:val="left"/>
      <w:pPr>
        <w:ind w:left="5760" w:hanging="360"/>
      </w:pPr>
    </w:lvl>
    <w:lvl w:ilvl="8" w:tplc="837246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AB41D64">
      <w:start w:val="1"/>
      <w:numFmt w:val="lowerRoman"/>
      <w:lvlText w:val="(%1)"/>
      <w:lvlJc w:val="left"/>
      <w:pPr>
        <w:ind w:left="1080" w:hanging="720"/>
      </w:pPr>
      <w:rPr>
        <w:rFonts w:hint="default"/>
      </w:rPr>
    </w:lvl>
    <w:lvl w:ilvl="1" w:tplc="10ECB218" w:tentative="1">
      <w:start w:val="1"/>
      <w:numFmt w:val="lowerLetter"/>
      <w:lvlText w:val="%2."/>
      <w:lvlJc w:val="left"/>
      <w:pPr>
        <w:ind w:left="1440" w:hanging="360"/>
      </w:pPr>
    </w:lvl>
    <w:lvl w:ilvl="2" w:tplc="B516967C" w:tentative="1">
      <w:start w:val="1"/>
      <w:numFmt w:val="lowerRoman"/>
      <w:lvlText w:val="%3."/>
      <w:lvlJc w:val="right"/>
      <w:pPr>
        <w:ind w:left="2160" w:hanging="180"/>
      </w:pPr>
    </w:lvl>
    <w:lvl w:ilvl="3" w:tplc="7BB43114" w:tentative="1">
      <w:start w:val="1"/>
      <w:numFmt w:val="decimal"/>
      <w:lvlText w:val="%4."/>
      <w:lvlJc w:val="left"/>
      <w:pPr>
        <w:ind w:left="2880" w:hanging="360"/>
      </w:pPr>
    </w:lvl>
    <w:lvl w:ilvl="4" w:tplc="42C2590A" w:tentative="1">
      <w:start w:val="1"/>
      <w:numFmt w:val="lowerLetter"/>
      <w:lvlText w:val="%5."/>
      <w:lvlJc w:val="left"/>
      <w:pPr>
        <w:ind w:left="3600" w:hanging="360"/>
      </w:pPr>
    </w:lvl>
    <w:lvl w:ilvl="5" w:tplc="671C06EC" w:tentative="1">
      <w:start w:val="1"/>
      <w:numFmt w:val="lowerRoman"/>
      <w:lvlText w:val="%6."/>
      <w:lvlJc w:val="right"/>
      <w:pPr>
        <w:ind w:left="4320" w:hanging="180"/>
      </w:pPr>
    </w:lvl>
    <w:lvl w:ilvl="6" w:tplc="FDD80A2E" w:tentative="1">
      <w:start w:val="1"/>
      <w:numFmt w:val="decimal"/>
      <w:lvlText w:val="%7."/>
      <w:lvlJc w:val="left"/>
      <w:pPr>
        <w:ind w:left="5040" w:hanging="360"/>
      </w:pPr>
    </w:lvl>
    <w:lvl w:ilvl="7" w:tplc="D61A492E" w:tentative="1">
      <w:start w:val="1"/>
      <w:numFmt w:val="lowerLetter"/>
      <w:lvlText w:val="%8."/>
      <w:lvlJc w:val="left"/>
      <w:pPr>
        <w:ind w:left="5760" w:hanging="360"/>
      </w:pPr>
    </w:lvl>
    <w:lvl w:ilvl="8" w:tplc="F0B8792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C70CCB4">
      <w:start w:val="1"/>
      <w:numFmt w:val="lowerRoman"/>
      <w:lvlText w:val="(%1)"/>
      <w:lvlJc w:val="left"/>
      <w:pPr>
        <w:ind w:left="1080" w:hanging="720"/>
      </w:pPr>
      <w:rPr>
        <w:rFonts w:hint="default"/>
      </w:rPr>
    </w:lvl>
    <w:lvl w:ilvl="1" w:tplc="B5C85ECC" w:tentative="1">
      <w:start w:val="1"/>
      <w:numFmt w:val="lowerLetter"/>
      <w:lvlText w:val="%2."/>
      <w:lvlJc w:val="left"/>
      <w:pPr>
        <w:ind w:left="1440" w:hanging="360"/>
      </w:pPr>
    </w:lvl>
    <w:lvl w:ilvl="2" w:tplc="4A2AA466" w:tentative="1">
      <w:start w:val="1"/>
      <w:numFmt w:val="lowerRoman"/>
      <w:lvlText w:val="%3."/>
      <w:lvlJc w:val="right"/>
      <w:pPr>
        <w:ind w:left="2160" w:hanging="180"/>
      </w:pPr>
    </w:lvl>
    <w:lvl w:ilvl="3" w:tplc="6E0C5AD2" w:tentative="1">
      <w:start w:val="1"/>
      <w:numFmt w:val="decimal"/>
      <w:lvlText w:val="%4."/>
      <w:lvlJc w:val="left"/>
      <w:pPr>
        <w:ind w:left="2880" w:hanging="360"/>
      </w:pPr>
    </w:lvl>
    <w:lvl w:ilvl="4" w:tplc="A704D052" w:tentative="1">
      <w:start w:val="1"/>
      <w:numFmt w:val="lowerLetter"/>
      <w:lvlText w:val="%5."/>
      <w:lvlJc w:val="left"/>
      <w:pPr>
        <w:ind w:left="3600" w:hanging="360"/>
      </w:pPr>
    </w:lvl>
    <w:lvl w:ilvl="5" w:tplc="6ADCE6DC" w:tentative="1">
      <w:start w:val="1"/>
      <w:numFmt w:val="lowerRoman"/>
      <w:lvlText w:val="%6."/>
      <w:lvlJc w:val="right"/>
      <w:pPr>
        <w:ind w:left="4320" w:hanging="180"/>
      </w:pPr>
    </w:lvl>
    <w:lvl w:ilvl="6" w:tplc="13760640" w:tentative="1">
      <w:start w:val="1"/>
      <w:numFmt w:val="decimal"/>
      <w:lvlText w:val="%7."/>
      <w:lvlJc w:val="left"/>
      <w:pPr>
        <w:ind w:left="5040" w:hanging="360"/>
      </w:pPr>
    </w:lvl>
    <w:lvl w:ilvl="7" w:tplc="4530A0F2" w:tentative="1">
      <w:start w:val="1"/>
      <w:numFmt w:val="lowerLetter"/>
      <w:lvlText w:val="%8."/>
      <w:lvlJc w:val="left"/>
      <w:pPr>
        <w:ind w:left="5760" w:hanging="360"/>
      </w:pPr>
    </w:lvl>
    <w:lvl w:ilvl="8" w:tplc="0908DC9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7D44F76">
      <w:start w:val="1"/>
      <w:numFmt w:val="lowerRoman"/>
      <w:lvlText w:val="(%1)"/>
      <w:lvlJc w:val="left"/>
      <w:pPr>
        <w:ind w:left="1080" w:hanging="720"/>
      </w:pPr>
      <w:rPr>
        <w:rFonts w:hint="default"/>
      </w:rPr>
    </w:lvl>
    <w:lvl w:ilvl="1" w:tplc="E592BC4A" w:tentative="1">
      <w:start w:val="1"/>
      <w:numFmt w:val="lowerLetter"/>
      <w:lvlText w:val="%2."/>
      <w:lvlJc w:val="left"/>
      <w:pPr>
        <w:ind w:left="1440" w:hanging="360"/>
      </w:pPr>
    </w:lvl>
    <w:lvl w:ilvl="2" w:tplc="EA905E9A" w:tentative="1">
      <w:start w:val="1"/>
      <w:numFmt w:val="lowerRoman"/>
      <w:lvlText w:val="%3."/>
      <w:lvlJc w:val="right"/>
      <w:pPr>
        <w:ind w:left="2160" w:hanging="180"/>
      </w:pPr>
    </w:lvl>
    <w:lvl w:ilvl="3" w:tplc="94F6043E" w:tentative="1">
      <w:start w:val="1"/>
      <w:numFmt w:val="decimal"/>
      <w:lvlText w:val="%4."/>
      <w:lvlJc w:val="left"/>
      <w:pPr>
        <w:ind w:left="2880" w:hanging="360"/>
      </w:pPr>
    </w:lvl>
    <w:lvl w:ilvl="4" w:tplc="304AF3F2" w:tentative="1">
      <w:start w:val="1"/>
      <w:numFmt w:val="lowerLetter"/>
      <w:lvlText w:val="%5."/>
      <w:lvlJc w:val="left"/>
      <w:pPr>
        <w:ind w:left="3600" w:hanging="360"/>
      </w:pPr>
    </w:lvl>
    <w:lvl w:ilvl="5" w:tplc="1D1861BE" w:tentative="1">
      <w:start w:val="1"/>
      <w:numFmt w:val="lowerRoman"/>
      <w:lvlText w:val="%6."/>
      <w:lvlJc w:val="right"/>
      <w:pPr>
        <w:ind w:left="4320" w:hanging="180"/>
      </w:pPr>
    </w:lvl>
    <w:lvl w:ilvl="6" w:tplc="0D746C04" w:tentative="1">
      <w:start w:val="1"/>
      <w:numFmt w:val="decimal"/>
      <w:lvlText w:val="%7."/>
      <w:lvlJc w:val="left"/>
      <w:pPr>
        <w:ind w:left="5040" w:hanging="360"/>
      </w:pPr>
    </w:lvl>
    <w:lvl w:ilvl="7" w:tplc="5B4CFBCA" w:tentative="1">
      <w:start w:val="1"/>
      <w:numFmt w:val="lowerLetter"/>
      <w:lvlText w:val="%8."/>
      <w:lvlJc w:val="left"/>
      <w:pPr>
        <w:ind w:left="5760" w:hanging="360"/>
      </w:pPr>
    </w:lvl>
    <w:lvl w:ilvl="8" w:tplc="14B60C1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07C1460">
      <w:start w:val="1"/>
      <w:numFmt w:val="lowerRoman"/>
      <w:lvlText w:val="(%1)"/>
      <w:lvlJc w:val="left"/>
      <w:pPr>
        <w:ind w:left="1080" w:hanging="720"/>
      </w:pPr>
      <w:rPr>
        <w:rFonts w:hint="default"/>
      </w:rPr>
    </w:lvl>
    <w:lvl w:ilvl="1" w:tplc="27068F9E" w:tentative="1">
      <w:start w:val="1"/>
      <w:numFmt w:val="lowerLetter"/>
      <w:lvlText w:val="%2."/>
      <w:lvlJc w:val="left"/>
      <w:pPr>
        <w:ind w:left="1440" w:hanging="360"/>
      </w:pPr>
    </w:lvl>
    <w:lvl w:ilvl="2" w:tplc="447215BC" w:tentative="1">
      <w:start w:val="1"/>
      <w:numFmt w:val="lowerRoman"/>
      <w:lvlText w:val="%3."/>
      <w:lvlJc w:val="right"/>
      <w:pPr>
        <w:ind w:left="2160" w:hanging="180"/>
      </w:pPr>
    </w:lvl>
    <w:lvl w:ilvl="3" w:tplc="161699EC" w:tentative="1">
      <w:start w:val="1"/>
      <w:numFmt w:val="decimal"/>
      <w:lvlText w:val="%4."/>
      <w:lvlJc w:val="left"/>
      <w:pPr>
        <w:ind w:left="2880" w:hanging="360"/>
      </w:pPr>
    </w:lvl>
    <w:lvl w:ilvl="4" w:tplc="98244D6C" w:tentative="1">
      <w:start w:val="1"/>
      <w:numFmt w:val="lowerLetter"/>
      <w:lvlText w:val="%5."/>
      <w:lvlJc w:val="left"/>
      <w:pPr>
        <w:ind w:left="3600" w:hanging="360"/>
      </w:pPr>
    </w:lvl>
    <w:lvl w:ilvl="5" w:tplc="79C60E6A" w:tentative="1">
      <w:start w:val="1"/>
      <w:numFmt w:val="lowerRoman"/>
      <w:lvlText w:val="%6."/>
      <w:lvlJc w:val="right"/>
      <w:pPr>
        <w:ind w:left="4320" w:hanging="180"/>
      </w:pPr>
    </w:lvl>
    <w:lvl w:ilvl="6" w:tplc="3BC2F9A4" w:tentative="1">
      <w:start w:val="1"/>
      <w:numFmt w:val="decimal"/>
      <w:lvlText w:val="%7."/>
      <w:lvlJc w:val="left"/>
      <w:pPr>
        <w:ind w:left="5040" w:hanging="360"/>
      </w:pPr>
    </w:lvl>
    <w:lvl w:ilvl="7" w:tplc="B3CAC2B0" w:tentative="1">
      <w:start w:val="1"/>
      <w:numFmt w:val="lowerLetter"/>
      <w:lvlText w:val="%8."/>
      <w:lvlJc w:val="left"/>
      <w:pPr>
        <w:ind w:left="5760" w:hanging="360"/>
      </w:pPr>
    </w:lvl>
    <w:lvl w:ilvl="8" w:tplc="8308637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862A3BA">
      <w:start w:val="1"/>
      <w:numFmt w:val="bullet"/>
      <w:lvlText w:val=""/>
      <w:lvlJc w:val="left"/>
      <w:pPr>
        <w:ind w:left="720" w:hanging="360"/>
      </w:pPr>
      <w:rPr>
        <w:rFonts w:ascii="Symbol" w:hAnsi="Symbol" w:hint="default"/>
        <w:color w:val="auto"/>
        <w:sz w:val="24"/>
        <w:szCs w:val="24"/>
      </w:rPr>
    </w:lvl>
    <w:lvl w:ilvl="1" w:tplc="BE98534A" w:tentative="1">
      <w:start w:val="1"/>
      <w:numFmt w:val="bullet"/>
      <w:lvlText w:val="o"/>
      <w:lvlJc w:val="left"/>
      <w:pPr>
        <w:ind w:left="1440" w:hanging="360"/>
      </w:pPr>
      <w:rPr>
        <w:rFonts w:ascii="Courier New" w:hAnsi="Courier New" w:cs="Courier New" w:hint="default"/>
      </w:rPr>
    </w:lvl>
    <w:lvl w:ilvl="2" w:tplc="D1F8AA0E" w:tentative="1">
      <w:start w:val="1"/>
      <w:numFmt w:val="bullet"/>
      <w:lvlText w:val=""/>
      <w:lvlJc w:val="left"/>
      <w:pPr>
        <w:ind w:left="2160" w:hanging="360"/>
      </w:pPr>
      <w:rPr>
        <w:rFonts w:ascii="Wingdings" w:hAnsi="Wingdings" w:hint="default"/>
      </w:rPr>
    </w:lvl>
    <w:lvl w:ilvl="3" w:tplc="7E86483E" w:tentative="1">
      <w:start w:val="1"/>
      <w:numFmt w:val="bullet"/>
      <w:lvlText w:val=""/>
      <w:lvlJc w:val="left"/>
      <w:pPr>
        <w:ind w:left="2880" w:hanging="360"/>
      </w:pPr>
      <w:rPr>
        <w:rFonts w:ascii="Symbol" w:hAnsi="Symbol" w:hint="default"/>
      </w:rPr>
    </w:lvl>
    <w:lvl w:ilvl="4" w:tplc="CA0CD914" w:tentative="1">
      <w:start w:val="1"/>
      <w:numFmt w:val="bullet"/>
      <w:lvlText w:val="o"/>
      <w:lvlJc w:val="left"/>
      <w:pPr>
        <w:ind w:left="3600" w:hanging="360"/>
      </w:pPr>
      <w:rPr>
        <w:rFonts w:ascii="Courier New" w:hAnsi="Courier New" w:cs="Courier New" w:hint="default"/>
      </w:rPr>
    </w:lvl>
    <w:lvl w:ilvl="5" w:tplc="6E982730" w:tentative="1">
      <w:start w:val="1"/>
      <w:numFmt w:val="bullet"/>
      <w:lvlText w:val=""/>
      <w:lvlJc w:val="left"/>
      <w:pPr>
        <w:ind w:left="4320" w:hanging="360"/>
      </w:pPr>
      <w:rPr>
        <w:rFonts w:ascii="Wingdings" w:hAnsi="Wingdings" w:hint="default"/>
      </w:rPr>
    </w:lvl>
    <w:lvl w:ilvl="6" w:tplc="BAFA7DD8" w:tentative="1">
      <w:start w:val="1"/>
      <w:numFmt w:val="bullet"/>
      <w:lvlText w:val=""/>
      <w:lvlJc w:val="left"/>
      <w:pPr>
        <w:ind w:left="5040" w:hanging="360"/>
      </w:pPr>
      <w:rPr>
        <w:rFonts w:ascii="Symbol" w:hAnsi="Symbol" w:hint="default"/>
      </w:rPr>
    </w:lvl>
    <w:lvl w:ilvl="7" w:tplc="4FB4FD42" w:tentative="1">
      <w:start w:val="1"/>
      <w:numFmt w:val="bullet"/>
      <w:lvlText w:val="o"/>
      <w:lvlJc w:val="left"/>
      <w:pPr>
        <w:ind w:left="5760" w:hanging="360"/>
      </w:pPr>
      <w:rPr>
        <w:rFonts w:ascii="Courier New" w:hAnsi="Courier New" w:cs="Courier New" w:hint="default"/>
      </w:rPr>
    </w:lvl>
    <w:lvl w:ilvl="8" w:tplc="4F8E879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B5A4080">
      <w:start w:val="1"/>
      <w:numFmt w:val="lowerRoman"/>
      <w:lvlText w:val="(%1)"/>
      <w:lvlJc w:val="left"/>
      <w:pPr>
        <w:ind w:left="1080" w:hanging="720"/>
      </w:pPr>
      <w:rPr>
        <w:rFonts w:hint="default"/>
      </w:rPr>
    </w:lvl>
    <w:lvl w:ilvl="1" w:tplc="F3580272" w:tentative="1">
      <w:start w:val="1"/>
      <w:numFmt w:val="lowerLetter"/>
      <w:lvlText w:val="%2."/>
      <w:lvlJc w:val="left"/>
      <w:pPr>
        <w:ind w:left="1440" w:hanging="360"/>
      </w:pPr>
    </w:lvl>
    <w:lvl w:ilvl="2" w:tplc="0FEAC004" w:tentative="1">
      <w:start w:val="1"/>
      <w:numFmt w:val="lowerRoman"/>
      <w:lvlText w:val="%3."/>
      <w:lvlJc w:val="right"/>
      <w:pPr>
        <w:ind w:left="2160" w:hanging="180"/>
      </w:pPr>
    </w:lvl>
    <w:lvl w:ilvl="3" w:tplc="10726A98" w:tentative="1">
      <w:start w:val="1"/>
      <w:numFmt w:val="decimal"/>
      <w:lvlText w:val="%4."/>
      <w:lvlJc w:val="left"/>
      <w:pPr>
        <w:ind w:left="2880" w:hanging="360"/>
      </w:pPr>
    </w:lvl>
    <w:lvl w:ilvl="4" w:tplc="C6589678" w:tentative="1">
      <w:start w:val="1"/>
      <w:numFmt w:val="lowerLetter"/>
      <w:lvlText w:val="%5."/>
      <w:lvlJc w:val="left"/>
      <w:pPr>
        <w:ind w:left="3600" w:hanging="360"/>
      </w:pPr>
    </w:lvl>
    <w:lvl w:ilvl="5" w:tplc="DD64ECA2" w:tentative="1">
      <w:start w:val="1"/>
      <w:numFmt w:val="lowerRoman"/>
      <w:lvlText w:val="%6."/>
      <w:lvlJc w:val="right"/>
      <w:pPr>
        <w:ind w:left="4320" w:hanging="180"/>
      </w:pPr>
    </w:lvl>
    <w:lvl w:ilvl="6" w:tplc="835607FC" w:tentative="1">
      <w:start w:val="1"/>
      <w:numFmt w:val="decimal"/>
      <w:lvlText w:val="%7."/>
      <w:lvlJc w:val="left"/>
      <w:pPr>
        <w:ind w:left="5040" w:hanging="360"/>
      </w:pPr>
    </w:lvl>
    <w:lvl w:ilvl="7" w:tplc="A66ABDE4" w:tentative="1">
      <w:start w:val="1"/>
      <w:numFmt w:val="lowerLetter"/>
      <w:lvlText w:val="%8."/>
      <w:lvlJc w:val="left"/>
      <w:pPr>
        <w:ind w:left="5760" w:hanging="360"/>
      </w:pPr>
    </w:lvl>
    <w:lvl w:ilvl="8" w:tplc="5860F30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89CFDAC">
      <w:start w:val="1"/>
      <w:numFmt w:val="lowerRoman"/>
      <w:lvlText w:val="(%1)"/>
      <w:lvlJc w:val="left"/>
      <w:pPr>
        <w:ind w:left="1080" w:hanging="720"/>
      </w:pPr>
      <w:rPr>
        <w:rFonts w:hint="default"/>
      </w:rPr>
    </w:lvl>
    <w:lvl w:ilvl="1" w:tplc="7AE660C0" w:tentative="1">
      <w:start w:val="1"/>
      <w:numFmt w:val="lowerLetter"/>
      <w:lvlText w:val="%2."/>
      <w:lvlJc w:val="left"/>
      <w:pPr>
        <w:ind w:left="1440" w:hanging="360"/>
      </w:pPr>
    </w:lvl>
    <w:lvl w:ilvl="2" w:tplc="1BA87F70" w:tentative="1">
      <w:start w:val="1"/>
      <w:numFmt w:val="lowerRoman"/>
      <w:lvlText w:val="%3."/>
      <w:lvlJc w:val="right"/>
      <w:pPr>
        <w:ind w:left="2160" w:hanging="180"/>
      </w:pPr>
    </w:lvl>
    <w:lvl w:ilvl="3" w:tplc="5EC88F9A" w:tentative="1">
      <w:start w:val="1"/>
      <w:numFmt w:val="decimal"/>
      <w:lvlText w:val="%4."/>
      <w:lvlJc w:val="left"/>
      <w:pPr>
        <w:ind w:left="2880" w:hanging="360"/>
      </w:pPr>
    </w:lvl>
    <w:lvl w:ilvl="4" w:tplc="A234327C" w:tentative="1">
      <w:start w:val="1"/>
      <w:numFmt w:val="lowerLetter"/>
      <w:lvlText w:val="%5."/>
      <w:lvlJc w:val="left"/>
      <w:pPr>
        <w:ind w:left="3600" w:hanging="360"/>
      </w:pPr>
    </w:lvl>
    <w:lvl w:ilvl="5" w:tplc="482C4872" w:tentative="1">
      <w:start w:val="1"/>
      <w:numFmt w:val="lowerRoman"/>
      <w:lvlText w:val="%6."/>
      <w:lvlJc w:val="right"/>
      <w:pPr>
        <w:ind w:left="4320" w:hanging="180"/>
      </w:pPr>
    </w:lvl>
    <w:lvl w:ilvl="6" w:tplc="BEEA97D4" w:tentative="1">
      <w:start w:val="1"/>
      <w:numFmt w:val="decimal"/>
      <w:lvlText w:val="%7."/>
      <w:lvlJc w:val="left"/>
      <w:pPr>
        <w:ind w:left="5040" w:hanging="360"/>
      </w:pPr>
    </w:lvl>
    <w:lvl w:ilvl="7" w:tplc="475C0F46" w:tentative="1">
      <w:start w:val="1"/>
      <w:numFmt w:val="lowerLetter"/>
      <w:lvlText w:val="%8."/>
      <w:lvlJc w:val="left"/>
      <w:pPr>
        <w:ind w:left="5760" w:hanging="360"/>
      </w:pPr>
    </w:lvl>
    <w:lvl w:ilvl="8" w:tplc="57909F0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3BE648C">
      <w:start w:val="1"/>
      <w:numFmt w:val="lowerRoman"/>
      <w:lvlText w:val="(%1)"/>
      <w:lvlJc w:val="left"/>
      <w:pPr>
        <w:ind w:left="1080" w:hanging="720"/>
      </w:pPr>
      <w:rPr>
        <w:rFonts w:hint="default"/>
      </w:rPr>
    </w:lvl>
    <w:lvl w:ilvl="1" w:tplc="BC28F5E0" w:tentative="1">
      <w:start w:val="1"/>
      <w:numFmt w:val="lowerLetter"/>
      <w:lvlText w:val="%2."/>
      <w:lvlJc w:val="left"/>
      <w:pPr>
        <w:ind w:left="1440" w:hanging="360"/>
      </w:pPr>
    </w:lvl>
    <w:lvl w:ilvl="2" w:tplc="2DA0ABCC" w:tentative="1">
      <w:start w:val="1"/>
      <w:numFmt w:val="lowerRoman"/>
      <w:lvlText w:val="%3."/>
      <w:lvlJc w:val="right"/>
      <w:pPr>
        <w:ind w:left="2160" w:hanging="180"/>
      </w:pPr>
    </w:lvl>
    <w:lvl w:ilvl="3" w:tplc="63CC0E4C" w:tentative="1">
      <w:start w:val="1"/>
      <w:numFmt w:val="decimal"/>
      <w:lvlText w:val="%4."/>
      <w:lvlJc w:val="left"/>
      <w:pPr>
        <w:ind w:left="2880" w:hanging="360"/>
      </w:pPr>
    </w:lvl>
    <w:lvl w:ilvl="4" w:tplc="EA1E2DC8" w:tentative="1">
      <w:start w:val="1"/>
      <w:numFmt w:val="lowerLetter"/>
      <w:lvlText w:val="%5."/>
      <w:lvlJc w:val="left"/>
      <w:pPr>
        <w:ind w:left="3600" w:hanging="360"/>
      </w:pPr>
    </w:lvl>
    <w:lvl w:ilvl="5" w:tplc="B004067E" w:tentative="1">
      <w:start w:val="1"/>
      <w:numFmt w:val="lowerRoman"/>
      <w:lvlText w:val="%6."/>
      <w:lvlJc w:val="right"/>
      <w:pPr>
        <w:ind w:left="4320" w:hanging="180"/>
      </w:pPr>
    </w:lvl>
    <w:lvl w:ilvl="6" w:tplc="7C96F3CA" w:tentative="1">
      <w:start w:val="1"/>
      <w:numFmt w:val="decimal"/>
      <w:lvlText w:val="%7."/>
      <w:lvlJc w:val="left"/>
      <w:pPr>
        <w:ind w:left="5040" w:hanging="360"/>
      </w:pPr>
    </w:lvl>
    <w:lvl w:ilvl="7" w:tplc="46E4040A" w:tentative="1">
      <w:start w:val="1"/>
      <w:numFmt w:val="lowerLetter"/>
      <w:lvlText w:val="%8."/>
      <w:lvlJc w:val="left"/>
      <w:pPr>
        <w:ind w:left="5760" w:hanging="360"/>
      </w:pPr>
    </w:lvl>
    <w:lvl w:ilvl="8" w:tplc="3348DA4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EAC0DD6">
      <w:start w:val="1"/>
      <w:numFmt w:val="lowerRoman"/>
      <w:lvlText w:val="(%1)"/>
      <w:lvlJc w:val="left"/>
      <w:pPr>
        <w:ind w:left="1080" w:hanging="720"/>
      </w:pPr>
      <w:rPr>
        <w:rFonts w:hint="default"/>
      </w:rPr>
    </w:lvl>
    <w:lvl w:ilvl="1" w:tplc="2F08D130" w:tentative="1">
      <w:start w:val="1"/>
      <w:numFmt w:val="lowerLetter"/>
      <w:lvlText w:val="%2."/>
      <w:lvlJc w:val="left"/>
      <w:pPr>
        <w:ind w:left="1440" w:hanging="360"/>
      </w:pPr>
    </w:lvl>
    <w:lvl w:ilvl="2" w:tplc="A9DE42D2" w:tentative="1">
      <w:start w:val="1"/>
      <w:numFmt w:val="lowerRoman"/>
      <w:lvlText w:val="%3."/>
      <w:lvlJc w:val="right"/>
      <w:pPr>
        <w:ind w:left="2160" w:hanging="180"/>
      </w:pPr>
    </w:lvl>
    <w:lvl w:ilvl="3" w:tplc="C06CA020" w:tentative="1">
      <w:start w:val="1"/>
      <w:numFmt w:val="decimal"/>
      <w:lvlText w:val="%4."/>
      <w:lvlJc w:val="left"/>
      <w:pPr>
        <w:ind w:left="2880" w:hanging="360"/>
      </w:pPr>
    </w:lvl>
    <w:lvl w:ilvl="4" w:tplc="56961B1E" w:tentative="1">
      <w:start w:val="1"/>
      <w:numFmt w:val="lowerLetter"/>
      <w:lvlText w:val="%5."/>
      <w:lvlJc w:val="left"/>
      <w:pPr>
        <w:ind w:left="3600" w:hanging="360"/>
      </w:pPr>
    </w:lvl>
    <w:lvl w:ilvl="5" w:tplc="993E6724" w:tentative="1">
      <w:start w:val="1"/>
      <w:numFmt w:val="lowerRoman"/>
      <w:lvlText w:val="%6."/>
      <w:lvlJc w:val="right"/>
      <w:pPr>
        <w:ind w:left="4320" w:hanging="180"/>
      </w:pPr>
    </w:lvl>
    <w:lvl w:ilvl="6" w:tplc="69BEF7A4" w:tentative="1">
      <w:start w:val="1"/>
      <w:numFmt w:val="decimal"/>
      <w:lvlText w:val="%7."/>
      <w:lvlJc w:val="left"/>
      <w:pPr>
        <w:ind w:left="5040" w:hanging="360"/>
      </w:pPr>
    </w:lvl>
    <w:lvl w:ilvl="7" w:tplc="CFD24E8A" w:tentative="1">
      <w:start w:val="1"/>
      <w:numFmt w:val="lowerLetter"/>
      <w:lvlText w:val="%8."/>
      <w:lvlJc w:val="left"/>
      <w:pPr>
        <w:ind w:left="5760" w:hanging="360"/>
      </w:pPr>
    </w:lvl>
    <w:lvl w:ilvl="8" w:tplc="6342758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F8C5FBC">
      <w:start w:val="1"/>
      <w:numFmt w:val="lowerRoman"/>
      <w:lvlText w:val="(%1)"/>
      <w:lvlJc w:val="left"/>
      <w:pPr>
        <w:ind w:left="1080" w:hanging="720"/>
      </w:pPr>
      <w:rPr>
        <w:rFonts w:hint="default"/>
      </w:rPr>
    </w:lvl>
    <w:lvl w:ilvl="1" w:tplc="1892FDA6" w:tentative="1">
      <w:start w:val="1"/>
      <w:numFmt w:val="lowerLetter"/>
      <w:lvlText w:val="%2."/>
      <w:lvlJc w:val="left"/>
      <w:pPr>
        <w:ind w:left="1440" w:hanging="360"/>
      </w:pPr>
    </w:lvl>
    <w:lvl w:ilvl="2" w:tplc="5956A716" w:tentative="1">
      <w:start w:val="1"/>
      <w:numFmt w:val="lowerRoman"/>
      <w:lvlText w:val="%3."/>
      <w:lvlJc w:val="right"/>
      <w:pPr>
        <w:ind w:left="2160" w:hanging="180"/>
      </w:pPr>
    </w:lvl>
    <w:lvl w:ilvl="3" w:tplc="7C1848A6" w:tentative="1">
      <w:start w:val="1"/>
      <w:numFmt w:val="decimal"/>
      <w:lvlText w:val="%4."/>
      <w:lvlJc w:val="left"/>
      <w:pPr>
        <w:ind w:left="2880" w:hanging="360"/>
      </w:pPr>
    </w:lvl>
    <w:lvl w:ilvl="4" w:tplc="8B5005D4" w:tentative="1">
      <w:start w:val="1"/>
      <w:numFmt w:val="lowerLetter"/>
      <w:lvlText w:val="%5."/>
      <w:lvlJc w:val="left"/>
      <w:pPr>
        <w:ind w:left="3600" w:hanging="360"/>
      </w:pPr>
    </w:lvl>
    <w:lvl w:ilvl="5" w:tplc="11C4DE16" w:tentative="1">
      <w:start w:val="1"/>
      <w:numFmt w:val="lowerRoman"/>
      <w:lvlText w:val="%6."/>
      <w:lvlJc w:val="right"/>
      <w:pPr>
        <w:ind w:left="4320" w:hanging="180"/>
      </w:pPr>
    </w:lvl>
    <w:lvl w:ilvl="6" w:tplc="90C6A1EA" w:tentative="1">
      <w:start w:val="1"/>
      <w:numFmt w:val="decimal"/>
      <w:lvlText w:val="%7."/>
      <w:lvlJc w:val="left"/>
      <w:pPr>
        <w:ind w:left="5040" w:hanging="360"/>
      </w:pPr>
    </w:lvl>
    <w:lvl w:ilvl="7" w:tplc="1A743F4C" w:tentative="1">
      <w:start w:val="1"/>
      <w:numFmt w:val="lowerLetter"/>
      <w:lvlText w:val="%8."/>
      <w:lvlJc w:val="left"/>
      <w:pPr>
        <w:ind w:left="5760" w:hanging="360"/>
      </w:pPr>
    </w:lvl>
    <w:lvl w:ilvl="8" w:tplc="971A6C4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6DCDB98">
      <w:start w:val="1"/>
      <w:numFmt w:val="lowerRoman"/>
      <w:lvlText w:val="(%1)"/>
      <w:lvlJc w:val="left"/>
      <w:pPr>
        <w:ind w:left="1080" w:hanging="720"/>
      </w:pPr>
      <w:rPr>
        <w:rFonts w:hint="default"/>
      </w:rPr>
    </w:lvl>
    <w:lvl w:ilvl="1" w:tplc="08646618" w:tentative="1">
      <w:start w:val="1"/>
      <w:numFmt w:val="lowerLetter"/>
      <w:lvlText w:val="%2."/>
      <w:lvlJc w:val="left"/>
      <w:pPr>
        <w:ind w:left="1440" w:hanging="360"/>
      </w:pPr>
    </w:lvl>
    <w:lvl w:ilvl="2" w:tplc="16AC2488" w:tentative="1">
      <w:start w:val="1"/>
      <w:numFmt w:val="lowerRoman"/>
      <w:lvlText w:val="%3."/>
      <w:lvlJc w:val="right"/>
      <w:pPr>
        <w:ind w:left="2160" w:hanging="180"/>
      </w:pPr>
    </w:lvl>
    <w:lvl w:ilvl="3" w:tplc="E8CA3F68" w:tentative="1">
      <w:start w:val="1"/>
      <w:numFmt w:val="decimal"/>
      <w:lvlText w:val="%4."/>
      <w:lvlJc w:val="left"/>
      <w:pPr>
        <w:ind w:left="2880" w:hanging="360"/>
      </w:pPr>
    </w:lvl>
    <w:lvl w:ilvl="4" w:tplc="FB0C8A9A" w:tentative="1">
      <w:start w:val="1"/>
      <w:numFmt w:val="lowerLetter"/>
      <w:lvlText w:val="%5."/>
      <w:lvlJc w:val="left"/>
      <w:pPr>
        <w:ind w:left="3600" w:hanging="360"/>
      </w:pPr>
    </w:lvl>
    <w:lvl w:ilvl="5" w:tplc="D5D87BF6" w:tentative="1">
      <w:start w:val="1"/>
      <w:numFmt w:val="lowerRoman"/>
      <w:lvlText w:val="%6."/>
      <w:lvlJc w:val="right"/>
      <w:pPr>
        <w:ind w:left="4320" w:hanging="180"/>
      </w:pPr>
    </w:lvl>
    <w:lvl w:ilvl="6" w:tplc="1B8AE61C" w:tentative="1">
      <w:start w:val="1"/>
      <w:numFmt w:val="decimal"/>
      <w:lvlText w:val="%7."/>
      <w:lvlJc w:val="left"/>
      <w:pPr>
        <w:ind w:left="5040" w:hanging="360"/>
      </w:pPr>
    </w:lvl>
    <w:lvl w:ilvl="7" w:tplc="87B476B2" w:tentative="1">
      <w:start w:val="1"/>
      <w:numFmt w:val="lowerLetter"/>
      <w:lvlText w:val="%8."/>
      <w:lvlJc w:val="left"/>
      <w:pPr>
        <w:ind w:left="5760" w:hanging="360"/>
      </w:pPr>
    </w:lvl>
    <w:lvl w:ilvl="8" w:tplc="159C7F7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AAADCEA">
      <w:start w:val="1"/>
      <w:numFmt w:val="lowerRoman"/>
      <w:lvlText w:val="(%1)"/>
      <w:lvlJc w:val="left"/>
      <w:pPr>
        <w:ind w:left="1080" w:hanging="720"/>
      </w:pPr>
      <w:rPr>
        <w:rFonts w:hint="default"/>
      </w:rPr>
    </w:lvl>
    <w:lvl w:ilvl="1" w:tplc="BB345018" w:tentative="1">
      <w:start w:val="1"/>
      <w:numFmt w:val="lowerLetter"/>
      <w:lvlText w:val="%2."/>
      <w:lvlJc w:val="left"/>
      <w:pPr>
        <w:ind w:left="1440" w:hanging="360"/>
      </w:pPr>
    </w:lvl>
    <w:lvl w:ilvl="2" w:tplc="1772E94C" w:tentative="1">
      <w:start w:val="1"/>
      <w:numFmt w:val="lowerRoman"/>
      <w:lvlText w:val="%3."/>
      <w:lvlJc w:val="right"/>
      <w:pPr>
        <w:ind w:left="2160" w:hanging="180"/>
      </w:pPr>
    </w:lvl>
    <w:lvl w:ilvl="3" w:tplc="C2C488D6" w:tentative="1">
      <w:start w:val="1"/>
      <w:numFmt w:val="decimal"/>
      <w:lvlText w:val="%4."/>
      <w:lvlJc w:val="left"/>
      <w:pPr>
        <w:ind w:left="2880" w:hanging="360"/>
      </w:pPr>
    </w:lvl>
    <w:lvl w:ilvl="4" w:tplc="E9C49868" w:tentative="1">
      <w:start w:val="1"/>
      <w:numFmt w:val="lowerLetter"/>
      <w:lvlText w:val="%5."/>
      <w:lvlJc w:val="left"/>
      <w:pPr>
        <w:ind w:left="3600" w:hanging="360"/>
      </w:pPr>
    </w:lvl>
    <w:lvl w:ilvl="5" w:tplc="57A233FE" w:tentative="1">
      <w:start w:val="1"/>
      <w:numFmt w:val="lowerRoman"/>
      <w:lvlText w:val="%6."/>
      <w:lvlJc w:val="right"/>
      <w:pPr>
        <w:ind w:left="4320" w:hanging="180"/>
      </w:pPr>
    </w:lvl>
    <w:lvl w:ilvl="6" w:tplc="1EDE8B82" w:tentative="1">
      <w:start w:val="1"/>
      <w:numFmt w:val="decimal"/>
      <w:lvlText w:val="%7."/>
      <w:lvlJc w:val="left"/>
      <w:pPr>
        <w:ind w:left="5040" w:hanging="360"/>
      </w:pPr>
    </w:lvl>
    <w:lvl w:ilvl="7" w:tplc="939421C4" w:tentative="1">
      <w:start w:val="1"/>
      <w:numFmt w:val="lowerLetter"/>
      <w:lvlText w:val="%8."/>
      <w:lvlJc w:val="left"/>
      <w:pPr>
        <w:ind w:left="5760" w:hanging="360"/>
      </w:pPr>
    </w:lvl>
    <w:lvl w:ilvl="8" w:tplc="D48A6EA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C0887B8">
      <w:start w:val="1"/>
      <w:numFmt w:val="lowerRoman"/>
      <w:lvlText w:val="(%1)"/>
      <w:lvlJc w:val="left"/>
      <w:pPr>
        <w:ind w:left="1080" w:hanging="720"/>
      </w:pPr>
      <w:rPr>
        <w:rFonts w:hint="default"/>
      </w:rPr>
    </w:lvl>
    <w:lvl w:ilvl="1" w:tplc="2388A2EA" w:tentative="1">
      <w:start w:val="1"/>
      <w:numFmt w:val="lowerLetter"/>
      <w:lvlText w:val="%2."/>
      <w:lvlJc w:val="left"/>
      <w:pPr>
        <w:ind w:left="1440" w:hanging="360"/>
      </w:pPr>
    </w:lvl>
    <w:lvl w:ilvl="2" w:tplc="6DCEEFD6" w:tentative="1">
      <w:start w:val="1"/>
      <w:numFmt w:val="lowerRoman"/>
      <w:lvlText w:val="%3."/>
      <w:lvlJc w:val="right"/>
      <w:pPr>
        <w:ind w:left="2160" w:hanging="180"/>
      </w:pPr>
    </w:lvl>
    <w:lvl w:ilvl="3" w:tplc="A3BAA3FA" w:tentative="1">
      <w:start w:val="1"/>
      <w:numFmt w:val="decimal"/>
      <w:lvlText w:val="%4."/>
      <w:lvlJc w:val="left"/>
      <w:pPr>
        <w:ind w:left="2880" w:hanging="360"/>
      </w:pPr>
    </w:lvl>
    <w:lvl w:ilvl="4" w:tplc="2F80BDCA" w:tentative="1">
      <w:start w:val="1"/>
      <w:numFmt w:val="lowerLetter"/>
      <w:lvlText w:val="%5."/>
      <w:lvlJc w:val="left"/>
      <w:pPr>
        <w:ind w:left="3600" w:hanging="360"/>
      </w:pPr>
    </w:lvl>
    <w:lvl w:ilvl="5" w:tplc="8E5E1346" w:tentative="1">
      <w:start w:val="1"/>
      <w:numFmt w:val="lowerRoman"/>
      <w:lvlText w:val="%6."/>
      <w:lvlJc w:val="right"/>
      <w:pPr>
        <w:ind w:left="4320" w:hanging="180"/>
      </w:pPr>
    </w:lvl>
    <w:lvl w:ilvl="6" w:tplc="BE9E6A6A" w:tentative="1">
      <w:start w:val="1"/>
      <w:numFmt w:val="decimal"/>
      <w:lvlText w:val="%7."/>
      <w:lvlJc w:val="left"/>
      <w:pPr>
        <w:ind w:left="5040" w:hanging="360"/>
      </w:pPr>
    </w:lvl>
    <w:lvl w:ilvl="7" w:tplc="BE50A566" w:tentative="1">
      <w:start w:val="1"/>
      <w:numFmt w:val="lowerLetter"/>
      <w:lvlText w:val="%8."/>
      <w:lvlJc w:val="left"/>
      <w:pPr>
        <w:ind w:left="5760" w:hanging="360"/>
      </w:pPr>
    </w:lvl>
    <w:lvl w:ilvl="8" w:tplc="D062E97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AECAC58">
      <w:start w:val="1"/>
      <w:numFmt w:val="lowerRoman"/>
      <w:lvlText w:val="(%1)"/>
      <w:lvlJc w:val="left"/>
      <w:pPr>
        <w:ind w:left="1080" w:hanging="720"/>
      </w:pPr>
      <w:rPr>
        <w:rFonts w:hint="default"/>
      </w:rPr>
    </w:lvl>
    <w:lvl w:ilvl="1" w:tplc="311E9A30" w:tentative="1">
      <w:start w:val="1"/>
      <w:numFmt w:val="lowerLetter"/>
      <w:lvlText w:val="%2."/>
      <w:lvlJc w:val="left"/>
      <w:pPr>
        <w:ind w:left="1440" w:hanging="360"/>
      </w:pPr>
    </w:lvl>
    <w:lvl w:ilvl="2" w:tplc="98AECEDC" w:tentative="1">
      <w:start w:val="1"/>
      <w:numFmt w:val="lowerRoman"/>
      <w:lvlText w:val="%3."/>
      <w:lvlJc w:val="right"/>
      <w:pPr>
        <w:ind w:left="2160" w:hanging="180"/>
      </w:pPr>
    </w:lvl>
    <w:lvl w:ilvl="3" w:tplc="7708F442" w:tentative="1">
      <w:start w:val="1"/>
      <w:numFmt w:val="decimal"/>
      <w:lvlText w:val="%4."/>
      <w:lvlJc w:val="left"/>
      <w:pPr>
        <w:ind w:left="2880" w:hanging="360"/>
      </w:pPr>
    </w:lvl>
    <w:lvl w:ilvl="4" w:tplc="223A88FA" w:tentative="1">
      <w:start w:val="1"/>
      <w:numFmt w:val="lowerLetter"/>
      <w:lvlText w:val="%5."/>
      <w:lvlJc w:val="left"/>
      <w:pPr>
        <w:ind w:left="3600" w:hanging="360"/>
      </w:pPr>
    </w:lvl>
    <w:lvl w:ilvl="5" w:tplc="687A753C" w:tentative="1">
      <w:start w:val="1"/>
      <w:numFmt w:val="lowerRoman"/>
      <w:lvlText w:val="%6."/>
      <w:lvlJc w:val="right"/>
      <w:pPr>
        <w:ind w:left="4320" w:hanging="180"/>
      </w:pPr>
    </w:lvl>
    <w:lvl w:ilvl="6" w:tplc="0E4264E8" w:tentative="1">
      <w:start w:val="1"/>
      <w:numFmt w:val="decimal"/>
      <w:lvlText w:val="%7."/>
      <w:lvlJc w:val="left"/>
      <w:pPr>
        <w:ind w:left="5040" w:hanging="360"/>
      </w:pPr>
    </w:lvl>
    <w:lvl w:ilvl="7" w:tplc="B7189C70" w:tentative="1">
      <w:start w:val="1"/>
      <w:numFmt w:val="lowerLetter"/>
      <w:lvlText w:val="%8."/>
      <w:lvlJc w:val="left"/>
      <w:pPr>
        <w:ind w:left="5760" w:hanging="360"/>
      </w:pPr>
    </w:lvl>
    <w:lvl w:ilvl="8" w:tplc="ED12728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B4485C6">
      <w:start w:val="1"/>
      <w:numFmt w:val="lowerRoman"/>
      <w:lvlText w:val="(%1)"/>
      <w:lvlJc w:val="left"/>
      <w:pPr>
        <w:ind w:left="1080" w:hanging="720"/>
      </w:pPr>
      <w:rPr>
        <w:rFonts w:hint="default"/>
      </w:rPr>
    </w:lvl>
    <w:lvl w:ilvl="1" w:tplc="75D01EF4" w:tentative="1">
      <w:start w:val="1"/>
      <w:numFmt w:val="lowerLetter"/>
      <w:lvlText w:val="%2."/>
      <w:lvlJc w:val="left"/>
      <w:pPr>
        <w:ind w:left="1440" w:hanging="360"/>
      </w:pPr>
    </w:lvl>
    <w:lvl w:ilvl="2" w:tplc="E2546EE6" w:tentative="1">
      <w:start w:val="1"/>
      <w:numFmt w:val="lowerRoman"/>
      <w:lvlText w:val="%3."/>
      <w:lvlJc w:val="right"/>
      <w:pPr>
        <w:ind w:left="2160" w:hanging="180"/>
      </w:pPr>
    </w:lvl>
    <w:lvl w:ilvl="3" w:tplc="EC2AA48A" w:tentative="1">
      <w:start w:val="1"/>
      <w:numFmt w:val="decimal"/>
      <w:lvlText w:val="%4."/>
      <w:lvlJc w:val="left"/>
      <w:pPr>
        <w:ind w:left="2880" w:hanging="360"/>
      </w:pPr>
    </w:lvl>
    <w:lvl w:ilvl="4" w:tplc="B7D862FC" w:tentative="1">
      <w:start w:val="1"/>
      <w:numFmt w:val="lowerLetter"/>
      <w:lvlText w:val="%5."/>
      <w:lvlJc w:val="left"/>
      <w:pPr>
        <w:ind w:left="3600" w:hanging="360"/>
      </w:pPr>
    </w:lvl>
    <w:lvl w:ilvl="5" w:tplc="C8005978" w:tentative="1">
      <w:start w:val="1"/>
      <w:numFmt w:val="lowerRoman"/>
      <w:lvlText w:val="%6."/>
      <w:lvlJc w:val="right"/>
      <w:pPr>
        <w:ind w:left="4320" w:hanging="180"/>
      </w:pPr>
    </w:lvl>
    <w:lvl w:ilvl="6" w:tplc="BBDA4B0A" w:tentative="1">
      <w:start w:val="1"/>
      <w:numFmt w:val="decimal"/>
      <w:lvlText w:val="%7."/>
      <w:lvlJc w:val="left"/>
      <w:pPr>
        <w:ind w:left="5040" w:hanging="360"/>
      </w:pPr>
    </w:lvl>
    <w:lvl w:ilvl="7" w:tplc="28DE257A" w:tentative="1">
      <w:start w:val="1"/>
      <w:numFmt w:val="lowerLetter"/>
      <w:lvlText w:val="%8."/>
      <w:lvlJc w:val="left"/>
      <w:pPr>
        <w:ind w:left="5760" w:hanging="360"/>
      </w:pPr>
    </w:lvl>
    <w:lvl w:ilvl="8" w:tplc="16ECBC0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32AB244">
      <w:start w:val="1"/>
      <w:numFmt w:val="lowerRoman"/>
      <w:lvlText w:val="(%1)"/>
      <w:lvlJc w:val="left"/>
      <w:pPr>
        <w:ind w:left="1080" w:hanging="720"/>
      </w:pPr>
      <w:rPr>
        <w:rFonts w:hint="default"/>
      </w:rPr>
    </w:lvl>
    <w:lvl w:ilvl="1" w:tplc="72E4F1BC" w:tentative="1">
      <w:start w:val="1"/>
      <w:numFmt w:val="lowerLetter"/>
      <w:lvlText w:val="%2."/>
      <w:lvlJc w:val="left"/>
      <w:pPr>
        <w:ind w:left="1440" w:hanging="360"/>
      </w:pPr>
    </w:lvl>
    <w:lvl w:ilvl="2" w:tplc="3F10C606" w:tentative="1">
      <w:start w:val="1"/>
      <w:numFmt w:val="lowerRoman"/>
      <w:lvlText w:val="%3."/>
      <w:lvlJc w:val="right"/>
      <w:pPr>
        <w:ind w:left="2160" w:hanging="180"/>
      </w:pPr>
    </w:lvl>
    <w:lvl w:ilvl="3" w:tplc="6D2E0A66" w:tentative="1">
      <w:start w:val="1"/>
      <w:numFmt w:val="decimal"/>
      <w:lvlText w:val="%4."/>
      <w:lvlJc w:val="left"/>
      <w:pPr>
        <w:ind w:left="2880" w:hanging="360"/>
      </w:pPr>
    </w:lvl>
    <w:lvl w:ilvl="4" w:tplc="54327276" w:tentative="1">
      <w:start w:val="1"/>
      <w:numFmt w:val="lowerLetter"/>
      <w:lvlText w:val="%5."/>
      <w:lvlJc w:val="left"/>
      <w:pPr>
        <w:ind w:left="3600" w:hanging="360"/>
      </w:pPr>
    </w:lvl>
    <w:lvl w:ilvl="5" w:tplc="756C378E" w:tentative="1">
      <w:start w:val="1"/>
      <w:numFmt w:val="lowerRoman"/>
      <w:lvlText w:val="%6."/>
      <w:lvlJc w:val="right"/>
      <w:pPr>
        <w:ind w:left="4320" w:hanging="180"/>
      </w:pPr>
    </w:lvl>
    <w:lvl w:ilvl="6" w:tplc="909C16E8" w:tentative="1">
      <w:start w:val="1"/>
      <w:numFmt w:val="decimal"/>
      <w:lvlText w:val="%7."/>
      <w:lvlJc w:val="left"/>
      <w:pPr>
        <w:ind w:left="5040" w:hanging="360"/>
      </w:pPr>
    </w:lvl>
    <w:lvl w:ilvl="7" w:tplc="04766AEA" w:tentative="1">
      <w:start w:val="1"/>
      <w:numFmt w:val="lowerLetter"/>
      <w:lvlText w:val="%8."/>
      <w:lvlJc w:val="left"/>
      <w:pPr>
        <w:ind w:left="5760" w:hanging="360"/>
      </w:pPr>
    </w:lvl>
    <w:lvl w:ilvl="8" w:tplc="24D0975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BDACB1A">
      <w:start w:val="1"/>
      <w:numFmt w:val="lowerRoman"/>
      <w:lvlText w:val="(%1)"/>
      <w:lvlJc w:val="left"/>
      <w:pPr>
        <w:ind w:left="1080" w:hanging="720"/>
      </w:pPr>
      <w:rPr>
        <w:rFonts w:hint="default"/>
      </w:rPr>
    </w:lvl>
    <w:lvl w:ilvl="1" w:tplc="3AB6B402" w:tentative="1">
      <w:start w:val="1"/>
      <w:numFmt w:val="lowerLetter"/>
      <w:lvlText w:val="%2."/>
      <w:lvlJc w:val="left"/>
      <w:pPr>
        <w:ind w:left="1440" w:hanging="360"/>
      </w:pPr>
    </w:lvl>
    <w:lvl w:ilvl="2" w:tplc="1F52EF34" w:tentative="1">
      <w:start w:val="1"/>
      <w:numFmt w:val="lowerRoman"/>
      <w:lvlText w:val="%3."/>
      <w:lvlJc w:val="right"/>
      <w:pPr>
        <w:ind w:left="2160" w:hanging="180"/>
      </w:pPr>
    </w:lvl>
    <w:lvl w:ilvl="3" w:tplc="1C66E5BA" w:tentative="1">
      <w:start w:val="1"/>
      <w:numFmt w:val="decimal"/>
      <w:lvlText w:val="%4."/>
      <w:lvlJc w:val="left"/>
      <w:pPr>
        <w:ind w:left="2880" w:hanging="360"/>
      </w:pPr>
    </w:lvl>
    <w:lvl w:ilvl="4" w:tplc="BB58C468" w:tentative="1">
      <w:start w:val="1"/>
      <w:numFmt w:val="lowerLetter"/>
      <w:lvlText w:val="%5."/>
      <w:lvlJc w:val="left"/>
      <w:pPr>
        <w:ind w:left="3600" w:hanging="360"/>
      </w:pPr>
    </w:lvl>
    <w:lvl w:ilvl="5" w:tplc="4A3C51D0" w:tentative="1">
      <w:start w:val="1"/>
      <w:numFmt w:val="lowerRoman"/>
      <w:lvlText w:val="%6."/>
      <w:lvlJc w:val="right"/>
      <w:pPr>
        <w:ind w:left="4320" w:hanging="180"/>
      </w:pPr>
    </w:lvl>
    <w:lvl w:ilvl="6" w:tplc="FC1EC20C" w:tentative="1">
      <w:start w:val="1"/>
      <w:numFmt w:val="decimal"/>
      <w:lvlText w:val="%7."/>
      <w:lvlJc w:val="left"/>
      <w:pPr>
        <w:ind w:left="5040" w:hanging="360"/>
      </w:pPr>
    </w:lvl>
    <w:lvl w:ilvl="7" w:tplc="DBE6877E" w:tentative="1">
      <w:start w:val="1"/>
      <w:numFmt w:val="lowerLetter"/>
      <w:lvlText w:val="%8."/>
      <w:lvlJc w:val="left"/>
      <w:pPr>
        <w:ind w:left="5760" w:hanging="360"/>
      </w:pPr>
    </w:lvl>
    <w:lvl w:ilvl="8" w:tplc="7CAC4E5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2D63686">
      <w:start w:val="1"/>
      <w:numFmt w:val="lowerRoman"/>
      <w:lvlText w:val="(%1)"/>
      <w:lvlJc w:val="left"/>
      <w:pPr>
        <w:ind w:left="1080" w:hanging="720"/>
      </w:pPr>
      <w:rPr>
        <w:rFonts w:hint="default"/>
      </w:rPr>
    </w:lvl>
    <w:lvl w:ilvl="1" w:tplc="245A1730" w:tentative="1">
      <w:start w:val="1"/>
      <w:numFmt w:val="lowerLetter"/>
      <w:lvlText w:val="%2."/>
      <w:lvlJc w:val="left"/>
      <w:pPr>
        <w:ind w:left="1440" w:hanging="360"/>
      </w:pPr>
    </w:lvl>
    <w:lvl w:ilvl="2" w:tplc="F9642504" w:tentative="1">
      <w:start w:val="1"/>
      <w:numFmt w:val="lowerRoman"/>
      <w:lvlText w:val="%3."/>
      <w:lvlJc w:val="right"/>
      <w:pPr>
        <w:ind w:left="2160" w:hanging="180"/>
      </w:pPr>
    </w:lvl>
    <w:lvl w:ilvl="3" w:tplc="89669884" w:tentative="1">
      <w:start w:val="1"/>
      <w:numFmt w:val="decimal"/>
      <w:lvlText w:val="%4."/>
      <w:lvlJc w:val="left"/>
      <w:pPr>
        <w:ind w:left="2880" w:hanging="360"/>
      </w:pPr>
    </w:lvl>
    <w:lvl w:ilvl="4" w:tplc="ABCAFD96" w:tentative="1">
      <w:start w:val="1"/>
      <w:numFmt w:val="lowerLetter"/>
      <w:lvlText w:val="%5."/>
      <w:lvlJc w:val="left"/>
      <w:pPr>
        <w:ind w:left="3600" w:hanging="360"/>
      </w:pPr>
    </w:lvl>
    <w:lvl w:ilvl="5" w:tplc="03C613C8" w:tentative="1">
      <w:start w:val="1"/>
      <w:numFmt w:val="lowerRoman"/>
      <w:lvlText w:val="%6."/>
      <w:lvlJc w:val="right"/>
      <w:pPr>
        <w:ind w:left="4320" w:hanging="180"/>
      </w:pPr>
    </w:lvl>
    <w:lvl w:ilvl="6" w:tplc="3CCE2804" w:tentative="1">
      <w:start w:val="1"/>
      <w:numFmt w:val="decimal"/>
      <w:lvlText w:val="%7."/>
      <w:lvlJc w:val="left"/>
      <w:pPr>
        <w:ind w:left="5040" w:hanging="360"/>
      </w:pPr>
    </w:lvl>
    <w:lvl w:ilvl="7" w:tplc="6736128C" w:tentative="1">
      <w:start w:val="1"/>
      <w:numFmt w:val="lowerLetter"/>
      <w:lvlText w:val="%8."/>
      <w:lvlJc w:val="left"/>
      <w:pPr>
        <w:ind w:left="5760" w:hanging="360"/>
      </w:pPr>
    </w:lvl>
    <w:lvl w:ilvl="8" w:tplc="C550201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42147055">
    <w:abstractNumId w:val="20"/>
  </w:num>
  <w:num w:numId="2" w16cid:durableId="1808548512">
    <w:abstractNumId w:val="6"/>
  </w:num>
  <w:num w:numId="3" w16cid:durableId="805776018">
    <w:abstractNumId w:val="2"/>
  </w:num>
  <w:num w:numId="4" w16cid:durableId="750010181">
    <w:abstractNumId w:val="10"/>
  </w:num>
  <w:num w:numId="5" w16cid:durableId="233784609">
    <w:abstractNumId w:val="9"/>
  </w:num>
  <w:num w:numId="6" w16cid:durableId="1070616639">
    <w:abstractNumId w:val="1"/>
  </w:num>
  <w:num w:numId="7" w16cid:durableId="1860464944">
    <w:abstractNumId w:val="15"/>
  </w:num>
  <w:num w:numId="8" w16cid:durableId="1436054133">
    <w:abstractNumId w:val="7"/>
  </w:num>
  <w:num w:numId="9" w16cid:durableId="1774327270">
    <w:abstractNumId w:val="13"/>
  </w:num>
  <w:num w:numId="10" w16cid:durableId="1260866783">
    <w:abstractNumId w:val="5"/>
  </w:num>
  <w:num w:numId="11" w16cid:durableId="141654845">
    <w:abstractNumId w:val="19"/>
  </w:num>
  <w:num w:numId="12" w16cid:durableId="249245002">
    <w:abstractNumId w:val="11"/>
  </w:num>
  <w:num w:numId="13" w16cid:durableId="2009867951">
    <w:abstractNumId w:val="4"/>
  </w:num>
  <w:num w:numId="14" w16cid:durableId="1222211692">
    <w:abstractNumId w:val="3"/>
  </w:num>
  <w:num w:numId="15" w16cid:durableId="107969511">
    <w:abstractNumId w:val="17"/>
  </w:num>
  <w:num w:numId="16" w16cid:durableId="1279873629">
    <w:abstractNumId w:val="16"/>
  </w:num>
  <w:num w:numId="17" w16cid:durableId="1244801807">
    <w:abstractNumId w:val="8"/>
  </w:num>
  <w:num w:numId="18" w16cid:durableId="460270866">
    <w:abstractNumId w:val="14"/>
  </w:num>
  <w:num w:numId="19" w16cid:durableId="586109999">
    <w:abstractNumId w:val="18"/>
  </w:num>
  <w:num w:numId="20" w16cid:durableId="2085713376">
    <w:abstractNumId w:val="12"/>
  </w:num>
  <w:num w:numId="21" w16cid:durableId="91440385">
    <w:abstractNumId w:val="0"/>
  </w:num>
  <w:num w:numId="22" w16cid:durableId="158078576">
    <w:abstractNumId w:val="20"/>
  </w:num>
  <w:num w:numId="23" w16cid:durableId="1554737410">
    <w:abstractNumId w:val="20"/>
  </w:num>
  <w:num w:numId="24" w16cid:durableId="1637879380">
    <w:abstractNumId w:val="20"/>
  </w:num>
  <w:num w:numId="25" w16cid:durableId="212542080">
    <w:abstractNumId w:val="20"/>
  </w:num>
  <w:num w:numId="26" w16cid:durableId="5015513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544"/>
    <w:rsid w:val="00043917"/>
    <w:rsid w:val="000553A6"/>
    <w:rsid w:val="00057FD9"/>
    <w:rsid w:val="000A2299"/>
    <w:rsid w:val="00115544"/>
    <w:rsid w:val="00126257"/>
    <w:rsid w:val="00133561"/>
    <w:rsid w:val="00177CA5"/>
    <w:rsid w:val="001A47A7"/>
    <w:rsid w:val="00235540"/>
    <w:rsid w:val="00266F15"/>
    <w:rsid w:val="002676A1"/>
    <w:rsid w:val="0027374F"/>
    <w:rsid w:val="002828AC"/>
    <w:rsid w:val="002A22D9"/>
    <w:rsid w:val="002B4D7F"/>
    <w:rsid w:val="002D6FC9"/>
    <w:rsid w:val="002E0602"/>
    <w:rsid w:val="002F3BAF"/>
    <w:rsid w:val="00321C36"/>
    <w:rsid w:val="00323D4E"/>
    <w:rsid w:val="00346E06"/>
    <w:rsid w:val="003D2D27"/>
    <w:rsid w:val="003D4864"/>
    <w:rsid w:val="00416A13"/>
    <w:rsid w:val="00441E7C"/>
    <w:rsid w:val="0045707A"/>
    <w:rsid w:val="00472B67"/>
    <w:rsid w:val="004A609F"/>
    <w:rsid w:val="004D6898"/>
    <w:rsid w:val="004F1311"/>
    <w:rsid w:val="00530EDB"/>
    <w:rsid w:val="00587FBC"/>
    <w:rsid w:val="005907DB"/>
    <w:rsid w:val="005E158D"/>
    <w:rsid w:val="005E5215"/>
    <w:rsid w:val="00663E1B"/>
    <w:rsid w:val="006834FE"/>
    <w:rsid w:val="0069716D"/>
    <w:rsid w:val="006B444D"/>
    <w:rsid w:val="006B502C"/>
    <w:rsid w:val="00713672"/>
    <w:rsid w:val="00747F2C"/>
    <w:rsid w:val="00786118"/>
    <w:rsid w:val="0089224B"/>
    <w:rsid w:val="008D0BC1"/>
    <w:rsid w:val="008D4F1D"/>
    <w:rsid w:val="008F03CA"/>
    <w:rsid w:val="00940E35"/>
    <w:rsid w:val="00954AE0"/>
    <w:rsid w:val="00A21C53"/>
    <w:rsid w:val="00A40D26"/>
    <w:rsid w:val="00A42E7C"/>
    <w:rsid w:val="00A56FEF"/>
    <w:rsid w:val="00A724E2"/>
    <w:rsid w:val="00A81359"/>
    <w:rsid w:val="00AE5645"/>
    <w:rsid w:val="00B2111C"/>
    <w:rsid w:val="00B54B2B"/>
    <w:rsid w:val="00B80F0B"/>
    <w:rsid w:val="00B97E77"/>
    <w:rsid w:val="00BE2F02"/>
    <w:rsid w:val="00C41B5F"/>
    <w:rsid w:val="00CB00FF"/>
    <w:rsid w:val="00CB2054"/>
    <w:rsid w:val="00CF23F1"/>
    <w:rsid w:val="00D30524"/>
    <w:rsid w:val="00D37FF5"/>
    <w:rsid w:val="00D459EC"/>
    <w:rsid w:val="00D74908"/>
    <w:rsid w:val="00D93A9F"/>
    <w:rsid w:val="00DA30D2"/>
    <w:rsid w:val="00DB143C"/>
    <w:rsid w:val="00DD4C96"/>
    <w:rsid w:val="00DF348F"/>
    <w:rsid w:val="00E10070"/>
    <w:rsid w:val="00E16F07"/>
    <w:rsid w:val="00E318AD"/>
    <w:rsid w:val="00E71A3E"/>
    <w:rsid w:val="00E85669"/>
    <w:rsid w:val="00E856B1"/>
    <w:rsid w:val="00E96AAE"/>
    <w:rsid w:val="00EA452B"/>
    <w:rsid w:val="00EE45CE"/>
    <w:rsid w:val="00F4398D"/>
    <w:rsid w:val="00F5360D"/>
    <w:rsid w:val="00F809D8"/>
    <w:rsid w:val="00FD16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53340"/>
  <w15:docId w15:val="{82CBE95E-028A-41D8-BEF9-1E1C7076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B2111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B2111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C3FAB" w:rsidRDefault="008C3FAB" w:rsidP="009B242A">
          <w:pPr>
            <w:pStyle w:val="4D6CDB0F478A47378458119DA633E90A"/>
          </w:pPr>
          <w:r w:rsidRPr="00925A3E">
            <w:rPr>
              <w:rStyle w:val="PlaceholderText"/>
            </w:rPr>
            <w:t>Click or tap to enter a date.</w:t>
          </w:r>
        </w:p>
      </w:docPartBody>
    </w:docPart>
    <w:docPart>
      <w:docPartPr>
        <w:name w:val="48C66EEE162F48788DC7AE83F944EDB8"/>
        <w:category>
          <w:name w:val="General"/>
          <w:gallery w:val="placeholder"/>
        </w:category>
        <w:types>
          <w:type w:val="bbPlcHdr"/>
        </w:types>
        <w:behaviors>
          <w:behavior w:val="content"/>
        </w:behaviors>
        <w:guid w:val="{371C617A-21F0-4DE6-A759-3783F0FEA4B1}"/>
      </w:docPartPr>
      <w:docPartBody>
        <w:p w:rsidR="00B7303A" w:rsidRDefault="007B066B" w:rsidP="007B066B">
          <w:pPr>
            <w:pStyle w:val="48C66EEE162F48788DC7AE83F944EDB8"/>
          </w:pPr>
          <w:r w:rsidRPr="00D858FE">
            <w:rPr>
              <w:rStyle w:val="PlaceholderText"/>
            </w:rPr>
            <w:t>Choose an item.</w:t>
          </w:r>
        </w:p>
      </w:docPartBody>
    </w:docPart>
    <w:docPart>
      <w:docPartPr>
        <w:name w:val="C1B5A3F1BE1148C6BC1EC51E20F958BE"/>
        <w:category>
          <w:name w:val="General"/>
          <w:gallery w:val="placeholder"/>
        </w:category>
        <w:types>
          <w:type w:val="bbPlcHdr"/>
        </w:types>
        <w:behaviors>
          <w:behavior w:val="content"/>
        </w:behaviors>
        <w:guid w:val="{F9E9F856-4F20-4179-B889-56064A43016F}"/>
      </w:docPartPr>
      <w:docPartBody>
        <w:p w:rsidR="00B7303A" w:rsidRDefault="007B066B" w:rsidP="007B066B">
          <w:pPr>
            <w:pStyle w:val="C1B5A3F1BE1148C6BC1EC51E20F958BE"/>
          </w:pPr>
          <w:r w:rsidRPr="00D858FE">
            <w:rPr>
              <w:rStyle w:val="PlaceholderText"/>
            </w:rPr>
            <w:t>Choose an item.</w:t>
          </w:r>
        </w:p>
      </w:docPartBody>
    </w:docPart>
    <w:docPart>
      <w:docPartPr>
        <w:name w:val="5BB0B0DA953149D2BBA909FEE48EC32D"/>
        <w:category>
          <w:name w:val="General"/>
          <w:gallery w:val="placeholder"/>
        </w:category>
        <w:types>
          <w:type w:val="bbPlcHdr"/>
        </w:types>
        <w:behaviors>
          <w:behavior w:val="content"/>
        </w:behaviors>
        <w:guid w:val="{F2068DE8-D3A1-4EA5-8B88-C71673CC427C}"/>
      </w:docPartPr>
      <w:docPartBody>
        <w:p w:rsidR="00B7303A" w:rsidRDefault="007B066B" w:rsidP="007B066B">
          <w:pPr>
            <w:pStyle w:val="5BB0B0DA953149D2BBA909FEE48EC32D"/>
          </w:pPr>
          <w:r w:rsidRPr="00D858FE">
            <w:rPr>
              <w:rStyle w:val="PlaceholderText"/>
            </w:rPr>
            <w:t>Choose an item.</w:t>
          </w:r>
        </w:p>
      </w:docPartBody>
    </w:docPart>
    <w:docPart>
      <w:docPartPr>
        <w:name w:val="B233AC7377DB4219A3C7316E90D75C1B"/>
        <w:category>
          <w:name w:val="General"/>
          <w:gallery w:val="placeholder"/>
        </w:category>
        <w:types>
          <w:type w:val="bbPlcHdr"/>
        </w:types>
        <w:behaviors>
          <w:behavior w:val="content"/>
        </w:behaviors>
        <w:guid w:val="{9E173176-0068-40EB-974C-A1177FA7B538}"/>
      </w:docPartPr>
      <w:docPartBody>
        <w:p w:rsidR="00B7303A" w:rsidRDefault="007B066B" w:rsidP="007B066B">
          <w:pPr>
            <w:pStyle w:val="B233AC7377DB4219A3C7316E90D75C1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C3FAB"/>
    <w:rsid w:val="003B44F5"/>
    <w:rsid w:val="0045707A"/>
    <w:rsid w:val="0059286C"/>
    <w:rsid w:val="00691DD0"/>
    <w:rsid w:val="006B444D"/>
    <w:rsid w:val="00713672"/>
    <w:rsid w:val="007B066B"/>
    <w:rsid w:val="008C3FAB"/>
    <w:rsid w:val="00940E35"/>
    <w:rsid w:val="00A40D26"/>
    <w:rsid w:val="00AD4EFC"/>
    <w:rsid w:val="00B7303A"/>
    <w:rsid w:val="00CB2054"/>
    <w:rsid w:val="00D30524"/>
    <w:rsid w:val="00D37FF5"/>
    <w:rsid w:val="00E318AD"/>
    <w:rsid w:val="00E85669"/>
    <w:rsid w:val="00F653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066B"/>
    <w:rPr>
      <w:color w:val="808080"/>
    </w:rPr>
  </w:style>
  <w:style w:type="paragraph" w:customStyle="1" w:styleId="4D6CDB0F478A47378458119DA633E90A">
    <w:name w:val="4D6CDB0F478A47378458119DA633E90A"/>
    <w:rsid w:val="00193AC5"/>
  </w:style>
  <w:style w:type="paragraph" w:customStyle="1" w:styleId="48C66EEE162F48788DC7AE83F944EDB8">
    <w:name w:val="48C66EEE162F48788DC7AE83F944EDB8"/>
    <w:rsid w:val="007B066B"/>
    <w:pPr>
      <w:spacing w:line="278" w:lineRule="auto"/>
    </w:pPr>
    <w:rPr>
      <w:kern w:val="2"/>
      <w:sz w:val="24"/>
      <w:szCs w:val="24"/>
      <w14:ligatures w14:val="standardContextual"/>
    </w:rPr>
  </w:style>
  <w:style w:type="paragraph" w:customStyle="1" w:styleId="C1B5A3F1BE1148C6BC1EC51E20F958BE">
    <w:name w:val="C1B5A3F1BE1148C6BC1EC51E20F958BE"/>
    <w:rsid w:val="007B066B"/>
    <w:pPr>
      <w:spacing w:line="278" w:lineRule="auto"/>
    </w:pPr>
    <w:rPr>
      <w:kern w:val="2"/>
      <w:sz w:val="24"/>
      <w:szCs w:val="24"/>
      <w14:ligatures w14:val="standardContextual"/>
    </w:rPr>
  </w:style>
  <w:style w:type="paragraph" w:customStyle="1" w:styleId="5BB0B0DA953149D2BBA909FEE48EC32D">
    <w:name w:val="5BB0B0DA953149D2BBA909FEE48EC32D"/>
    <w:rsid w:val="007B066B"/>
    <w:pPr>
      <w:spacing w:line="278" w:lineRule="auto"/>
    </w:pPr>
    <w:rPr>
      <w:kern w:val="2"/>
      <w:sz w:val="24"/>
      <w:szCs w:val="24"/>
      <w14:ligatures w14:val="standardContextual"/>
    </w:rPr>
  </w:style>
  <w:style w:type="paragraph" w:customStyle="1" w:styleId="B233AC7377DB4219A3C7316E90D75C1B">
    <w:name w:val="B233AC7377DB4219A3C7316E90D75C1B"/>
    <w:rsid w:val="007B066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1214</Words>
  <Characters>6923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2024-09-03T01:14:00Z</dcterms:created>
  <dcterms:modified xsi:type="dcterms:W3CDTF">2024-09-03T01:14:00Z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