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5DBB0" w14:textId="77777777" w:rsidR="00AE727E" w:rsidRPr="003217D3" w:rsidRDefault="00AE727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F45D685" wp14:editId="754394E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9D9E241" w14:textId="77777777" w:rsidR="00AE727E" w:rsidRPr="003217D3" w:rsidRDefault="00AE727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6C99FFF" w14:textId="77777777" w:rsidR="00AE727E" w:rsidRPr="00A36AA9" w:rsidRDefault="00AE727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0BBEF3" w14:textId="77777777" w:rsidR="00AE727E" w:rsidRPr="00A36AA9" w:rsidRDefault="00AE727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05272" w14:paraId="317FD580" w14:textId="77777777" w:rsidTr="00B05272">
        <w:tc>
          <w:tcPr>
            <w:cnfStyle w:val="001000000000" w:firstRow="0" w:lastRow="0" w:firstColumn="1" w:lastColumn="0" w:oddVBand="0" w:evenVBand="0" w:oddHBand="0" w:evenHBand="0" w:firstRowFirstColumn="0" w:firstRowLastColumn="0" w:lastRowFirstColumn="0" w:lastRowLastColumn="0"/>
            <w:tcW w:w="3227" w:type="dxa"/>
          </w:tcPr>
          <w:p w14:paraId="7DA9246D" w14:textId="77777777" w:rsidR="00AE727E" w:rsidRPr="00A36AA9" w:rsidRDefault="00AE727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CE7539F" w14:textId="77777777" w:rsidR="00AE727E" w:rsidRDefault="00AE727E" w:rsidP="007933D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City of Salisbury - SALISBURY</w:t>
            </w:r>
          </w:p>
        </w:tc>
      </w:tr>
      <w:tr w:rsidR="00B05272" w14:paraId="4646750B" w14:textId="77777777" w:rsidTr="00B05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E6812" w14:textId="77777777" w:rsidR="00AE727E" w:rsidRPr="00A36AA9" w:rsidRDefault="00AE727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F5B2279" w14:textId="77777777" w:rsidR="00AE727E" w:rsidRPr="00C27BE3" w:rsidRDefault="00AE727E" w:rsidP="007933D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600156</w:t>
            </w:r>
          </w:p>
        </w:tc>
      </w:tr>
      <w:tr w:rsidR="00B05272" w14:paraId="4F06ED23" w14:textId="77777777" w:rsidTr="00B052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4EEDB" w14:textId="77777777" w:rsidR="00AE727E" w:rsidRPr="00A36AA9" w:rsidRDefault="00AE727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04C0275" w14:textId="77777777" w:rsidR="00AE727E" w:rsidRPr="00540817" w:rsidRDefault="00AE727E" w:rsidP="007933D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34 Church</w:t>
            </w:r>
            <w:r>
              <w:rPr>
                <w:lang w:eastAsia="en-AU"/>
              </w:rPr>
              <w:t xml:space="preserve"> St, SALISBURY, South Australia, 5108</w:t>
            </w:r>
          </w:p>
        </w:tc>
      </w:tr>
      <w:tr w:rsidR="00B05272" w14:paraId="4E302993" w14:textId="77777777" w:rsidTr="00B05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C43F1D" w14:textId="77777777" w:rsidR="00AE727E" w:rsidRPr="00A36AA9" w:rsidRDefault="00AE727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B62EDA" w14:textId="77777777" w:rsidR="00AE727E" w:rsidRPr="00A36AA9" w:rsidRDefault="00AE727E" w:rsidP="007933D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Assessment contact (performance assessment) – non-site</w:t>
            </w:r>
          </w:p>
        </w:tc>
      </w:tr>
      <w:tr w:rsidR="00B05272" w14:paraId="1F336B89" w14:textId="77777777" w:rsidTr="00B052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B7D813" w14:textId="77777777" w:rsidR="00AE727E" w:rsidRPr="00A36AA9" w:rsidRDefault="00AE727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FE92B6B" w14:textId="77777777" w:rsidR="00AE727E" w:rsidRPr="00A36AA9" w:rsidRDefault="00AE727E" w:rsidP="007933D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on 21 February 2024</w:t>
            </w:r>
          </w:p>
        </w:tc>
      </w:tr>
      <w:tr w:rsidR="00B05272" w14:paraId="504A3823" w14:textId="77777777" w:rsidTr="00B05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B11B13" w14:textId="77777777" w:rsidR="00AE727E" w:rsidRPr="00C250E8" w:rsidRDefault="00AE727E" w:rsidP="00126F43">
            <w:pPr>
              <w:pStyle w:val="CoverHeading"/>
              <w:spacing w:before="0" w:after="120" w:line="22" w:lineRule="atLeast"/>
              <w:rPr>
                <w:rFonts w:ascii="Arial" w:hAnsi="Arial" w:cs="Arial"/>
                <w:sz w:val="24"/>
              </w:rPr>
            </w:pPr>
            <w:r w:rsidRPr="00C250E8">
              <w:rPr>
                <w:rFonts w:ascii="Arial" w:hAnsi="Arial" w:cs="Arial"/>
                <w:sz w:val="24"/>
              </w:rPr>
              <w:t>Performance report date:</w:t>
            </w:r>
          </w:p>
        </w:tc>
        <w:sdt>
          <w:sdtPr>
            <w:id w:val="-446514909"/>
            <w:placeholder>
              <w:docPart w:val="A7F4949C78414813B67B25D37262F9D8"/>
            </w:placeholder>
            <w:date w:fullDate="2024-03-25T00:00:00Z">
              <w:dateFormat w:val="d MMMM yyyy"/>
              <w:lid w:val="en-AU"/>
              <w:storeMappedDataAs w:val="dateTime"/>
              <w:calendar w:val="gregorian"/>
            </w:date>
          </w:sdtPr>
          <w:sdtEndPr/>
          <w:sdtContent>
            <w:tc>
              <w:tcPr>
                <w:tcW w:w="7114" w:type="dxa"/>
                <w:shd w:val="clear" w:color="auto" w:fill="auto"/>
              </w:tcPr>
              <w:p w14:paraId="2F685323" w14:textId="15B2FE87" w:rsidR="00AE727E" w:rsidRPr="00A36AA9" w:rsidRDefault="00C250E8" w:rsidP="007933D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C250E8">
                  <w:t>25 March 2024</w:t>
                </w:r>
              </w:p>
            </w:tc>
          </w:sdtContent>
        </w:sdt>
      </w:tr>
    </w:tbl>
    <w:bookmarkEnd w:id="0"/>
    <w:p w14:paraId="4A586910" w14:textId="77777777" w:rsidR="00AE727E" w:rsidRPr="00A36AA9" w:rsidRDefault="00AE727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C35631" w14:textId="77777777" w:rsidR="00AE727E" w:rsidRDefault="00AE727E" w:rsidP="004503F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CCE654D" w14:textId="1F3E026A" w:rsidR="00AE727E" w:rsidRPr="00214549" w:rsidRDefault="00AE727E"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7336 City of Salisbury</w:t>
      </w:r>
      <w:r>
        <w:rPr>
          <w:rFonts w:ascii="Arial" w:eastAsia="Arial" w:hAnsi="Arial" w:cs="Arial"/>
        </w:rPr>
        <w:br/>
        <w:t>Service: 23738 City of Salisbury - Community and Home Support</w:t>
      </w:r>
      <w:bookmarkEnd w:id="1"/>
    </w:p>
    <w:p w14:paraId="05110A1A" w14:textId="77777777" w:rsidR="00AE727E" w:rsidRPr="00A36AA9" w:rsidRDefault="00AE727E" w:rsidP="004503F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9BD33BA" w14:textId="6A74F3A8" w:rsidR="00AE727E" w:rsidRPr="00A36AA9" w:rsidRDefault="00AE727E" w:rsidP="00F87E39">
      <w:pPr>
        <w:pStyle w:val="NormalArial"/>
      </w:pPr>
      <w:r w:rsidRPr="00A36AA9">
        <w:t xml:space="preserve">This performance report for </w:t>
      </w:r>
      <w:r w:rsidRPr="00C27BE3">
        <w:rPr>
          <w:color w:val="auto"/>
        </w:rPr>
        <w:t>City of Salisbury - SALISBURY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34F82" w:rsidRPr="00C250E8">
        <w:rPr>
          <w:color w:val="auto"/>
        </w:rPr>
        <w:t>J Renna</w:t>
      </w:r>
      <w:r w:rsidRPr="00C250E8">
        <w:rPr>
          <w:noProof/>
          <w:color w:val="auto"/>
        </w:rPr>
        <w:t>,</w:t>
      </w:r>
      <w:r w:rsidRPr="00C250E8">
        <w:rPr>
          <w:noProof/>
        </w:rPr>
        <w:t xml:space="preserve"> </w:t>
      </w:r>
      <w:r w:rsidRPr="00C250E8">
        <w:t>delegate of the Aged Care Quality and Safety Commissioner (Commissioner)</w:t>
      </w:r>
      <w:r w:rsidRPr="00C250E8">
        <w:rPr>
          <w:rStyle w:val="FootnoteReference"/>
        </w:rPr>
        <w:footnoteReference w:id="1"/>
      </w:r>
      <w:r w:rsidRPr="00C250E8">
        <w:t>.</w:t>
      </w:r>
      <w:r w:rsidRPr="00A36AA9">
        <w:t xml:space="preserve"> </w:t>
      </w:r>
    </w:p>
    <w:p w14:paraId="6A764DD2" w14:textId="77777777" w:rsidR="00AE727E" w:rsidRPr="00A36AA9" w:rsidRDefault="00AE727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9456D1" w14:textId="77777777" w:rsidR="00AE727E" w:rsidRDefault="00AE727E" w:rsidP="00F87E39">
      <w:pPr>
        <w:pStyle w:val="NormalArial"/>
      </w:pPr>
      <w:r w:rsidRPr="00A36AA9">
        <w:t>The report also specifies any areas in which improvements must be made to ensure the Quality Standards are complied with.</w:t>
      </w:r>
    </w:p>
    <w:p w14:paraId="70D36E7C" w14:textId="77777777" w:rsidR="00AE727E" w:rsidRPr="00A36AA9" w:rsidRDefault="00AE727E" w:rsidP="004503FE">
      <w:pPr>
        <w:pStyle w:val="Heading1"/>
        <w:spacing w:before="240" w:after="120" w:line="22" w:lineRule="atLeast"/>
        <w:rPr>
          <w:rFonts w:ascii="Arial" w:hAnsi="Arial" w:cs="Arial"/>
        </w:rPr>
      </w:pPr>
      <w:r w:rsidRPr="00A36AA9">
        <w:rPr>
          <w:rFonts w:ascii="Arial" w:hAnsi="Arial" w:cs="Arial"/>
        </w:rPr>
        <w:t>Material relied on</w:t>
      </w:r>
    </w:p>
    <w:p w14:paraId="7A426DB9" w14:textId="77777777" w:rsidR="00AE727E" w:rsidRPr="00A36AA9" w:rsidRDefault="00AE727E" w:rsidP="00F87E39">
      <w:pPr>
        <w:pStyle w:val="NormalArial"/>
      </w:pPr>
      <w:r w:rsidRPr="00A36AA9">
        <w:t>The following information has been considered in preparing the performance report:</w:t>
      </w:r>
    </w:p>
    <w:p w14:paraId="61785AF3" w14:textId="33EA8C77" w:rsidR="00AE727E" w:rsidRDefault="00AE727E" w:rsidP="007933DC">
      <w:pPr>
        <w:pStyle w:val="ListBullet"/>
      </w:pPr>
      <w:r w:rsidRPr="007933DC">
        <w:t xml:space="preserve">the </w:t>
      </w:r>
      <w:r w:rsidR="00D34F82" w:rsidRPr="007933DC">
        <w:t>A</w:t>
      </w:r>
      <w:r w:rsidRPr="007933DC">
        <w:t>ssessmen</w:t>
      </w:r>
      <w:r w:rsidR="00D34F82" w:rsidRPr="007933DC">
        <w:t>t T</w:t>
      </w:r>
      <w:r w:rsidRPr="007933DC">
        <w:t>eam’s report for the Assessment contact (performance assessment) – non-site report</w:t>
      </w:r>
      <w:r w:rsidR="00D34F82" w:rsidRPr="007933DC">
        <w:t>, which</w:t>
      </w:r>
      <w:r w:rsidRPr="007933DC">
        <w:t xml:space="preserve"> was informed by review of documents and interviews with staff, consumers/representatives and others</w:t>
      </w:r>
    </w:p>
    <w:p w14:paraId="3EEB35A4" w14:textId="77777777" w:rsidR="002E2C29" w:rsidRDefault="00266F3C" w:rsidP="002E2C29">
      <w:pPr>
        <w:pStyle w:val="ListBullet"/>
      </w:pPr>
      <w:r>
        <w:t xml:space="preserve">the performance report dated </w:t>
      </w:r>
      <w:r w:rsidR="00985056">
        <w:t>10 April 2023</w:t>
      </w:r>
      <w:r>
        <w:t xml:space="preserve"> in relation to an Assessment contact conducted on 16 March 2023</w:t>
      </w:r>
      <w:r w:rsidR="002E2C29" w:rsidRPr="002E2C29">
        <w:t xml:space="preserve"> </w:t>
      </w:r>
    </w:p>
    <w:p w14:paraId="5163B529" w14:textId="6075AF17" w:rsidR="002E2C29" w:rsidRDefault="002E2C29" w:rsidP="002E2C29">
      <w:pPr>
        <w:pStyle w:val="ListBullet"/>
      </w:pPr>
      <w:r>
        <w:t>the performance report dated 21 December 2022 in relation to the Quality Audit undertaken from 22 to 24 November 2022.</w:t>
      </w:r>
    </w:p>
    <w:p w14:paraId="6D440DB0" w14:textId="7AE51710" w:rsidR="00AE727E" w:rsidRPr="00266F3C" w:rsidRDefault="00266F3C" w:rsidP="00266F3C">
      <w:pPr>
        <w:pStyle w:val="NormalArial"/>
      </w:pPr>
      <w:r>
        <w:t>The provider did not submit a response to the Assessment Team’s report for the Assessment contact (performance assessment</w:t>
      </w:r>
      <w:r w:rsidR="00D30DDD">
        <w:t>)</w:t>
      </w:r>
      <w:r>
        <w:t xml:space="preserve"> – non-site.</w:t>
      </w:r>
    </w:p>
    <w:p w14:paraId="66CDFF10" w14:textId="77777777" w:rsidR="00AE727E" w:rsidRPr="00D76BC8" w:rsidRDefault="00AE727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771B949" w14:textId="77777777" w:rsidR="00AE727E" w:rsidRPr="00244176" w:rsidRDefault="00AE727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05272" w14:paraId="4E252355" w14:textId="77777777" w:rsidTr="00B052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E48837" w14:textId="77777777" w:rsidR="00AE727E" w:rsidRPr="00244176" w:rsidRDefault="00AE727E" w:rsidP="00A213EA">
            <w:pPr>
              <w:keepNext/>
              <w:spacing w:before="0" w:line="22" w:lineRule="atLeast"/>
              <w:ind w:right="-109"/>
              <w:rPr>
                <w:rFonts w:ascii="Arial" w:hAnsi="Arial" w:cs="Arial"/>
              </w:rPr>
            </w:pPr>
            <w:r w:rsidRPr="00244176">
              <w:rPr>
                <w:rFonts w:ascii="Arial" w:hAnsi="Arial" w:cs="Arial"/>
              </w:rPr>
              <w:t xml:space="preserve">Standard 2 </w:t>
            </w:r>
            <w:r w:rsidRPr="00F462C0">
              <w:rPr>
                <w:rFonts w:ascii="Arial" w:hAnsi="Arial" w:cs="Arial"/>
                <w:b w:val="0"/>
                <w:bCs/>
              </w:rPr>
              <w:t>Ongoing assessment and planning with consumers</w:t>
            </w:r>
          </w:p>
        </w:tc>
        <w:tc>
          <w:tcPr>
            <w:tcW w:w="1605" w:type="pct"/>
            <w:shd w:val="clear" w:color="auto" w:fill="auto"/>
          </w:tcPr>
          <w:p w14:paraId="074A72DC" w14:textId="2FFF82CA" w:rsidR="00AE727E" w:rsidRPr="00F462C0" w:rsidRDefault="00F462C0" w:rsidP="007933DC">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bCs/>
              </w:rPr>
            </w:pPr>
            <w:r w:rsidRPr="00F462C0">
              <w:rPr>
                <w:b w:val="0"/>
                <w:bCs/>
              </w:rPr>
              <w:t>Not applicable as not all requirements were assessed</w:t>
            </w:r>
          </w:p>
        </w:tc>
      </w:tr>
      <w:tr w:rsidR="00B05272" w14:paraId="244984C3" w14:textId="77777777" w:rsidTr="00B052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07C89B" w14:textId="77777777" w:rsidR="00AE727E" w:rsidRPr="00244176" w:rsidRDefault="00AE727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7A79D46" w14:textId="2707976C" w:rsidR="00AE727E" w:rsidRPr="00A213EA" w:rsidRDefault="00F462C0" w:rsidP="007933DC">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t>Not applicable as not all requirements were assessed</w:t>
            </w:r>
          </w:p>
        </w:tc>
      </w:tr>
    </w:tbl>
    <w:p w14:paraId="3376E9C2" w14:textId="77777777" w:rsidR="00AE727E" w:rsidRPr="00A36AA9" w:rsidRDefault="00AE727E" w:rsidP="00F87E39">
      <w:pPr>
        <w:pStyle w:val="NormalArial"/>
        <w:spacing w:before="120"/>
      </w:pPr>
      <w:r w:rsidRPr="00A36AA9">
        <w:t>A detailed assessment is provided later in this report for each assessed Standard.</w:t>
      </w:r>
    </w:p>
    <w:p w14:paraId="73F284CD" w14:textId="77777777" w:rsidR="00AE727E" w:rsidRPr="00A36AA9" w:rsidRDefault="00AE727E" w:rsidP="004503FE">
      <w:pPr>
        <w:pStyle w:val="Heading1"/>
        <w:spacing w:before="240" w:after="120" w:line="22" w:lineRule="atLeast"/>
        <w:rPr>
          <w:rFonts w:ascii="Arial" w:hAnsi="Arial" w:cs="Arial"/>
        </w:rPr>
      </w:pPr>
      <w:r w:rsidRPr="00A36AA9">
        <w:rPr>
          <w:rFonts w:ascii="Arial" w:hAnsi="Arial" w:cs="Arial"/>
        </w:rPr>
        <w:t>Areas for improvement</w:t>
      </w:r>
    </w:p>
    <w:p w14:paraId="05115ECF" w14:textId="77777777" w:rsidR="00AE727E" w:rsidRPr="00A36AA9" w:rsidRDefault="00AE727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0E4F88" w14:textId="77777777" w:rsidR="00F462C0" w:rsidRDefault="00F462C0">
      <w:pPr>
        <w:spacing w:after="160" w:line="259" w:lineRule="auto"/>
        <w:rPr>
          <w:rFonts w:ascii="Arial" w:hAnsi="Arial" w:cs="Arial"/>
          <w:b/>
          <w:bCs/>
          <w:sz w:val="30"/>
          <w:szCs w:val="28"/>
        </w:rPr>
      </w:pPr>
      <w:r>
        <w:rPr>
          <w:rFonts w:ascii="Arial" w:hAnsi="Arial" w:cs="Arial"/>
        </w:rPr>
        <w:br w:type="page"/>
      </w:r>
    </w:p>
    <w:p w14:paraId="6E5AB48B" w14:textId="77777777" w:rsidR="00AE727E" w:rsidRDefault="00AE727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523DDA" w14:paraId="2FF61C32" w14:textId="77777777" w:rsidTr="00523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28CD2E0F" w14:textId="77777777" w:rsidR="00523DDA" w:rsidRPr="003217D3" w:rsidRDefault="00523DD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03535BD1" w14:textId="77777777" w:rsidR="00523DDA" w:rsidRPr="003217D3" w:rsidRDefault="00523D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23DDA" w14:paraId="5E39D8E1" w14:textId="77777777" w:rsidTr="00523D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477A5" w14:textId="77777777" w:rsidR="00523DDA" w:rsidRPr="00244176" w:rsidRDefault="00523D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338EB861" w14:textId="77777777" w:rsidR="00523DDA" w:rsidRPr="00244176" w:rsidRDefault="00523D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2298E299" w14:textId="77777777" w:rsidR="00523DDA" w:rsidRPr="00CC646C" w:rsidRDefault="00F83B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4716817"/>
                <w:placeholder>
                  <w:docPart w:val="96FC47CCA9484C61918D4C855E06066E"/>
                </w:placeholder>
                <w:dropDownList>
                  <w:listItem w:displayText="choose a rating" w:value="choose a rating"/>
                  <w:listItem w:displayText="Compliant" w:value="Compliant"/>
                  <w:listItem w:displayText="Not Compliant" w:value="Not Compliant"/>
                </w:dropDownList>
              </w:sdtPr>
              <w:sdtEndPr/>
              <w:sdtContent>
                <w:r w:rsidR="00523DDA" w:rsidRPr="00501C01">
                  <w:rPr>
                    <w:rFonts w:ascii="Arial" w:hAnsi="Arial" w:cs="Arial"/>
                  </w:rPr>
                  <w:t>Compliant</w:t>
                </w:r>
              </w:sdtContent>
            </w:sdt>
            <w:r w:rsidR="00523DDA" w:rsidRPr="00501C01">
              <w:rPr>
                <w:rFonts w:ascii="Arial" w:hAnsi="Arial" w:cs="Arial"/>
              </w:rPr>
              <w:t xml:space="preserve"> </w:t>
            </w:r>
          </w:p>
        </w:tc>
      </w:tr>
      <w:tr w:rsidR="00523DDA" w14:paraId="7AFD929F" w14:textId="77777777" w:rsidTr="00523D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5ECC6" w14:textId="77777777" w:rsidR="00523DDA" w:rsidRPr="00244176" w:rsidRDefault="00523D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4C79619D" w14:textId="77777777" w:rsidR="00523DDA" w:rsidRPr="00244176" w:rsidRDefault="00523D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64786D14" w14:textId="77777777" w:rsidR="00523DDA" w:rsidRPr="00CC646C" w:rsidRDefault="00F83B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849432"/>
                <w:placeholder>
                  <w:docPart w:val="A32426D6D01E48CABAEF128B733CBC2A"/>
                </w:placeholder>
                <w:dropDownList>
                  <w:listItem w:displayText="choose a rating" w:value="choose a rating"/>
                  <w:listItem w:displayText="Compliant" w:value="Compliant"/>
                  <w:listItem w:displayText="Not Compliant" w:value="Not Compliant"/>
                </w:dropDownList>
              </w:sdtPr>
              <w:sdtEndPr/>
              <w:sdtContent>
                <w:r w:rsidR="00523DDA" w:rsidRPr="00501C01">
                  <w:rPr>
                    <w:rFonts w:ascii="Arial" w:hAnsi="Arial" w:cs="Arial"/>
                  </w:rPr>
                  <w:t>Compliant</w:t>
                </w:r>
              </w:sdtContent>
            </w:sdt>
            <w:r w:rsidR="00523DDA" w:rsidRPr="00501C01">
              <w:rPr>
                <w:rFonts w:ascii="Arial" w:hAnsi="Arial" w:cs="Arial"/>
              </w:rPr>
              <w:t xml:space="preserve"> </w:t>
            </w:r>
          </w:p>
        </w:tc>
      </w:tr>
      <w:tr w:rsidR="00523DDA" w14:paraId="6EC84349" w14:textId="77777777" w:rsidTr="00523D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ECF5A" w14:textId="77777777" w:rsidR="00523DDA" w:rsidRPr="00244176" w:rsidRDefault="00523D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209597A0" w14:textId="77777777" w:rsidR="00523DDA" w:rsidRPr="00244176" w:rsidRDefault="00523D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17B751C2" w14:textId="77777777" w:rsidR="00523DDA" w:rsidRPr="00CC646C" w:rsidRDefault="00F83B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789183"/>
                <w:placeholder>
                  <w:docPart w:val="6F527315E60B4C24ACC11E7F42A0AFAF"/>
                </w:placeholder>
                <w:dropDownList>
                  <w:listItem w:displayText="choose a rating" w:value="choose a rating"/>
                  <w:listItem w:displayText="Compliant" w:value="Compliant"/>
                  <w:listItem w:displayText="Not Compliant" w:value="Not Compliant"/>
                </w:dropDownList>
              </w:sdtPr>
              <w:sdtEndPr/>
              <w:sdtContent>
                <w:r w:rsidR="00523DDA" w:rsidRPr="00501C01">
                  <w:rPr>
                    <w:rFonts w:ascii="Arial" w:hAnsi="Arial" w:cs="Arial"/>
                  </w:rPr>
                  <w:t>Compliant</w:t>
                </w:r>
              </w:sdtContent>
            </w:sdt>
            <w:r w:rsidR="00523DDA" w:rsidRPr="00501C01">
              <w:rPr>
                <w:rFonts w:ascii="Arial" w:hAnsi="Arial" w:cs="Arial"/>
              </w:rPr>
              <w:t xml:space="preserve"> </w:t>
            </w:r>
          </w:p>
        </w:tc>
      </w:tr>
    </w:tbl>
    <w:bookmarkEnd w:id="2"/>
    <w:p w14:paraId="13CA301F" w14:textId="77777777" w:rsidR="00AE727E" w:rsidRDefault="00AE727E" w:rsidP="00A63FCF">
      <w:pPr>
        <w:pStyle w:val="Heading20"/>
        <w:tabs>
          <w:tab w:val="left" w:pos="1890"/>
        </w:tabs>
      </w:pPr>
      <w:r w:rsidRPr="00A36AA9">
        <w:t>Findings</w:t>
      </w:r>
    </w:p>
    <w:p w14:paraId="1C6C9F38" w14:textId="77777777" w:rsidR="00FB6894" w:rsidRDefault="009F1B4A" w:rsidP="00F87E39">
      <w:pPr>
        <w:pStyle w:val="NormalArial"/>
      </w:pPr>
      <w:r>
        <w:t>Requirements 2(3)(a), 2(3)(d) and 2(3)(e) were found non-compliant following</w:t>
      </w:r>
      <w:r w:rsidR="00F52CE0">
        <w:t xml:space="preserve"> an Assessment contact</w:t>
      </w:r>
      <w:r w:rsidR="00640ADE">
        <w:t xml:space="preserve"> – desk</w:t>
      </w:r>
      <w:r w:rsidR="00FC1868">
        <w:t>, conducted on 16 March 2023</w:t>
      </w:r>
      <w:r w:rsidR="00AE08F5">
        <w:t xml:space="preserve">, in follow-up </w:t>
      </w:r>
      <w:r w:rsidR="008D3270">
        <w:t>to</w:t>
      </w:r>
      <w:r w:rsidR="00AE08F5">
        <w:t xml:space="preserve"> a </w:t>
      </w:r>
      <w:r w:rsidR="00CD0937">
        <w:t>Quality Audit</w:t>
      </w:r>
      <w:r w:rsidR="00AE08F5">
        <w:t xml:space="preserve"> conducted from </w:t>
      </w:r>
      <w:r w:rsidR="008D3270">
        <w:t>20 to 24 November 2022.</w:t>
      </w:r>
      <w:r w:rsidR="00FB6894">
        <w:t xml:space="preserve"> The service did not demonstrate:</w:t>
      </w:r>
    </w:p>
    <w:p w14:paraId="0BC1D716" w14:textId="77777777" w:rsidR="00365746" w:rsidRDefault="00D70832" w:rsidP="00827F73">
      <w:pPr>
        <w:pStyle w:val="ListBullet"/>
        <w:ind w:left="425" w:hanging="425"/>
      </w:pPr>
      <w:r>
        <w:t>a</w:t>
      </w:r>
      <w:r w:rsidR="00DD4BDB" w:rsidRPr="006D4F73">
        <w:t>ssessment and planning</w:t>
      </w:r>
      <w:r w:rsidR="0049758E">
        <w:t>,</w:t>
      </w:r>
      <w:r w:rsidR="008D3270" w:rsidRPr="00827F73">
        <w:t xml:space="preserve"> </w:t>
      </w:r>
      <w:r>
        <w:t>includ</w:t>
      </w:r>
      <w:r w:rsidR="0049758E">
        <w:t>ing</w:t>
      </w:r>
      <w:r>
        <w:t xml:space="preserve"> consideration of risks to the consumer’s health and well-being</w:t>
      </w:r>
      <w:r w:rsidR="0049758E">
        <w:t>, informed delivery of safe and effective care and services</w:t>
      </w:r>
    </w:p>
    <w:p w14:paraId="647E1216" w14:textId="77777777" w:rsidR="002F369D" w:rsidRDefault="00365746" w:rsidP="00827F73">
      <w:pPr>
        <w:pStyle w:val="ListBullet"/>
        <w:ind w:left="425" w:hanging="425"/>
      </w:pPr>
      <w:r>
        <w:t>outcomes of assessment and planning</w:t>
      </w:r>
      <w:r w:rsidR="00616B5D">
        <w:t xml:space="preserve"> were effectively communicated to consumers and available where services were provided</w:t>
      </w:r>
    </w:p>
    <w:p w14:paraId="6EEAEC75" w14:textId="77777777" w:rsidR="002F369D" w:rsidRDefault="002F369D" w:rsidP="00827F73">
      <w:pPr>
        <w:pStyle w:val="ListBullet"/>
        <w:ind w:left="425" w:hanging="425"/>
      </w:pPr>
      <w:r>
        <w:t>care and services were consistently reviewed for effectiveness and when circumstances change or when incidents impact on the needs of the consumer.</w:t>
      </w:r>
    </w:p>
    <w:p w14:paraId="09D9CB10" w14:textId="77777777" w:rsidR="000B1195" w:rsidRDefault="009B5CD3" w:rsidP="002F369D">
      <w:pPr>
        <w:pStyle w:val="NormalArial"/>
      </w:pPr>
      <w:r>
        <w:t xml:space="preserve">The Assessment Team’s report for the Assessment contact </w:t>
      </w:r>
      <w:r w:rsidR="00155CE2">
        <w:t>undertaken on 21 February 2024 included evidence of actions</w:t>
      </w:r>
      <w:r w:rsidR="000B1195">
        <w:t xml:space="preserve"> </w:t>
      </w:r>
      <w:r w:rsidR="00155CE2">
        <w:t>taken by the service in response to the non-compliance</w:t>
      </w:r>
      <w:r w:rsidR="000B1195">
        <w:t>. These actions include, but are not limited to:</w:t>
      </w:r>
    </w:p>
    <w:p w14:paraId="5E12473B" w14:textId="77777777" w:rsidR="002C6A98" w:rsidRDefault="001B4D95" w:rsidP="001B4D95">
      <w:pPr>
        <w:pStyle w:val="ListBullet"/>
      </w:pPr>
      <w:r>
        <w:t>a new assessment, planning and review process, including new assessment forms and new service plans for consumers</w:t>
      </w:r>
    </w:p>
    <w:p w14:paraId="0D3CEF68" w14:textId="77777777" w:rsidR="00A34198" w:rsidRDefault="002C6A98" w:rsidP="001B4D95">
      <w:pPr>
        <w:pStyle w:val="ListBullet"/>
      </w:pPr>
      <w:r>
        <w:t>enhancement of communication with contracted staff to ensure service plans and risk information are available to the entire workforce</w:t>
      </w:r>
    </w:p>
    <w:p w14:paraId="73B8747E" w14:textId="77777777" w:rsidR="00A34198" w:rsidRDefault="00A34198" w:rsidP="001B4D95">
      <w:pPr>
        <w:pStyle w:val="ListBullet"/>
      </w:pPr>
      <w:r>
        <w:t>revision of the review process to minimise the use of surveys and promote more face-to-face contact with consumers</w:t>
      </w:r>
    </w:p>
    <w:p w14:paraId="15448CEF" w14:textId="77777777" w:rsidR="0065312F" w:rsidRDefault="006371C8" w:rsidP="001B4D95">
      <w:pPr>
        <w:pStyle w:val="ListBullet"/>
      </w:pPr>
      <w:r>
        <w:t xml:space="preserve">commenced implementation of </w:t>
      </w:r>
      <w:r w:rsidR="00744CDB">
        <w:t>a new electronic management system</w:t>
      </w:r>
      <w:r>
        <w:t>, which will allow consumers, staff and contractors to view live schedules and live service plans</w:t>
      </w:r>
      <w:r w:rsidR="0065312F">
        <w:t xml:space="preserve"> and will enhance risk identification and reporting.</w:t>
      </w:r>
    </w:p>
    <w:p w14:paraId="005B4233" w14:textId="77777777" w:rsidR="00152524" w:rsidRDefault="0065312F" w:rsidP="0065312F">
      <w:pPr>
        <w:pStyle w:val="NormalArial"/>
      </w:pPr>
      <w:r>
        <w:t>The Assessment Team was satisfied these improvements were effective</w:t>
      </w:r>
      <w:r w:rsidR="00152524">
        <w:t xml:space="preserve"> and recommended Requirements 2(3)(a), 2(3)(d) and 2(3)(e) met.</w:t>
      </w:r>
    </w:p>
    <w:p w14:paraId="5C92E579" w14:textId="19EBC589" w:rsidR="00E418CC" w:rsidRDefault="00152524" w:rsidP="0065312F">
      <w:pPr>
        <w:pStyle w:val="NormalArial"/>
      </w:pPr>
      <w:r>
        <w:t>Consumers</w:t>
      </w:r>
      <w:r w:rsidR="00940450">
        <w:t xml:space="preserve"> confirmed the service conducts thorough assessments </w:t>
      </w:r>
      <w:r w:rsidR="00465D53">
        <w:t xml:space="preserve">which </w:t>
      </w:r>
      <w:r w:rsidR="00792144">
        <w:t>identify their needs. Staff described the assessment and planning process</w:t>
      </w:r>
      <w:r w:rsidR="00432623">
        <w:t xml:space="preserve"> and how it prompts them to explore risks, learn about the consumer’s background and form a clear plan to deliver safe and effective services for consumers.</w:t>
      </w:r>
      <w:r w:rsidR="00F72FFC">
        <w:t xml:space="preserve"> Staff </w:t>
      </w:r>
      <w:r w:rsidR="00D9350D">
        <w:t>stated, and documentation showed,</w:t>
      </w:r>
      <w:r w:rsidR="00F72FFC">
        <w:t xml:space="preserve"> they received training on the </w:t>
      </w:r>
      <w:r w:rsidR="00F72FFC">
        <w:lastRenderedPageBreak/>
        <w:t>new assessment process</w:t>
      </w:r>
      <w:r w:rsidR="009E48D1">
        <w:t>, with new policies, procedures and guidance materials available for staff</w:t>
      </w:r>
      <w:r w:rsidR="00F72FFC">
        <w:t>. Management described how the service took a systematic approach to implementing the new assessment and planning process, to ensure effectiveness</w:t>
      </w:r>
      <w:r w:rsidR="00E418CC">
        <w:t>. Documentation showed detailed assessment of individual consumer risks and practical mitigation strategies to ensure consumers receive services that meet their needs and are delivered safely.</w:t>
      </w:r>
    </w:p>
    <w:p w14:paraId="4C060CB6" w14:textId="1A82D68C" w:rsidR="009E48D1" w:rsidRDefault="00163EA7" w:rsidP="0065312F">
      <w:pPr>
        <w:pStyle w:val="NormalArial"/>
      </w:pPr>
      <w:r>
        <w:t>Although some consumers stated they had not received a copy of their service plan, management</w:t>
      </w:r>
      <w:r w:rsidR="00397F1B">
        <w:t xml:space="preserve"> demonstrated all consumers had received a copy of their service plan. Staff described how the new assessment and planning process ensures any changes to consumer services results in a new service plan being sent to </w:t>
      </w:r>
      <w:r w:rsidR="007A25F1">
        <w:t>consumers and</w:t>
      </w:r>
      <w:r w:rsidR="00397F1B">
        <w:t xml:space="preserve"> is available to staff or contractors delivering services</w:t>
      </w:r>
      <w:r w:rsidR="007A25F1">
        <w:t xml:space="preserve"> for the consumer</w:t>
      </w:r>
      <w:r w:rsidR="00397F1B">
        <w:t>.</w:t>
      </w:r>
      <w:r w:rsidR="007A25F1">
        <w:t xml:space="preserve"> Management </w:t>
      </w:r>
      <w:r w:rsidR="00E6044A">
        <w:t>described how the service provided education to consumers to better understand their service plan and how the servi</w:t>
      </w:r>
      <w:r w:rsidR="00B07590">
        <w:t>ce</w:t>
      </w:r>
      <w:r w:rsidR="00895646">
        <w:t xml:space="preserve"> is transitioning to a new electronic management system</w:t>
      </w:r>
      <w:r w:rsidR="0030487D">
        <w:t xml:space="preserve"> to give staff, contractors and consumers live access to the consumer’s service plan. Documentation</w:t>
      </w:r>
      <w:r w:rsidR="005278A5">
        <w:t xml:space="preserve"> </w:t>
      </w:r>
      <w:r w:rsidR="00D27872">
        <w:t>showed assessment and planning</w:t>
      </w:r>
      <w:r w:rsidR="008F35A9">
        <w:t xml:space="preserve"> </w:t>
      </w:r>
      <w:r w:rsidR="0069029E">
        <w:t>identifies consumer needs, goals and preferences.</w:t>
      </w:r>
    </w:p>
    <w:p w14:paraId="5E070350" w14:textId="79A3DD82" w:rsidR="00762ACB" w:rsidRDefault="00EF34EB" w:rsidP="0065312F">
      <w:pPr>
        <w:pStyle w:val="NormalArial"/>
      </w:pPr>
      <w:r>
        <w:t>Consumers confirmed they receive the services they need and said they were confident the service would adjust their services if needs changed. Staff described how the change to reviewing consumers through</w:t>
      </w:r>
      <w:r w:rsidR="00E622C2">
        <w:t xml:space="preserve"> phone and face-to-face discussions lead to a more thorough review and helps identify other risks.</w:t>
      </w:r>
      <w:r w:rsidR="00351E79">
        <w:t xml:space="preserve"> Staff advised they received training and guidance materials, with policies and procedures in place to guide them through the review process. Management</w:t>
      </w:r>
      <w:r w:rsidR="004971BB">
        <w:t xml:space="preserve"> advised the service has prioritised completing reviews for consumers who receive regular and in-home </w:t>
      </w:r>
      <w:r w:rsidR="00D8370B">
        <w:t>services,</w:t>
      </w:r>
      <w:r w:rsidR="004971BB">
        <w:t xml:space="preserve"> and they are providing training to </w:t>
      </w:r>
      <w:r w:rsidR="00D940B3">
        <w:t xml:space="preserve">ensure more staff are available to complete reviews for social support and ad-hoc services. Documentation showed </w:t>
      </w:r>
      <w:r w:rsidR="00D8370B">
        <w:t>the service has increased the quality of reviews to ensure all consumer risks are identified and mitigated.</w:t>
      </w:r>
    </w:p>
    <w:p w14:paraId="64381FFB" w14:textId="3E27C68A" w:rsidR="00762ACB" w:rsidRDefault="00762ACB" w:rsidP="0065312F">
      <w:pPr>
        <w:pStyle w:val="NormalArial"/>
      </w:pPr>
      <w:r>
        <w:t>Based on the information summarised above, I find the provider, in relation to the service, compliant with Requirements (3)(a), (3)(d) and (3)(e) in Standard 2, Ongoing assessment and planning with consumers.</w:t>
      </w:r>
    </w:p>
    <w:p w14:paraId="4EA4DE9E" w14:textId="4F99DBD2" w:rsidR="00AE727E" w:rsidRPr="00827F73" w:rsidRDefault="00AE727E" w:rsidP="0065312F">
      <w:pPr>
        <w:pStyle w:val="NormalArial"/>
      </w:pPr>
      <w:r w:rsidRPr="00827F73">
        <w:br w:type="page"/>
      </w:r>
    </w:p>
    <w:p w14:paraId="642B0A44" w14:textId="77777777" w:rsidR="00AE727E" w:rsidRPr="00A36AA9" w:rsidRDefault="00AE727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523DDA" w14:paraId="3DAB3F4B" w14:textId="77777777" w:rsidTr="00523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6235B156" w14:textId="77777777" w:rsidR="00523DDA" w:rsidRPr="003217D3" w:rsidRDefault="00523D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16AB1E04" w14:textId="77777777" w:rsidR="00523DDA" w:rsidRPr="003217D3" w:rsidRDefault="00523D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23DDA" w14:paraId="0D534E29" w14:textId="77777777" w:rsidTr="00523DD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CF68D" w14:textId="77777777" w:rsidR="00523DDA" w:rsidRPr="00244176" w:rsidRDefault="00523D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3B3B486E" w14:textId="77777777" w:rsidR="00523DDA" w:rsidRPr="00244176" w:rsidRDefault="00523D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C566931" w14:textId="77777777" w:rsidR="00523DDA" w:rsidRPr="00244176" w:rsidRDefault="00523DD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A0E76B5" w14:textId="77777777" w:rsidR="00523DDA" w:rsidRPr="00244176" w:rsidRDefault="00523DD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7ECEBFA" w14:textId="77777777" w:rsidR="00523DDA" w:rsidRPr="00244176" w:rsidRDefault="00523DD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72590B7" w14:textId="77777777" w:rsidR="00523DDA" w:rsidRPr="00244176" w:rsidRDefault="00523DD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799968B8" w14:textId="77777777" w:rsidR="00523DDA" w:rsidRPr="00CC646C" w:rsidRDefault="00F83B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360928"/>
                <w:placeholder>
                  <w:docPart w:val="7E5B2C49EF5F4ABEAEB4E811FC05127A"/>
                </w:placeholder>
                <w:dropDownList>
                  <w:listItem w:displayText="choose a rating" w:value="choose a rating"/>
                  <w:listItem w:displayText="Compliant" w:value="Compliant"/>
                  <w:listItem w:displayText="Not Compliant" w:value="Not Compliant"/>
                </w:dropDownList>
              </w:sdtPr>
              <w:sdtEndPr/>
              <w:sdtContent>
                <w:r w:rsidR="00523DDA" w:rsidRPr="00501C01">
                  <w:rPr>
                    <w:rFonts w:ascii="Arial" w:hAnsi="Arial" w:cs="Arial"/>
                  </w:rPr>
                  <w:t>Compliant</w:t>
                </w:r>
              </w:sdtContent>
            </w:sdt>
            <w:r w:rsidR="00523DDA" w:rsidRPr="00501C01">
              <w:rPr>
                <w:rFonts w:ascii="Arial" w:hAnsi="Arial" w:cs="Arial"/>
              </w:rPr>
              <w:t xml:space="preserve"> </w:t>
            </w:r>
          </w:p>
        </w:tc>
      </w:tr>
    </w:tbl>
    <w:p w14:paraId="0D146D91" w14:textId="77777777" w:rsidR="00AE727E" w:rsidRDefault="00AE727E" w:rsidP="003217D3">
      <w:pPr>
        <w:pStyle w:val="Heading20"/>
      </w:pPr>
      <w:r w:rsidRPr="00A36AA9">
        <w:t>Findings</w:t>
      </w:r>
    </w:p>
    <w:p w14:paraId="4CB276A7" w14:textId="7FFDA48E" w:rsidR="004972C0" w:rsidRDefault="004972C0" w:rsidP="004972C0">
      <w:pPr>
        <w:pStyle w:val="NormalArial"/>
      </w:pPr>
      <w:r>
        <w:t>Requirement</w:t>
      </w:r>
      <w:r w:rsidR="005272C5">
        <w:t xml:space="preserve"> 8</w:t>
      </w:r>
      <w:r>
        <w:t xml:space="preserve">(3)(d) </w:t>
      </w:r>
      <w:r w:rsidR="005272C5">
        <w:t>was</w:t>
      </w:r>
      <w:r>
        <w:t xml:space="preserve"> found non-compliant following an Assessment contact – desk, conducted on 16 March 2023, in follow-up to a Quality Audit conducted from 20 to 24 November 2022. The service did not demonstrate</w:t>
      </w:r>
      <w:r w:rsidR="00F82C09">
        <w:t xml:space="preserve"> effective risk management systems and practices</w:t>
      </w:r>
      <w:r w:rsidR="002744CB">
        <w:t>, including managing high impact or high prevalence risks associated with the care of consumers.</w:t>
      </w:r>
    </w:p>
    <w:p w14:paraId="5C9F1D06" w14:textId="77777777" w:rsidR="004972C0" w:rsidRDefault="004972C0" w:rsidP="004972C0">
      <w:pPr>
        <w:pStyle w:val="NormalArial"/>
      </w:pPr>
      <w:r>
        <w:t>The Assessment Team’s report for the Assessment contact undertaken on 21 February 2024 included evidence of actions taken by the service in response to the non-compliance. These actions include, but are not limited to:</w:t>
      </w:r>
    </w:p>
    <w:p w14:paraId="5F294A5E" w14:textId="77D4A649" w:rsidR="004972C0" w:rsidRDefault="00CA380C" w:rsidP="004972C0">
      <w:pPr>
        <w:pStyle w:val="ListBullet"/>
      </w:pPr>
      <w:r>
        <w:t>development of a high impact and high prevalence risk policy and procedure for staff</w:t>
      </w:r>
    </w:p>
    <w:p w14:paraId="4E16D429" w14:textId="35658C60" w:rsidR="004972C0" w:rsidRDefault="00884945" w:rsidP="004972C0">
      <w:pPr>
        <w:pStyle w:val="ListBullet"/>
      </w:pPr>
      <w:r>
        <w:t>staff and contractor education on risks for consumers</w:t>
      </w:r>
    </w:p>
    <w:p w14:paraId="557C93A3" w14:textId="1C8C4BF3" w:rsidR="00884945" w:rsidRDefault="00884945" w:rsidP="004972C0">
      <w:pPr>
        <w:pStyle w:val="ListBullet"/>
      </w:pPr>
      <w:r>
        <w:t>increased reporting of risk and incidents specific to consumers</w:t>
      </w:r>
    </w:p>
    <w:p w14:paraId="3B562CF2" w14:textId="27CB1995" w:rsidR="00884945" w:rsidRDefault="00884945" w:rsidP="004972C0">
      <w:pPr>
        <w:pStyle w:val="ListBullet"/>
      </w:pPr>
      <w:r>
        <w:t xml:space="preserve">development of a vulnerable consumer register </w:t>
      </w:r>
      <w:r w:rsidR="00250A62">
        <w:t>linked to risk questions in the assessment and review forms to provide better oversight of consumer risk</w:t>
      </w:r>
      <w:r w:rsidR="00130583">
        <w:t>.</w:t>
      </w:r>
    </w:p>
    <w:p w14:paraId="7FD9136B" w14:textId="616971BF" w:rsidR="004972C0" w:rsidRDefault="004972C0" w:rsidP="004972C0">
      <w:pPr>
        <w:pStyle w:val="NormalArial"/>
      </w:pPr>
      <w:r>
        <w:t>The Assessment Team was satisfied these improvements were effective and recommended Requirement</w:t>
      </w:r>
      <w:r w:rsidR="00DD0FE3">
        <w:t xml:space="preserve"> 8</w:t>
      </w:r>
      <w:r>
        <w:t>(3)(d) met.</w:t>
      </w:r>
    </w:p>
    <w:p w14:paraId="7FB16F56" w14:textId="77777777" w:rsidR="003B216D" w:rsidRDefault="00A81B94" w:rsidP="004972C0">
      <w:pPr>
        <w:pStyle w:val="NormalArial"/>
      </w:pPr>
      <w:r>
        <w:t>Consumers described the new assessment process as thorough, and said it covers all types of risks including nutrition, mobility and cognition.</w:t>
      </w:r>
      <w:r w:rsidR="00E53003">
        <w:t xml:space="preserve"> Staff described how the new assessment process produces a vulnerability score which</w:t>
      </w:r>
      <w:r w:rsidR="00510D60">
        <w:t>, depending on the score, can result in the consumer being placed on a vulnerability register</w:t>
      </w:r>
      <w:r w:rsidR="00A101F0">
        <w:t xml:space="preserve"> and the consumer is reviewed more </w:t>
      </w:r>
      <w:r w:rsidR="00A04058">
        <w:t>frequently,</w:t>
      </w:r>
      <w:r w:rsidR="00A101F0">
        <w:t xml:space="preserve"> and extra supports are considered. Management </w:t>
      </w:r>
      <w:r w:rsidR="00A04058">
        <w:t>described, and documentation confirmed, reporting of risk and incidents has been enhanced to include more detail related to individual consumers and general risk trends associated with aged care services.</w:t>
      </w:r>
      <w:r w:rsidR="00891977">
        <w:t xml:space="preserve"> Documentation showed the service has relevant policies and procedures which provide staff with clear guidance on how to identify and manage risk.</w:t>
      </w:r>
    </w:p>
    <w:p w14:paraId="3B0CB812" w14:textId="474EB93E" w:rsidR="0009667F" w:rsidRDefault="00114DE1" w:rsidP="004972C0">
      <w:pPr>
        <w:pStyle w:val="NormalArial"/>
      </w:pPr>
      <w:r>
        <w:t xml:space="preserve">Consumers confirmed they can undertake activities and outing they choose, and the service keeps them safe. </w:t>
      </w:r>
      <w:r w:rsidR="003B216D">
        <w:t xml:space="preserve">Staff confirmed they have received training in elder abuse and </w:t>
      </w:r>
      <w:r>
        <w:t>incident reporting. Management</w:t>
      </w:r>
      <w:r w:rsidR="00510D60">
        <w:t xml:space="preserve"> </w:t>
      </w:r>
      <w:r w:rsidR="00D64695">
        <w:t>described and documentation confirmed, the service maintains an effective incident management system which details the incident and follow-up actions taken, including the use of open disclosure.</w:t>
      </w:r>
      <w:r w:rsidR="00A9572E">
        <w:t xml:space="preserve"> Documentation showed staff have completed training in dignity of risk</w:t>
      </w:r>
      <w:r w:rsidR="00DB3A95">
        <w:t>, risk management, incident management and the Serious Incident Response Scheme.</w:t>
      </w:r>
    </w:p>
    <w:p w14:paraId="63BC062D" w14:textId="0B809644" w:rsidR="00AE727E" w:rsidRPr="006B4042" w:rsidRDefault="004972C0" w:rsidP="004972C0">
      <w:pPr>
        <w:pStyle w:val="NormalArial"/>
      </w:pPr>
      <w:r>
        <w:lastRenderedPageBreak/>
        <w:t xml:space="preserve">Based on the information summarised above, I find the provider, in relation to the service, compliant with Requirement (3)(d) in Standard </w:t>
      </w:r>
      <w:r w:rsidR="00A97548">
        <w:t>8</w:t>
      </w:r>
      <w:r>
        <w:t xml:space="preserve">, </w:t>
      </w:r>
      <w:r w:rsidR="0009667F">
        <w:t>Organisational governance.</w:t>
      </w:r>
    </w:p>
    <w:sectPr w:rsidR="00AE727E" w:rsidRPr="006B4042" w:rsidSect="008F767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DEBF9" w14:textId="77777777" w:rsidR="008F767A" w:rsidRDefault="008F767A">
      <w:pPr>
        <w:spacing w:after="0"/>
      </w:pPr>
      <w:r>
        <w:separator/>
      </w:r>
    </w:p>
  </w:endnote>
  <w:endnote w:type="continuationSeparator" w:id="0">
    <w:p w14:paraId="7C5F3DA4" w14:textId="77777777" w:rsidR="008F767A" w:rsidRDefault="008F76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BA8F5" w14:textId="77777777" w:rsidR="00AE727E" w:rsidRPr="00DF37F2" w:rsidRDefault="00AE727E"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City of Salisbury - SALISBURY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12D88F6" w14:textId="77777777" w:rsidR="00AE727E" w:rsidRPr="00DF37F2" w:rsidRDefault="00AE727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600156</w:t>
    </w:r>
    <w:bookmarkEnd w:id="3"/>
    <w:r w:rsidRPr="00DF37F2">
      <w:rPr>
        <w:rStyle w:val="FooterBold"/>
        <w:rFonts w:ascii="Arial" w:hAnsi="Arial"/>
        <w:b w:val="0"/>
      </w:rPr>
      <w:tab/>
      <w:t xml:space="preserve">OFFICIAL: Sensitive </w:t>
    </w:r>
  </w:p>
  <w:p w14:paraId="3AEC038F" w14:textId="77777777" w:rsidR="00AE727E" w:rsidRPr="00DF37F2" w:rsidRDefault="00AE727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CC81C" w14:textId="77777777" w:rsidR="008F767A" w:rsidRDefault="008F767A" w:rsidP="00D71F88">
      <w:pPr>
        <w:spacing w:after="0"/>
      </w:pPr>
      <w:r>
        <w:separator/>
      </w:r>
    </w:p>
  </w:footnote>
  <w:footnote w:type="continuationSeparator" w:id="0">
    <w:p w14:paraId="432D4765" w14:textId="77777777" w:rsidR="008F767A" w:rsidRDefault="008F767A" w:rsidP="00D71F88">
      <w:pPr>
        <w:spacing w:after="0"/>
      </w:pPr>
      <w:r>
        <w:continuationSeparator/>
      </w:r>
    </w:p>
  </w:footnote>
  <w:footnote w:id="1">
    <w:p w14:paraId="02264E48" w14:textId="3D91AD76" w:rsidR="00AE727E" w:rsidRDefault="00AE727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A668F">
        <w:rPr>
          <w:rFonts w:ascii="Arial" w:hAnsi="Arial" w:cs="Arial"/>
          <w:color w:val="auto"/>
          <w:sz w:val="20"/>
          <w:szCs w:val="20"/>
        </w:rPr>
        <w:t>section 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1295DB0E" w14:textId="77777777" w:rsidR="00AE727E" w:rsidRDefault="00AE727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2299" w14:textId="77777777" w:rsidR="00AE727E" w:rsidRDefault="00AE727E">
    <w:pPr>
      <w:pStyle w:val="Header"/>
    </w:pPr>
    <w:r>
      <w:rPr>
        <w:noProof/>
        <w:color w:val="2B579A"/>
        <w:shd w:val="clear" w:color="auto" w:fill="E6E6E6"/>
        <w:lang w:val="en-US"/>
      </w:rPr>
      <w:drawing>
        <wp:anchor distT="0" distB="0" distL="114300" distR="114300" simplePos="0" relativeHeight="251663360" behindDoc="1" locked="0" layoutInCell="1" allowOverlap="1" wp14:anchorId="207F5499" wp14:editId="4FDD2B6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8CD5" w14:textId="77777777" w:rsidR="00AE727E" w:rsidRDefault="00AE727E">
    <w:pPr>
      <w:pStyle w:val="Header"/>
    </w:pPr>
    <w:r>
      <w:rPr>
        <w:noProof/>
      </w:rPr>
      <w:drawing>
        <wp:anchor distT="0" distB="0" distL="114300" distR="114300" simplePos="0" relativeHeight="251661312" behindDoc="0" locked="0" layoutInCell="1" allowOverlap="1" wp14:anchorId="72D7D720" wp14:editId="5D64E15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03AA35A">
      <w:start w:val="1"/>
      <w:numFmt w:val="lowerRoman"/>
      <w:lvlText w:val="(%1)"/>
      <w:lvlJc w:val="left"/>
      <w:pPr>
        <w:ind w:left="1080" w:hanging="720"/>
      </w:pPr>
      <w:rPr>
        <w:rFonts w:hint="default"/>
      </w:rPr>
    </w:lvl>
    <w:lvl w:ilvl="1" w:tplc="4516B154" w:tentative="1">
      <w:start w:val="1"/>
      <w:numFmt w:val="lowerLetter"/>
      <w:lvlText w:val="%2."/>
      <w:lvlJc w:val="left"/>
      <w:pPr>
        <w:ind w:left="1440" w:hanging="360"/>
      </w:pPr>
    </w:lvl>
    <w:lvl w:ilvl="2" w:tplc="572CAC4E" w:tentative="1">
      <w:start w:val="1"/>
      <w:numFmt w:val="lowerRoman"/>
      <w:lvlText w:val="%3."/>
      <w:lvlJc w:val="right"/>
      <w:pPr>
        <w:ind w:left="2160" w:hanging="180"/>
      </w:pPr>
    </w:lvl>
    <w:lvl w:ilvl="3" w:tplc="A44EADA2" w:tentative="1">
      <w:start w:val="1"/>
      <w:numFmt w:val="decimal"/>
      <w:lvlText w:val="%4."/>
      <w:lvlJc w:val="left"/>
      <w:pPr>
        <w:ind w:left="2880" w:hanging="360"/>
      </w:pPr>
    </w:lvl>
    <w:lvl w:ilvl="4" w:tplc="B3844340" w:tentative="1">
      <w:start w:val="1"/>
      <w:numFmt w:val="lowerLetter"/>
      <w:lvlText w:val="%5."/>
      <w:lvlJc w:val="left"/>
      <w:pPr>
        <w:ind w:left="3600" w:hanging="360"/>
      </w:pPr>
    </w:lvl>
    <w:lvl w:ilvl="5" w:tplc="7658739A" w:tentative="1">
      <w:start w:val="1"/>
      <w:numFmt w:val="lowerRoman"/>
      <w:lvlText w:val="%6."/>
      <w:lvlJc w:val="right"/>
      <w:pPr>
        <w:ind w:left="4320" w:hanging="180"/>
      </w:pPr>
    </w:lvl>
    <w:lvl w:ilvl="6" w:tplc="7870C364" w:tentative="1">
      <w:start w:val="1"/>
      <w:numFmt w:val="decimal"/>
      <w:lvlText w:val="%7."/>
      <w:lvlJc w:val="left"/>
      <w:pPr>
        <w:ind w:left="5040" w:hanging="360"/>
      </w:pPr>
    </w:lvl>
    <w:lvl w:ilvl="7" w:tplc="88F6CAFE" w:tentative="1">
      <w:start w:val="1"/>
      <w:numFmt w:val="lowerLetter"/>
      <w:lvlText w:val="%8."/>
      <w:lvlJc w:val="left"/>
      <w:pPr>
        <w:ind w:left="5760" w:hanging="360"/>
      </w:pPr>
    </w:lvl>
    <w:lvl w:ilvl="8" w:tplc="0C36B9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60A485E">
      <w:start w:val="1"/>
      <w:numFmt w:val="lowerRoman"/>
      <w:lvlText w:val="(%1)"/>
      <w:lvlJc w:val="left"/>
      <w:pPr>
        <w:ind w:left="1080" w:hanging="720"/>
      </w:pPr>
      <w:rPr>
        <w:rFonts w:hint="default"/>
      </w:rPr>
    </w:lvl>
    <w:lvl w:ilvl="1" w:tplc="A286A0A4" w:tentative="1">
      <w:start w:val="1"/>
      <w:numFmt w:val="lowerLetter"/>
      <w:lvlText w:val="%2."/>
      <w:lvlJc w:val="left"/>
      <w:pPr>
        <w:ind w:left="1440" w:hanging="360"/>
      </w:pPr>
    </w:lvl>
    <w:lvl w:ilvl="2" w:tplc="40768364" w:tentative="1">
      <w:start w:val="1"/>
      <w:numFmt w:val="lowerRoman"/>
      <w:lvlText w:val="%3."/>
      <w:lvlJc w:val="right"/>
      <w:pPr>
        <w:ind w:left="2160" w:hanging="180"/>
      </w:pPr>
    </w:lvl>
    <w:lvl w:ilvl="3" w:tplc="29EC90D4" w:tentative="1">
      <w:start w:val="1"/>
      <w:numFmt w:val="decimal"/>
      <w:lvlText w:val="%4."/>
      <w:lvlJc w:val="left"/>
      <w:pPr>
        <w:ind w:left="2880" w:hanging="360"/>
      </w:pPr>
    </w:lvl>
    <w:lvl w:ilvl="4" w:tplc="A5A2BE1E" w:tentative="1">
      <w:start w:val="1"/>
      <w:numFmt w:val="lowerLetter"/>
      <w:lvlText w:val="%5."/>
      <w:lvlJc w:val="left"/>
      <w:pPr>
        <w:ind w:left="3600" w:hanging="360"/>
      </w:pPr>
    </w:lvl>
    <w:lvl w:ilvl="5" w:tplc="0BC49C96" w:tentative="1">
      <w:start w:val="1"/>
      <w:numFmt w:val="lowerRoman"/>
      <w:lvlText w:val="%6."/>
      <w:lvlJc w:val="right"/>
      <w:pPr>
        <w:ind w:left="4320" w:hanging="180"/>
      </w:pPr>
    </w:lvl>
    <w:lvl w:ilvl="6" w:tplc="CCBE1A86" w:tentative="1">
      <w:start w:val="1"/>
      <w:numFmt w:val="decimal"/>
      <w:lvlText w:val="%7."/>
      <w:lvlJc w:val="left"/>
      <w:pPr>
        <w:ind w:left="5040" w:hanging="360"/>
      </w:pPr>
    </w:lvl>
    <w:lvl w:ilvl="7" w:tplc="D2F21664" w:tentative="1">
      <w:start w:val="1"/>
      <w:numFmt w:val="lowerLetter"/>
      <w:lvlText w:val="%8."/>
      <w:lvlJc w:val="left"/>
      <w:pPr>
        <w:ind w:left="5760" w:hanging="360"/>
      </w:pPr>
    </w:lvl>
    <w:lvl w:ilvl="8" w:tplc="7C1242A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E5407EA">
      <w:start w:val="1"/>
      <w:numFmt w:val="lowerRoman"/>
      <w:lvlText w:val="(%1)"/>
      <w:lvlJc w:val="left"/>
      <w:pPr>
        <w:ind w:left="1080" w:hanging="720"/>
      </w:pPr>
      <w:rPr>
        <w:rFonts w:hint="default"/>
      </w:rPr>
    </w:lvl>
    <w:lvl w:ilvl="1" w:tplc="F3CEE702" w:tentative="1">
      <w:start w:val="1"/>
      <w:numFmt w:val="lowerLetter"/>
      <w:lvlText w:val="%2."/>
      <w:lvlJc w:val="left"/>
      <w:pPr>
        <w:ind w:left="1440" w:hanging="360"/>
      </w:pPr>
    </w:lvl>
    <w:lvl w:ilvl="2" w:tplc="F558C6C0" w:tentative="1">
      <w:start w:val="1"/>
      <w:numFmt w:val="lowerRoman"/>
      <w:lvlText w:val="%3."/>
      <w:lvlJc w:val="right"/>
      <w:pPr>
        <w:ind w:left="2160" w:hanging="180"/>
      </w:pPr>
    </w:lvl>
    <w:lvl w:ilvl="3" w:tplc="511CFD98" w:tentative="1">
      <w:start w:val="1"/>
      <w:numFmt w:val="decimal"/>
      <w:lvlText w:val="%4."/>
      <w:lvlJc w:val="left"/>
      <w:pPr>
        <w:ind w:left="2880" w:hanging="360"/>
      </w:pPr>
    </w:lvl>
    <w:lvl w:ilvl="4" w:tplc="44587ACC" w:tentative="1">
      <w:start w:val="1"/>
      <w:numFmt w:val="lowerLetter"/>
      <w:lvlText w:val="%5."/>
      <w:lvlJc w:val="left"/>
      <w:pPr>
        <w:ind w:left="3600" w:hanging="360"/>
      </w:pPr>
    </w:lvl>
    <w:lvl w:ilvl="5" w:tplc="5A2829DC" w:tentative="1">
      <w:start w:val="1"/>
      <w:numFmt w:val="lowerRoman"/>
      <w:lvlText w:val="%6."/>
      <w:lvlJc w:val="right"/>
      <w:pPr>
        <w:ind w:left="4320" w:hanging="180"/>
      </w:pPr>
    </w:lvl>
    <w:lvl w:ilvl="6" w:tplc="4904B144" w:tentative="1">
      <w:start w:val="1"/>
      <w:numFmt w:val="decimal"/>
      <w:lvlText w:val="%7."/>
      <w:lvlJc w:val="left"/>
      <w:pPr>
        <w:ind w:left="5040" w:hanging="360"/>
      </w:pPr>
    </w:lvl>
    <w:lvl w:ilvl="7" w:tplc="F110A388" w:tentative="1">
      <w:start w:val="1"/>
      <w:numFmt w:val="lowerLetter"/>
      <w:lvlText w:val="%8."/>
      <w:lvlJc w:val="left"/>
      <w:pPr>
        <w:ind w:left="5760" w:hanging="360"/>
      </w:pPr>
    </w:lvl>
    <w:lvl w:ilvl="8" w:tplc="043A7A7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BC09E1E">
      <w:start w:val="1"/>
      <w:numFmt w:val="lowerRoman"/>
      <w:lvlText w:val="(%1)"/>
      <w:lvlJc w:val="left"/>
      <w:pPr>
        <w:ind w:left="1080" w:hanging="720"/>
      </w:pPr>
      <w:rPr>
        <w:rFonts w:hint="default"/>
      </w:rPr>
    </w:lvl>
    <w:lvl w:ilvl="1" w:tplc="60180CB6" w:tentative="1">
      <w:start w:val="1"/>
      <w:numFmt w:val="lowerLetter"/>
      <w:lvlText w:val="%2."/>
      <w:lvlJc w:val="left"/>
      <w:pPr>
        <w:ind w:left="1440" w:hanging="360"/>
      </w:pPr>
    </w:lvl>
    <w:lvl w:ilvl="2" w:tplc="15722DA2" w:tentative="1">
      <w:start w:val="1"/>
      <w:numFmt w:val="lowerRoman"/>
      <w:lvlText w:val="%3."/>
      <w:lvlJc w:val="right"/>
      <w:pPr>
        <w:ind w:left="2160" w:hanging="180"/>
      </w:pPr>
    </w:lvl>
    <w:lvl w:ilvl="3" w:tplc="EADEE408" w:tentative="1">
      <w:start w:val="1"/>
      <w:numFmt w:val="decimal"/>
      <w:lvlText w:val="%4."/>
      <w:lvlJc w:val="left"/>
      <w:pPr>
        <w:ind w:left="2880" w:hanging="360"/>
      </w:pPr>
    </w:lvl>
    <w:lvl w:ilvl="4" w:tplc="A0BCC29A" w:tentative="1">
      <w:start w:val="1"/>
      <w:numFmt w:val="lowerLetter"/>
      <w:lvlText w:val="%5."/>
      <w:lvlJc w:val="left"/>
      <w:pPr>
        <w:ind w:left="3600" w:hanging="360"/>
      </w:pPr>
    </w:lvl>
    <w:lvl w:ilvl="5" w:tplc="04627B26" w:tentative="1">
      <w:start w:val="1"/>
      <w:numFmt w:val="lowerRoman"/>
      <w:lvlText w:val="%6."/>
      <w:lvlJc w:val="right"/>
      <w:pPr>
        <w:ind w:left="4320" w:hanging="180"/>
      </w:pPr>
    </w:lvl>
    <w:lvl w:ilvl="6" w:tplc="03621E34" w:tentative="1">
      <w:start w:val="1"/>
      <w:numFmt w:val="decimal"/>
      <w:lvlText w:val="%7."/>
      <w:lvlJc w:val="left"/>
      <w:pPr>
        <w:ind w:left="5040" w:hanging="360"/>
      </w:pPr>
    </w:lvl>
    <w:lvl w:ilvl="7" w:tplc="0414D0EA" w:tentative="1">
      <w:start w:val="1"/>
      <w:numFmt w:val="lowerLetter"/>
      <w:lvlText w:val="%8."/>
      <w:lvlJc w:val="left"/>
      <w:pPr>
        <w:ind w:left="5760" w:hanging="360"/>
      </w:pPr>
    </w:lvl>
    <w:lvl w:ilvl="8" w:tplc="582E4A2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1BED0C2">
      <w:start w:val="1"/>
      <w:numFmt w:val="lowerRoman"/>
      <w:lvlText w:val="(%1)"/>
      <w:lvlJc w:val="left"/>
      <w:pPr>
        <w:ind w:left="1080" w:hanging="720"/>
      </w:pPr>
      <w:rPr>
        <w:rFonts w:hint="default"/>
      </w:rPr>
    </w:lvl>
    <w:lvl w:ilvl="1" w:tplc="2982DBFE" w:tentative="1">
      <w:start w:val="1"/>
      <w:numFmt w:val="lowerLetter"/>
      <w:lvlText w:val="%2."/>
      <w:lvlJc w:val="left"/>
      <w:pPr>
        <w:ind w:left="1440" w:hanging="360"/>
      </w:pPr>
    </w:lvl>
    <w:lvl w:ilvl="2" w:tplc="4EFC7066" w:tentative="1">
      <w:start w:val="1"/>
      <w:numFmt w:val="lowerRoman"/>
      <w:lvlText w:val="%3."/>
      <w:lvlJc w:val="right"/>
      <w:pPr>
        <w:ind w:left="2160" w:hanging="180"/>
      </w:pPr>
    </w:lvl>
    <w:lvl w:ilvl="3" w:tplc="74D0B954" w:tentative="1">
      <w:start w:val="1"/>
      <w:numFmt w:val="decimal"/>
      <w:lvlText w:val="%4."/>
      <w:lvlJc w:val="left"/>
      <w:pPr>
        <w:ind w:left="2880" w:hanging="360"/>
      </w:pPr>
    </w:lvl>
    <w:lvl w:ilvl="4" w:tplc="561CC92E" w:tentative="1">
      <w:start w:val="1"/>
      <w:numFmt w:val="lowerLetter"/>
      <w:lvlText w:val="%5."/>
      <w:lvlJc w:val="left"/>
      <w:pPr>
        <w:ind w:left="3600" w:hanging="360"/>
      </w:pPr>
    </w:lvl>
    <w:lvl w:ilvl="5" w:tplc="97BC70A6" w:tentative="1">
      <w:start w:val="1"/>
      <w:numFmt w:val="lowerRoman"/>
      <w:lvlText w:val="%6."/>
      <w:lvlJc w:val="right"/>
      <w:pPr>
        <w:ind w:left="4320" w:hanging="180"/>
      </w:pPr>
    </w:lvl>
    <w:lvl w:ilvl="6" w:tplc="F11EAB4E" w:tentative="1">
      <w:start w:val="1"/>
      <w:numFmt w:val="decimal"/>
      <w:lvlText w:val="%7."/>
      <w:lvlJc w:val="left"/>
      <w:pPr>
        <w:ind w:left="5040" w:hanging="360"/>
      </w:pPr>
    </w:lvl>
    <w:lvl w:ilvl="7" w:tplc="5A04CFC4" w:tentative="1">
      <w:start w:val="1"/>
      <w:numFmt w:val="lowerLetter"/>
      <w:lvlText w:val="%8."/>
      <w:lvlJc w:val="left"/>
      <w:pPr>
        <w:ind w:left="5760" w:hanging="360"/>
      </w:pPr>
    </w:lvl>
    <w:lvl w:ilvl="8" w:tplc="4CE0A21C" w:tentative="1">
      <w:start w:val="1"/>
      <w:numFmt w:val="lowerRoman"/>
      <w:lvlText w:val="%9."/>
      <w:lvlJc w:val="right"/>
      <w:pPr>
        <w:ind w:left="6480" w:hanging="180"/>
      </w:pPr>
    </w:lvl>
  </w:abstractNum>
  <w:abstractNum w:abstractNumId="6" w15:restartNumberingAfterBreak="0">
    <w:nsid w:val="172342AC"/>
    <w:multiLevelType w:val="hybridMultilevel"/>
    <w:tmpl w:val="C1A69806"/>
    <w:lvl w:ilvl="0" w:tplc="C9D46996">
      <w:start w:val="1"/>
      <w:numFmt w:val="bullet"/>
      <w:pStyle w:val="ListBullet"/>
      <w:lvlText w:val=""/>
      <w:lvlJc w:val="left"/>
      <w:pPr>
        <w:ind w:left="720" w:hanging="360"/>
      </w:pPr>
      <w:rPr>
        <w:rFonts w:ascii="Symbol" w:hAnsi="Symbol" w:hint="default"/>
        <w:color w:val="auto"/>
        <w:sz w:val="24"/>
        <w:szCs w:val="24"/>
      </w:rPr>
    </w:lvl>
    <w:lvl w:ilvl="1" w:tplc="D7DCCEB4" w:tentative="1">
      <w:start w:val="1"/>
      <w:numFmt w:val="bullet"/>
      <w:lvlText w:val="o"/>
      <w:lvlJc w:val="left"/>
      <w:pPr>
        <w:ind w:left="1440" w:hanging="360"/>
      </w:pPr>
      <w:rPr>
        <w:rFonts w:ascii="Courier New" w:hAnsi="Courier New" w:cs="Courier New" w:hint="default"/>
      </w:rPr>
    </w:lvl>
    <w:lvl w:ilvl="2" w:tplc="72165898" w:tentative="1">
      <w:start w:val="1"/>
      <w:numFmt w:val="bullet"/>
      <w:lvlText w:val=""/>
      <w:lvlJc w:val="left"/>
      <w:pPr>
        <w:ind w:left="2160" w:hanging="360"/>
      </w:pPr>
      <w:rPr>
        <w:rFonts w:ascii="Wingdings" w:hAnsi="Wingdings" w:hint="default"/>
      </w:rPr>
    </w:lvl>
    <w:lvl w:ilvl="3" w:tplc="48B83CCC" w:tentative="1">
      <w:start w:val="1"/>
      <w:numFmt w:val="bullet"/>
      <w:lvlText w:val=""/>
      <w:lvlJc w:val="left"/>
      <w:pPr>
        <w:ind w:left="2880" w:hanging="360"/>
      </w:pPr>
      <w:rPr>
        <w:rFonts w:ascii="Symbol" w:hAnsi="Symbol" w:hint="default"/>
      </w:rPr>
    </w:lvl>
    <w:lvl w:ilvl="4" w:tplc="D9C01C6A" w:tentative="1">
      <w:start w:val="1"/>
      <w:numFmt w:val="bullet"/>
      <w:lvlText w:val="o"/>
      <w:lvlJc w:val="left"/>
      <w:pPr>
        <w:ind w:left="3600" w:hanging="360"/>
      </w:pPr>
      <w:rPr>
        <w:rFonts w:ascii="Courier New" w:hAnsi="Courier New" w:cs="Courier New" w:hint="default"/>
      </w:rPr>
    </w:lvl>
    <w:lvl w:ilvl="5" w:tplc="71009C48" w:tentative="1">
      <w:start w:val="1"/>
      <w:numFmt w:val="bullet"/>
      <w:lvlText w:val=""/>
      <w:lvlJc w:val="left"/>
      <w:pPr>
        <w:ind w:left="4320" w:hanging="360"/>
      </w:pPr>
      <w:rPr>
        <w:rFonts w:ascii="Wingdings" w:hAnsi="Wingdings" w:hint="default"/>
      </w:rPr>
    </w:lvl>
    <w:lvl w:ilvl="6" w:tplc="F91098F6" w:tentative="1">
      <w:start w:val="1"/>
      <w:numFmt w:val="bullet"/>
      <w:lvlText w:val=""/>
      <w:lvlJc w:val="left"/>
      <w:pPr>
        <w:ind w:left="5040" w:hanging="360"/>
      </w:pPr>
      <w:rPr>
        <w:rFonts w:ascii="Symbol" w:hAnsi="Symbol" w:hint="default"/>
      </w:rPr>
    </w:lvl>
    <w:lvl w:ilvl="7" w:tplc="C1CAFF90" w:tentative="1">
      <w:start w:val="1"/>
      <w:numFmt w:val="bullet"/>
      <w:lvlText w:val="o"/>
      <w:lvlJc w:val="left"/>
      <w:pPr>
        <w:ind w:left="5760" w:hanging="360"/>
      </w:pPr>
      <w:rPr>
        <w:rFonts w:ascii="Courier New" w:hAnsi="Courier New" w:cs="Courier New" w:hint="default"/>
      </w:rPr>
    </w:lvl>
    <w:lvl w:ilvl="8" w:tplc="C168610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EC62606">
      <w:start w:val="1"/>
      <w:numFmt w:val="lowerRoman"/>
      <w:lvlText w:val="(%1)"/>
      <w:lvlJc w:val="left"/>
      <w:pPr>
        <w:ind w:left="1080" w:hanging="720"/>
      </w:pPr>
      <w:rPr>
        <w:rFonts w:hint="default"/>
      </w:rPr>
    </w:lvl>
    <w:lvl w:ilvl="1" w:tplc="3B40980C" w:tentative="1">
      <w:start w:val="1"/>
      <w:numFmt w:val="lowerLetter"/>
      <w:lvlText w:val="%2."/>
      <w:lvlJc w:val="left"/>
      <w:pPr>
        <w:ind w:left="1440" w:hanging="360"/>
      </w:pPr>
    </w:lvl>
    <w:lvl w:ilvl="2" w:tplc="AA6EDAA0" w:tentative="1">
      <w:start w:val="1"/>
      <w:numFmt w:val="lowerRoman"/>
      <w:lvlText w:val="%3."/>
      <w:lvlJc w:val="right"/>
      <w:pPr>
        <w:ind w:left="2160" w:hanging="180"/>
      </w:pPr>
    </w:lvl>
    <w:lvl w:ilvl="3" w:tplc="BF7CAC9A" w:tentative="1">
      <w:start w:val="1"/>
      <w:numFmt w:val="decimal"/>
      <w:lvlText w:val="%4."/>
      <w:lvlJc w:val="left"/>
      <w:pPr>
        <w:ind w:left="2880" w:hanging="360"/>
      </w:pPr>
    </w:lvl>
    <w:lvl w:ilvl="4" w:tplc="21288640" w:tentative="1">
      <w:start w:val="1"/>
      <w:numFmt w:val="lowerLetter"/>
      <w:lvlText w:val="%5."/>
      <w:lvlJc w:val="left"/>
      <w:pPr>
        <w:ind w:left="3600" w:hanging="360"/>
      </w:pPr>
    </w:lvl>
    <w:lvl w:ilvl="5" w:tplc="DD4E9B24" w:tentative="1">
      <w:start w:val="1"/>
      <w:numFmt w:val="lowerRoman"/>
      <w:lvlText w:val="%6."/>
      <w:lvlJc w:val="right"/>
      <w:pPr>
        <w:ind w:left="4320" w:hanging="180"/>
      </w:pPr>
    </w:lvl>
    <w:lvl w:ilvl="6" w:tplc="5FFEE766" w:tentative="1">
      <w:start w:val="1"/>
      <w:numFmt w:val="decimal"/>
      <w:lvlText w:val="%7."/>
      <w:lvlJc w:val="left"/>
      <w:pPr>
        <w:ind w:left="5040" w:hanging="360"/>
      </w:pPr>
    </w:lvl>
    <w:lvl w:ilvl="7" w:tplc="D7B4AC30" w:tentative="1">
      <w:start w:val="1"/>
      <w:numFmt w:val="lowerLetter"/>
      <w:lvlText w:val="%8."/>
      <w:lvlJc w:val="left"/>
      <w:pPr>
        <w:ind w:left="5760" w:hanging="360"/>
      </w:pPr>
    </w:lvl>
    <w:lvl w:ilvl="8" w:tplc="1DC68FF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B4A3F6A">
      <w:start w:val="1"/>
      <w:numFmt w:val="lowerRoman"/>
      <w:lvlText w:val="(%1)"/>
      <w:lvlJc w:val="left"/>
      <w:pPr>
        <w:ind w:left="1080" w:hanging="720"/>
      </w:pPr>
      <w:rPr>
        <w:rFonts w:hint="default"/>
      </w:rPr>
    </w:lvl>
    <w:lvl w:ilvl="1" w:tplc="1BEC9290" w:tentative="1">
      <w:start w:val="1"/>
      <w:numFmt w:val="lowerLetter"/>
      <w:lvlText w:val="%2."/>
      <w:lvlJc w:val="left"/>
      <w:pPr>
        <w:ind w:left="1440" w:hanging="360"/>
      </w:pPr>
    </w:lvl>
    <w:lvl w:ilvl="2" w:tplc="26B2D988" w:tentative="1">
      <w:start w:val="1"/>
      <w:numFmt w:val="lowerRoman"/>
      <w:lvlText w:val="%3."/>
      <w:lvlJc w:val="right"/>
      <w:pPr>
        <w:ind w:left="2160" w:hanging="180"/>
      </w:pPr>
    </w:lvl>
    <w:lvl w:ilvl="3" w:tplc="E0942DFA" w:tentative="1">
      <w:start w:val="1"/>
      <w:numFmt w:val="decimal"/>
      <w:lvlText w:val="%4."/>
      <w:lvlJc w:val="left"/>
      <w:pPr>
        <w:ind w:left="2880" w:hanging="360"/>
      </w:pPr>
    </w:lvl>
    <w:lvl w:ilvl="4" w:tplc="482E882E" w:tentative="1">
      <w:start w:val="1"/>
      <w:numFmt w:val="lowerLetter"/>
      <w:lvlText w:val="%5."/>
      <w:lvlJc w:val="left"/>
      <w:pPr>
        <w:ind w:left="3600" w:hanging="360"/>
      </w:pPr>
    </w:lvl>
    <w:lvl w:ilvl="5" w:tplc="B39CD96E" w:tentative="1">
      <w:start w:val="1"/>
      <w:numFmt w:val="lowerRoman"/>
      <w:lvlText w:val="%6."/>
      <w:lvlJc w:val="right"/>
      <w:pPr>
        <w:ind w:left="4320" w:hanging="180"/>
      </w:pPr>
    </w:lvl>
    <w:lvl w:ilvl="6" w:tplc="E36E72B0" w:tentative="1">
      <w:start w:val="1"/>
      <w:numFmt w:val="decimal"/>
      <w:lvlText w:val="%7."/>
      <w:lvlJc w:val="left"/>
      <w:pPr>
        <w:ind w:left="5040" w:hanging="360"/>
      </w:pPr>
    </w:lvl>
    <w:lvl w:ilvl="7" w:tplc="3AAC22DC" w:tentative="1">
      <w:start w:val="1"/>
      <w:numFmt w:val="lowerLetter"/>
      <w:lvlText w:val="%8."/>
      <w:lvlJc w:val="left"/>
      <w:pPr>
        <w:ind w:left="5760" w:hanging="360"/>
      </w:pPr>
    </w:lvl>
    <w:lvl w:ilvl="8" w:tplc="C64E2B0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B2ECE3E">
      <w:start w:val="1"/>
      <w:numFmt w:val="lowerRoman"/>
      <w:lvlText w:val="(%1)"/>
      <w:lvlJc w:val="left"/>
      <w:pPr>
        <w:ind w:left="1080" w:hanging="720"/>
      </w:pPr>
      <w:rPr>
        <w:rFonts w:hint="default"/>
      </w:rPr>
    </w:lvl>
    <w:lvl w:ilvl="1" w:tplc="B8F8A6FA" w:tentative="1">
      <w:start w:val="1"/>
      <w:numFmt w:val="lowerLetter"/>
      <w:lvlText w:val="%2."/>
      <w:lvlJc w:val="left"/>
      <w:pPr>
        <w:ind w:left="1440" w:hanging="360"/>
      </w:pPr>
    </w:lvl>
    <w:lvl w:ilvl="2" w:tplc="5E0413DE" w:tentative="1">
      <w:start w:val="1"/>
      <w:numFmt w:val="lowerRoman"/>
      <w:lvlText w:val="%3."/>
      <w:lvlJc w:val="right"/>
      <w:pPr>
        <w:ind w:left="2160" w:hanging="180"/>
      </w:pPr>
    </w:lvl>
    <w:lvl w:ilvl="3" w:tplc="6DBE89CE" w:tentative="1">
      <w:start w:val="1"/>
      <w:numFmt w:val="decimal"/>
      <w:lvlText w:val="%4."/>
      <w:lvlJc w:val="left"/>
      <w:pPr>
        <w:ind w:left="2880" w:hanging="360"/>
      </w:pPr>
    </w:lvl>
    <w:lvl w:ilvl="4" w:tplc="387C7CC6" w:tentative="1">
      <w:start w:val="1"/>
      <w:numFmt w:val="lowerLetter"/>
      <w:lvlText w:val="%5."/>
      <w:lvlJc w:val="left"/>
      <w:pPr>
        <w:ind w:left="3600" w:hanging="360"/>
      </w:pPr>
    </w:lvl>
    <w:lvl w:ilvl="5" w:tplc="2F5897C8" w:tentative="1">
      <w:start w:val="1"/>
      <w:numFmt w:val="lowerRoman"/>
      <w:lvlText w:val="%6."/>
      <w:lvlJc w:val="right"/>
      <w:pPr>
        <w:ind w:left="4320" w:hanging="180"/>
      </w:pPr>
    </w:lvl>
    <w:lvl w:ilvl="6" w:tplc="37E0DA78" w:tentative="1">
      <w:start w:val="1"/>
      <w:numFmt w:val="decimal"/>
      <w:lvlText w:val="%7."/>
      <w:lvlJc w:val="left"/>
      <w:pPr>
        <w:ind w:left="5040" w:hanging="360"/>
      </w:pPr>
    </w:lvl>
    <w:lvl w:ilvl="7" w:tplc="C554BE44" w:tentative="1">
      <w:start w:val="1"/>
      <w:numFmt w:val="lowerLetter"/>
      <w:lvlText w:val="%8."/>
      <w:lvlJc w:val="left"/>
      <w:pPr>
        <w:ind w:left="5760" w:hanging="360"/>
      </w:pPr>
    </w:lvl>
    <w:lvl w:ilvl="8" w:tplc="C6FAFE5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59E68CE">
      <w:start w:val="1"/>
      <w:numFmt w:val="lowerRoman"/>
      <w:lvlText w:val="(%1)"/>
      <w:lvlJc w:val="left"/>
      <w:pPr>
        <w:ind w:left="1080" w:hanging="720"/>
      </w:pPr>
      <w:rPr>
        <w:rFonts w:hint="default"/>
      </w:rPr>
    </w:lvl>
    <w:lvl w:ilvl="1" w:tplc="47145E32" w:tentative="1">
      <w:start w:val="1"/>
      <w:numFmt w:val="lowerLetter"/>
      <w:lvlText w:val="%2."/>
      <w:lvlJc w:val="left"/>
      <w:pPr>
        <w:ind w:left="1440" w:hanging="360"/>
      </w:pPr>
    </w:lvl>
    <w:lvl w:ilvl="2" w:tplc="0A94282E" w:tentative="1">
      <w:start w:val="1"/>
      <w:numFmt w:val="lowerRoman"/>
      <w:lvlText w:val="%3."/>
      <w:lvlJc w:val="right"/>
      <w:pPr>
        <w:ind w:left="2160" w:hanging="180"/>
      </w:pPr>
    </w:lvl>
    <w:lvl w:ilvl="3" w:tplc="CBEC9EE8" w:tentative="1">
      <w:start w:val="1"/>
      <w:numFmt w:val="decimal"/>
      <w:lvlText w:val="%4."/>
      <w:lvlJc w:val="left"/>
      <w:pPr>
        <w:ind w:left="2880" w:hanging="360"/>
      </w:pPr>
    </w:lvl>
    <w:lvl w:ilvl="4" w:tplc="972CF4F2" w:tentative="1">
      <w:start w:val="1"/>
      <w:numFmt w:val="lowerLetter"/>
      <w:lvlText w:val="%5."/>
      <w:lvlJc w:val="left"/>
      <w:pPr>
        <w:ind w:left="3600" w:hanging="360"/>
      </w:pPr>
    </w:lvl>
    <w:lvl w:ilvl="5" w:tplc="7DFE1BDE" w:tentative="1">
      <w:start w:val="1"/>
      <w:numFmt w:val="lowerRoman"/>
      <w:lvlText w:val="%6."/>
      <w:lvlJc w:val="right"/>
      <w:pPr>
        <w:ind w:left="4320" w:hanging="180"/>
      </w:pPr>
    </w:lvl>
    <w:lvl w:ilvl="6" w:tplc="88A82EEC" w:tentative="1">
      <w:start w:val="1"/>
      <w:numFmt w:val="decimal"/>
      <w:lvlText w:val="%7."/>
      <w:lvlJc w:val="left"/>
      <w:pPr>
        <w:ind w:left="5040" w:hanging="360"/>
      </w:pPr>
    </w:lvl>
    <w:lvl w:ilvl="7" w:tplc="5F38567E" w:tentative="1">
      <w:start w:val="1"/>
      <w:numFmt w:val="lowerLetter"/>
      <w:lvlText w:val="%8."/>
      <w:lvlJc w:val="left"/>
      <w:pPr>
        <w:ind w:left="5760" w:hanging="360"/>
      </w:pPr>
    </w:lvl>
    <w:lvl w:ilvl="8" w:tplc="88268A8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556CBD8">
      <w:start w:val="1"/>
      <w:numFmt w:val="lowerRoman"/>
      <w:lvlText w:val="(%1)"/>
      <w:lvlJc w:val="left"/>
      <w:pPr>
        <w:ind w:left="1080" w:hanging="720"/>
      </w:pPr>
      <w:rPr>
        <w:rFonts w:hint="default"/>
      </w:rPr>
    </w:lvl>
    <w:lvl w:ilvl="1" w:tplc="DD4EB85C" w:tentative="1">
      <w:start w:val="1"/>
      <w:numFmt w:val="lowerLetter"/>
      <w:lvlText w:val="%2."/>
      <w:lvlJc w:val="left"/>
      <w:pPr>
        <w:ind w:left="1440" w:hanging="360"/>
      </w:pPr>
    </w:lvl>
    <w:lvl w:ilvl="2" w:tplc="3FE0E1D8" w:tentative="1">
      <w:start w:val="1"/>
      <w:numFmt w:val="lowerRoman"/>
      <w:lvlText w:val="%3."/>
      <w:lvlJc w:val="right"/>
      <w:pPr>
        <w:ind w:left="2160" w:hanging="180"/>
      </w:pPr>
    </w:lvl>
    <w:lvl w:ilvl="3" w:tplc="9E1E723A" w:tentative="1">
      <w:start w:val="1"/>
      <w:numFmt w:val="decimal"/>
      <w:lvlText w:val="%4."/>
      <w:lvlJc w:val="left"/>
      <w:pPr>
        <w:ind w:left="2880" w:hanging="360"/>
      </w:pPr>
    </w:lvl>
    <w:lvl w:ilvl="4" w:tplc="92487674" w:tentative="1">
      <w:start w:val="1"/>
      <w:numFmt w:val="lowerLetter"/>
      <w:lvlText w:val="%5."/>
      <w:lvlJc w:val="left"/>
      <w:pPr>
        <w:ind w:left="3600" w:hanging="360"/>
      </w:pPr>
    </w:lvl>
    <w:lvl w:ilvl="5" w:tplc="DE7CF43A" w:tentative="1">
      <w:start w:val="1"/>
      <w:numFmt w:val="lowerRoman"/>
      <w:lvlText w:val="%6."/>
      <w:lvlJc w:val="right"/>
      <w:pPr>
        <w:ind w:left="4320" w:hanging="180"/>
      </w:pPr>
    </w:lvl>
    <w:lvl w:ilvl="6" w:tplc="DE4CB24C" w:tentative="1">
      <w:start w:val="1"/>
      <w:numFmt w:val="decimal"/>
      <w:lvlText w:val="%7."/>
      <w:lvlJc w:val="left"/>
      <w:pPr>
        <w:ind w:left="5040" w:hanging="360"/>
      </w:pPr>
    </w:lvl>
    <w:lvl w:ilvl="7" w:tplc="B2947CC8" w:tentative="1">
      <w:start w:val="1"/>
      <w:numFmt w:val="lowerLetter"/>
      <w:lvlText w:val="%8."/>
      <w:lvlJc w:val="left"/>
      <w:pPr>
        <w:ind w:left="5760" w:hanging="360"/>
      </w:pPr>
    </w:lvl>
    <w:lvl w:ilvl="8" w:tplc="6284B5D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FE4453E">
      <w:start w:val="1"/>
      <w:numFmt w:val="lowerRoman"/>
      <w:lvlText w:val="(%1)"/>
      <w:lvlJc w:val="left"/>
      <w:pPr>
        <w:ind w:left="1080" w:hanging="720"/>
      </w:pPr>
      <w:rPr>
        <w:rFonts w:hint="default"/>
      </w:rPr>
    </w:lvl>
    <w:lvl w:ilvl="1" w:tplc="ED2E81FC" w:tentative="1">
      <w:start w:val="1"/>
      <w:numFmt w:val="lowerLetter"/>
      <w:lvlText w:val="%2."/>
      <w:lvlJc w:val="left"/>
      <w:pPr>
        <w:ind w:left="1440" w:hanging="360"/>
      </w:pPr>
    </w:lvl>
    <w:lvl w:ilvl="2" w:tplc="09AEB706" w:tentative="1">
      <w:start w:val="1"/>
      <w:numFmt w:val="lowerRoman"/>
      <w:lvlText w:val="%3."/>
      <w:lvlJc w:val="right"/>
      <w:pPr>
        <w:ind w:left="2160" w:hanging="180"/>
      </w:pPr>
    </w:lvl>
    <w:lvl w:ilvl="3" w:tplc="E3A61BF6" w:tentative="1">
      <w:start w:val="1"/>
      <w:numFmt w:val="decimal"/>
      <w:lvlText w:val="%4."/>
      <w:lvlJc w:val="left"/>
      <w:pPr>
        <w:ind w:left="2880" w:hanging="360"/>
      </w:pPr>
    </w:lvl>
    <w:lvl w:ilvl="4" w:tplc="3328DD16" w:tentative="1">
      <w:start w:val="1"/>
      <w:numFmt w:val="lowerLetter"/>
      <w:lvlText w:val="%5."/>
      <w:lvlJc w:val="left"/>
      <w:pPr>
        <w:ind w:left="3600" w:hanging="360"/>
      </w:pPr>
    </w:lvl>
    <w:lvl w:ilvl="5" w:tplc="53B22C84" w:tentative="1">
      <w:start w:val="1"/>
      <w:numFmt w:val="lowerRoman"/>
      <w:lvlText w:val="%6."/>
      <w:lvlJc w:val="right"/>
      <w:pPr>
        <w:ind w:left="4320" w:hanging="180"/>
      </w:pPr>
    </w:lvl>
    <w:lvl w:ilvl="6" w:tplc="2480ACD4" w:tentative="1">
      <w:start w:val="1"/>
      <w:numFmt w:val="decimal"/>
      <w:lvlText w:val="%7."/>
      <w:lvlJc w:val="left"/>
      <w:pPr>
        <w:ind w:left="5040" w:hanging="360"/>
      </w:pPr>
    </w:lvl>
    <w:lvl w:ilvl="7" w:tplc="C25277E2" w:tentative="1">
      <w:start w:val="1"/>
      <w:numFmt w:val="lowerLetter"/>
      <w:lvlText w:val="%8."/>
      <w:lvlJc w:val="left"/>
      <w:pPr>
        <w:ind w:left="5760" w:hanging="360"/>
      </w:pPr>
    </w:lvl>
    <w:lvl w:ilvl="8" w:tplc="99D06E2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F6CA818">
      <w:start w:val="1"/>
      <w:numFmt w:val="lowerRoman"/>
      <w:lvlText w:val="(%1)"/>
      <w:lvlJc w:val="left"/>
      <w:pPr>
        <w:ind w:left="1080" w:hanging="720"/>
      </w:pPr>
      <w:rPr>
        <w:rFonts w:hint="default"/>
      </w:rPr>
    </w:lvl>
    <w:lvl w:ilvl="1" w:tplc="0F3E339E" w:tentative="1">
      <w:start w:val="1"/>
      <w:numFmt w:val="lowerLetter"/>
      <w:lvlText w:val="%2."/>
      <w:lvlJc w:val="left"/>
      <w:pPr>
        <w:ind w:left="1440" w:hanging="360"/>
      </w:pPr>
    </w:lvl>
    <w:lvl w:ilvl="2" w:tplc="C37E4D7C" w:tentative="1">
      <w:start w:val="1"/>
      <w:numFmt w:val="lowerRoman"/>
      <w:lvlText w:val="%3."/>
      <w:lvlJc w:val="right"/>
      <w:pPr>
        <w:ind w:left="2160" w:hanging="180"/>
      </w:pPr>
    </w:lvl>
    <w:lvl w:ilvl="3" w:tplc="EE18D3F6" w:tentative="1">
      <w:start w:val="1"/>
      <w:numFmt w:val="decimal"/>
      <w:lvlText w:val="%4."/>
      <w:lvlJc w:val="left"/>
      <w:pPr>
        <w:ind w:left="2880" w:hanging="360"/>
      </w:pPr>
    </w:lvl>
    <w:lvl w:ilvl="4" w:tplc="129C5606" w:tentative="1">
      <w:start w:val="1"/>
      <w:numFmt w:val="lowerLetter"/>
      <w:lvlText w:val="%5."/>
      <w:lvlJc w:val="left"/>
      <w:pPr>
        <w:ind w:left="3600" w:hanging="360"/>
      </w:pPr>
    </w:lvl>
    <w:lvl w:ilvl="5" w:tplc="A5E60A44" w:tentative="1">
      <w:start w:val="1"/>
      <w:numFmt w:val="lowerRoman"/>
      <w:lvlText w:val="%6."/>
      <w:lvlJc w:val="right"/>
      <w:pPr>
        <w:ind w:left="4320" w:hanging="180"/>
      </w:pPr>
    </w:lvl>
    <w:lvl w:ilvl="6" w:tplc="1E8C5B2E" w:tentative="1">
      <w:start w:val="1"/>
      <w:numFmt w:val="decimal"/>
      <w:lvlText w:val="%7."/>
      <w:lvlJc w:val="left"/>
      <w:pPr>
        <w:ind w:left="5040" w:hanging="360"/>
      </w:pPr>
    </w:lvl>
    <w:lvl w:ilvl="7" w:tplc="4736607A" w:tentative="1">
      <w:start w:val="1"/>
      <w:numFmt w:val="lowerLetter"/>
      <w:lvlText w:val="%8."/>
      <w:lvlJc w:val="left"/>
      <w:pPr>
        <w:ind w:left="5760" w:hanging="360"/>
      </w:pPr>
    </w:lvl>
    <w:lvl w:ilvl="8" w:tplc="8AC6750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D5420F6">
      <w:start w:val="1"/>
      <w:numFmt w:val="lowerRoman"/>
      <w:lvlText w:val="(%1)"/>
      <w:lvlJc w:val="left"/>
      <w:pPr>
        <w:ind w:left="1080" w:hanging="720"/>
      </w:pPr>
      <w:rPr>
        <w:rFonts w:hint="default"/>
      </w:rPr>
    </w:lvl>
    <w:lvl w:ilvl="1" w:tplc="FACC306E" w:tentative="1">
      <w:start w:val="1"/>
      <w:numFmt w:val="lowerLetter"/>
      <w:lvlText w:val="%2."/>
      <w:lvlJc w:val="left"/>
      <w:pPr>
        <w:ind w:left="1440" w:hanging="360"/>
      </w:pPr>
    </w:lvl>
    <w:lvl w:ilvl="2" w:tplc="66D21C92" w:tentative="1">
      <w:start w:val="1"/>
      <w:numFmt w:val="lowerRoman"/>
      <w:lvlText w:val="%3."/>
      <w:lvlJc w:val="right"/>
      <w:pPr>
        <w:ind w:left="2160" w:hanging="180"/>
      </w:pPr>
    </w:lvl>
    <w:lvl w:ilvl="3" w:tplc="66C4FFFA" w:tentative="1">
      <w:start w:val="1"/>
      <w:numFmt w:val="decimal"/>
      <w:lvlText w:val="%4."/>
      <w:lvlJc w:val="left"/>
      <w:pPr>
        <w:ind w:left="2880" w:hanging="360"/>
      </w:pPr>
    </w:lvl>
    <w:lvl w:ilvl="4" w:tplc="AF004346" w:tentative="1">
      <w:start w:val="1"/>
      <w:numFmt w:val="lowerLetter"/>
      <w:lvlText w:val="%5."/>
      <w:lvlJc w:val="left"/>
      <w:pPr>
        <w:ind w:left="3600" w:hanging="360"/>
      </w:pPr>
    </w:lvl>
    <w:lvl w:ilvl="5" w:tplc="31064022" w:tentative="1">
      <w:start w:val="1"/>
      <w:numFmt w:val="lowerRoman"/>
      <w:lvlText w:val="%6."/>
      <w:lvlJc w:val="right"/>
      <w:pPr>
        <w:ind w:left="4320" w:hanging="180"/>
      </w:pPr>
    </w:lvl>
    <w:lvl w:ilvl="6" w:tplc="CC36E332" w:tentative="1">
      <w:start w:val="1"/>
      <w:numFmt w:val="decimal"/>
      <w:lvlText w:val="%7."/>
      <w:lvlJc w:val="left"/>
      <w:pPr>
        <w:ind w:left="5040" w:hanging="360"/>
      </w:pPr>
    </w:lvl>
    <w:lvl w:ilvl="7" w:tplc="B27247A8" w:tentative="1">
      <w:start w:val="1"/>
      <w:numFmt w:val="lowerLetter"/>
      <w:lvlText w:val="%8."/>
      <w:lvlJc w:val="left"/>
      <w:pPr>
        <w:ind w:left="5760" w:hanging="360"/>
      </w:pPr>
    </w:lvl>
    <w:lvl w:ilvl="8" w:tplc="5400120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F740F6A">
      <w:start w:val="1"/>
      <w:numFmt w:val="lowerRoman"/>
      <w:lvlText w:val="(%1)"/>
      <w:lvlJc w:val="left"/>
      <w:pPr>
        <w:ind w:left="1080" w:hanging="720"/>
      </w:pPr>
      <w:rPr>
        <w:rFonts w:hint="default"/>
      </w:rPr>
    </w:lvl>
    <w:lvl w:ilvl="1" w:tplc="BB3215BE" w:tentative="1">
      <w:start w:val="1"/>
      <w:numFmt w:val="lowerLetter"/>
      <w:lvlText w:val="%2."/>
      <w:lvlJc w:val="left"/>
      <w:pPr>
        <w:ind w:left="1440" w:hanging="360"/>
      </w:pPr>
    </w:lvl>
    <w:lvl w:ilvl="2" w:tplc="9CD8B3D6" w:tentative="1">
      <w:start w:val="1"/>
      <w:numFmt w:val="lowerRoman"/>
      <w:lvlText w:val="%3."/>
      <w:lvlJc w:val="right"/>
      <w:pPr>
        <w:ind w:left="2160" w:hanging="180"/>
      </w:pPr>
    </w:lvl>
    <w:lvl w:ilvl="3" w:tplc="C1986C86" w:tentative="1">
      <w:start w:val="1"/>
      <w:numFmt w:val="decimal"/>
      <w:lvlText w:val="%4."/>
      <w:lvlJc w:val="left"/>
      <w:pPr>
        <w:ind w:left="2880" w:hanging="360"/>
      </w:pPr>
    </w:lvl>
    <w:lvl w:ilvl="4" w:tplc="C78E30DE" w:tentative="1">
      <w:start w:val="1"/>
      <w:numFmt w:val="lowerLetter"/>
      <w:lvlText w:val="%5."/>
      <w:lvlJc w:val="left"/>
      <w:pPr>
        <w:ind w:left="3600" w:hanging="360"/>
      </w:pPr>
    </w:lvl>
    <w:lvl w:ilvl="5" w:tplc="0128D1C8" w:tentative="1">
      <w:start w:val="1"/>
      <w:numFmt w:val="lowerRoman"/>
      <w:lvlText w:val="%6."/>
      <w:lvlJc w:val="right"/>
      <w:pPr>
        <w:ind w:left="4320" w:hanging="180"/>
      </w:pPr>
    </w:lvl>
    <w:lvl w:ilvl="6" w:tplc="69A208A2" w:tentative="1">
      <w:start w:val="1"/>
      <w:numFmt w:val="decimal"/>
      <w:lvlText w:val="%7."/>
      <w:lvlJc w:val="left"/>
      <w:pPr>
        <w:ind w:left="5040" w:hanging="360"/>
      </w:pPr>
    </w:lvl>
    <w:lvl w:ilvl="7" w:tplc="81D447E0" w:tentative="1">
      <w:start w:val="1"/>
      <w:numFmt w:val="lowerLetter"/>
      <w:lvlText w:val="%8."/>
      <w:lvlJc w:val="left"/>
      <w:pPr>
        <w:ind w:left="5760" w:hanging="360"/>
      </w:pPr>
    </w:lvl>
    <w:lvl w:ilvl="8" w:tplc="C7CC63C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3C47060">
      <w:start w:val="1"/>
      <w:numFmt w:val="lowerRoman"/>
      <w:lvlText w:val="(%1)"/>
      <w:lvlJc w:val="left"/>
      <w:pPr>
        <w:ind w:left="1080" w:hanging="720"/>
      </w:pPr>
      <w:rPr>
        <w:rFonts w:hint="default"/>
      </w:rPr>
    </w:lvl>
    <w:lvl w:ilvl="1" w:tplc="91501368" w:tentative="1">
      <w:start w:val="1"/>
      <w:numFmt w:val="lowerLetter"/>
      <w:lvlText w:val="%2."/>
      <w:lvlJc w:val="left"/>
      <w:pPr>
        <w:ind w:left="1440" w:hanging="360"/>
      </w:pPr>
    </w:lvl>
    <w:lvl w:ilvl="2" w:tplc="EA125958" w:tentative="1">
      <w:start w:val="1"/>
      <w:numFmt w:val="lowerRoman"/>
      <w:lvlText w:val="%3."/>
      <w:lvlJc w:val="right"/>
      <w:pPr>
        <w:ind w:left="2160" w:hanging="180"/>
      </w:pPr>
    </w:lvl>
    <w:lvl w:ilvl="3" w:tplc="F01E66C2" w:tentative="1">
      <w:start w:val="1"/>
      <w:numFmt w:val="decimal"/>
      <w:lvlText w:val="%4."/>
      <w:lvlJc w:val="left"/>
      <w:pPr>
        <w:ind w:left="2880" w:hanging="360"/>
      </w:pPr>
    </w:lvl>
    <w:lvl w:ilvl="4" w:tplc="8B2CC014" w:tentative="1">
      <w:start w:val="1"/>
      <w:numFmt w:val="lowerLetter"/>
      <w:lvlText w:val="%5."/>
      <w:lvlJc w:val="left"/>
      <w:pPr>
        <w:ind w:left="3600" w:hanging="360"/>
      </w:pPr>
    </w:lvl>
    <w:lvl w:ilvl="5" w:tplc="72127992" w:tentative="1">
      <w:start w:val="1"/>
      <w:numFmt w:val="lowerRoman"/>
      <w:lvlText w:val="%6."/>
      <w:lvlJc w:val="right"/>
      <w:pPr>
        <w:ind w:left="4320" w:hanging="180"/>
      </w:pPr>
    </w:lvl>
    <w:lvl w:ilvl="6" w:tplc="64582318" w:tentative="1">
      <w:start w:val="1"/>
      <w:numFmt w:val="decimal"/>
      <w:lvlText w:val="%7."/>
      <w:lvlJc w:val="left"/>
      <w:pPr>
        <w:ind w:left="5040" w:hanging="360"/>
      </w:pPr>
    </w:lvl>
    <w:lvl w:ilvl="7" w:tplc="9A02ACB8" w:tentative="1">
      <w:start w:val="1"/>
      <w:numFmt w:val="lowerLetter"/>
      <w:lvlText w:val="%8."/>
      <w:lvlJc w:val="left"/>
      <w:pPr>
        <w:ind w:left="5760" w:hanging="360"/>
      </w:pPr>
    </w:lvl>
    <w:lvl w:ilvl="8" w:tplc="C24425B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0864EE8">
      <w:start w:val="1"/>
      <w:numFmt w:val="lowerRoman"/>
      <w:lvlText w:val="(%1)"/>
      <w:lvlJc w:val="left"/>
      <w:pPr>
        <w:ind w:left="1080" w:hanging="720"/>
      </w:pPr>
      <w:rPr>
        <w:rFonts w:hint="default"/>
      </w:rPr>
    </w:lvl>
    <w:lvl w:ilvl="1" w:tplc="921A5A04" w:tentative="1">
      <w:start w:val="1"/>
      <w:numFmt w:val="lowerLetter"/>
      <w:lvlText w:val="%2."/>
      <w:lvlJc w:val="left"/>
      <w:pPr>
        <w:ind w:left="1440" w:hanging="360"/>
      </w:pPr>
    </w:lvl>
    <w:lvl w:ilvl="2" w:tplc="A17A33D2" w:tentative="1">
      <w:start w:val="1"/>
      <w:numFmt w:val="lowerRoman"/>
      <w:lvlText w:val="%3."/>
      <w:lvlJc w:val="right"/>
      <w:pPr>
        <w:ind w:left="2160" w:hanging="180"/>
      </w:pPr>
    </w:lvl>
    <w:lvl w:ilvl="3" w:tplc="6958CCF4" w:tentative="1">
      <w:start w:val="1"/>
      <w:numFmt w:val="decimal"/>
      <w:lvlText w:val="%4."/>
      <w:lvlJc w:val="left"/>
      <w:pPr>
        <w:ind w:left="2880" w:hanging="360"/>
      </w:pPr>
    </w:lvl>
    <w:lvl w:ilvl="4" w:tplc="69E63C70" w:tentative="1">
      <w:start w:val="1"/>
      <w:numFmt w:val="lowerLetter"/>
      <w:lvlText w:val="%5."/>
      <w:lvlJc w:val="left"/>
      <w:pPr>
        <w:ind w:left="3600" w:hanging="360"/>
      </w:pPr>
    </w:lvl>
    <w:lvl w:ilvl="5" w:tplc="056C4516" w:tentative="1">
      <w:start w:val="1"/>
      <w:numFmt w:val="lowerRoman"/>
      <w:lvlText w:val="%6."/>
      <w:lvlJc w:val="right"/>
      <w:pPr>
        <w:ind w:left="4320" w:hanging="180"/>
      </w:pPr>
    </w:lvl>
    <w:lvl w:ilvl="6" w:tplc="C7BACA20" w:tentative="1">
      <w:start w:val="1"/>
      <w:numFmt w:val="decimal"/>
      <w:lvlText w:val="%7."/>
      <w:lvlJc w:val="left"/>
      <w:pPr>
        <w:ind w:left="5040" w:hanging="360"/>
      </w:pPr>
    </w:lvl>
    <w:lvl w:ilvl="7" w:tplc="B4467C7E" w:tentative="1">
      <w:start w:val="1"/>
      <w:numFmt w:val="lowerLetter"/>
      <w:lvlText w:val="%8."/>
      <w:lvlJc w:val="left"/>
      <w:pPr>
        <w:ind w:left="5760" w:hanging="360"/>
      </w:pPr>
    </w:lvl>
    <w:lvl w:ilvl="8" w:tplc="6D221B6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F7A3C60">
      <w:start w:val="1"/>
      <w:numFmt w:val="lowerRoman"/>
      <w:lvlText w:val="(%1)"/>
      <w:lvlJc w:val="left"/>
      <w:pPr>
        <w:ind w:left="1080" w:hanging="720"/>
      </w:pPr>
      <w:rPr>
        <w:rFonts w:hint="default"/>
      </w:rPr>
    </w:lvl>
    <w:lvl w:ilvl="1" w:tplc="B628C5A2" w:tentative="1">
      <w:start w:val="1"/>
      <w:numFmt w:val="lowerLetter"/>
      <w:lvlText w:val="%2."/>
      <w:lvlJc w:val="left"/>
      <w:pPr>
        <w:ind w:left="1440" w:hanging="360"/>
      </w:pPr>
    </w:lvl>
    <w:lvl w:ilvl="2" w:tplc="876EF4FE" w:tentative="1">
      <w:start w:val="1"/>
      <w:numFmt w:val="lowerRoman"/>
      <w:lvlText w:val="%3."/>
      <w:lvlJc w:val="right"/>
      <w:pPr>
        <w:ind w:left="2160" w:hanging="180"/>
      </w:pPr>
    </w:lvl>
    <w:lvl w:ilvl="3" w:tplc="35707B26" w:tentative="1">
      <w:start w:val="1"/>
      <w:numFmt w:val="decimal"/>
      <w:lvlText w:val="%4."/>
      <w:lvlJc w:val="left"/>
      <w:pPr>
        <w:ind w:left="2880" w:hanging="360"/>
      </w:pPr>
    </w:lvl>
    <w:lvl w:ilvl="4" w:tplc="D3783000" w:tentative="1">
      <w:start w:val="1"/>
      <w:numFmt w:val="lowerLetter"/>
      <w:lvlText w:val="%5."/>
      <w:lvlJc w:val="left"/>
      <w:pPr>
        <w:ind w:left="3600" w:hanging="360"/>
      </w:pPr>
    </w:lvl>
    <w:lvl w:ilvl="5" w:tplc="C192BA2C" w:tentative="1">
      <w:start w:val="1"/>
      <w:numFmt w:val="lowerRoman"/>
      <w:lvlText w:val="%6."/>
      <w:lvlJc w:val="right"/>
      <w:pPr>
        <w:ind w:left="4320" w:hanging="180"/>
      </w:pPr>
    </w:lvl>
    <w:lvl w:ilvl="6" w:tplc="C96CE296" w:tentative="1">
      <w:start w:val="1"/>
      <w:numFmt w:val="decimal"/>
      <w:lvlText w:val="%7."/>
      <w:lvlJc w:val="left"/>
      <w:pPr>
        <w:ind w:left="5040" w:hanging="360"/>
      </w:pPr>
    </w:lvl>
    <w:lvl w:ilvl="7" w:tplc="38E647C0" w:tentative="1">
      <w:start w:val="1"/>
      <w:numFmt w:val="lowerLetter"/>
      <w:lvlText w:val="%8."/>
      <w:lvlJc w:val="left"/>
      <w:pPr>
        <w:ind w:left="5760" w:hanging="360"/>
      </w:pPr>
    </w:lvl>
    <w:lvl w:ilvl="8" w:tplc="FA7C129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29E63CE">
      <w:start w:val="1"/>
      <w:numFmt w:val="lowerRoman"/>
      <w:lvlText w:val="(%1)"/>
      <w:lvlJc w:val="left"/>
      <w:pPr>
        <w:ind w:left="1080" w:hanging="720"/>
      </w:pPr>
      <w:rPr>
        <w:rFonts w:hint="default"/>
      </w:rPr>
    </w:lvl>
    <w:lvl w:ilvl="1" w:tplc="5F84DD08" w:tentative="1">
      <w:start w:val="1"/>
      <w:numFmt w:val="lowerLetter"/>
      <w:lvlText w:val="%2."/>
      <w:lvlJc w:val="left"/>
      <w:pPr>
        <w:ind w:left="1440" w:hanging="360"/>
      </w:pPr>
    </w:lvl>
    <w:lvl w:ilvl="2" w:tplc="194243F8" w:tentative="1">
      <w:start w:val="1"/>
      <w:numFmt w:val="lowerRoman"/>
      <w:lvlText w:val="%3."/>
      <w:lvlJc w:val="right"/>
      <w:pPr>
        <w:ind w:left="2160" w:hanging="180"/>
      </w:pPr>
    </w:lvl>
    <w:lvl w:ilvl="3" w:tplc="E8382B36" w:tentative="1">
      <w:start w:val="1"/>
      <w:numFmt w:val="decimal"/>
      <w:lvlText w:val="%4."/>
      <w:lvlJc w:val="left"/>
      <w:pPr>
        <w:ind w:left="2880" w:hanging="360"/>
      </w:pPr>
    </w:lvl>
    <w:lvl w:ilvl="4" w:tplc="24BE0AA8" w:tentative="1">
      <w:start w:val="1"/>
      <w:numFmt w:val="lowerLetter"/>
      <w:lvlText w:val="%5."/>
      <w:lvlJc w:val="left"/>
      <w:pPr>
        <w:ind w:left="3600" w:hanging="360"/>
      </w:pPr>
    </w:lvl>
    <w:lvl w:ilvl="5" w:tplc="49825BA8" w:tentative="1">
      <w:start w:val="1"/>
      <w:numFmt w:val="lowerRoman"/>
      <w:lvlText w:val="%6."/>
      <w:lvlJc w:val="right"/>
      <w:pPr>
        <w:ind w:left="4320" w:hanging="180"/>
      </w:pPr>
    </w:lvl>
    <w:lvl w:ilvl="6" w:tplc="A1165578" w:tentative="1">
      <w:start w:val="1"/>
      <w:numFmt w:val="decimal"/>
      <w:lvlText w:val="%7."/>
      <w:lvlJc w:val="left"/>
      <w:pPr>
        <w:ind w:left="5040" w:hanging="360"/>
      </w:pPr>
    </w:lvl>
    <w:lvl w:ilvl="7" w:tplc="5AA6EFE8" w:tentative="1">
      <w:start w:val="1"/>
      <w:numFmt w:val="lowerLetter"/>
      <w:lvlText w:val="%8."/>
      <w:lvlJc w:val="left"/>
      <w:pPr>
        <w:ind w:left="5760" w:hanging="360"/>
      </w:pPr>
    </w:lvl>
    <w:lvl w:ilvl="8" w:tplc="44DAEEE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84088465">
    <w:abstractNumId w:val="20"/>
  </w:num>
  <w:num w:numId="2" w16cid:durableId="1497191615">
    <w:abstractNumId w:val="6"/>
  </w:num>
  <w:num w:numId="3" w16cid:durableId="1379628456">
    <w:abstractNumId w:val="2"/>
  </w:num>
  <w:num w:numId="4" w16cid:durableId="687951485">
    <w:abstractNumId w:val="10"/>
  </w:num>
  <w:num w:numId="5" w16cid:durableId="1172452118">
    <w:abstractNumId w:val="9"/>
  </w:num>
  <w:num w:numId="6" w16cid:durableId="1915507394">
    <w:abstractNumId w:val="1"/>
  </w:num>
  <w:num w:numId="7" w16cid:durableId="469707040">
    <w:abstractNumId w:val="15"/>
  </w:num>
  <w:num w:numId="8" w16cid:durableId="446436218">
    <w:abstractNumId w:val="7"/>
  </w:num>
  <w:num w:numId="9" w16cid:durableId="1245412669">
    <w:abstractNumId w:val="13"/>
  </w:num>
  <w:num w:numId="10" w16cid:durableId="667288973">
    <w:abstractNumId w:val="5"/>
  </w:num>
  <w:num w:numId="11" w16cid:durableId="15739208">
    <w:abstractNumId w:val="19"/>
  </w:num>
  <w:num w:numId="12" w16cid:durableId="1938903718">
    <w:abstractNumId w:val="11"/>
  </w:num>
  <w:num w:numId="13" w16cid:durableId="1523396907">
    <w:abstractNumId w:val="4"/>
  </w:num>
  <w:num w:numId="14" w16cid:durableId="614871106">
    <w:abstractNumId w:val="3"/>
  </w:num>
  <w:num w:numId="15" w16cid:durableId="501093800">
    <w:abstractNumId w:val="17"/>
  </w:num>
  <w:num w:numId="16" w16cid:durableId="1578127933">
    <w:abstractNumId w:val="16"/>
  </w:num>
  <w:num w:numId="17" w16cid:durableId="1378629240">
    <w:abstractNumId w:val="8"/>
  </w:num>
  <w:num w:numId="18" w16cid:durableId="1200976624">
    <w:abstractNumId w:val="14"/>
  </w:num>
  <w:num w:numId="19" w16cid:durableId="1094283553">
    <w:abstractNumId w:val="18"/>
  </w:num>
  <w:num w:numId="20" w16cid:durableId="1999260560">
    <w:abstractNumId w:val="12"/>
  </w:num>
  <w:num w:numId="21" w16cid:durableId="233783886">
    <w:abstractNumId w:val="0"/>
  </w:num>
  <w:num w:numId="22" w16cid:durableId="17232839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272"/>
    <w:rsid w:val="0009667F"/>
    <w:rsid w:val="000B1195"/>
    <w:rsid w:val="00114DE1"/>
    <w:rsid w:val="00130583"/>
    <w:rsid w:val="00152524"/>
    <w:rsid w:val="00155CE2"/>
    <w:rsid w:val="00163EA7"/>
    <w:rsid w:val="001B4D95"/>
    <w:rsid w:val="002217F1"/>
    <w:rsid w:val="00250A62"/>
    <w:rsid w:val="00266F3C"/>
    <w:rsid w:val="002744CB"/>
    <w:rsid w:val="002C6A98"/>
    <w:rsid w:val="002E2C29"/>
    <w:rsid w:val="002F369D"/>
    <w:rsid w:val="0030487D"/>
    <w:rsid w:val="00351E79"/>
    <w:rsid w:val="00365746"/>
    <w:rsid w:val="00397F1B"/>
    <w:rsid w:val="003B216D"/>
    <w:rsid w:val="0042655A"/>
    <w:rsid w:val="00432623"/>
    <w:rsid w:val="004503FE"/>
    <w:rsid w:val="00465D53"/>
    <w:rsid w:val="004971BB"/>
    <w:rsid w:val="004972C0"/>
    <w:rsid w:val="0049758E"/>
    <w:rsid w:val="00510D60"/>
    <w:rsid w:val="00523DDA"/>
    <w:rsid w:val="005272C5"/>
    <w:rsid w:val="005278A5"/>
    <w:rsid w:val="005A668F"/>
    <w:rsid w:val="00616B5D"/>
    <w:rsid w:val="006371C8"/>
    <w:rsid w:val="00640ADE"/>
    <w:rsid w:val="0065312F"/>
    <w:rsid w:val="0069029E"/>
    <w:rsid w:val="006925B5"/>
    <w:rsid w:val="006D4F73"/>
    <w:rsid w:val="00744CDB"/>
    <w:rsid w:val="00762ACB"/>
    <w:rsid w:val="00792144"/>
    <w:rsid w:val="007933DC"/>
    <w:rsid w:val="007A25F1"/>
    <w:rsid w:val="00827F73"/>
    <w:rsid w:val="00884945"/>
    <w:rsid w:val="00891977"/>
    <w:rsid w:val="00895646"/>
    <w:rsid w:val="008D3270"/>
    <w:rsid w:val="008F35A9"/>
    <w:rsid w:val="008F767A"/>
    <w:rsid w:val="00940450"/>
    <w:rsid w:val="00985056"/>
    <w:rsid w:val="009B5CD3"/>
    <w:rsid w:val="009E48D1"/>
    <w:rsid w:val="009F1B4A"/>
    <w:rsid w:val="00A04058"/>
    <w:rsid w:val="00A101F0"/>
    <w:rsid w:val="00A34198"/>
    <w:rsid w:val="00A81B94"/>
    <w:rsid w:val="00A9572E"/>
    <w:rsid w:val="00A97548"/>
    <w:rsid w:val="00AB3C3B"/>
    <w:rsid w:val="00AE08F5"/>
    <w:rsid w:val="00AE727E"/>
    <w:rsid w:val="00B05272"/>
    <w:rsid w:val="00B07590"/>
    <w:rsid w:val="00C250E8"/>
    <w:rsid w:val="00C91C2B"/>
    <w:rsid w:val="00CA380C"/>
    <w:rsid w:val="00CD0937"/>
    <w:rsid w:val="00D27872"/>
    <w:rsid w:val="00D30DDD"/>
    <w:rsid w:val="00D34F82"/>
    <w:rsid w:val="00D64695"/>
    <w:rsid w:val="00D70832"/>
    <w:rsid w:val="00D8370B"/>
    <w:rsid w:val="00D9350D"/>
    <w:rsid w:val="00D940B3"/>
    <w:rsid w:val="00DB3A95"/>
    <w:rsid w:val="00DD0FE3"/>
    <w:rsid w:val="00DD4BDB"/>
    <w:rsid w:val="00E418CC"/>
    <w:rsid w:val="00E53003"/>
    <w:rsid w:val="00E6044A"/>
    <w:rsid w:val="00E622C2"/>
    <w:rsid w:val="00EF34EB"/>
    <w:rsid w:val="00F462C0"/>
    <w:rsid w:val="00F52CE0"/>
    <w:rsid w:val="00F72FFC"/>
    <w:rsid w:val="00F82C09"/>
    <w:rsid w:val="00F83B95"/>
    <w:rsid w:val="00FB6894"/>
    <w:rsid w:val="00FC18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6A23"/>
  <w15:docId w15:val="{5D73AC4B-6288-4F49-82FB-9EA0B0E8A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7933DC"/>
    <w:pPr>
      <w:numPr>
        <w:numId w:val="2"/>
      </w:numPr>
      <w:tabs>
        <w:tab w:val="left" w:pos="1560"/>
      </w:tabs>
      <w:spacing w:line="22" w:lineRule="atLeast"/>
      <w:ind w:left="426" w:hanging="427"/>
    </w:pPr>
    <w:rPr>
      <w:rFonts w:ascii="Arial" w:eastAsiaTheme="minorHAnsi" w:hAnsi="Arial" w:cs="Arial"/>
      <w:color w:val="auto"/>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9134C" w:rsidRDefault="0079134C" w:rsidP="009B242A">
          <w:pPr>
            <w:pStyle w:val="4D6CDB0F478A47378458119DA633E90A"/>
          </w:pPr>
          <w:r w:rsidRPr="00925A3E">
            <w:rPr>
              <w:rStyle w:val="PlaceholderText"/>
            </w:rPr>
            <w:t>Click or tap to enter a date.</w:t>
          </w:r>
        </w:p>
      </w:docPartBody>
    </w:docPart>
    <w:docPart>
      <w:docPartPr>
        <w:name w:val="96FC47CCA9484C61918D4C855E06066E"/>
        <w:category>
          <w:name w:val="General"/>
          <w:gallery w:val="placeholder"/>
        </w:category>
        <w:types>
          <w:type w:val="bbPlcHdr"/>
        </w:types>
        <w:behaviors>
          <w:behavior w:val="content"/>
        </w:behaviors>
        <w:guid w:val="{B49D1D76-F538-4C38-8271-7A0FC2C97524}"/>
      </w:docPartPr>
      <w:docPartBody>
        <w:p w:rsidR="001563DC" w:rsidRDefault="00FE3557" w:rsidP="00FE3557">
          <w:pPr>
            <w:pStyle w:val="96FC47CCA9484C61918D4C855E06066E"/>
          </w:pPr>
          <w:r w:rsidRPr="00D858FE">
            <w:rPr>
              <w:rStyle w:val="PlaceholderText"/>
            </w:rPr>
            <w:t>Choose an item.</w:t>
          </w:r>
        </w:p>
      </w:docPartBody>
    </w:docPart>
    <w:docPart>
      <w:docPartPr>
        <w:name w:val="A32426D6D01E48CABAEF128B733CBC2A"/>
        <w:category>
          <w:name w:val="General"/>
          <w:gallery w:val="placeholder"/>
        </w:category>
        <w:types>
          <w:type w:val="bbPlcHdr"/>
        </w:types>
        <w:behaviors>
          <w:behavior w:val="content"/>
        </w:behaviors>
        <w:guid w:val="{504198ED-0942-4F7A-86E8-844EAB2B059E}"/>
      </w:docPartPr>
      <w:docPartBody>
        <w:p w:rsidR="001563DC" w:rsidRDefault="00FE3557" w:rsidP="00FE3557">
          <w:pPr>
            <w:pStyle w:val="A32426D6D01E48CABAEF128B733CBC2A"/>
          </w:pPr>
          <w:r w:rsidRPr="00D858FE">
            <w:rPr>
              <w:rStyle w:val="PlaceholderText"/>
            </w:rPr>
            <w:t>Choose an item.</w:t>
          </w:r>
        </w:p>
      </w:docPartBody>
    </w:docPart>
    <w:docPart>
      <w:docPartPr>
        <w:name w:val="6F527315E60B4C24ACC11E7F42A0AFAF"/>
        <w:category>
          <w:name w:val="General"/>
          <w:gallery w:val="placeholder"/>
        </w:category>
        <w:types>
          <w:type w:val="bbPlcHdr"/>
        </w:types>
        <w:behaviors>
          <w:behavior w:val="content"/>
        </w:behaviors>
        <w:guid w:val="{D254F2F5-F900-43AF-9EE4-7B3829A385C6}"/>
      </w:docPartPr>
      <w:docPartBody>
        <w:p w:rsidR="001563DC" w:rsidRDefault="00FE3557" w:rsidP="00FE3557">
          <w:pPr>
            <w:pStyle w:val="6F527315E60B4C24ACC11E7F42A0AFAF"/>
          </w:pPr>
          <w:r w:rsidRPr="00D858FE">
            <w:rPr>
              <w:rStyle w:val="PlaceholderText"/>
            </w:rPr>
            <w:t>Choose an item.</w:t>
          </w:r>
        </w:p>
      </w:docPartBody>
    </w:docPart>
    <w:docPart>
      <w:docPartPr>
        <w:name w:val="7E5B2C49EF5F4ABEAEB4E811FC05127A"/>
        <w:category>
          <w:name w:val="General"/>
          <w:gallery w:val="placeholder"/>
        </w:category>
        <w:types>
          <w:type w:val="bbPlcHdr"/>
        </w:types>
        <w:behaviors>
          <w:behavior w:val="content"/>
        </w:behaviors>
        <w:guid w:val="{DE1C55A0-1A4F-4501-A13D-98498812F60A}"/>
      </w:docPartPr>
      <w:docPartBody>
        <w:p w:rsidR="001563DC" w:rsidRDefault="00FE3557" w:rsidP="00FE3557">
          <w:pPr>
            <w:pStyle w:val="7E5B2C49EF5F4ABEAEB4E811FC05127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9134C"/>
    <w:rsid w:val="001563DC"/>
    <w:rsid w:val="00605F66"/>
    <w:rsid w:val="0079134C"/>
    <w:rsid w:val="00847C04"/>
    <w:rsid w:val="00FE35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3557"/>
    <w:rPr>
      <w:color w:val="808080"/>
    </w:rPr>
  </w:style>
  <w:style w:type="paragraph" w:customStyle="1" w:styleId="4D6CDB0F478A47378458119DA633E90A">
    <w:name w:val="4D6CDB0F478A47378458119DA633E90A"/>
    <w:rsid w:val="00193AC5"/>
  </w:style>
  <w:style w:type="paragraph" w:customStyle="1" w:styleId="96FC47CCA9484C61918D4C855E06066E">
    <w:name w:val="96FC47CCA9484C61918D4C855E06066E"/>
    <w:rsid w:val="00FE3557"/>
    <w:rPr>
      <w:kern w:val="2"/>
      <w14:ligatures w14:val="standardContextual"/>
    </w:rPr>
  </w:style>
  <w:style w:type="paragraph" w:customStyle="1" w:styleId="A32426D6D01E48CABAEF128B733CBC2A">
    <w:name w:val="A32426D6D01E48CABAEF128B733CBC2A"/>
    <w:rsid w:val="00FE3557"/>
    <w:rPr>
      <w:kern w:val="2"/>
      <w14:ligatures w14:val="standardContextual"/>
    </w:rPr>
  </w:style>
  <w:style w:type="paragraph" w:customStyle="1" w:styleId="6F527315E60B4C24ACC11E7F42A0AFAF">
    <w:name w:val="6F527315E60B4C24ACC11E7F42A0AFAF"/>
    <w:rsid w:val="00FE3557"/>
    <w:rPr>
      <w:kern w:val="2"/>
      <w14:ligatures w14:val="standardContextual"/>
    </w:rPr>
  </w:style>
  <w:style w:type="paragraph" w:customStyle="1" w:styleId="7E5B2C49EF5F4ABEAEB4E811FC05127A">
    <w:name w:val="7E5B2C49EF5F4ABEAEB4E811FC05127A"/>
    <w:rsid w:val="00FE355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1569</Words>
  <Characters>8947</Characters>
  <Application>Microsoft Office Word</Application>
  <DocSecurity>12</DocSecurity>
  <Lines>74</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2024-04-02T02:11:00Z</dcterms:created>
  <dcterms:modified xsi:type="dcterms:W3CDTF">2024-04-02T02:11:00Z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