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EB621" w14:textId="77777777" w:rsidR="00D2559D" w:rsidRPr="002C3EBF" w:rsidRDefault="006C0E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78F379" wp14:editId="5F215B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4992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2E1669" w14:textId="77777777" w:rsidR="00D2559D" w:rsidRDefault="006C0E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1E8EE3" w14:textId="77777777" w:rsidR="00D2559D" w:rsidRDefault="006C0E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5C8504" w14:textId="77777777" w:rsidR="00D2559D" w:rsidRPr="002C3EBF" w:rsidRDefault="006C0E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364E" w14:paraId="7D9C4E56" w14:textId="77777777" w:rsidTr="0013364E">
        <w:tc>
          <w:tcPr>
            <w:cnfStyle w:val="001000000000" w:firstRow="0" w:lastRow="0" w:firstColumn="1" w:lastColumn="0" w:oddVBand="0" w:evenVBand="0" w:oddHBand="0" w:evenHBand="0" w:firstRowFirstColumn="0" w:firstRowLastColumn="0" w:lastRowFirstColumn="0" w:lastRowLastColumn="0"/>
            <w:tcW w:w="3227" w:type="dxa"/>
          </w:tcPr>
          <w:p w14:paraId="4767A92B" w14:textId="77777777" w:rsidR="00D2559D" w:rsidRPr="00996FAF" w:rsidRDefault="006C0E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ED1B1BB" w14:textId="77777777" w:rsidR="00D2559D" w:rsidRPr="00996FAF" w:rsidRDefault="006C0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Claremont Terrace</w:t>
            </w:r>
          </w:p>
        </w:tc>
      </w:tr>
      <w:tr w:rsidR="0013364E" w14:paraId="303C7025" w14:textId="77777777" w:rsidTr="0013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63FBC" w14:textId="77777777" w:rsidR="00CA37CB" w:rsidRPr="00996FAF" w:rsidRDefault="006C0E2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78114D" w14:textId="77777777" w:rsidR="00CA37CB" w:rsidRPr="00996FAF" w:rsidRDefault="006C0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231-253 McKinnon Road</w:t>
            </w:r>
            <w:r w:rsidRPr="00602258">
              <w:rPr>
                <w:rFonts w:ascii="Arial" w:hAnsi="Arial" w:cs="Arial"/>
                <w:color w:val="auto"/>
              </w:rPr>
              <w:t xml:space="preserve"> McKINNON VIC 3204</w:t>
            </w:r>
          </w:p>
        </w:tc>
      </w:tr>
      <w:tr w:rsidR="0013364E" w14:paraId="15F5F742" w14:textId="77777777" w:rsidTr="001336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705A0" w14:textId="77777777" w:rsidR="00CA37CB" w:rsidRPr="00996FAF" w:rsidRDefault="006C0E2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8F77DC" w14:textId="77777777" w:rsidR="00CA37CB" w:rsidRPr="00996FAF" w:rsidRDefault="006C0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3592</w:t>
            </w:r>
          </w:p>
        </w:tc>
      </w:tr>
      <w:tr w:rsidR="0013364E" w14:paraId="741EE936" w14:textId="77777777" w:rsidTr="0013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1B6BA2" w14:textId="77777777" w:rsidR="00D2559D" w:rsidRPr="00996FAF" w:rsidRDefault="006C0E2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EFCD25B" w14:textId="77777777" w:rsidR="00D2559D" w:rsidRPr="00996FAF" w:rsidRDefault="006C0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13364E" w14:paraId="328D94B9" w14:textId="77777777" w:rsidTr="001336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5BC12" w14:textId="77777777" w:rsidR="00D2559D" w:rsidRPr="00996FAF" w:rsidRDefault="006C0E2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6CD754" w14:textId="77777777" w:rsidR="00D2559D" w:rsidRPr="00996FAF" w:rsidRDefault="006C0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3364E" w14:paraId="241435E0" w14:textId="77777777" w:rsidTr="001336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F4390" w14:textId="77777777" w:rsidR="00D2559D" w:rsidRPr="00996FAF" w:rsidRDefault="006C0E2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1FDAA9" w14:textId="77777777" w:rsidR="00D2559D" w:rsidRPr="00996FAF" w:rsidRDefault="006C0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2023</w:t>
            </w:r>
          </w:p>
        </w:tc>
      </w:tr>
      <w:tr w:rsidR="0013364E" w14:paraId="26E107D9" w14:textId="77777777" w:rsidTr="001336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6399DC" w14:textId="77777777" w:rsidR="00D2559D" w:rsidRPr="00996FAF" w:rsidRDefault="006C0E2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124B57" w14:textId="30A6CEE9" w:rsidR="00D2559D" w:rsidRPr="00996FAF" w:rsidRDefault="00C23E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3ED0">
              <w:rPr>
                <w:rFonts w:ascii="Arial" w:hAnsi="Arial" w:cs="Arial"/>
                <w:color w:val="auto"/>
              </w:rPr>
              <w:t>11 October 2023</w:t>
            </w:r>
          </w:p>
        </w:tc>
      </w:tr>
    </w:tbl>
    <w:bookmarkEnd w:id="0"/>
    <w:p w14:paraId="21F6CF00" w14:textId="77777777" w:rsidR="00FA0A5B" w:rsidRPr="00996FAF" w:rsidRDefault="006C0E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6FEB33" w14:textId="77777777" w:rsidR="000078F8" w:rsidRPr="00996FAF" w:rsidRDefault="006C0E2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9EBFD9" w14:textId="649FF734" w:rsidR="000078F8" w:rsidRPr="008C510A" w:rsidRDefault="006C0E27" w:rsidP="0036130C">
      <w:pPr>
        <w:pStyle w:val="NormalArial"/>
        <w:rPr>
          <w:color w:val="auto"/>
        </w:rPr>
      </w:pPr>
      <w:r w:rsidRPr="008C510A">
        <w:rPr>
          <w:color w:val="auto"/>
        </w:rPr>
        <w:t>This performance report for Claremont Terrace (</w:t>
      </w:r>
      <w:r w:rsidRPr="008C510A">
        <w:rPr>
          <w:b/>
          <w:color w:val="auto"/>
        </w:rPr>
        <w:t>the service</w:t>
      </w:r>
      <w:r w:rsidRPr="008C510A">
        <w:rPr>
          <w:color w:val="auto"/>
        </w:rPr>
        <w:t xml:space="preserve">) has been prepared by </w:t>
      </w:r>
      <w:r w:rsidR="00A81D15" w:rsidRPr="008C510A">
        <w:rPr>
          <w:color w:val="auto"/>
        </w:rPr>
        <w:t>S Byers,</w:t>
      </w:r>
      <w:r w:rsidRPr="008C510A">
        <w:rPr>
          <w:color w:val="auto"/>
        </w:rPr>
        <w:t xml:space="preserve"> delegate of the Aged Care Quality and Safety Commissioner (Commissioner)</w:t>
      </w:r>
      <w:r w:rsidRPr="008C510A">
        <w:rPr>
          <w:rStyle w:val="FootnoteReference"/>
          <w:color w:val="auto"/>
        </w:rPr>
        <w:footnoteReference w:id="1"/>
      </w:r>
      <w:r w:rsidRPr="008C510A">
        <w:rPr>
          <w:color w:val="auto"/>
        </w:rPr>
        <w:t xml:space="preserve">. </w:t>
      </w:r>
    </w:p>
    <w:p w14:paraId="7932A3C6" w14:textId="77777777" w:rsidR="000078F8" w:rsidRPr="00996FAF" w:rsidRDefault="006C0E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C1C8C2" w14:textId="77777777" w:rsidR="000078F8" w:rsidRPr="00996FAF" w:rsidRDefault="006C0E27" w:rsidP="0036130C">
      <w:pPr>
        <w:pStyle w:val="NormalArial"/>
      </w:pPr>
      <w:r w:rsidRPr="00996FAF">
        <w:t>The report also specifies any areas in which improvements must be made to ensure the Quality Standards are complied with.</w:t>
      </w:r>
    </w:p>
    <w:p w14:paraId="733F8E9E" w14:textId="77777777" w:rsidR="00DF37F2" w:rsidRPr="00996FAF" w:rsidRDefault="006C0E27" w:rsidP="00712752">
      <w:pPr>
        <w:pStyle w:val="Heading1"/>
        <w:spacing w:before="240" w:after="240" w:line="22" w:lineRule="atLeast"/>
        <w:rPr>
          <w:rFonts w:ascii="Arial" w:hAnsi="Arial" w:cs="Arial"/>
        </w:rPr>
      </w:pPr>
      <w:r w:rsidRPr="00996FAF">
        <w:rPr>
          <w:rFonts w:ascii="Arial" w:hAnsi="Arial" w:cs="Arial"/>
        </w:rPr>
        <w:t>Material relied on</w:t>
      </w:r>
    </w:p>
    <w:p w14:paraId="684F42ED" w14:textId="77777777" w:rsidR="00DF37F2" w:rsidRPr="00996FAF" w:rsidRDefault="006C0E27" w:rsidP="0036130C">
      <w:pPr>
        <w:pStyle w:val="NormalArial"/>
      </w:pPr>
      <w:r w:rsidRPr="00996FAF">
        <w:t>The following information has been considered in preparing the performance report:</w:t>
      </w:r>
    </w:p>
    <w:p w14:paraId="43C75DEE" w14:textId="3DB8E460" w:rsidR="00DF37F2" w:rsidRPr="00A81D15" w:rsidRDefault="006C0E27" w:rsidP="00712752">
      <w:pPr>
        <w:pStyle w:val="ListParagraph"/>
        <w:numPr>
          <w:ilvl w:val="0"/>
          <w:numId w:val="2"/>
        </w:numPr>
        <w:spacing w:line="240" w:lineRule="atLeast"/>
        <w:ind w:left="714" w:hanging="357"/>
        <w:contextualSpacing w:val="0"/>
        <w:rPr>
          <w:rFonts w:ascii="Arial" w:hAnsi="Arial" w:cs="Arial"/>
          <w:color w:val="auto"/>
        </w:rPr>
      </w:pPr>
      <w:r w:rsidRPr="00A81D15">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r w:rsidR="0023520B" w:rsidRPr="00A81D15">
        <w:rPr>
          <w:rFonts w:ascii="Arial" w:hAnsi="Arial" w:cs="Arial"/>
          <w:color w:val="auto"/>
        </w:rPr>
        <w:t>others.</w:t>
      </w:r>
    </w:p>
    <w:p w14:paraId="32B7F728" w14:textId="1808A9EC" w:rsidR="003B1763" w:rsidRPr="00712752" w:rsidRDefault="006C0E2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9186B5" w14:textId="77777777" w:rsidR="00FC045E" w:rsidRPr="00996FAF" w:rsidRDefault="006C0E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364E" w14:paraId="6D7F3699" w14:textId="77777777" w:rsidTr="001336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8C332" w14:textId="77777777" w:rsidR="00FC045E" w:rsidRPr="00996FAF" w:rsidRDefault="006C0E27" w:rsidP="009767BC">
            <w:pPr>
              <w:keepNext/>
              <w:spacing w:before="0" w:line="22" w:lineRule="atLeast"/>
              <w:rPr>
                <w:rFonts w:ascii="Arial" w:hAnsi="Arial" w:cs="Arial"/>
              </w:rPr>
            </w:pPr>
            <w:r w:rsidRPr="00996FAF">
              <w:rPr>
                <w:rFonts w:ascii="Arial" w:hAnsi="Arial" w:cs="Arial"/>
              </w:rPr>
              <w:t xml:space="preserve">Standard 5 </w:t>
            </w:r>
            <w:r w:rsidRPr="00AA0517">
              <w:rPr>
                <w:rFonts w:ascii="Arial" w:hAnsi="Arial" w:cs="Arial"/>
                <w:b w:val="0"/>
                <w:bCs/>
              </w:rPr>
              <w:t>Organisation’s service environment</w:t>
            </w:r>
          </w:p>
        </w:tc>
        <w:tc>
          <w:tcPr>
            <w:tcW w:w="1583" w:type="pct"/>
            <w:shd w:val="clear" w:color="auto" w:fill="auto"/>
          </w:tcPr>
          <w:p w14:paraId="74153AD7" w14:textId="3FDEBA5D" w:rsidR="00FC045E" w:rsidRPr="00972EA8" w:rsidRDefault="00FF39B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2EA8" w:rsidRPr="00972EA8">
                  <w:rPr>
                    <w:rFonts w:ascii="Arial" w:hAnsi="Arial" w:cs="Arial"/>
                    <w:bCs/>
                  </w:rPr>
                  <w:t>Not applicable as not all requirements have been assessed</w:t>
                </w:r>
              </w:sdtContent>
            </w:sdt>
            <w:r w:rsidR="006C0E27" w:rsidRPr="00972EA8">
              <w:rPr>
                <w:rFonts w:ascii="Arial" w:hAnsi="Arial" w:cs="Arial"/>
                <w:bCs/>
              </w:rPr>
              <w:t xml:space="preserve"> </w:t>
            </w:r>
          </w:p>
        </w:tc>
      </w:tr>
      <w:tr w:rsidR="0013364E" w14:paraId="7B70E1AF" w14:textId="77777777" w:rsidTr="001336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5E8C62" w14:textId="77777777" w:rsidR="00FC045E" w:rsidRPr="00996FAF" w:rsidRDefault="006C0E2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3C6EBA" w14:textId="4AFBA2DF" w:rsidR="00FC045E" w:rsidRPr="00996FAF" w:rsidRDefault="00FF39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2EA8">
                  <w:rPr>
                    <w:rFonts w:ascii="Arial" w:hAnsi="Arial" w:cs="Arial"/>
                    <w:b/>
                  </w:rPr>
                  <w:t>Not applicable as not all requirements have been assessed</w:t>
                </w:r>
              </w:sdtContent>
            </w:sdt>
            <w:r w:rsidR="006C0E27" w:rsidRPr="00996FAF">
              <w:rPr>
                <w:rFonts w:ascii="Arial" w:hAnsi="Arial" w:cs="Arial"/>
                <w:b/>
              </w:rPr>
              <w:t xml:space="preserve"> </w:t>
            </w:r>
          </w:p>
        </w:tc>
      </w:tr>
      <w:tr w:rsidR="0013364E" w14:paraId="498B9C5C" w14:textId="77777777" w:rsidTr="001336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EEA31" w14:textId="77777777" w:rsidR="00FC045E" w:rsidRPr="00996FAF" w:rsidRDefault="006C0E2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BB17C4" w14:textId="5DE9FB3C" w:rsidR="00FC045E" w:rsidRPr="00996FAF" w:rsidRDefault="00FF39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2EA8">
                  <w:rPr>
                    <w:rFonts w:ascii="Arial" w:hAnsi="Arial" w:cs="Arial"/>
                    <w:b/>
                  </w:rPr>
                  <w:t>Not applicable as not all requirements have been assessed</w:t>
                </w:r>
              </w:sdtContent>
            </w:sdt>
            <w:r w:rsidR="006C0E27" w:rsidRPr="00996FAF">
              <w:rPr>
                <w:rFonts w:ascii="Arial" w:hAnsi="Arial" w:cs="Arial"/>
                <w:b/>
              </w:rPr>
              <w:t xml:space="preserve"> </w:t>
            </w:r>
          </w:p>
        </w:tc>
      </w:tr>
    </w:tbl>
    <w:p w14:paraId="4275FAA3" w14:textId="77777777" w:rsidR="00FC045E" w:rsidRPr="00996FAF" w:rsidRDefault="006C0E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1D19CE" w14:textId="77777777" w:rsidR="00FC045E" w:rsidRPr="00996FAF" w:rsidRDefault="006C0E27" w:rsidP="00712752">
      <w:pPr>
        <w:pStyle w:val="Heading1"/>
        <w:spacing w:before="0" w:after="240" w:line="22" w:lineRule="atLeast"/>
        <w:rPr>
          <w:rFonts w:ascii="Arial" w:hAnsi="Arial" w:cs="Arial"/>
        </w:rPr>
      </w:pPr>
      <w:r w:rsidRPr="00996FAF">
        <w:rPr>
          <w:rFonts w:ascii="Arial" w:hAnsi="Arial" w:cs="Arial"/>
        </w:rPr>
        <w:t>Areas for improvement</w:t>
      </w:r>
    </w:p>
    <w:p w14:paraId="495EB1C6" w14:textId="77777777" w:rsidR="00FC045E" w:rsidRPr="00996FAF" w:rsidRDefault="006C0E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406CFB" w14:textId="10F6A569" w:rsidR="002B0C90" w:rsidRPr="00262C0B" w:rsidRDefault="006C0E27" w:rsidP="0036130C">
      <w:pPr>
        <w:pStyle w:val="NormalArial"/>
      </w:pPr>
      <w:r w:rsidRPr="00996FAF">
        <w:br w:type="page"/>
      </w:r>
    </w:p>
    <w:p w14:paraId="4FB00245" w14:textId="77777777" w:rsidR="00FC045E" w:rsidRPr="00996FAF" w:rsidRDefault="006C0E2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3364E" w14:paraId="1CBC7398" w14:textId="77777777" w:rsidTr="00AA0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53E669" w14:textId="77777777" w:rsidR="00FC045E" w:rsidRPr="00996FAF" w:rsidRDefault="006C0E2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BB1FB6" w14:textId="77777777" w:rsidR="00FC045E" w:rsidRPr="00996FAF" w:rsidRDefault="00FF39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4E" w14:paraId="29DCB9F7" w14:textId="77777777" w:rsidTr="001336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A38321" w14:textId="77777777" w:rsidR="00FC045E" w:rsidRPr="00996FAF" w:rsidRDefault="006C0E2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BEA4467" w14:textId="77777777" w:rsidR="00FC045E" w:rsidRPr="00996FAF" w:rsidRDefault="006C0E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54F2532" w14:textId="77777777" w:rsidR="00FC045E" w:rsidRPr="00996FAF" w:rsidRDefault="006C0E2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52B9B8" w14:textId="77777777" w:rsidR="00FC045E" w:rsidRPr="00996FAF" w:rsidRDefault="006C0E2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8AB976B" w14:textId="19362BE5" w:rsidR="00FC045E" w:rsidRPr="00996FAF" w:rsidRDefault="00FF39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60195">
                  <w:rPr>
                    <w:rFonts w:ascii="Arial" w:hAnsi="Arial" w:cs="Arial"/>
                    <w:color w:val="auto"/>
                  </w:rPr>
                  <w:t>Compliant</w:t>
                </w:r>
              </w:sdtContent>
            </w:sdt>
            <w:r w:rsidR="006C0E27" w:rsidRPr="00996FAF">
              <w:rPr>
                <w:rFonts w:ascii="Arial" w:hAnsi="Arial" w:cs="Arial"/>
                <w:color w:val="0000FF"/>
              </w:rPr>
              <w:t xml:space="preserve"> </w:t>
            </w:r>
          </w:p>
        </w:tc>
      </w:tr>
    </w:tbl>
    <w:p w14:paraId="3DC42D2D" w14:textId="77777777" w:rsidR="002B0C90" w:rsidRDefault="006C0E27" w:rsidP="002B0C90">
      <w:pPr>
        <w:pStyle w:val="Heading20"/>
      </w:pPr>
      <w:r>
        <w:t>Findings</w:t>
      </w:r>
    </w:p>
    <w:p w14:paraId="6CE4BB8C" w14:textId="7F24A989" w:rsidR="00A34FCF" w:rsidRPr="00260195" w:rsidRDefault="00AD2EBB" w:rsidP="00A34FCF">
      <w:pPr>
        <w:spacing w:after="160" w:line="259" w:lineRule="auto"/>
        <w:rPr>
          <w:rFonts w:ascii="Arial" w:eastAsia="Arial" w:hAnsi="Arial" w:cs="Arial"/>
          <w:color w:val="auto"/>
        </w:rPr>
      </w:pPr>
      <w:r w:rsidRPr="00260195">
        <w:rPr>
          <w:rFonts w:ascii="Arial" w:eastAsia="Arial" w:hAnsi="Arial" w:cs="Arial"/>
          <w:color w:val="auto"/>
        </w:rPr>
        <w:t xml:space="preserve">Most consumers and representatives described the service environment as safe, clean, and well maintained. All consumers said they can move freely indoors and </w:t>
      </w:r>
      <w:r w:rsidR="009F2359" w:rsidRPr="00260195">
        <w:rPr>
          <w:rFonts w:ascii="Arial" w:eastAsia="Arial" w:hAnsi="Arial" w:cs="Arial"/>
          <w:color w:val="auto"/>
        </w:rPr>
        <w:t>outdoors and</w:t>
      </w:r>
      <w:r w:rsidRPr="00260195">
        <w:rPr>
          <w:rFonts w:ascii="Arial" w:eastAsia="Arial" w:hAnsi="Arial" w:cs="Arial"/>
          <w:color w:val="auto"/>
        </w:rPr>
        <w:t xml:space="preserve"> provided examples of maintenance completed in a timely manner. Cleaning staff </w:t>
      </w:r>
      <w:r w:rsidR="006D54C8" w:rsidRPr="00260195">
        <w:rPr>
          <w:rFonts w:ascii="Arial" w:eastAsia="Arial" w:hAnsi="Arial" w:cs="Arial"/>
          <w:color w:val="auto"/>
        </w:rPr>
        <w:t>described cleaning processes and cleaning schedules supported</w:t>
      </w:r>
      <w:r w:rsidR="00C07024" w:rsidRPr="00260195">
        <w:rPr>
          <w:rFonts w:ascii="Arial" w:eastAsia="Arial" w:hAnsi="Arial" w:cs="Arial"/>
          <w:color w:val="auto"/>
        </w:rPr>
        <w:t xml:space="preserve"> the completion of</w:t>
      </w:r>
      <w:r w:rsidR="008C510A">
        <w:rPr>
          <w:rFonts w:ascii="Arial" w:eastAsia="Arial" w:hAnsi="Arial" w:cs="Arial"/>
          <w:color w:val="auto"/>
        </w:rPr>
        <w:t xml:space="preserve"> regular</w:t>
      </w:r>
      <w:r w:rsidRPr="00260195">
        <w:rPr>
          <w:rFonts w:ascii="Arial" w:eastAsia="Arial" w:hAnsi="Arial" w:cs="Arial"/>
          <w:color w:val="auto"/>
        </w:rPr>
        <w:t xml:space="preserve"> </w:t>
      </w:r>
      <w:r w:rsidR="00A34FCF" w:rsidRPr="00260195">
        <w:rPr>
          <w:rFonts w:ascii="Arial" w:eastAsia="Arial" w:hAnsi="Arial" w:cs="Arial"/>
          <w:color w:val="auto"/>
        </w:rPr>
        <w:t>cleaning</w:t>
      </w:r>
      <w:r w:rsidRPr="00260195">
        <w:rPr>
          <w:rFonts w:ascii="Arial" w:eastAsia="Arial" w:hAnsi="Arial" w:cs="Arial"/>
          <w:color w:val="auto"/>
        </w:rPr>
        <w:t>. Staff described preventative and reactive maintenance</w:t>
      </w:r>
      <w:r w:rsidR="006D54C8" w:rsidRPr="00260195">
        <w:rPr>
          <w:rFonts w:ascii="Arial" w:eastAsia="Arial" w:hAnsi="Arial" w:cs="Arial"/>
          <w:color w:val="auto"/>
        </w:rPr>
        <w:t xml:space="preserve"> processes</w:t>
      </w:r>
      <w:r w:rsidRPr="00260195">
        <w:rPr>
          <w:rFonts w:ascii="Arial" w:eastAsia="Arial" w:hAnsi="Arial" w:cs="Arial"/>
          <w:color w:val="auto"/>
        </w:rPr>
        <w:t xml:space="preserve"> </w:t>
      </w:r>
      <w:r w:rsidR="009F2359">
        <w:rPr>
          <w:rFonts w:ascii="Arial" w:eastAsia="Arial" w:hAnsi="Arial" w:cs="Arial"/>
          <w:color w:val="auto"/>
        </w:rPr>
        <w:t xml:space="preserve">including </w:t>
      </w:r>
      <w:r w:rsidRPr="00260195">
        <w:rPr>
          <w:rFonts w:ascii="Arial" w:eastAsia="Arial" w:hAnsi="Arial" w:cs="Arial"/>
          <w:color w:val="auto"/>
        </w:rPr>
        <w:t xml:space="preserve">how they identify and report maintenance issues. </w:t>
      </w:r>
      <w:r w:rsidR="00954904" w:rsidRPr="00260195">
        <w:rPr>
          <w:rFonts w:ascii="Arial" w:eastAsia="Arial" w:hAnsi="Arial" w:cs="Arial"/>
          <w:color w:val="auto"/>
        </w:rPr>
        <w:t xml:space="preserve">Maintenance records reflected </w:t>
      </w:r>
      <w:r w:rsidR="00AE08CB" w:rsidRPr="00260195">
        <w:rPr>
          <w:rFonts w:ascii="Arial" w:eastAsia="Arial" w:hAnsi="Arial" w:cs="Arial"/>
          <w:color w:val="auto"/>
        </w:rPr>
        <w:t xml:space="preserve">all maintenance requests were completed and </w:t>
      </w:r>
      <w:r w:rsidR="000D591E" w:rsidRPr="00260195">
        <w:rPr>
          <w:rFonts w:ascii="Arial" w:eastAsia="Arial" w:hAnsi="Arial" w:cs="Arial"/>
          <w:color w:val="auto"/>
        </w:rPr>
        <w:t xml:space="preserve">monthly preventative maintenance up to date. </w:t>
      </w:r>
      <w:r w:rsidR="00A34FCF" w:rsidRPr="00260195">
        <w:rPr>
          <w:rFonts w:ascii="Arial" w:eastAsia="Arial" w:hAnsi="Arial" w:cs="Arial"/>
          <w:color w:val="auto"/>
        </w:rPr>
        <w:t>The Assessment Team observed communal areas, consumer rooms</w:t>
      </w:r>
      <w:r w:rsidR="00D83E04">
        <w:rPr>
          <w:rFonts w:ascii="Arial" w:eastAsia="Arial" w:hAnsi="Arial" w:cs="Arial"/>
          <w:color w:val="auto"/>
        </w:rPr>
        <w:t xml:space="preserve"> and </w:t>
      </w:r>
      <w:r w:rsidR="00A34FCF" w:rsidRPr="00260195">
        <w:rPr>
          <w:rFonts w:ascii="Arial" w:eastAsia="Arial" w:hAnsi="Arial" w:cs="Arial"/>
          <w:color w:val="auto"/>
        </w:rPr>
        <w:t xml:space="preserve">bathrooms were clean and </w:t>
      </w:r>
      <w:r w:rsidR="00D83E04">
        <w:rPr>
          <w:rFonts w:ascii="Arial" w:eastAsia="Arial" w:hAnsi="Arial" w:cs="Arial"/>
          <w:color w:val="auto"/>
        </w:rPr>
        <w:t>well maintained</w:t>
      </w:r>
      <w:r w:rsidR="00260195">
        <w:rPr>
          <w:rFonts w:ascii="Arial" w:eastAsia="Arial" w:hAnsi="Arial" w:cs="Arial"/>
          <w:color w:val="auto"/>
        </w:rPr>
        <w:t>, doors to outdoor areas were unlocked and hallways</w:t>
      </w:r>
      <w:r w:rsidR="00D83E04">
        <w:rPr>
          <w:rFonts w:ascii="Arial" w:eastAsia="Arial" w:hAnsi="Arial" w:cs="Arial"/>
          <w:color w:val="auto"/>
        </w:rPr>
        <w:t xml:space="preserve"> wide and free of obstacles</w:t>
      </w:r>
      <w:r w:rsidR="00A34FCF" w:rsidRPr="00260195">
        <w:rPr>
          <w:rFonts w:ascii="Arial" w:eastAsia="Arial" w:hAnsi="Arial" w:cs="Arial"/>
          <w:color w:val="auto"/>
        </w:rPr>
        <w:t>.</w:t>
      </w:r>
    </w:p>
    <w:p w14:paraId="4C8B5CF9" w14:textId="384F7408" w:rsidR="00952EE8" w:rsidRPr="00260195" w:rsidRDefault="00952EE8" w:rsidP="00A34FCF">
      <w:pPr>
        <w:spacing w:after="160" w:line="259" w:lineRule="auto"/>
        <w:rPr>
          <w:rFonts w:ascii="Arial" w:eastAsia="Arial" w:hAnsi="Arial" w:cs="Arial"/>
          <w:color w:val="auto"/>
        </w:rPr>
      </w:pPr>
      <w:r w:rsidRPr="00260195">
        <w:rPr>
          <w:rFonts w:ascii="Arial" w:eastAsia="Arial" w:hAnsi="Arial" w:cs="Arial"/>
          <w:color w:val="auto"/>
        </w:rPr>
        <w:t xml:space="preserve">Based on the evidence, as summarised above, </w:t>
      </w:r>
      <w:r w:rsidR="004B6212" w:rsidRPr="00260195">
        <w:rPr>
          <w:rFonts w:ascii="Arial" w:eastAsia="Arial" w:hAnsi="Arial" w:cs="Arial"/>
          <w:color w:val="auto"/>
        </w:rPr>
        <w:t xml:space="preserve">Requirement 5(3)(b) is Compliant. </w:t>
      </w:r>
    </w:p>
    <w:p w14:paraId="2A05E74C" w14:textId="1DFBCA4B" w:rsidR="002B0C90" w:rsidRPr="00262C0B" w:rsidRDefault="006C0E27" w:rsidP="0036130C">
      <w:pPr>
        <w:pStyle w:val="NormalArial"/>
      </w:pPr>
      <w:r>
        <w:br w:type="page"/>
      </w:r>
    </w:p>
    <w:p w14:paraId="3F87212E" w14:textId="77777777" w:rsidR="00FC045E" w:rsidRPr="00996FAF" w:rsidRDefault="006C0E2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3364E" w14:paraId="26497A2E" w14:textId="77777777" w:rsidTr="00AA0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E10C1FF" w14:textId="77777777" w:rsidR="00FC045E" w:rsidRPr="00996FAF" w:rsidRDefault="006C0E2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3EF16C6" w14:textId="77777777" w:rsidR="00FC045E" w:rsidRPr="00996FAF" w:rsidRDefault="00FF39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4E" w14:paraId="1011C30A" w14:textId="77777777" w:rsidTr="001336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2775F" w14:textId="6F4158C4" w:rsidR="00FC045E" w:rsidRPr="00996FAF" w:rsidRDefault="00110D3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0DA5925" w14:textId="3F6A5447" w:rsidR="00FC045E" w:rsidRPr="00996FAF" w:rsidRDefault="00187B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39AADFD" w14:textId="14FE0D19" w:rsidR="00FC045E" w:rsidRPr="00996FAF" w:rsidRDefault="00FF39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2370C">
                  <w:rPr>
                    <w:rFonts w:ascii="Arial" w:hAnsi="Arial" w:cs="Arial"/>
                    <w:color w:val="auto"/>
                  </w:rPr>
                  <w:t>Compliant</w:t>
                </w:r>
              </w:sdtContent>
            </w:sdt>
            <w:r w:rsidR="006C0E27" w:rsidRPr="00996FAF">
              <w:rPr>
                <w:rFonts w:ascii="Arial" w:hAnsi="Arial" w:cs="Arial"/>
                <w:color w:val="0000FF"/>
              </w:rPr>
              <w:t xml:space="preserve"> </w:t>
            </w:r>
          </w:p>
        </w:tc>
      </w:tr>
      <w:tr w:rsidR="0013364E" w14:paraId="0E6D0D6A" w14:textId="77777777" w:rsidTr="001336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4217D" w14:textId="06573C15" w:rsidR="00FC045E" w:rsidRPr="00996FAF" w:rsidRDefault="005D0BC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6357D7E" w14:textId="7B144EE9" w:rsidR="00FC045E" w:rsidRPr="00996FAF" w:rsidRDefault="009758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D1C36C0" w14:textId="209FCD09" w:rsidR="00FC045E" w:rsidRPr="00996FAF" w:rsidRDefault="00FF39B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2370C">
                  <w:rPr>
                    <w:rFonts w:ascii="Arial" w:hAnsi="Arial" w:cs="Arial"/>
                    <w:color w:val="auto"/>
                  </w:rPr>
                  <w:t>Compliant</w:t>
                </w:r>
              </w:sdtContent>
            </w:sdt>
            <w:r w:rsidR="006C0E27" w:rsidRPr="00996FAF">
              <w:rPr>
                <w:rFonts w:ascii="Arial" w:hAnsi="Arial" w:cs="Arial"/>
                <w:color w:val="0000FF"/>
              </w:rPr>
              <w:t xml:space="preserve"> </w:t>
            </w:r>
          </w:p>
        </w:tc>
      </w:tr>
    </w:tbl>
    <w:p w14:paraId="08A84EB0" w14:textId="77777777" w:rsidR="00D87E7C" w:rsidRDefault="006C0E27" w:rsidP="00D87E7C">
      <w:pPr>
        <w:pStyle w:val="Heading20"/>
      </w:pPr>
      <w:r w:rsidRPr="00996FAF">
        <w:t>Findings</w:t>
      </w:r>
    </w:p>
    <w:p w14:paraId="233A6BF1" w14:textId="4DEB9CFC" w:rsidR="00693251" w:rsidRDefault="006F24DE" w:rsidP="0036130C">
      <w:pPr>
        <w:pStyle w:val="NormalArial"/>
        <w:rPr>
          <w:color w:val="auto"/>
        </w:rPr>
      </w:pPr>
      <w:r>
        <w:t>C</w:t>
      </w:r>
      <w:r w:rsidRPr="00453713">
        <w:rPr>
          <w:color w:val="auto"/>
        </w:rPr>
        <w:t>onsumers and</w:t>
      </w:r>
      <w:r w:rsidR="001C3E60">
        <w:rPr>
          <w:color w:val="auto"/>
        </w:rPr>
        <w:t xml:space="preserve"> r</w:t>
      </w:r>
      <w:r w:rsidRPr="00453713">
        <w:rPr>
          <w:color w:val="auto"/>
        </w:rPr>
        <w:t>epresentatives said they are aware of the feedback</w:t>
      </w:r>
      <w:r w:rsidR="001C3E60">
        <w:rPr>
          <w:color w:val="auto"/>
        </w:rPr>
        <w:t xml:space="preserve"> and complaints</w:t>
      </w:r>
      <w:r w:rsidRPr="00453713">
        <w:rPr>
          <w:color w:val="auto"/>
        </w:rPr>
        <w:t xml:space="preserve"> process </w:t>
      </w:r>
      <w:r w:rsidRPr="00BF2544">
        <w:rPr>
          <w:color w:val="auto"/>
        </w:rPr>
        <w:t>and are encouraged</w:t>
      </w:r>
      <w:r w:rsidR="00C45790">
        <w:rPr>
          <w:color w:val="auto"/>
        </w:rPr>
        <w:t xml:space="preserve"> and supported</w:t>
      </w:r>
      <w:r w:rsidRPr="00BF2544">
        <w:rPr>
          <w:color w:val="auto"/>
        </w:rPr>
        <w:t xml:space="preserve"> to provide feedback. </w:t>
      </w:r>
      <w:r w:rsidR="00B04510">
        <w:rPr>
          <w:rFonts w:cs="Times New Roman"/>
        </w:rPr>
        <w:t>All consumers and representatives said they were comfortable communicating directly with staff and management and</w:t>
      </w:r>
      <w:r w:rsidR="00796B8B">
        <w:rPr>
          <w:color w:val="auto"/>
        </w:rPr>
        <w:t xml:space="preserve"> provided examples</w:t>
      </w:r>
      <w:r w:rsidR="00EA435D">
        <w:rPr>
          <w:color w:val="auto"/>
        </w:rPr>
        <w:t xml:space="preserve"> are</w:t>
      </w:r>
      <w:r w:rsidR="00C45790">
        <w:rPr>
          <w:color w:val="auto"/>
        </w:rPr>
        <w:t xml:space="preserve"> they provided</w:t>
      </w:r>
      <w:r w:rsidR="00666DC3">
        <w:rPr>
          <w:color w:val="auto"/>
        </w:rPr>
        <w:t xml:space="preserve"> feedback</w:t>
      </w:r>
      <w:r w:rsidR="000E6DB7">
        <w:rPr>
          <w:color w:val="auto"/>
        </w:rPr>
        <w:t xml:space="preserve"> and complaints including participation </w:t>
      </w:r>
      <w:r w:rsidR="00DB516A">
        <w:rPr>
          <w:color w:val="auto"/>
        </w:rPr>
        <w:t>in consumer</w:t>
      </w:r>
      <w:r w:rsidR="00666DC3">
        <w:rPr>
          <w:color w:val="auto"/>
        </w:rPr>
        <w:t xml:space="preserve"> and </w:t>
      </w:r>
      <w:r w:rsidR="0023520B">
        <w:rPr>
          <w:color w:val="auto"/>
        </w:rPr>
        <w:t>representative</w:t>
      </w:r>
      <w:r w:rsidR="00666DC3">
        <w:rPr>
          <w:color w:val="auto"/>
        </w:rPr>
        <w:t xml:space="preserve"> meetings. </w:t>
      </w:r>
      <w:r w:rsidR="00011558">
        <w:rPr>
          <w:color w:val="auto"/>
        </w:rPr>
        <w:t>Staff provided positive feedback</w:t>
      </w:r>
      <w:r w:rsidRPr="00453713">
        <w:rPr>
          <w:color w:val="auto"/>
        </w:rPr>
        <w:t xml:space="preserve"> </w:t>
      </w:r>
      <w:r w:rsidR="00011558">
        <w:rPr>
          <w:color w:val="auto"/>
        </w:rPr>
        <w:t>about being</w:t>
      </w:r>
      <w:r w:rsidRPr="00453713">
        <w:rPr>
          <w:color w:val="auto"/>
        </w:rPr>
        <w:t xml:space="preserve"> supported </w:t>
      </w:r>
      <w:r>
        <w:rPr>
          <w:color w:val="auto"/>
        </w:rPr>
        <w:t xml:space="preserve">by management </w:t>
      </w:r>
      <w:r w:rsidRPr="00453713">
        <w:rPr>
          <w:color w:val="auto"/>
        </w:rPr>
        <w:t xml:space="preserve">to provide and record feedback and complaints. </w:t>
      </w:r>
      <w:r w:rsidR="00983926">
        <w:rPr>
          <w:color w:val="auto"/>
        </w:rPr>
        <w:t xml:space="preserve">Staff </w:t>
      </w:r>
      <w:r w:rsidR="00BC4715">
        <w:rPr>
          <w:color w:val="auto"/>
        </w:rPr>
        <w:t>complete</w:t>
      </w:r>
      <w:r w:rsidR="00983926">
        <w:rPr>
          <w:color w:val="auto"/>
        </w:rPr>
        <w:t xml:space="preserve"> </w:t>
      </w:r>
      <w:r w:rsidR="00BC4715">
        <w:rPr>
          <w:color w:val="auto"/>
        </w:rPr>
        <w:t>feedback and complaints training as part of induction</w:t>
      </w:r>
      <w:r w:rsidR="00066939">
        <w:rPr>
          <w:color w:val="auto"/>
        </w:rPr>
        <w:t xml:space="preserve">. </w:t>
      </w:r>
      <w:r w:rsidR="00066939">
        <w:t>F</w:t>
      </w:r>
      <w:r w:rsidR="00066939" w:rsidRPr="00174DFB">
        <w:t>eedback forms</w:t>
      </w:r>
      <w:r w:rsidR="00066939">
        <w:t xml:space="preserve">, </w:t>
      </w:r>
      <w:r w:rsidR="00066939" w:rsidRPr="00174DFB">
        <w:t xml:space="preserve">advocacy and external complaints information </w:t>
      </w:r>
      <w:r w:rsidR="00066939">
        <w:t>was observed readily accessible and on display in the service.</w:t>
      </w:r>
    </w:p>
    <w:p w14:paraId="48E269D2" w14:textId="16A1D8F8" w:rsidR="00A14721" w:rsidRDefault="00CD2D34" w:rsidP="00A14721">
      <w:pPr>
        <w:pStyle w:val="NormalArial"/>
        <w:rPr>
          <w:color w:val="auto"/>
        </w:rPr>
      </w:pPr>
      <w:r>
        <w:rPr>
          <w:rFonts w:cs="Times New Roman"/>
        </w:rPr>
        <w:t xml:space="preserve">Consumers and representatives </w:t>
      </w:r>
      <w:r w:rsidRPr="00C336D6">
        <w:t xml:space="preserve">were satisfied </w:t>
      </w:r>
      <w:r>
        <w:t>appropriate and timely</w:t>
      </w:r>
      <w:r w:rsidRPr="00C336D6">
        <w:t xml:space="preserve"> actions </w:t>
      </w:r>
      <w:r>
        <w:t>are</w:t>
      </w:r>
      <w:r w:rsidRPr="00C336D6">
        <w:t xml:space="preserve"> taken </w:t>
      </w:r>
      <w:r>
        <w:t>in response to complaints</w:t>
      </w:r>
      <w:r w:rsidR="00A57305">
        <w:t>.</w:t>
      </w:r>
      <w:r>
        <w:t xml:space="preserve"> </w:t>
      </w:r>
      <w:r w:rsidR="00611185">
        <w:t>Staff</w:t>
      </w:r>
      <w:r w:rsidR="00107A9A" w:rsidRPr="002E1E1D">
        <w:t xml:space="preserve"> were familiar with open disclosure</w:t>
      </w:r>
      <w:r w:rsidR="00611185">
        <w:t xml:space="preserve"> and</w:t>
      </w:r>
      <w:r>
        <w:t xml:space="preserve"> </w:t>
      </w:r>
      <w:r w:rsidR="00107A9A" w:rsidRPr="002E1E1D">
        <w:t xml:space="preserve">demonstrated an understanding of the </w:t>
      </w:r>
      <w:r w:rsidR="00611185">
        <w:t>process and principles in practice</w:t>
      </w:r>
      <w:r w:rsidR="00107A9A" w:rsidRPr="002E1E1D">
        <w:t xml:space="preserve">. </w:t>
      </w:r>
      <w:r w:rsidR="00066939">
        <w:rPr>
          <w:color w:val="auto"/>
        </w:rPr>
        <w:t>F</w:t>
      </w:r>
      <w:r w:rsidR="00CA25B9">
        <w:rPr>
          <w:color w:val="auto"/>
        </w:rPr>
        <w:t xml:space="preserve">eedback and complaints are recorded in the electronic management system </w:t>
      </w:r>
      <w:r w:rsidR="00C54864">
        <w:rPr>
          <w:color w:val="auto"/>
        </w:rPr>
        <w:t>a</w:t>
      </w:r>
      <w:r w:rsidR="00CA25B9">
        <w:rPr>
          <w:color w:val="auto"/>
        </w:rPr>
        <w:t>nd are reviewed weekly</w:t>
      </w:r>
      <w:r w:rsidR="00C54864">
        <w:rPr>
          <w:color w:val="auto"/>
        </w:rPr>
        <w:t xml:space="preserve"> by management</w:t>
      </w:r>
      <w:r w:rsidR="00CA25B9">
        <w:rPr>
          <w:color w:val="auto"/>
        </w:rPr>
        <w:t xml:space="preserve"> to </w:t>
      </w:r>
      <w:r w:rsidR="00C54864">
        <w:rPr>
          <w:color w:val="auto"/>
        </w:rPr>
        <w:t xml:space="preserve">inform </w:t>
      </w:r>
      <w:r w:rsidR="009D3DF8">
        <w:rPr>
          <w:color w:val="auto"/>
        </w:rPr>
        <w:t>trending</w:t>
      </w:r>
      <w:r w:rsidR="00BD57D5">
        <w:rPr>
          <w:color w:val="auto"/>
        </w:rPr>
        <w:t xml:space="preserve">, </w:t>
      </w:r>
      <w:r w:rsidR="009D3DF8">
        <w:rPr>
          <w:color w:val="auto"/>
        </w:rPr>
        <w:t>analysis</w:t>
      </w:r>
      <w:r w:rsidR="00BD57D5">
        <w:rPr>
          <w:color w:val="auto"/>
        </w:rPr>
        <w:t xml:space="preserve"> and continuous improvement</w:t>
      </w:r>
      <w:r w:rsidR="009D3DF8">
        <w:rPr>
          <w:color w:val="auto"/>
        </w:rPr>
        <w:t>. All complaints</w:t>
      </w:r>
      <w:r w:rsidR="00A203E1">
        <w:rPr>
          <w:color w:val="auto"/>
        </w:rPr>
        <w:t xml:space="preserve"> in the complaints register</w:t>
      </w:r>
      <w:r w:rsidR="009D3DF8">
        <w:rPr>
          <w:color w:val="auto"/>
        </w:rPr>
        <w:t xml:space="preserve"> were</w:t>
      </w:r>
      <w:r w:rsidR="00A14721">
        <w:rPr>
          <w:color w:val="auto"/>
        </w:rPr>
        <w:t xml:space="preserve"> observed to be </w:t>
      </w:r>
      <w:r w:rsidR="00A203E1">
        <w:rPr>
          <w:color w:val="auto"/>
        </w:rPr>
        <w:t xml:space="preserve">appropriately </w:t>
      </w:r>
      <w:r w:rsidR="00A14721">
        <w:rPr>
          <w:color w:val="auto"/>
        </w:rPr>
        <w:t xml:space="preserve">actioned in a timely manner, with open disclosure </w:t>
      </w:r>
      <w:r w:rsidR="00A57305">
        <w:rPr>
          <w:color w:val="auto"/>
        </w:rPr>
        <w:t>actioned</w:t>
      </w:r>
      <w:r w:rsidR="00A14721">
        <w:rPr>
          <w:color w:val="auto"/>
        </w:rPr>
        <w:t xml:space="preserve">. The service has policies in place relating to feedback, complaints and open disclosure to guide staff practice.  </w:t>
      </w:r>
    </w:p>
    <w:p w14:paraId="10D2F74D" w14:textId="4EEFA333" w:rsidR="00BD57D5" w:rsidRPr="00260195" w:rsidRDefault="00BD57D5" w:rsidP="00BD57D5">
      <w:pPr>
        <w:spacing w:after="160" w:line="259" w:lineRule="auto"/>
        <w:rPr>
          <w:rFonts w:ascii="Arial" w:eastAsia="Arial" w:hAnsi="Arial" w:cs="Arial"/>
          <w:color w:val="auto"/>
        </w:rPr>
      </w:pPr>
      <w:r w:rsidRPr="00260195">
        <w:rPr>
          <w:rFonts w:ascii="Arial" w:eastAsia="Arial" w:hAnsi="Arial" w:cs="Arial"/>
          <w:color w:val="auto"/>
        </w:rPr>
        <w:t>Based on the evidence, as summarised above, Requirement</w:t>
      </w:r>
      <w:r>
        <w:rPr>
          <w:rFonts w:ascii="Arial" w:eastAsia="Arial" w:hAnsi="Arial" w:cs="Arial"/>
          <w:color w:val="auto"/>
        </w:rPr>
        <w:t>s</w:t>
      </w:r>
      <w:r w:rsidRPr="00260195">
        <w:rPr>
          <w:rFonts w:ascii="Arial" w:eastAsia="Arial" w:hAnsi="Arial" w:cs="Arial"/>
          <w:color w:val="auto"/>
        </w:rPr>
        <w:t xml:space="preserve"> </w:t>
      </w:r>
      <w:r>
        <w:rPr>
          <w:rFonts w:ascii="Arial" w:eastAsia="Arial" w:hAnsi="Arial" w:cs="Arial"/>
          <w:color w:val="auto"/>
        </w:rPr>
        <w:t>6</w:t>
      </w:r>
      <w:r w:rsidRPr="00260195">
        <w:rPr>
          <w:rFonts w:ascii="Arial" w:eastAsia="Arial" w:hAnsi="Arial" w:cs="Arial"/>
          <w:color w:val="auto"/>
        </w:rPr>
        <w:t>(3)(</w:t>
      </w:r>
      <w:r>
        <w:rPr>
          <w:rFonts w:ascii="Arial" w:eastAsia="Arial" w:hAnsi="Arial" w:cs="Arial"/>
          <w:color w:val="auto"/>
        </w:rPr>
        <w:t>a</w:t>
      </w:r>
      <w:r w:rsidRPr="00260195">
        <w:rPr>
          <w:rFonts w:ascii="Arial" w:eastAsia="Arial" w:hAnsi="Arial" w:cs="Arial"/>
          <w:color w:val="auto"/>
        </w:rPr>
        <w:t>)</w:t>
      </w:r>
      <w:r>
        <w:rPr>
          <w:rFonts w:ascii="Arial" w:eastAsia="Arial" w:hAnsi="Arial" w:cs="Arial"/>
          <w:color w:val="auto"/>
        </w:rPr>
        <w:t xml:space="preserve"> and 6</w:t>
      </w:r>
      <w:r w:rsidRPr="00260195">
        <w:rPr>
          <w:rFonts w:ascii="Arial" w:eastAsia="Arial" w:hAnsi="Arial" w:cs="Arial"/>
          <w:color w:val="auto"/>
        </w:rPr>
        <w:t>(3)(</w:t>
      </w:r>
      <w:r>
        <w:rPr>
          <w:rFonts w:ascii="Arial" w:eastAsia="Arial" w:hAnsi="Arial" w:cs="Arial"/>
          <w:color w:val="auto"/>
        </w:rPr>
        <w:t>c)</w:t>
      </w:r>
      <w:r w:rsidRPr="00260195">
        <w:rPr>
          <w:rFonts w:ascii="Arial" w:eastAsia="Arial" w:hAnsi="Arial" w:cs="Arial"/>
          <w:color w:val="auto"/>
        </w:rPr>
        <w:t xml:space="preserve"> </w:t>
      </w:r>
      <w:r>
        <w:rPr>
          <w:rFonts w:ascii="Arial" w:eastAsia="Arial" w:hAnsi="Arial" w:cs="Arial"/>
          <w:color w:val="auto"/>
        </w:rPr>
        <w:t>are</w:t>
      </w:r>
      <w:r w:rsidRPr="00260195">
        <w:rPr>
          <w:rFonts w:ascii="Arial" w:eastAsia="Arial" w:hAnsi="Arial" w:cs="Arial"/>
          <w:color w:val="auto"/>
        </w:rPr>
        <w:t xml:space="preserve"> Compliant. </w:t>
      </w:r>
    </w:p>
    <w:p w14:paraId="3BDF6BBD" w14:textId="310266A5" w:rsidR="002B0C90" w:rsidRPr="00712752" w:rsidRDefault="006C0E27" w:rsidP="0036130C">
      <w:pPr>
        <w:pStyle w:val="NormalArial"/>
      </w:pPr>
      <w:r w:rsidRPr="00712752">
        <w:br w:type="page"/>
      </w:r>
    </w:p>
    <w:p w14:paraId="0534F52D" w14:textId="77777777" w:rsidR="00FC045E" w:rsidRPr="00996FAF" w:rsidRDefault="006C0E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3364E" w14:paraId="04DD18AE" w14:textId="77777777" w:rsidTr="00AA0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BAE65B6" w14:textId="77777777" w:rsidR="00FC045E" w:rsidRPr="00996FAF" w:rsidRDefault="006C0E2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80D0F5" w14:textId="77777777" w:rsidR="00FC045E" w:rsidRPr="00996FAF" w:rsidRDefault="00FF39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4E" w14:paraId="059753D3" w14:textId="77777777" w:rsidTr="001336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87E3D" w14:textId="77777777" w:rsidR="00FC045E" w:rsidRPr="00996FAF" w:rsidRDefault="006C0E2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DFB863" w14:textId="77777777" w:rsidR="00FC045E" w:rsidRPr="00996FAF" w:rsidRDefault="006C0E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B179B7" w14:textId="63AB07DE" w:rsidR="00FC045E" w:rsidRPr="00996FAF" w:rsidRDefault="00FF39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2370C">
                  <w:rPr>
                    <w:rFonts w:ascii="Arial" w:hAnsi="Arial" w:cs="Arial"/>
                    <w:color w:val="auto"/>
                  </w:rPr>
                  <w:t>Compliant</w:t>
                </w:r>
              </w:sdtContent>
            </w:sdt>
            <w:r w:rsidR="006C0E27" w:rsidRPr="00996FAF">
              <w:rPr>
                <w:rFonts w:ascii="Arial" w:hAnsi="Arial" w:cs="Arial"/>
                <w:color w:val="0000FF"/>
              </w:rPr>
              <w:t xml:space="preserve"> </w:t>
            </w:r>
          </w:p>
        </w:tc>
      </w:tr>
    </w:tbl>
    <w:p w14:paraId="74C83AE8" w14:textId="77777777" w:rsidR="002B0C90" w:rsidRDefault="006C0E27" w:rsidP="002B0C90">
      <w:pPr>
        <w:pStyle w:val="Heading20"/>
      </w:pPr>
      <w:r>
        <w:t>Findings</w:t>
      </w:r>
    </w:p>
    <w:p w14:paraId="4F1DED6B" w14:textId="5A0D67A0" w:rsidR="0015758D" w:rsidRDefault="0015758D" w:rsidP="0036130C">
      <w:pPr>
        <w:pStyle w:val="NormalArial"/>
      </w:pPr>
      <w:r>
        <w:t xml:space="preserve">Consumers and representatives said there </w:t>
      </w:r>
      <w:r w:rsidR="007C3981">
        <w:t>is</w:t>
      </w:r>
      <w:r>
        <w:t xml:space="preserve"> sufficient staff to meet consumer needs and preferences.</w:t>
      </w:r>
      <w:r w:rsidR="001F005B">
        <w:t xml:space="preserve"> Staff provided positive feedback in relation to staffing levels</w:t>
      </w:r>
      <w:r w:rsidR="000124A1">
        <w:t xml:space="preserve"> and confirmed unplanned leave is filled</w:t>
      </w:r>
      <w:r w:rsidR="001F005B">
        <w:t xml:space="preserve">. </w:t>
      </w:r>
      <w:r>
        <w:t xml:space="preserve"> Management </w:t>
      </w:r>
      <w:r w:rsidR="001F005B">
        <w:t>described recruitment processes including</w:t>
      </w:r>
      <w:r>
        <w:t xml:space="preserve"> recent </w:t>
      </w:r>
      <w:r w:rsidR="001F005B">
        <w:t xml:space="preserve">workforce </w:t>
      </w:r>
      <w:r>
        <w:t xml:space="preserve">increases in response to consumer feedback and increasing consumer numbers. </w:t>
      </w:r>
      <w:r w:rsidR="001F005B">
        <w:t xml:space="preserve">Management </w:t>
      </w:r>
      <w:r w:rsidR="007A6D5F">
        <w:t xml:space="preserve">described </w:t>
      </w:r>
      <w:r w:rsidR="00004FF4">
        <w:t>the services approach to workforce planning that considers consumer numbers, care needs and acuity</w:t>
      </w:r>
      <w:r w:rsidR="00084520">
        <w:t>, and the systems in place to manage unplanned leave</w:t>
      </w:r>
      <w:r w:rsidR="00004FF4">
        <w:t>. Roster documentation</w:t>
      </w:r>
      <w:r w:rsidR="001F1B28">
        <w:t xml:space="preserve"> reflected that most shifts were filled for the two weeks prior to the assessment contact. Call bell reports demonstrated call bells are responded to in a timely manner</w:t>
      </w:r>
      <w:r w:rsidR="00031DC3">
        <w:t>. Processes are in place to monitor call bell</w:t>
      </w:r>
      <w:r w:rsidR="00240096">
        <w:t xml:space="preserve"> response times</w:t>
      </w:r>
      <w:r w:rsidR="00031DC3">
        <w:t xml:space="preserve">.  </w:t>
      </w:r>
    </w:p>
    <w:p w14:paraId="6382C601" w14:textId="708710A8" w:rsidR="00084520" w:rsidRPr="00260195" w:rsidRDefault="00084520" w:rsidP="00084520">
      <w:pPr>
        <w:spacing w:after="160" w:line="259" w:lineRule="auto"/>
        <w:rPr>
          <w:rFonts w:ascii="Arial" w:eastAsia="Arial" w:hAnsi="Arial" w:cs="Arial"/>
          <w:color w:val="auto"/>
        </w:rPr>
      </w:pPr>
      <w:r w:rsidRPr="00260195">
        <w:rPr>
          <w:rFonts w:ascii="Arial" w:eastAsia="Arial" w:hAnsi="Arial" w:cs="Arial"/>
          <w:color w:val="auto"/>
        </w:rPr>
        <w:t xml:space="preserve">Based on the evidence, as summarised above, Requirement </w:t>
      </w:r>
      <w:r>
        <w:rPr>
          <w:rFonts w:ascii="Arial" w:eastAsia="Arial" w:hAnsi="Arial" w:cs="Arial"/>
          <w:color w:val="auto"/>
        </w:rPr>
        <w:t>7(3)(a)</w:t>
      </w:r>
      <w:r w:rsidRPr="00260195">
        <w:rPr>
          <w:rFonts w:ascii="Arial" w:eastAsia="Arial" w:hAnsi="Arial" w:cs="Arial"/>
          <w:color w:val="auto"/>
        </w:rPr>
        <w:t xml:space="preserve"> </w:t>
      </w:r>
      <w:r>
        <w:rPr>
          <w:rFonts w:ascii="Arial" w:eastAsia="Arial" w:hAnsi="Arial" w:cs="Arial"/>
          <w:color w:val="auto"/>
        </w:rPr>
        <w:t>is</w:t>
      </w:r>
      <w:r w:rsidRPr="00260195">
        <w:rPr>
          <w:rFonts w:ascii="Arial" w:eastAsia="Arial" w:hAnsi="Arial" w:cs="Arial"/>
          <w:color w:val="auto"/>
        </w:rPr>
        <w:t xml:space="preserve"> Compliant. </w:t>
      </w:r>
    </w:p>
    <w:p w14:paraId="63EBAE18" w14:textId="77777777" w:rsidR="00084520" w:rsidRPr="00262C0B" w:rsidRDefault="00084520" w:rsidP="0036130C">
      <w:pPr>
        <w:pStyle w:val="NormalArial"/>
      </w:pPr>
    </w:p>
    <w:sectPr w:rsidR="0008452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FCD7" w14:textId="77777777" w:rsidR="0050757D" w:rsidRDefault="0050757D">
      <w:pPr>
        <w:spacing w:after="0"/>
      </w:pPr>
      <w:r>
        <w:separator/>
      </w:r>
    </w:p>
  </w:endnote>
  <w:endnote w:type="continuationSeparator" w:id="0">
    <w:p w14:paraId="10FF2194" w14:textId="77777777" w:rsidR="0050757D" w:rsidRDefault="005075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71A8" w14:textId="77777777" w:rsidR="00DF37F2" w:rsidRPr="00DF37F2" w:rsidRDefault="006C0E27" w:rsidP="00DF37F2">
    <w:pPr>
      <w:pStyle w:val="FooterArial9"/>
      <w:rPr>
        <w:rStyle w:val="FooterBold"/>
        <w:rFonts w:ascii="Arial" w:hAnsi="Arial"/>
        <w:b w:val="0"/>
      </w:rPr>
    </w:pPr>
    <w:r w:rsidRPr="00DF37F2">
      <w:rPr>
        <w:rStyle w:val="FooterBold"/>
        <w:rFonts w:ascii="Arial" w:hAnsi="Arial"/>
        <w:b w:val="0"/>
      </w:rPr>
      <w:t>Name of service: Claremont Terrace</w:t>
    </w:r>
    <w:r w:rsidRPr="00DF37F2">
      <w:rPr>
        <w:rStyle w:val="FooterBold"/>
        <w:rFonts w:ascii="Arial" w:hAnsi="Arial"/>
        <w:b w:val="0"/>
      </w:rPr>
      <w:tab/>
      <w:t xml:space="preserve">RPT-ACC-0122 v3.0 </w:t>
    </w:r>
  </w:p>
  <w:p w14:paraId="7F341451" w14:textId="77777777" w:rsidR="00DF37F2" w:rsidRPr="00DF37F2" w:rsidRDefault="006C0E27" w:rsidP="00DF37F2">
    <w:pPr>
      <w:pStyle w:val="FooterArial9"/>
      <w:rPr>
        <w:rStyle w:val="FooterBold"/>
        <w:rFonts w:ascii="Arial" w:hAnsi="Arial"/>
        <w:b w:val="0"/>
      </w:rPr>
    </w:pPr>
    <w:r w:rsidRPr="00DF37F2">
      <w:rPr>
        <w:rStyle w:val="FooterBold"/>
        <w:rFonts w:ascii="Arial" w:hAnsi="Arial"/>
        <w:b w:val="0"/>
      </w:rPr>
      <w:t>Commission ID: 3592</w:t>
    </w:r>
    <w:r w:rsidRPr="00DF37F2">
      <w:rPr>
        <w:rStyle w:val="FooterBold"/>
        <w:rFonts w:ascii="Arial" w:hAnsi="Arial"/>
        <w:b w:val="0"/>
      </w:rPr>
      <w:tab/>
      <w:t xml:space="preserve">OFFICIAL: Sensitive </w:t>
    </w:r>
  </w:p>
  <w:p w14:paraId="0BFC62E9" w14:textId="77777777" w:rsidR="00DF37F2" w:rsidRPr="00DF37F2" w:rsidRDefault="006C0E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6FA3" w14:textId="77777777" w:rsidR="00E2364A" w:rsidRDefault="00FF39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21096" w14:textId="77777777" w:rsidR="0050757D" w:rsidRDefault="0050757D" w:rsidP="00D71F88">
      <w:pPr>
        <w:spacing w:after="0"/>
      </w:pPr>
      <w:r>
        <w:separator/>
      </w:r>
    </w:p>
  </w:footnote>
  <w:footnote w:type="continuationSeparator" w:id="0">
    <w:p w14:paraId="318D0917" w14:textId="77777777" w:rsidR="0050757D" w:rsidRDefault="0050757D" w:rsidP="00D71F88">
      <w:pPr>
        <w:spacing w:after="0"/>
      </w:pPr>
      <w:r>
        <w:continuationSeparator/>
      </w:r>
    </w:p>
  </w:footnote>
  <w:footnote w:id="1">
    <w:p w14:paraId="3A51B93B" w14:textId="65AA0C0B" w:rsidR="000078F8" w:rsidRPr="008C510A" w:rsidRDefault="006C0E27" w:rsidP="000078F8">
      <w:pPr>
        <w:pStyle w:val="FootnoteText"/>
        <w:rPr>
          <w:rFonts w:ascii="Arial" w:hAnsi="Arial" w:cs="Arial"/>
          <w:color w:val="auto"/>
          <w:sz w:val="20"/>
          <w:szCs w:val="20"/>
        </w:rPr>
      </w:pPr>
      <w:r w:rsidRPr="008C510A">
        <w:rPr>
          <w:rStyle w:val="FootnoteReference"/>
          <w:color w:val="auto"/>
        </w:rPr>
        <w:footnoteRef/>
      </w:r>
      <w:r w:rsidRPr="008C510A">
        <w:rPr>
          <w:color w:val="auto"/>
        </w:rPr>
        <w:t xml:space="preserve"> </w:t>
      </w:r>
      <w:r w:rsidRPr="008C510A">
        <w:rPr>
          <w:rFonts w:ascii="Arial" w:hAnsi="Arial" w:cs="Arial"/>
          <w:color w:val="auto"/>
          <w:sz w:val="20"/>
          <w:szCs w:val="20"/>
        </w:rPr>
        <w:t>The preparation of the performance report is in accordance with section 68A</w:t>
      </w:r>
      <w:r w:rsidR="00281B20" w:rsidRPr="008C510A">
        <w:rPr>
          <w:rFonts w:ascii="Arial" w:hAnsi="Arial" w:cs="Arial"/>
          <w:color w:val="auto"/>
          <w:sz w:val="20"/>
          <w:szCs w:val="20"/>
        </w:rPr>
        <w:t xml:space="preserve"> </w:t>
      </w:r>
      <w:r w:rsidRPr="008C510A">
        <w:rPr>
          <w:rFonts w:ascii="Arial" w:hAnsi="Arial" w:cs="Arial"/>
          <w:color w:val="auto"/>
          <w:sz w:val="20"/>
          <w:szCs w:val="20"/>
        </w:rPr>
        <w:t>of the Aged Care Quality and Safety Commission Rules 2018.</w:t>
      </w:r>
    </w:p>
    <w:p w14:paraId="6C3BCDB2" w14:textId="77777777" w:rsidR="002B0884" w:rsidRDefault="00FF39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79E4" w14:textId="77777777" w:rsidR="00D71F88" w:rsidRDefault="006C0E27">
    <w:pPr>
      <w:pStyle w:val="Header"/>
    </w:pPr>
    <w:r>
      <w:rPr>
        <w:noProof/>
        <w:color w:val="2B579A"/>
        <w:shd w:val="clear" w:color="auto" w:fill="E6E6E6"/>
        <w:lang w:val="en-US"/>
      </w:rPr>
      <w:drawing>
        <wp:anchor distT="0" distB="0" distL="114300" distR="114300" simplePos="0" relativeHeight="251659264" behindDoc="1" locked="0" layoutInCell="1" allowOverlap="1" wp14:anchorId="67857D31" wp14:editId="0720C13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047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B82C" w14:textId="77777777" w:rsidR="00FA0A5B" w:rsidRDefault="006C0E27">
    <w:pPr>
      <w:pStyle w:val="Header"/>
    </w:pPr>
    <w:r>
      <w:rPr>
        <w:noProof/>
      </w:rPr>
      <w:drawing>
        <wp:anchor distT="0" distB="0" distL="114300" distR="114300" simplePos="0" relativeHeight="251658240" behindDoc="0" locked="0" layoutInCell="1" allowOverlap="1" wp14:anchorId="0EA1B4A7" wp14:editId="6C9C11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3AE5DA">
      <w:start w:val="1"/>
      <w:numFmt w:val="lowerRoman"/>
      <w:lvlText w:val="(%1)"/>
      <w:lvlJc w:val="left"/>
      <w:pPr>
        <w:ind w:left="1080" w:hanging="720"/>
      </w:pPr>
      <w:rPr>
        <w:rFonts w:hint="default"/>
      </w:rPr>
    </w:lvl>
    <w:lvl w:ilvl="1" w:tplc="91F62034" w:tentative="1">
      <w:start w:val="1"/>
      <w:numFmt w:val="lowerLetter"/>
      <w:lvlText w:val="%2."/>
      <w:lvlJc w:val="left"/>
      <w:pPr>
        <w:ind w:left="1440" w:hanging="360"/>
      </w:pPr>
    </w:lvl>
    <w:lvl w:ilvl="2" w:tplc="F5043A1E" w:tentative="1">
      <w:start w:val="1"/>
      <w:numFmt w:val="lowerRoman"/>
      <w:lvlText w:val="%3."/>
      <w:lvlJc w:val="right"/>
      <w:pPr>
        <w:ind w:left="2160" w:hanging="180"/>
      </w:pPr>
    </w:lvl>
    <w:lvl w:ilvl="3" w:tplc="031C9B0E" w:tentative="1">
      <w:start w:val="1"/>
      <w:numFmt w:val="decimal"/>
      <w:lvlText w:val="%4."/>
      <w:lvlJc w:val="left"/>
      <w:pPr>
        <w:ind w:left="2880" w:hanging="360"/>
      </w:pPr>
    </w:lvl>
    <w:lvl w:ilvl="4" w:tplc="0BE2306C" w:tentative="1">
      <w:start w:val="1"/>
      <w:numFmt w:val="lowerLetter"/>
      <w:lvlText w:val="%5."/>
      <w:lvlJc w:val="left"/>
      <w:pPr>
        <w:ind w:left="3600" w:hanging="360"/>
      </w:pPr>
    </w:lvl>
    <w:lvl w:ilvl="5" w:tplc="EC5AD816" w:tentative="1">
      <w:start w:val="1"/>
      <w:numFmt w:val="lowerRoman"/>
      <w:lvlText w:val="%6."/>
      <w:lvlJc w:val="right"/>
      <w:pPr>
        <w:ind w:left="4320" w:hanging="180"/>
      </w:pPr>
    </w:lvl>
    <w:lvl w:ilvl="6" w:tplc="73D89F7E" w:tentative="1">
      <w:start w:val="1"/>
      <w:numFmt w:val="decimal"/>
      <w:lvlText w:val="%7."/>
      <w:lvlJc w:val="left"/>
      <w:pPr>
        <w:ind w:left="5040" w:hanging="360"/>
      </w:pPr>
    </w:lvl>
    <w:lvl w:ilvl="7" w:tplc="21C602AE" w:tentative="1">
      <w:start w:val="1"/>
      <w:numFmt w:val="lowerLetter"/>
      <w:lvlText w:val="%8."/>
      <w:lvlJc w:val="left"/>
      <w:pPr>
        <w:ind w:left="5760" w:hanging="360"/>
      </w:pPr>
    </w:lvl>
    <w:lvl w:ilvl="8" w:tplc="18ACD4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A06BEC">
      <w:start w:val="1"/>
      <w:numFmt w:val="lowerRoman"/>
      <w:lvlText w:val="(%1)"/>
      <w:lvlJc w:val="left"/>
      <w:pPr>
        <w:ind w:left="1080" w:hanging="720"/>
      </w:pPr>
      <w:rPr>
        <w:rFonts w:hint="default"/>
      </w:rPr>
    </w:lvl>
    <w:lvl w:ilvl="1" w:tplc="B98CC616" w:tentative="1">
      <w:start w:val="1"/>
      <w:numFmt w:val="lowerLetter"/>
      <w:lvlText w:val="%2."/>
      <w:lvlJc w:val="left"/>
      <w:pPr>
        <w:ind w:left="1440" w:hanging="360"/>
      </w:pPr>
    </w:lvl>
    <w:lvl w:ilvl="2" w:tplc="E09E94D4" w:tentative="1">
      <w:start w:val="1"/>
      <w:numFmt w:val="lowerRoman"/>
      <w:lvlText w:val="%3."/>
      <w:lvlJc w:val="right"/>
      <w:pPr>
        <w:ind w:left="2160" w:hanging="180"/>
      </w:pPr>
    </w:lvl>
    <w:lvl w:ilvl="3" w:tplc="0D944BC8" w:tentative="1">
      <w:start w:val="1"/>
      <w:numFmt w:val="decimal"/>
      <w:lvlText w:val="%4."/>
      <w:lvlJc w:val="left"/>
      <w:pPr>
        <w:ind w:left="2880" w:hanging="360"/>
      </w:pPr>
    </w:lvl>
    <w:lvl w:ilvl="4" w:tplc="B1C210CC" w:tentative="1">
      <w:start w:val="1"/>
      <w:numFmt w:val="lowerLetter"/>
      <w:lvlText w:val="%5."/>
      <w:lvlJc w:val="left"/>
      <w:pPr>
        <w:ind w:left="3600" w:hanging="360"/>
      </w:pPr>
    </w:lvl>
    <w:lvl w:ilvl="5" w:tplc="E70C5270" w:tentative="1">
      <w:start w:val="1"/>
      <w:numFmt w:val="lowerRoman"/>
      <w:lvlText w:val="%6."/>
      <w:lvlJc w:val="right"/>
      <w:pPr>
        <w:ind w:left="4320" w:hanging="180"/>
      </w:pPr>
    </w:lvl>
    <w:lvl w:ilvl="6" w:tplc="E188AFFA" w:tentative="1">
      <w:start w:val="1"/>
      <w:numFmt w:val="decimal"/>
      <w:lvlText w:val="%7."/>
      <w:lvlJc w:val="left"/>
      <w:pPr>
        <w:ind w:left="5040" w:hanging="360"/>
      </w:pPr>
    </w:lvl>
    <w:lvl w:ilvl="7" w:tplc="7F7089D8" w:tentative="1">
      <w:start w:val="1"/>
      <w:numFmt w:val="lowerLetter"/>
      <w:lvlText w:val="%8."/>
      <w:lvlJc w:val="left"/>
      <w:pPr>
        <w:ind w:left="5760" w:hanging="360"/>
      </w:pPr>
    </w:lvl>
    <w:lvl w:ilvl="8" w:tplc="A0EC084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7844A86">
      <w:start w:val="1"/>
      <w:numFmt w:val="lowerRoman"/>
      <w:lvlText w:val="(%1)"/>
      <w:lvlJc w:val="left"/>
      <w:pPr>
        <w:ind w:left="1080" w:hanging="720"/>
      </w:pPr>
      <w:rPr>
        <w:rFonts w:hint="default"/>
      </w:rPr>
    </w:lvl>
    <w:lvl w:ilvl="1" w:tplc="8C08847E" w:tentative="1">
      <w:start w:val="1"/>
      <w:numFmt w:val="lowerLetter"/>
      <w:lvlText w:val="%2."/>
      <w:lvlJc w:val="left"/>
      <w:pPr>
        <w:ind w:left="1440" w:hanging="360"/>
      </w:pPr>
    </w:lvl>
    <w:lvl w:ilvl="2" w:tplc="4D12FB34" w:tentative="1">
      <w:start w:val="1"/>
      <w:numFmt w:val="lowerRoman"/>
      <w:lvlText w:val="%3."/>
      <w:lvlJc w:val="right"/>
      <w:pPr>
        <w:ind w:left="2160" w:hanging="180"/>
      </w:pPr>
    </w:lvl>
    <w:lvl w:ilvl="3" w:tplc="9814C8A0" w:tentative="1">
      <w:start w:val="1"/>
      <w:numFmt w:val="decimal"/>
      <w:lvlText w:val="%4."/>
      <w:lvlJc w:val="left"/>
      <w:pPr>
        <w:ind w:left="2880" w:hanging="360"/>
      </w:pPr>
    </w:lvl>
    <w:lvl w:ilvl="4" w:tplc="54DCD524" w:tentative="1">
      <w:start w:val="1"/>
      <w:numFmt w:val="lowerLetter"/>
      <w:lvlText w:val="%5."/>
      <w:lvlJc w:val="left"/>
      <w:pPr>
        <w:ind w:left="3600" w:hanging="360"/>
      </w:pPr>
    </w:lvl>
    <w:lvl w:ilvl="5" w:tplc="7A56C58C" w:tentative="1">
      <w:start w:val="1"/>
      <w:numFmt w:val="lowerRoman"/>
      <w:lvlText w:val="%6."/>
      <w:lvlJc w:val="right"/>
      <w:pPr>
        <w:ind w:left="4320" w:hanging="180"/>
      </w:pPr>
    </w:lvl>
    <w:lvl w:ilvl="6" w:tplc="3BA6D4B0" w:tentative="1">
      <w:start w:val="1"/>
      <w:numFmt w:val="decimal"/>
      <w:lvlText w:val="%7."/>
      <w:lvlJc w:val="left"/>
      <w:pPr>
        <w:ind w:left="5040" w:hanging="360"/>
      </w:pPr>
    </w:lvl>
    <w:lvl w:ilvl="7" w:tplc="DB584144" w:tentative="1">
      <w:start w:val="1"/>
      <w:numFmt w:val="lowerLetter"/>
      <w:lvlText w:val="%8."/>
      <w:lvlJc w:val="left"/>
      <w:pPr>
        <w:ind w:left="5760" w:hanging="360"/>
      </w:pPr>
    </w:lvl>
    <w:lvl w:ilvl="8" w:tplc="5E3EEF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EE9500">
      <w:start w:val="1"/>
      <w:numFmt w:val="bullet"/>
      <w:lvlText w:val=""/>
      <w:lvlJc w:val="left"/>
      <w:pPr>
        <w:ind w:left="720" w:hanging="360"/>
      </w:pPr>
      <w:rPr>
        <w:rFonts w:ascii="Symbol" w:hAnsi="Symbol" w:hint="default"/>
        <w:color w:val="auto"/>
        <w:sz w:val="24"/>
        <w:szCs w:val="24"/>
      </w:rPr>
    </w:lvl>
    <w:lvl w:ilvl="1" w:tplc="ABDC8548" w:tentative="1">
      <w:start w:val="1"/>
      <w:numFmt w:val="bullet"/>
      <w:lvlText w:val="o"/>
      <w:lvlJc w:val="left"/>
      <w:pPr>
        <w:ind w:left="1440" w:hanging="360"/>
      </w:pPr>
      <w:rPr>
        <w:rFonts w:ascii="Courier New" w:hAnsi="Courier New" w:cs="Courier New" w:hint="default"/>
      </w:rPr>
    </w:lvl>
    <w:lvl w:ilvl="2" w:tplc="9FD09DC0" w:tentative="1">
      <w:start w:val="1"/>
      <w:numFmt w:val="bullet"/>
      <w:lvlText w:val=""/>
      <w:lvlJc w:val="left"/>
      <w:pPr>
        <w:ind w:left="2160" w:hanging="360"/>
      </w:pPr>
      <w:rPr>
        <w:rFonts w:ascii="Wingdings" w:hAnsi="Wingdings" w:hint="default"/>
      </w:rPr>
    </w:lvl>
    <w:lvl w:ilvl="3" w:tplc="3EDA8C3E" w:tentative="1">
      <w:start w:val="1"/>
      <w:numFmt w:val="bullet"/>
      <w:lvlText w:val=""/>
      <w:lvlJc w:val="left"/>
      <w:pPr>
        <w:ind w:left="2880" w:hanging="360"/>
      </w:pPr>
      <w:rPr>
        <w:rFonts w:ascii="Symbol" w:hAnsi="Symbol" w:hint="default"/>
      </w:rPr>
    </w:lvl>
    <w:lvl w:ilvl="4" w:tplc="CF1E2F60" w:tentative="1">
      <w:start w:val="1"/>
      <w:numFmt w:val="bullet"/>
      <w:lvlText w:val="o"/>
      <w:lvlJc w:val="left"/>
      <w:pPr>
        <w:ind w:left="3600" w:hanging="360"/>
      </w:pPr>
      <w:rPr>
        <w:rFonts w:ascii="Courier New" w:hAnsi="Courier New" w:cs="Courier New" w:hint="default"/>
      </w:rPr>
    </w:lvl>
    <w:lvl w:ilvl="5" w:tplc="E9062E52" w:tentative="1">
      <w:start w:val="1"/>
      <w:numFmt w:val="bullet"/>
      <w:lvlText w:val=""/>
      <w:lvlJc w:val="left"/>
      <w:pPr>
        <w:ind w:left="4320" w:hanging="360"/>
      </w:pPr>
      <w:rPr>
        <w:rFonts w:ascii="Wingdings" w:hAnsi="Wingdings" w:hint="default"/>
      </w:rPr>
    </w:lvl>
    <w:lvl w:ilvl="6" w:tplc="47BA36A2" w:tentative="1">
      <w:start w:val="1"/>
      <w:numFmt w:val="bullet"/>
      <w:lvlText w:val=""/>
      <w:lvlJc w:val="left"/>
      <w:pPr>
        <w:ind w:left="5040" w:hanging="360"/>
      </w:pPr>
      <w:rPr>
        <w:rFonts w:ascii="Symbol" w:hAnsi="Symbol" w:hint="default"/>
      </w:rPr>
    </w:lvl>
    <w:lvl w:ilvl="7" w:tplc="5318108E" w:tentative="1">
      <w:start w:val="1"/>
      <w:numFmt w:val="bullet"/>
      <w:lvlText w:val="o"/>
      <w:lvlJc w:val="left"/>
      <w:pPr>
        <w:ind w:left="5760" w:hanging="360"/>
      </w:pPr>
      <w:rPr>
        <w:rFonts w:ascii="Courier New" w:hAnsi="Courier New" w:cs="Courier New" w:hint="default"/>
      </w:rPr>
    </w:lvl>
    <w:lvl w:ilvl="8" w:tplc="61903B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34492B6">
      <w:start w:val="1"/>
      <w:numFmt w:val="lowerRoman"/>
      <w:lvlText w:val="(%1)"/>
      <w:lvlJc w:val="left"/>
      <w:pPr>
        <w:ind w:left="1080" w:hanging="720"/>
      </w:pPr>
      <w:rPr>
        <w:rFonts w:hint="default"/>
      </w:rPr>
    </w:lvl>
    <w:lvl w:ilvl="1" w:tplc="BB506810" w:tentative="1">
      <w:start w:val="1"/>
      <w:numFmt w:val="lowerLetter"/>
      <w:lvlText w:val="%2."/>
      <w:lvlJc w:val="left"/>
      <w:pPr>
        <w:ind w:left="1440" w:hanging="360"/>
      </w:pPr>
    </w:lvl>
    <w:lvl w:ilvl="2" w:tplc="849CEC5E" w:tentative="1">
      <w:start w:val="1"/>
      <w:numFmt w:val="lowerRoman"/>
      <w:lvlText w:val="%3."/>
      <w:lvlJc w:val="right"/>
      <w:pPr>
        <w:ind w:left="2160" w:hanging="180"/>
      </w:pPr>
    </w:lvl>
    <w:lvl w:ilvl="3" w:tplc="5EB4AE70" w:tentative="1">
      <w:start w:val="1"/>
      <w:numFmt w:val="decimal"/>
      <w:lvlText w:val="%4."/>
      <w:lvlJc w:val="left"/>
      <w:pPr>
        <w:ind w:left="2880" w:hanging="360"/>
      </w:pPr>
    </w:lvl>
    <w:lvl w:ilvl="4" w:tplc="A7B66632" w:tentative="1">
      <w:start w:val="1"/>
      <w:numFmt w:val="lowerLetter"/>
      <w:lvlText w:val="%5."/>
      <w:lvlJc w:val="left"/>
      <w:pPr>
        <w:ind w:left="3600" w:hanging="360"/>
      </w:pPr>
    </w:lvl>
    <w:lvl w:ilvl="5" w:tplc="F66E6B70" w:tentative="1">
      <w:start w:val="1"/>
      <w:numFmt w:val="lowerRoman"/>
      <w:lvlText w:val="%6."/>
      <w:lvlJc w:val="right"/>
      <w:pPr>
        <w:ind w:left="4320" w:hanging="180"/>
      </w:pPr>
    </w:lvl>
    <w:lvl w:ilvl="6" w:tplc="1460218E" w:tentative="1">
      <w:start w:val="1"/>
      <w:numFmt w:val="decimal"/>
      <w:lvlText w:val="%7."/>
      <w:lvlJc w:val="left"/>
      <w:pPr>
        <w:ind w:left="5040" w:hanging="360"/>
      </w:pPr>
    </w:lvl>
    <w:lvl w:ilvl="7" w:tplc="B75A944E" w:tentative="1">
      <w:start w:val="1"/>
      <w:numFmt w:val="lowerLetter"/>
      <w:lvlText w:val="%8."/>
      <w:lvlJc w:val="left"/>
      <w:pPr>
        <w:ind w:left="5760" w:hanging="360"/>
      </w:pPr>
    </w:lvl>
    <w:lvl w:ilvl="8" w:tplc="F38E4F6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3A4EF74">
      <w:start w:val="1"/>
      <w:numFmt w:val="lowerRoman"/>
      <w:lvlText w:val="(%1)"/>
      <w:lvlJc w:val="left"/>
      <w:pPr>
        <w:ind w:left="1080" w:hanging="720"/>
      </w:pPr>
      <w:rPr>
        <w:rFonts w:hint="default"/>
      </w:rPr>
    </w:lvl>
    <w:lvl w:ilvl="1" w:tplc="C218A1F0" w:tentative="1">
      <w:start w:val="1"/>
      <w:numFmt w:val="lowerLetter"/>
      <w:lvlText w:val="%2."/>
      <w:lvlJc w:val="left"/>
      <w:pPr>
        <w:ind w:left="1440" w:hanging="360"/>
      </w:pPr>
    </w:lvl>
    <w:lvl w:ilvl="2" w:tplc="E166AAF8" w:tentative="1">
      <w:start w:val="1"/>
      <w:numFmt w:val="lowerRoman"/>
      <w:lvlText w:val="%3."/>
      <w:lvlJc w:val="right"/>
      <w:pPr>
        <w:ind w:left="2160" w:hanging="180"/>
      </w:pPr>
    </w:lvl>
    <w:lvl w:ilvl="3" w:tplc="74984710" w:tentative="1">
      <w:start w:val="1"/>
      <w:numFmt w:val="decimal"/>
      <w:lvlText w:val="%4."/>
      <w:lvlJc w:val="left"/>
      <w:pPr>
        <w:ind w:left="2880" w:hanging="360"/>
      </w:pPr>
    </w:lvl>
    <w:lvl w:ilvl="4" w:tplc="88C2F8EC" w:tentative="1">
      <w:start w:val="1"/>
      <w:numFmt w:val="lowerLetter"/>
      <w:lvlText w:val="%5."/>
      <w:lvlJc w:val="left"/>
      <w:pPr>
        <w:ind w:left="3600" w:hanging="360"/>
      </w:pPr>
    </w:lvl>
    <w:lvl w:ilvl="5" w:tplc="1CE4B198" w:tentative="1">
      <w:start w:val="1"/>
      <w:numFmt w:val="lowerRoman"/>
      <w:lvlText w:val="%6."/>
      <w:lvlJc w:val="right"/>
      <w:pPr>
        <w:ind w:left="4320" w:hanging="180"/>
      </w:pPr>
    </w:lvl>
    <w:lvl w:ilvl="6" w:tplc="A350CB32" w:tentative="1">
      <w:start w:val="1"/>
      <w:numFmt w:val="decimal"/>
      <w:lvlText w:val="%7."/>
      <w:lvlJc w:val="left"/>
      <w:pPr>
        <w:ind w:left="5040" w:hanging="360"/>
      </w:pPr>
    </w:lvl>
    <w:lvl w:ilvl="7" w:tplc="BF640B74" w:tentative="1">
      <w:start w:val="1"/>
      <w:numFmt w:val="lowerLetter"/>
      <w:lvlText w:val="%8."/>
      <w:lvlJc w:val="left"/>
      <w:pPr>
        <w:ind w:left="5760" w:hanging="360"/>
      </w:pPr>
    </w:lvl>
    <w:lvl w:ilvl="8" w:tplc="E2C2D9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F50E884">
      <w:start w:val="1"/>
      <w:numFmt w:val="lowerRoman"/>
      <w:lvlText w:val="(%1)"/>
      <w:lvlJc w:val="left"/>
      <w:pPr>
        <w:ind w:left="1080" w:hanging="720"/>
      </w:pPr>
      <w:rPr>
        <w:rFonts w:hint="default"/>
      </w:rPr>
    </w:lvl>
    <w:lvl w:ilvl="1" w:tplc="9B5C92B4" w:tentative="1">
      <w:start w:val="1"/>
      <w:numFmt w:val="lowerLetter"/>
      <w:lvlText w:val="%2."/>
      <w:lvlJc w:val="left"/>
      <w:pPr>
        <w:ind w:left="1440" w:hanging="360"/>
      </w:pPr>
    </w:lvl>
    <w:lvl w:ilvl="2" w:tplc="9E14EEE6" w:tentative="1">
      <w:start w:val="1"/>
      <w:numFmt w:val="lowerRoman"/>
      <w:lvlText w:val="%3."/>
      <w:lvlJc w:val="right"/>
      <w:pPr>
        <w:ind w:left="2160" w:hanging="180"/>
      </w:pPr>
    </w:lvl>
    <w:lvl w:ilvl="3" w:tplc="A3B24AE8" w:tentative="1">
      <w:start w:val="1"/>
      <w:numFmt w:val="decimal"/>
      <w:lvlText w:val="%4."/>
      <w:lvlJc w:val="left"/>
      <w:pPr>
        <w:ind w:left="2880" w:hanging="360"/>
      </w:pPr>
    </w:lvl>
    <w:lvl w:ilvl="4" w:tplc="2C90DD50" w:tentative="1">
      <w:start w:val="1"/>
      <w:numFmt w:val="lowerLetter"/>
      <w:lvlText w:val="%5."/>
      <w:lvlJc w:val="left"/>
      <w:pPr>
        <w:ind w:left="3600" w:hanging="360"/>
      </w:pPr>
    </w:lvl>
    <w:lvl w:ilvl="5" w:tplc="08C494E8" w:tentative="1">
      <w:start w:val="1"/>
      <w:numFmt w:val="lowerRoman"/>
      <w:lvlText w:val="%6."/>
      <w:lvlJc w:val="right"/>
      <w:pPr>
        <w:ind w:left="4320" w:hanging="180"/>
      </w:pPr>
    </w:lvl>
    <w:lvl w:ilvl="6" w:tplc="F58CAFC4" w:tentative="1">
      <w:start w:val="1"/>
      <w:numFmt w:val="decimal"/>
      <w:lvlText w:val="%7."/>
      <w:lvlJc w:val="left"/>
      <w:pPr>
        <w:ind w:left="5040" w:hanging="360"/>
      </w:pPr>
    </w:lvl>
    <w:lvl w:ilvl="7" w:tplc="A740DC72" w:tentative="1">
      <w:start w:val="1"/>
      <w:numFmt w:val="lowerLetter"/>
      <w:lvlText w:val="%8."/>
      <w:lvlJc w:val="left"/>
      <w:pPr>
        <w:ind w:left="5760" w:hanging="360"/>
      </w:pPr>
    </w:lvl>
    <w:lvl w:ilvl="8" w:tplc="A3EE6B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F2222B8">
      <w:start w:val="1"/>
      <w:numFmt w:val="lowerRoman"/>
      <w:lvlText w:val="(%1)"/>
      <w:lvlJc w:val="left"/>
      <w:pPr>
        <w:ind w:left="1080" w:hanging="720"/>
      </w:pPr>
      <w:rPr>
        <w:rFonts w:hint="default"/>
      </w:rPr>
    </w:lvl>
    <w:lvl w:ilvl="1" w:tplc="45681EAA" w:tentative="1">
      <w:start w:val="1"/>
      <w:numFmt w:val="lowerLetter"/>
      <w:lvlText w:val="%2."/>
      <w:lvlJc w:val="left"/>
      <w:pPr>
        <w:ind w:left="1440" w:hanging="360"/>
      </w:pPr>
    </w:lvl>
    <w:lvl w:ilvl="2" w:tplc="DA56B9F2" w:tentative="1">
      <w:start w:val="1"/>
      <w:numFmt w:val="lowerRoman"/>
      <w:lvlText w:val="%3."/>
      <w:lvlJc w:val="right"/>
      <w:pPr>
        <w:ind w:left="2160" w:hanging="180"/>
      </w:pPr>
    </w:lvl>
    <w:lvl w:ilvl="3" w:tplc="2DA8FD3A" w:tentative="1">
      <w:start w:val="1"/>
      <w:numFmt w:val="decimal"/>
      <w:lvlText w:val="%4."/>
      <w:lvlJc w:val="left"/>
      <w:pPr>
        <w:ind w:left="2880" w:hanging="360"/>
      </w:pPr>
    </w:lvl>
    <w:lvl w:ilvl="4" w:tplc="312CC642" w:tentative="1">
      <w:start w:val="1"/>
      <w:numFmt w:val="lowerLetter"/>
      <w:lvlText w:val="%5."/>
      <w:lvlJc w:val="left"/>
      <w:pPr>
        <w:ind w:left="3600" w:hanging="360"/>
      </w:pPr>
    </w:lvl>
    <w:lvl w:ilvl="5" w:tplc="4FBC5A80" w:tentative="1">
      <w:start w:val="1"/>
      <w:numFmt w:val="lowerRoman"/>
      <w:lvlText w:val="%6."/>
      <w:lvlJc w:val="right"/>
      <w:pPr>
        <w:ind w:left="4320" w:hanging="180"/>
      </w:pPr>
    </w:lvl>
    <w:lvl w:ilvl="6" w:tplc="44F6F8AA" w:tentative="1">
      <w:start w:val="1"/>
      <w:numFmt w:val="decimal"/>
      <w:lvlText w:val="%7."/>
      <w:lvlJc w:val="left"/>
      <w:pPr>
        <w:ind w:left="5040" w:hanging="360"/>
      </w:pPr>
    </w:lvl>
    <w:lvl w:ilvl="7" w:tplc="40AEB3B0" w:tentative="1">
      <w:start w:val="1"/>
      <w:numFmt w:val="lowerLetter"/>
      <w:lvlText w:val="%8."/>
      <w:lvlJc w:val="left"/>
      <w:pPr>
        <w:ind w:left="5760" w:hanging="360"/>
      </w:pPr>
    </w:lvl>
    <w:lvl w:ilvl="8" w:tplc="EB0EFF70"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73D08774">
      <w:start w:val="1"/>
      <w:numFmt w:val="bullet"/>
      <w:lvlText w:val=""/>
      <w:lvlJc w:val="left"/>
      <w:pPr>
        <w:ind w:left="624" w:hanging="267"/>
      </w:pPr>
      <w:rPr>
        <w:rFonts w:ascii="Symbol" w:hAnsi="Symbol" w:hint="default"/>
      </w:rPr>
    </w:lvl>
    <w:lvl w:ilvl="1" w:tplc="12024F90" w:tentative="1">
      <w:start w:val="1"/>
      <w:numFmt w:val="bullet"/>
      <w:lvlText w:val="o"/>
      <w:lvlJc w:val="left"/>
      <w:pPr>
        <w:ind w:left="1080" w:hanging="360"/>
      </w:pPr>
      <w:rPr>
        <w:rFonts w:ascii="Courier New" w:hAnsi="Courier New" w:cs="Courier New" w:hint="default"/>
      </w:rPr>
    </w:lvl>
    <w:lvl w:ilvl="2" w:tplc="BCB2B408" w:tentative="1">
      <w:start w:val="1"/>
      <w:numFmt w:val="bullet"/>
      <w:lvlText w:val=""/>
      <w:lvlJc w:val="left"/>
      <w:pPr>
        <w:ind w:left="1800" w:hanging="360"/>
      </w:pPr>
      <w:rPr>
        <w:rFonts w:ascii="Wingdings" w:hAnsi="Wingdings" w:hint="default"/>
      </w:rPr>
    </w:lvl>
    <w:lvl w:ilvl="3" w:tplc="4DBA305C" w:tentative="1">
      <w:start w:val="1"/>
      <w:numFmt w:val="bullet"/>
      <w:lvlText w:val=""/>
      <w:lvlJc w:val="left"/>
      <w:pPr>
        <w:ind w:left="2520" w:hanging="360"/>
      </w:pPr>
      <w:rPr>
        <w:rFonts w:ascii="Symbol" w:hAnsi="Symbol" w:hint="default"/>
      </w:rPr>
    </w:lvl>
    <w:lvl w:ilvl="4" w:tplc="A79CAA0C" w:tentative="1">
      <w:start w:val="1"/>
      <w:numFmt w:val="bullet"/>
      <w:lvlText w:val="o"/>
      <w:lvlJc w:val="left"/>
      <w:pPr>
        <w:ind w:left="3240" w:hanging="360"/>
      </w:pPr>
      <w:rPr>
        <w:rFonts w:ascii="Courier New" w:hAnsi="Courier New" w:cs="Courier New" w:hint="default"/>
      </w:rPr>
    </w:lvl>
    <w:lvl w:ilvl="5" w:tplc="355EB0CC" w:tentative="1">
      <w:start w:val="1"/>
      <w:numFmt w:val="bullet"/>
      <w:lvlText w:val=""/>
      <w:lvlJc w:val="left"/>
      <w:pPr>
        <w:ind w:left="3960" w:hanging="360"/>
      </w:pPr>
      <w:rPr>
        <w:rFonts w:ascii="Wingdings" w:hAnsi="Wingdings" w:hint="default"/>
      </w:rPr>
    </w:lvl>
    <w:lvl w:ilvl="6" w:tplc="33407FCC" w:tentative="1">
      <w:start w:val="1"/>
      <w:numFmt w:val="bullet"/>
      <w:lvlText w:val=""/>
      <w:lvlJc w:val="left"/>
      <w:pPr>
        <w:ind w:left="4680" w:hanging="360"/>
      </w:pPr>
      <w:rPr>
        <w:rFonts w:ascii="Symbol" w:hAnsi="Symbol" w:hint="default"/>
      </w:rPr>
    </w:lvl>
    <w:lvl w:ilvl="7" w:tplc="1632BCB0" w:tentative="1">
      <w:start w:val="1"/>
      <w:numFmt w:val="bullet"/>
      <w:lvlText w:val="o"/>
      <w:lvlJc w:val="left"/>
      <w:pPr>
        <w:ind w:left="5400" w:hanging="360"/>
      </w:pPr>
      <w:rPr>
        <w:rFonts w:ascii="Courier New" w:hAnsi="Courier New" w:cs="Courier New" w:hint="default"/>
      </w:rPr>
    </w:lvl>
    <w:lvl w:ilvl="8" w:tplc="47DAC6B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721E6CC0">
      <w:start w:val="1"/>
      <w:numFmt w:val="lowerRoman"/>
      <w:lvlText w:val="(%1)"/>
      <w:lvlJc w:val="left"/>
      <w:pPr>
        <w:ind w:left="1080" w:hanging="720"/>
      </w:pPr>
      <w:rPr>
        <w:rFonts w:hint="default"/>
      </w:rPr>
    </w:lvl>
    <w:lvl w:ilvl="1" w:tplc="903CD214" w:tentative="1">
      <w:start w:val="1"/>
      <w:numFmt w:val="lowerLetter"/>
      <w:lvlText w:val="%2."/>
      <w:lvlJc w:val="left"/>
      <w:pPr>
        <w:ind w:left="1440" w:hanging="360"/>
      </w:pPr>
    </w:lvl>
    <w:lvl w:ilvl="2" w:tplc="0900B338" w:tentative="1">
      <w:start w:val="1"/>
      <w:numFmt w:val="lowerRoman"/>
      <w:lvlText w:val="%3."/>
      <w:lvlJc w:val="right"/>
      <w:pPr>
        <w:ind w:left="2160" w:hanging="180"/>
      </w:pPr>
    </w:lvl>
    <w:lvl w:ilvl="3" w:tplc="0A3CF6F8" w:tentative="1">
      <w:start w:val="1"/>
      <w:numFmt w:val="decimal"/>
      <w:lvlText w:val="%4."/>
      <w:lvlJc w:val="left"/>
      <w:pPr>
        <w:ind w:left="2880" w:hanging="360"/>
      </w:pPr>
    </w:lvl>
    <w:lvl w:ilvl="4" w:tplc="420C104C" w:tentative="1">
      <w:start w:val="1"/>
      <w:numFmt w:val="lowerLetter"/>
      <w:lvlText w:val="%5."/>
      <w:lvlJc w:val="left"/>
      <w:pPr>
        <w:ind w:left="3600" w:hanging="360"/>
      </w:pPr>
    </w:lvl>
    <w:lvl w:ilvl="5" w:tplc="B02E68D2" w:tentative="1">
      <w:start w:val="1"/>
      <w:numFmt w:val="lowerRoman"/>
      <w:lvlText w:val="%6."/>
      <w:lvlJc w:val="right"/>
      <w:pPr>
        <w:ind w:left="4320" w:hanging="180"/>
      </w:pPr>
    </w:lvl>
    <w:lvl w:ilvl="6" w:tplc="CE40EEE4" w:tentative="1">
      <w:start w:val="1"/>
      <w:numFmt w:val="decimal"/>
      <w:lvlText w:val="%7."/>
      <w:lvlJc w:val="left"/>
      <w:pPr>
        <w:ind w:left="5040" w:hanging="360"/>
      </w:pPr>
    </w:lvl>
    <w:lvl w:ilvl="7" w:tplc="367474C8" w:tentative="1">
      <w:start w:val="1"/>
      <w:numFmt w:val="lowerLetter"/>
      <w:lvlText w:val="%8."/>
      <w:lvlJc w:val="left"/>
      <w:pPr>
        <w:ind w:left="5760" w:hanging="360"/>
      </w:pPr>
    </w:lvl>
    <w:lvl w:ilvl="8" w:tplc="A620CDE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91A255E">
      <w:start w:val="1"/>
      <w:numFmt w:val="lowerRoman"/>
      <w:lvlText w:val="(%1)"/>
      <w:lvlJc w:val="left"/>
      <w:pPr>
        <w:ind w:left="1080" w:hanging="720"/>
      </w:pPr>
      <w:rPr>
        <w:rFonts w:hint="default"/>
      </w:rPr>
    </w:lvl>
    <w:lvl w:ilvl="1" w:tplc="03680C98" w:tentative="1">
      <w:start w:val="1"/>
      <w:numFmt w:val="lowerLetter"/>
      <w:lvlText w:val="%2."/>
      <w:lvlJc w:val="left"/>
      <w:pPr>
        <w:ind w:left="1440" w:hanging="360"/>
      </w:pPr>
    </w:lvl>
    <w:lvl w:ilvl="2" w:tplc="7EA6074C" w:tentative="1">
      <w:start w:val="1"/>
      <w:numFmt w:val="lowerRoman"/>
      <w:lvlText w:val="%3."/>
      <w:lvlJc w:val="right"/>
      <w:pPr>
        <w:ind w:left="2160" w:hanging="180"/>
      </w:pPr>
    </w:lvl>
    <w:lvl w:ilvl="3" w:tplc="6C383100" w:tentative="1">
      <w:start w:val="1"/>
      <w:numFmt w:val="decimal"/>
      <w:lvlText w:val="%4."/>
      <w:lvlJc w:val="left"/>
      <w:pPr>
        <w:ind w:left="2880" w:hanging="360"/>
      </w:pPr>
    </w:lvl>
    <w:lvl w:ilvl="4" w:tplc="4958130A" w:tentative="1">
      <w:start w:val="1"/>
      <w:numFmt w:val="lowerLetter"/>
      <w:lvlText w:val="%5."/>
      <w:lvlJc w:val="left"/>
      <w:pPr>
        <w:ind w:left="3600" w:hanging="360"/>
      </w:pPr>
    </w:lvl>
    <w:lvl w:ilvl="5" w:tplc="BC8E12F2" w:tentative="1">
      <w:start w:val="1"/>
      <w:numFmt w:val="lowerRoman"/>
      <w:lvlText w:val="%6."/>
      <w:lvlJc w:val="right"/>
      <w:pPr>
        <w:ind w:left="4320" w:hanging="180"/>
      </w:pPr>
    </w:lvl>
    <w:lvl w:ilvl="6" w:tplc="46102DE4" w:tentative="1">
      <w:start w:val="1"/>
      <w:numFmt w:val="decimal"/>
      <w:lvlText w:val="%7."/>
      <w:lvlJc w:val="left"/>
      <w:pPr>
        <w:ind w:left="5040" w:hanging="360"/>
      </w:pPr>
    </w:lvl>
    <w:lvl w:ilvl="7" w:tplc="FC365952" w:tentative="1">
      <w:start w:val="1"/>
      <w:numFmt w:val="lowerLetter"/>
      <w:lvlText w:val="%8."/>
      <w:lvlJc w:val="left"/>
      <w:pPr>
        <w:ind w:left="5760" w:hanging="360"/>
      </w:pPr>
    </w:lvl>
    <w:lvl w:ilvl="8" w:tplc="1034D87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S2MDAzNrc0tDQwMTZS0lEKTi0uzszPAykwrAUAFKTyTywAAAA="/>
  </w:docVars>
  <w:rsids>
    <w:rsidRoot w:val="0013364E"/>
    <w:rsid w:val="00001B62"/>
    <w:rsid w:val="00004FF4"/>
    <w:rsid w:val="00011558"/>
    <w:rsid w:val="000124A1"/>
    <w:rsid w:val="00031DC3"/>
    <w:rsid w:val="00066939"/>
    <w:rsid w:val="00084520"/>
    <w:rsid w:val="000A0B84"/>
    <w:rsid w:val="000D591E"/>
    <w:rsid w:val="000E6DB7"/>
    <w:rsid w:val="00107A9A"/>
    <w:rsid w:val="00110D37"/>
    <w:rsid w:val="00122CCF"/>
    <w:rsid w:val="0013364E"/>
    <w:rsid w:val="0015758D"/>
    <w:rsid w:val="00172474"/>
    <w:rsid w:val="00187B4D"/>
    <w:rsid w:val="00196E41"/>
    <w:rsid w:val="001C3E60"/>
    <w:rsid w:val="001F005B"/>
    <w:rsid w:val="001F1B28"/>
    <w:rsid w:val="0022370C"/>
    <w:rsid w:val="0023520B"/>
    <w:rsid w:val="00240096"/>
    <w:rsid w:val="00260195"/>
    <w:rsid w:val="00281B20"/>
    <w:rsid w:val="002B305B"/>
    <w:rsid w:val="00327329"/>
    <w:rsid w:val="00342C50"/>
    <w:rsid w:val="003671BF"/>
    <w:rsid w:val="004B6212"/>
    <w:rsid w:val="0050757D"/>
    <w:rsid w:val="005D0BC8"/>
    <w:rsid w:val="00611185"/>
    <w:rsid w:val="00620B57"/>
    <w:rsid w:val="00666DC3"/>
    <w:rsid w:val="00693251"/>
    <w:rsid w:val="006C0E27"/>
    <w:rsid w:val="006D54C8"/>
    <w:rsid w:val="006F24DE"/>
    <w:rsid w:val="00796B8B"/>
    <w:rsid w:val="007A6D5F"/>
    <w:rsid w:val="007C3981"/>
    <w:rsid w:val="008C510A"/>
    <w:rsid w:val="00952EE8"/>
    <w:rsid w:val="00954904"/>
    <w:rsid w:val="00972EA8"/>
    <w:rsid w:val="009758A3"/>
    <w:rsid w:val="00983926"/>
    <w:rsid w:val="009B6A60"/>
    <w:rsid w:val="009D3DF8"/>
    <w:rsid w:val="009F2359"/>
    <w:rsid w:val="00A14721"/>
    <w:rsid w:val="00A203E1"/>
    <w:rsid w:val="00A34FCF"/>
    <w:rsid w:val="00A57305"/>
    <w:rsid w:val="00A66725"/>
    <w:rsid w:val="00A81D15"/>
    <w:rsid w:val="00AA0517"/>
    <w:rsid w:val="00AD2EBB"/>
    <w:rsid w:val="00AE08CB"/>
    <w:rsid w:val="00B04510"/>
    <w:rsid w:val="00B07216"/>
    <w:rsid w:val="00BC4715"/>
    <w:rsid w:val="00BD57D5"/>
    <w:rsid w:val="00BE0AB2"/>
    <w:rsid w:val="00BF2D48"/>
    <w:rsid w:val="00C07024"/>
    <w:rsid w:val="00C23ED0"/>
    <w:rsid w:val="00C45790"/>
    <w:rsid w:val="00C50D6A"/>
    <w:rsid w:val="00C54864"/>
    <w:rsid w:val="00C70913"/>
    <w:rsid w:val="00CA25B9"/>
    <w:rsid w:val="00CD2D34"/>
    <w:rsid w:val="00D417F1"/>
    <w:rsid w:val="00D443CB"/>
    <w:rsid w:val="00D54768"/>
    <w:rsid w:val="00D83E04"/>
    <w:rsid w:val="00DB516A"/>
    <w:rsid w:val="00E8544B"/>
    <w:rsid w:val="00EA435D"/>
    <w:rsid w:val="00F06D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06834"/>
  <w15:docId w15:val="{4EE9A078-A02D-4A72-8517-544008E6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C7D8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C7D8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C7D82"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C7D82"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C7D82"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C7D8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C7D8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618"/>
    <w:rsid w:val="00781618"/>
    <w:rsid w:val="00BE7E99"/>
    <w:rsid w:val="00CC7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3592</RACS_x0020_ID>
    <Approved_x0020_Provider xmlns="a8338b6e-77a6-4851-82b6-98166143ffdd">RSL Care RDNS Limited</Approved_x0020_Provider>
    <Management_x0020_Company_x0020_ID xmlns="a8338b6e-77a6-4851-82b6-98166143ffdd" xsi:nil="true"/>
    <Home xmlns="a8338b6e-77a6-4851-82b6-98166143ffdd">Claremont Terrace</Home>
    <Signed xmlns="a8338b6e-77a6-4851-82b6-98166143ffdd" xsi:nil="true"/>
    <Uploaded xmlns="a8338b6e-77a6-4851-82b6-98166143ffdd">False</Uploaded>
    <Management_x0020_Company xmlns="a8338b6e-77a6-4851-82b6-98166143ffdd" xsi:nil="true"/>
    <Doc_x0020_Date xmlns="a8338b6e-77a6-4851-82b6-98166143ffdd">2023-09-15T06:53:00+00:00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3A9C338C-7CF4-DC11-AD41-005056922186</Home_x0020_ID>
    <State xmlns="a8338b6e-77a6-4851-82b6-98166143ffdd">VIC</State>
    <Doc_x0020_Sent_Received_x0020_Date xmlns="a8338b6e-77a6-4851-82b6-98166143ffdd">2023-09-15T00:00:00+00:00</Doc_x0020_Sent_Received_x0020_Date>
    <Activity_x0020_ID xmlns="a8338b6e-77a6-4851-82b6-98166143ffdd">2B9DC718-5836-EE11-AE02-005056922186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9972FC7-6659-4F5D-8F66-BDBE5652F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916</Words>
  <Characters>5224</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cp:lastPrinted>2023-10-11T02:26:00Z</cp:lastPrinted>
  <dcterms:created xsi:type="dcterms:W3CDTF">2023-10-17T01:02:00Z</dcterms:created>
  <dcterms:modified xsi:type="dcterms:W3CDTF">2023-10-17T01:02:00Z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