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B6BB5" w14:textId="77777777" w:rsidR="00BD23D4" w:rsidRPr="002C3EBF" w:rsidRDefault="00BD23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E421E6" wp14:editId="70F568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8FDEF7" w14:textId="77777777" w:rsidR="00BD23D4" w:rsidRDefault="00BD23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6965E6" w14:textId="77777777" w:rsidR="00BD23D4" w:rsidRDefault="00BD23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76FCED" w14:textId="77777777" w:rsidR="00BD23D4" w:rsidRPr="002C3EBF" w:rsidRDefault="00BD23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72FF" w14:paraId="7E13CF06" w14:textId="77777777" w:rsidTr="006672FF">
        <w:tc>
          <w:tcPr>
            <w:cnfStyle w:val="001000000000" w:firstRow="0" w:lastRow="0" w:firstColumn="1" w:lastColumn="0" w:oddVBand="0" w:evenVBand="0" w:oddHBand="0" w:evenHBand="0" w:firstRowFirstColumn="0" w:firstRowLastColumn="0" w:lastRowFirstColumn="0" w:lastRowLastColumn="0"/>
            <w:tcW w:w="3227" w:type="dxa"/>
          </w:tcPr>
          <w:p w14:paraId="77D1E34D" w14:textId="77777777" w:rsidR="00BD23D4" w:rsidRPr="00996FAF" w:rsidRDefault="00BD23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0A094E" w14:textId="77777777" w:rsidR="00BD23D4" w:rsidRPr="00996FAF" w:rsidRDefault="00BD23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Clarendon Grange Hostel</w:t>
            </w:r>
          </w:p>
        </w:tc>
      </w:tr>
      <w:tr w:rsidR="006672FF" w14:paraId="1DE9CF13" w14:textId="77777777" w:rsidTr="00667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A0347" w14:textId="77777777" w:rsidR="00BD23D4" w:rsidRPr="00996FAF" w:rsidRDefault="00BD23D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5C9C6E" w14:textId="77777777" w:rsidR="00BD23D4" w:rsidRPr="00C27BE3" w:rsidRDefault="00BD23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3222</w:t>
            </w:r>
          </w:p>
        </w:tc>
      </w:tr>
      <w:tr w:rsidR="006672FF" w14:paraId="1C4E5355" w14:textId="77777777" w:rsidTr="006672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B9DEB3" w14:textId="77777777" w:rsidR="00BD23D4" w:rsidRPr="00996FAF" w:rsidRDefault="00BD23D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A147DA" w14:textId="77777777" w:rsidR="00BD23D4" w:rsidRPr="00996FAF" w:rsidRDefault="00BD23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Stud</w:t>
            </w:r>
            <w:r>
              <w:rPr>
                <w:rFonts w:ascii="Arial" w:eastAsia="Times New Roman" w:hAnsi="Arial" w:cs="Arial"/>
                <w:lang w:eastAsia="en-AU"/>
              </w:rPr>
              <w:t xml:space="preserve"> Road, BAYSWATER, Victoria, 3153</w:t>
            </w:r>
          </w:p>
        </w:tc>
      </w:tr>
      <w:tr w:rsidR="006672FF" w14:paraId="06C49CB4" w14:textId="77777777" w:rsidTr="00667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DFB541" w14:textId="77777777" w:rsidR="00BD23D4" w:rsidRPr="00996FAF" w:rsidRDefault="00BD23D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393C21" w14:textId="77777777" w:rsidR="00BD23D4" w:rsidRPr="00996FAF" w:rsidRDefault="00BD23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672FF" w14:paraId="78BE2FEB" w14:textId="77777777" w:rsidTr="006672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BC4948" w14:textId="77777777" w:rsidR="00BD23D4" w:rsidRPr="00CA5A4E" w:rsidRDefault="00BD23D4" w:rsidP="009B6303">
            <w:pPr>
              <w:pStyle w:val="CoverHeading"/>
              <w:spacing w:before="0" w:after="120" w:line="22" w:lineRule="atLeast"/>
              <w:rPr>
                <w:rFonts w:ascii="Arial" w:hAnsi="Arial" w:cs="Arial"/>
                <w:sz w:val="24"/>
              </w:rPr>
            </w:pPr>
            <w:r w:rsidRPr="00CA5A4E">
              <w:rPr>
                <w:rFonts w:ascii="Arial" w:hAnsi="Arial" w:cs="Arial"/>
                <w:sz w:val="24"/>
              </w:rPr>
              <w:t>Activity date:</w:t>
            </w:r>
          </w:p>
        </w:tc>
        <w:tc>
          <w:tcPr>
            <w:tcW w:w="7114" w:type="dxa"/>
            <w:shd w:val="clear" w:color="auto" w:fill="auto"/>
          </w:tcPr>
          <w:p w14:paraId="35542939" w14:textId="77777777" w:rsidR="00BD23D4" w:rsidRPr="00CA5A4E" w:rsidRDefault="00BD23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5A4E">
              <w:rPr>
                <w:rFonts w:ascii="Arial" w:hAnsi="Arial" w:cs="Arial"/>
              </w:rPr>
              <w:t>on 4 September 2024</w:t>
            </w:r>
          </w:p>
        </w:tc>
      </w:tr>
      <w:tr w:rsidR="006672FF" w14:paraId="21CAE5FE" w14:textId="77777777" w:rsidTr="00667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413DC3" w14:textId="77777777" w:rsidR="00BD23D4" w:rsidRPr="00CA5A4E" w:rsidRDefault="00BD23D4" w:rsidP="009B6303">
            <w:pPr>
              <w:pStyle w:val="CoverHeading"/>
              <w:spacing w:before="0" w:after="120" w:line="22" w:lineRule="atLeast"/>
              <w:rPr>
                <w:rFonts w:ascii="Arial" w:hAnsi="Arial" w:cs="Arial"/>
                <w:sz w:val="24"/>
              </w:rPr>
            </w:pPr>
            <w:r w:rsidRPr="00CA5A4E">
              <w:rPr>
                <w:rFonts w:ascii="Arial" w:hAnsi="Arial" w:cs="Arial"/>
                <w:sz w:val="24"/>
              </w:rPr>
              <w:t>Performance report date:</w:t>
            </w:r>
          </w:p>
        </w:tc>
        <w:sdt>
          <w:sdtPr>
            <w:rPr>
              <w:rFonts w:ascii="Arial" w:hAnsi="Arial" w:cs="Arial"/>
              <w:color w:val="auto"/>
            </w:rPr>
            <w:id w:val="1303471973"/>
            <w:placeholder>
              <w:docPart w:val="DefaultPlaceholder_-1854013437"/>
            </w:placeholder>
            <w:date w:fullDate="2024-09-24T00:00:00Z">
              <w:dateFormat w:val="d MMMM yyyy"/>
              <w:lid w:val="en-AU"/>
              <w:storeMappedDataAs w:val="dateTime"/>
              <w:calendar w:val="gregorian"/>
            </w:date>
          </w:sdtPr>
          <w:sdtEndPr/>
          <w:sdtContent>
            <w:tc>
              <w:tcPr>
                <w:tcW w:w="7114" w:type="dxa"/>
                <w:shd w:val="clear" w:color="auto" w:fill="FFFFFF" w:themeFill="background1"/>
              </w:tcPr>
              <w:p w14:paraId="68EB3130" w14:textId="225871B2" w:rsidR="00BD23D4" w:rsidRPr="00CA5A4E" w:rsidRDefault="00934F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5A4E">
                  <w:rPr>
                    <w:rFonts w:ascii="Arial" w:hAnsi="Arial" w:cs="Arial"/>
                    <w:color w:val="auto"/>
                  </w:rPr>
                  <w:t>24 September 2024</w:t>
                </w:r>
              </w:p>
            </w:tc>
          </w:sdtContent>
        </w:sdt>
      </w:tr>
      <w:tr w:rsidR="006672FF" w14:paraId="654D6630" w14:textId="77777777" w:rsidTr="006672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E5F5CB" w14:textId="77777777" w:rsidR="00BD23D4" w:rsidRPr="00996FAF" w:rsidRDefault="00BD23D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13799D" w14:textId="77777777" w:rsidR="00BD23D4" w:rsidRPr="009B6303" w:rsidRDefault="00BD23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1593 Wickro Pty Ltd </w:t>
            </w:r>
          </w:p>
          <w:p w14:paraId="6A2D4217" w14:textId="77777777" w:rsidR="00BD23D4" w:rsidRPr="009B6303" w:rsidRDefault="00BD23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1981 Clarendon Grange Hostel</w:t>
            </w:r>
          </w:p>
        </w:tc>
      </w:tr>
    </w:tbl>
    <w:bookmarkEnd w:id="0"/>
    <w:p w14:paraId="6556269D" w14:textId="77777777" w:rsidR="00BD23D4" w:rsidRPr="00996FAF" w:rsidRDefault="00BD23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143372" w14:textId="77777777" w:rsidR="00BD23D4" w:rsidRPr="00996FAF" w:rsidRDefault="00BD23D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3067128" w14:textId="741787C8" w:rsidR="00BD23D4" w:rsidRPr="00996FAF" w:rsidRDefault="00BD23D4" w:rsidP="0036130C">
      <w:pPr>
        <w:pStyle w:val="NormalArial"/>
      </w:pPr>
      <w:r w:rsidRPr="00996FAF">
        <w:t xml:space="preserve">This performance report for </w:t>
      </w:r>
      <w:r w:rsidRPr="00C27BE3">
        <w:rPr>
          <w:color w:val="auto"/>
        </w:rPr>
        <w:t>Clarendon Grange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5405F">
        <w:rPr>
          <w:color w:val="auto"/>
        </w:rPr>
        <w:t>G. Harbrow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92FF615" w14:textId="77777777" w:rsidR="00BD23D4" w:rsidRPr="00996FAF" w:rsidRDefault="00BD23D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004259" w14:textId="77777777" w:rsidR="00BD23D4" w:rsidRPr="00996FAF" w:rsidRDefault="00BD23D4" w:rsidP="0036130C">
      <w:pPr>
        <w:pStyle w:val="NormalArial"/>
      </w:pPr>
      <w:r w:rsidRPr="00996FAF">
        <w:t>The report also specifies any areas in which improvements must be made to ensure the Quality Standards are complied with.</w:t>
      </w:r>
    </w:p>
    <w:p w14:paraId="74FE0514" w14:textId="77777777" w:rsidR="00BD23D4" w:rsidRPr="00996FAF" w:rsidRDefault="00BD23D4" w:rsidP="00712752">
      <w:pPr>
        <w:pStyle w:val="Heading1"/>
        <w:spacing w:before="240" w:after="240" w:line="22" w:lineRule="atLeast"/>
        <w:rPr>
          <w:rFonts w:ascii="Arial" w:hAnsi="Arial" w:cs="Arial"/>
        </w:rPr>
      </w:pPr>
      <w:r w:rsidRPr="00996FAF">
        <w:rPr>
          <w:rFonts w:ascii="Arial" w:hAnsi="Arial" w:cs="Arial"/>
        </w:rPr>
        <w:t>Material relied on</w:t>
      </w:r>
    </w:p>
    <w:p w14:paraId="5015CBAC" w14:textId="77777777" w:rsidR="00BD23D4" w:rsidRPr="00996FAF" w:rsidRDefault="00BD23D4" w:rsidP="0036130C">
      <w:pPr>
        <w:pStyle w:val="NormalArial"/>
      </w:pPr>
      <w:r w:rsidRPr="00996FAF">
        <w:t>The following information has been considered in preparing the performance report:</w:t>
      </w:r>
    </w:p>
    <w:p w14:paraId="6F33659D" w14:textId="3DFAE978" w:rsidR="00BD23D4" w:rsidRPr="0015405F" w:rsidRDefault="00BD23D4" w:rsidP="00712752">
      <w:pPr>
        <w:pStyle w:val="ListParagraph"/>
        <w:numPr>
          <w:ilvl w:val="0"/>
          <w:numId w:val="2"/>
        </w:numPr>
        <w:spacing w:line="240" w:lineRule="atLeast"/>
        <w:ind w:left="714" w:hanging="357"/>
        <w:contextualSpacing w:val="0"/>
        <w:rPr>
          <w:rFonts w:ascii="Arial" w:hAnsi="Arial" w:cs="Arial"/>
          <w:color w:val="auto"/>
        </w:rPr>
      </w:pPr>
      <w:r w:rsidRPr="0015405F">
        <w:rPr>
          <w:rFonts w:ascii="Arial" w:hAnsi="Arial" w:cs="Arial"/>
          <w:color w:val="auto"/>
        </w:rPr>
        <w:t>the assessment team’s report for the Assessment contact (performance assessment) – site report was informed by</w:t>
      </w:r>
      <w:r w:rsidR="0015405F">
        <w:rPr>
          <w:rFonts w:ascii="Arial" w:hAnsi="Arial" w:cs="Arial"/>
          <w:color w:val="auto"/>
        </w:rPr>
        <w:t xml:space="preserve"> </w:t>
      </w:r>
      <w:r w:rsidRPr="0015405F">
        <w:rPr>
          <w:rFonts w:ascii="Arial" w:hAnsi="Arial" w:cs="Arial"/>
          <w:color w:val="auto"/>
        </w:rPr>
        <w:t>a site assessment, observations at the service, review of documents and interviews with staff, consumers/representatives and others</w:t>
      </w:r>
      <w:r w:rsidR="0015405F">
        <w:rPr>
          <w:rFonts w:ascii="Arial" w:hAnsi="Arial" w:cs="Arial"/>
          <w:color w:val="auto"/>
        </w:rPr>
        <w:t>.</w:t>
      </w:r>
    </w:p>
    <w:p w14:paraId="79D30562" w14:textId="221DC09A" w:rsidR="00BD23D4" w:rsidRPr="00712752" w:rsidRDefault="00BD23D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827D22" w14:textId="77777777" w:rsidR="00BD23D4" w:rsidRPr="00996FAF" w:rsidRDefault="00BD23D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672FF" w14:paraId="2879A8C3" w14:textId="77777777" w:rsidTr="006672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A300A6" w14:textId="77777777" w:rsidR="00BD23D4" w:rsidRPr="00996FAF" w:rsidRDefault="00BD23D4" w:rsidP="002C5FA9">
            <w:pPr>
              <w:keepNext/>
              <w:spacing w:before="0" w:line="22" w:lineRule="atLeast"/>
              <w:rPr>
                <w:rFonts w:ascii="Arial" w:hAnsi="Arial" w:cs="Arial"/>
              </w:rPr>
            </w:pPr>
            <w:r w:rsidRPr="00996FAF">
              <w:rPr>
                <w:rFonts w:ascii="Arial" w:hAnsi="Arial" w:cs="Arial"/>
              </w:rPr>
              <w:t xml:space="preserve">Standard 3 </w:t>
            </w:r>
            <w:r w:rsidRPr="00133427">
              <w:rPr>
                <w:rFonts w:ascii="Arial" w:hAnsi="Arial" w:cs="Arial"/>
                <w:b w:val="0"/>
                <w:bCs/>
              </w:rPr>
              <w:t>Personal care and clinical care</w:t>
            </w:r>
          </w:p>
        </w:tc>
        <w:tc>
          <w:tcPr>
            <w:tcW w:w="1175" w:type="pct"/>
            <w:shd w:val="clear" w:color="auto" w:fill="auto"/>
          </w:tcPr>
          <w:p w14:paraId="0A5CE2E9" w14:textId="5009A571" w:rsidR="00BD23D4" w:rsidRPr="002C5FA9" w:rsidRDefault="0013342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assessed. </w:t>
            </w:r>
          </w:p>
        </w:tc>
      </w:tr>
      <w:tr w:rsidR="006672FF" w14:paraId="49D6D2A3" w14:textId="77777777" w:rsidTr="006672F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4C0972" w14:textId="77777777" w:rsidR="00BD23D4" w:rsidRPr="00996FAF" w:rsidRDefault="00BD23D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61334A1" w14:textId="7AD3D38F" w:rsidR="00BD23D4" w:rsidRPr="00AA7BD3" w:rsidRDefault="00AA7B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A7BD3">
              <w:rPr>
                <w:rFonts w:ascii="Arial" w:hAnsi="Arial" w:cs="Arial"/>
                <w:b/>
              </w:rPr>
              <w:t>Not applicable as not all Requirements assessed.</w:t>
            </w:r>
          </w:p>
        </w:tc>
      </w:tr>
      <w:tr w:rsidR="006672FF" w14:paraId="76B62986" w14:textId="77777777" w:rsidTr="006672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9EF64C" w14:textId="77777777" w:rsidR="00BD23D4" w:rsidRPr="00996FAF" w:rsidRDefault="00BD23D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85B6ECA" w14:textId="1FEAB319" w:rsidR="00BD23D4" w:rsidRPr="00AA7BD3" w:rsidRDefault="00AA7B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A7BD3">
              <w:rPr>
                <w:rFonts w:ascii="Arial" w:hAnsi="Arial" w:cs="Arial"/>
                <w:b/>
              </w:rPr>
              <w:t>Not applicable as not all Requirements assessed.</w:t>
            </w:r>
          </w:p>
        </w:tc>
      </w:tr>
    </w:tbl>
    <w:p w14:paraId="5BAFF81F" w14:textId="77777777" w:rsidR="00BD23D4" w:rsidRPr="00996FAF" w:rsidRDefault="00BD23D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CE9AA0" w14:textId="77777777" w:rsidR="00BD23D4" w:rsidRPr="00996FAF" w:rsidRDefault="00BD23D4" w:rsidP="00712752">
      <w:pPr>
        <w:pStyle w:val="Heading1"/>
        <w:spacing w:before="0" w:after="240" w:line="22" w:lineRule="atLeast"/>
        <w:rPr>
          <w:rFonts w:ascii="Arial" w:hAnsi="Arial" w:cs="Arial"/>
        </w:rPr>
      </w:pPr>
      <w:r w:rsidRPr="00996FAF">
        <w:rPr>
          <w:rFonts w:ascii="Arial" w:hAnsi="Arial" w:cs="Arial"/>
        </w:rPr>
        <w:t>Areas for improvement</w:t>
      </w:r>
    </w:p>
    <w:p w14:paraId="42EAD326" w14:textId="77777777" w:rsidR="00BD23D4" w:rsidRDefault="00BD23D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51A494" w14:textId="1D19D831" w:rsidR="00AA7BD3" w:rsidRDefault="00AA7BD3">
      <w:pPr>
        <w:spacing w:after="160" w:line="259" w:lineRule="auto"/>
        <w:rPr>
          <w:rFonts w:ascii="Arial" w:hAnsi="Arial" w:cs="Arial"/>
        </w:rPr>
      </w:pPr>
      <w:r>
        <w:br w:type="page"/>
      </w:r>
    </w:p>
    <w:p w14:paraId="762ECF12" w14:textId="77777777" w:rsidR="00BD23D4" w:rsidRPr="00996FAF" w:rsidRDefault="00BD23D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72FF" w14:paraId="6304438F" w14:textId="77777777" w:rsidTr="00667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CAE13E" w14:textId="77777777" w:rsidR="00BD23D4" w:rsidRPr="00996FAF" w:rsidRDefault="00BD23D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300388" w14:textId="77777777" w:rsidR="00BD23D4" w:rsidRPr="00996FAF" w:rsidRDefault="00BD23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2FF" w14:paraId="0D31B864" w14:textId="77777777" w:rsidTr="00667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0A5E8" w14:textId="77777777" w:rsidR="00BD23D4" w:rsidRPr="00996FAF" w:rsidRDefault="00BD23D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0990C4" w14:textId="77777777" w:rsidR="00BD23D4" w:rsidRPr="00996FAF" w:rsidRDefault="00BD23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03A716" w14:textId="77777777" w:rsidR="00BD23D4" w:rsidRPr="00996FAF" w:rsidRDefault="00BD23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2DE8CE" w14:textId="77777777" w:rsidR="00BD23D4" w:rsidRPr="00996FAF" w:rsidRDefault="00BD23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4923AB" w14:textId="77777777" w:rsidR="00BD23D4" w:rsidRPr="00996FAF" w:rsidRDefault="00BD23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EA2247" w14:textId="77777777" w:rsidR="00BD23D4" w:rsidRPr="00996FAF" w:rsidRDefault="00C54E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77036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D23D4" w:rsidRPr="002C2F15">
                  <w:rPr>
                    <w:rFonts w:ascii="Arial" w:hAnsi="Arial" w:cs="Arial"/>
                  </w:rPr>
                  <w:t>Compliant</w:t>
                </w:r>
              </w:sdtContent>
            </w:sdt>
          </w:p>
        </w:tc>
      </w:tr>
    </w:tbl>
    <w:p w14:paraId="1D5DBC2D" w14:textId="77777777" w:rsidR="00BD23D4" w:rsidRDefault="00BD23D4" w:rsidP="00D87E7C">
      <w:pPr>
        <w:pStyle w:val="Heading20"/>
      </w:pPr>
      <w:r w:rsidRPr="00996FAF">
        <w:t>Findings</w:t>
      </w:r>
    </w:p>
    <w:p w14:paraId="3008CD69" w14:textId="0AC6E83F" w:rsidR="00BD23D4" w:rsidRDefault="00EE6340" w:rsidP="00262407">
      <w:pPr>
        <w:pStyle w:val="NormalArial"/>
      </w:pPr>
      <w:r>
        <w:rPr>
          <w:lang w:eastAsia="en-AU"/>
        </w:rPr>
        <w:t>The Assessment Team found c</w:t>
      </w:r>
      <w:r w:rsidR="00DF7857" w:rsidRPr="00DF7857">
        <w:rPr>
          <w:lang w:eastAsia="en-AU"/>
        </w:rPr>
        <w:t xml:space="preserve">onsumers and representatives </w:t>
      </w:r>
      <w:r w:rsidR="00E77F3B">
        <w:rPr>
          <w:lang w:eastAsia="en-AU"/>
        </w:rPr>
        <w:t xml:space="preserve">were </w:t>
      </w:r>
      <w:r w:rsidR="00DF7857">
        <w:rPr>
          <w:lang w:eastAsia="en-AU"/>
        </w:rPr>
        <w:t xml:space="preserve">satisfied </w:t>
      </w:r>
      <w:r w:rsidR="00DF7857" w:rsidRPr="00DF7857">
        <w:rPr>
          <w:lang w:eastAsia="en-AU"/>
        </w:rPr>
        <w:t>with the personal and clinical care receive</w:t>
      </w:r>
      <w:r w:rsidR="008C2A7B">
        <w:rPr>
          <w:lang w:eastAsia="en-AU"/>
        </w:rPr>
        <w:t>d</w:t>
      </w:r>
      <w:r w:rsidR="00F811A7">
        <w:rPr>
          <w:lang w:eastAsia="en-AU"/>
        </w:rPr>
        <w:t xml:space="preserve">. </w:t>
      </w:r>
      <w:r w:rsidR="00DF7857" w:rsidRPr="00DF7857">
        <w:rPr>
          <w:lang w:eastAsia="en-AU"/>
        </w:rPr>
        <w:t>Care documentation demonstrate</w:t>
      </w:r>
      <w:r w:rsidR="00251B04">
        <w:rPr>
          <w:lang w:eastAsia="en-AU"/>
        </w:rPr>
        <w:t>d</w:t>
      </w:r>
      <w:r w:rsidR="00DF7857" w:rsidRPr="00DF7857">
        <w:rPr>
          <w:lang w:eastAsia="en-AU"/>
        </w:rPr>
        <w:t xml:space="preserve"> assessment </w:t>
      </w:r>
      <w:r w:rsidR="00262F4B">
        <w:rPr>
          <w:lang w:eastAsia="en-AU"/>
        </w:rPr>
        <w:t xml:space="preserve">and care planning developed </w:t>
      </w:r>
      <w:r w:rsidR="00AE7B3A">
        <w:rPr>
          <w:lang w:eastAsia="en-AU"/>
        </w:rPr>
        <w:t>in consultation</w:t>
      </w:r>
      <w:r w:rsidR="00DF7857" w:rsidRPr="00DF7857">
        <w:rPr>
          <w:lang w:eastAsia="en-AU"/>
        </w:rPr>
        <w:t xml:space="preserve"> with consumer</w:t>
      </w:r>
      <w:r w:rsidR="00AE7B3A">
        <w:rPr>
          <w:lang w:eastAsia="en-AU"/>
        </w:rPr>
        <w:t>s</w:t>
      </w:r>
      <w:r w:rsidR="00DF7857" w:rsidRPr="00DF7857">
        <w:rPr>
          <w:lang w:eastAsia="en-AU"/>
        </w:rPr>
        <w:t xml:space="preserve"> and or their representative</w:t>
      </w:r>
      <w:r w:rsidR="00AE7B3A">
        <w:rPr>
          <w:lang w:eastAsia="en-AU"/>
        </w:rPr>
        <w:t>s</w:t>
      </w:r>
      <w:r w:rsidR="00E839C2">
        <w:rPr>
          <w:lang w:eastAsia="en-AU"/>
        </w:rPr>
        <w:t xml:space="preserve"> and</w:t>
      </w:r>
      <w:r w:rsidR="00F608DD">
        <w:rPr>
          <w:lang w:eastAsia="en-AU"/>
        </w:rPr>
        <w:t xml:space="preserve"> tailored to individual needs. </w:t>
      </w:r>
      <w:r w:rsidR="00E77F3B">
        <w:rPr>
          <w:lang w:eastAsia="en-AU"/>
        </w:rPr>
        <w:t>C</w:t>
      </w:r>
      <w:r w:rsidR="00AB6E6C">
        <w:rPr>
          <w:lang w:eastAsia="en-AU"/>
        </w:rPr>
        <w:t xml:space="preserve">are </w:t>
      </w:r>
      <w:r w:rsidR="00E77F3B">
        <w:rPr>
          <w:lang w:eastAsia="en-AU"/>
        </w:rPr>
        <w:t xml:space="preserve">delivery </w:t>
      </w:r>
      <w:r w:rsidR="00DF7857" w:rsidRPr="00DF7857">
        <w:rPr>
          <w:lang w:eastAsia="en-AU"/>
        </w:rPr>
        <w:t>reflect</w:t>
      </w:r>
      <w:r w:rsidR="00251B04">
        <w:rPr>
          <w:lang w:eastAsia="en-AU"/>
        </w:rPr>
        <w:t>ed</w:t>
      </w:r>
      <w:r w:rsidR="00AB6E6C">
        <w:rPr>
          <w:lang w:eastAsia="en-AU"/>
        </w:rPr>
        <w:t xml:space="preserve"> </w:t>
      </w:r>
      <w:r w:rsidR="00DF7857" w:rsidRPr="00DF7857">
        <w:rPr>
          <w:lang w:eastAsia="en-AU"/>
        </w:rPr>
        <w:t xml:space="preserve">best practice principles in relation to </w:t>
      </w:r>
      <w:r w:rsidR="00A67D8E">
        <w:rPr>
          <w:lang w:eastAsia="en-AU"/>
        </w:rPr>
        <w:t xml:space="preserve">management of </w:t>
      </w:r>
      <w:r w:rsidR="00DF7857" w:rsidRPr="00DF7857">
        <w:rPr>
          <w:lang w:eastAsia="en-AU"/>
        </w:rPr>
        <w:t>skin integrity</w:t>
      </w:r>
      <w:r w:rsidR="00370312">
        <w:rPr>
          <w:lang w:eastAsia="en-AU"/>
        </w:rPr>
        <w:t xml:space="preserve"> and</w:t>
      </w:r>
      <w:r w:rsidR="00DF7857" w:rsidRPr="00DF7857">
        <w:rPr>
          <w:lang w:eastAsia="en-AU"/>
        </w:rPr>
        <w:t xml:space="preserve"> pain</w:t>
      </w:r>
      <w:r w:rsidR="00370312">
        <w:rPr>
          <w:lang w:eastAsia="en-AU"/>
        </w:rPr>
        <w:t>,</w:t>
      </w:r>
      <w:r w:rsidR="00DF7857" w:rsidRPr="00DF7857">
        <w:rPr>
          <w:lang w:eastAsia="en-AU"/>
        </w:rPr>
        <w:t xml:space="preserve"> and </w:t>
      </w:r>
      <w:r w:rsidR="00370312">
        <w:rPr>
          <w:lang w:eastAsia="en-AU"/>
        </w:rPr>
        <w:t>while s</w:t>
      </w:r>
      <w:r w:rsidR="00DF7857" w:rsidRPr="00DF7857">
        <w:rPr>
          <w:lang w:eastAsia="en-AU"/>
        </w:rPr>
        <w:t xml:space="preserve">taff demonstrated a lack of </w:t>
      </w:r>
      <w:r w:rsidR="00C30986">
        <w:rPr>
          <w:lang w:eastAsia="en-AU"/>
        </w:rPr>
        <w:t xml:space="preserve">knowledge </w:t>
      </w:r>
      <w:r w:rsidR="00E812A7">
        <w:rPr>
          <w:lang w:eastAsia="en-AU"/>
        </w:rPr>
        <w:t xml:space="preserve">when explaining </w:t>
      </w:r>
      <w:r w:rsidR="00DF7857" w:rsidRPr="00DF7857">
        <w:rPr>
          <w:lang w:eastAsia="en-AU"/>
        </w:rPr>
        <w:t>restrictive practices</w:t>
      </w:r>
      <w:r w:rsidR="005C2F8D">
        <w:rPr>
          <w:lang w:eastAsia="en-AU"/>
        </w:rPr>
        <w:t>,</w:t>
      </w:r>
      <w:r w:rsidR="00DF7857" w:rsidRPr="00DF7857">
        <w:rPr>
          <w:lang w:eastAsia="en-AU"/>
        </w:rPr>
        <w:t xml:space="preserve"> </w:t>
      </w:r>
      <w:r w:rsidR="00251B04">
        <w:rPr>
          <w:lang w:eastAsia="en-AU"/>
        </w:rPr>
        <w:t xml:space="preserve">they </w:t>
      </w:r>
      <w:r w:rsidR="00E77F3B">
        <w:rPr>
          <w:lang w:eastAsia="en-AU"/>
        </w:rPr>
        <w:t>advised of</w:t>
      </w:r>
      <w:r w:rsidR="00DF7857" w:rsidRPr="00DF7857">
        <w:rPr>
          <w:lang w:eastAsia="en-AU"/>
        </w:rPr>
        <w:t xml:space="preserve"> complet</w:t>
      </w:r>
      <w:r w:rsidR="00E77F3B">
        <w:rPr>
          <w:lang w:eastAsia="en-AU"/>
        </w:rPr>
        <w:t xml:space="preserve">ing </w:t>
      </w:r>
      <w:r w:rsidR="008F43C8">
        <w:rPr>
          <w:lang w:eastAsia="en-AU"/>
        </w:rPr>
        <w:t xml:space="preserve">education about </w:t>
      </w:r>
      <w:r w:rsidR="00282D92">
        <w:rPr>
          <w:lang w:eastAsia="en-AU"/>
        </w:rPr>
        <w:t>same</w:t>
      </w:r>
      <w:r w:rsidR="002876AC">
        <w:rPr>
          <w:lang w:eastAsia="en-AU"/>
        </w:rPr>
        <w:t>. Service t</w:t>
      </w:r>
      <w:r w:rsidR="00DF7857" w:rsidRPr="00DF7857">
        <w:rPr>
          <w:lang w:eastAsia="en-AU"/>
        </w:rPr>
        <w:t>raining records confirm</w:t>
      </w:r>
      <w:r w:rsidR="002876AC">
        <w:rPr>
          <w:lang w:eastAsia="en-AU"/>
        </w:rPr>
        <w:t xml:space="preserve">ed </w:t>
      </w:r>
      <w:r w:rsidR="00F92BDD">
        <w:rPr>
          <w:lang w:eastAsia="en-AU"/>
        </w:rPr>
        <w:t>serv</w:t>
      </w:r>
      <w:r w:rsidR="00251B04">
        <w:rPr>
          <w:lang w:eastAsia="en-AU"/>
        </w:rPr>
        <w:t xml:space="preserve">ice </w:t>
      </w:r>
      <w:r w:rsidR="00282D92">
        <w:rPr>
          <w:lang w:eastAsia="en-AU"/>
        </w:rPr>
        <w:t>provision of</w:t>
      </w:r>
      <w:r w:rsidR="00357084">
        <w:rPr>
          <w:lang w:eastAsia="en-AU"/>
        </w:rPr>
        <w:t>,</w:t>
      </w:r>
      <w:r w:rsidR="00282D92">
        <w:rPr>
          <w:lang w:eastAsia="en-AU"/>
        </w:rPr>
        <w:t xml:space="preserve"> </w:t>
      </w:r>
      <w:r w:rsidR="00F92BDD">
        <w:rPr>
          <w:lang w:eastAsia="en-AU"/>
        </w:rPr>
        <w:t xml:space="preserve">and </w:t>
      </w:r>
      <w:r w:rsidR="00282D92">
        <w:rPr>
          <w:lang w:eastAsia="en-AU"/>
        </w:rPr>
        <w:t xml:space="preserve">staff </w:t>
      </w:r>
      <w:r w:rsidR="00F92BDD">
        <w:rPr>
          <w:lang w:eastAsia="en-AU"/>
        </w:rPr>
        <w:t xml:space="preserve">attendance </w:t>
      </w:r>
      <w:r w:rsidR="007D0FDC">
        <w:rPr>
          <w:lang w:eastAsia="en-AU"/>
        </w:rPr>
        <w:t>for</w:t>
      </w:r>
      <w:r w:rsidR="00357084">
        <w:rPr>
          <w:lang w:eastAsia="en-AU"/>
        </w:rPr>
        <w:t xml:space="preserve"> </w:t>
      </w:r>
      <w:r w:rsidR="00376E42">
        <w:rPr>
          <w:lang w:eastAsia="en-AU"/>
        </w:rPr>
        <w:t>educ</w:t>
      </w:r>
      <w:r w:rsidR="00282D92">
        <w:rPr>
          <w:lang w:eastAsia="en-AU"/>
        </w:rPr>
        <w:t xml:space="preserve">ation </w:t>
      </w:r>
      <w:r w:rsidR="00F92BDD">
        <w:rPr>
          <w:lang w:eastAsia="en-AU"/>
        </w:rPr>
        <w:t xml:space="preserve">regarding </w:t>
      </w:r>
      <w:r w:rsidR="00282D92">
        <w:rPr>
          <w:lang w:eastAsia="en-AU"/>
        </w:rPr>
        <w:t xml:space="preserve">restrictive </w:t>
      </w:r>
      <w:r w:rsidR="00357084">
        <w:rPr>
          <w:lang w:eastAsia="en-AU"/>
        </w:rPr>
        <w:t>practices.</w:t>
      </w:r>
      <w:r w:rsidR="00357084" w:rsidRPr="00DF7857">
        <w:rPr>
          <w:lang w:eastAsia="en-AU"/>
        </w:rPr>
        <w:t xml:space="preserve"> </w:t>
      </w:r>
      <w:r w:rsidR="00921C10">
        <w:rPr>
          <w:lang w:eastAsia="en-AU"/>
        </w:rPr>
        <w:t>The service’s m</w:t>
      </w:r>
      <w:r w:rsidR="00357084" w:rsidRPr="00DF7857">
        <w:rPr>
          <w:lang w:eastAsia="en-AU"/>
        </w:rPr>
        <w:t>anagement</w:t>
      </w:r>
      <w:r w:rsidR="00DF7857" w:rsidRPr="00DF7857">
        <w:rPr>
          <w:lang w:eastAsia="en-AU"/>
        </w:rPr>
        <w:t xml:space="preserve"> </w:t>
      </w:r>
      <w:r w:rsidR="00C30986">
        <w:rPr>
          <w:lang w:eastAsia="en-AU"/>
        </w:rPr>
        <w:t xml:space="preserve">explained </w:t>
      </w:r>
      <w:r w:rsidR="00841C99">
        <w:rPr>
          <w:lang w:eastAsia="en-AU"/>
        </w:rPr>
        <w:t xml:space="preserve">staff </w:t>
      </w:r>
      <w:r w:rsidR="00F3048C">
        <w:rPr>
          <w:lang w:eastAsia="en-AU"/>
        </w:rPr>
        <w:t xml:space="preserve">understanding of </w:t>
      </w:r>
      <w:r w:rsidR="00C30986">
        <w:rPr>
          <w:lang w:eastAsia="en-AU"/>
        </w:rPr>
        <w:t xml:space="preserve">restrictive practice </w:t>
      </w:r>
      <w:r w:rsidR="00DF7857" w:rsidRPr="00DF7857">
        <w:rPr>
          <w:lang w:eastAsia="en-AU"/>
        </w:rPr>
        <w:t xml:space="preserve">terminology may </w:t>
      </w:r>
      <w:r w:rsidR="00841C99">
        <w:rPr>
          <w:lang w:eastAsia="en-AU"/>
        </w:rPr>
        <w:t xml:space="preserve">impact </w:t>
      </w:r>
      <w:r w:rsidR="00893BBF">
        <w:rPr>
          <w:lang w:eastAsia="en-AU"/>
        </w:rPr>
        <w:t xml:space="preserve">on staff ability to demonstrate </w:t>
      </w:r>
      <w:r w:rsidR="007141E0">
        <w:rPr>
          <w:lang w:eastAsia="en-AU"/>
        </w:rPr>
        <w:t>their understanding</w:t>
      </w:r>
      <w:r w:rsidR="00921C10">
        <w:rPr>
          <w:lang w:eastAsia="en-AU"/>
        </w:rPr>
        <w:t xml:space="preserve"> and </w:t>
      </w:r>
      <w:r w:rsidR="007141E0">
        <w:rPr>
          <w:lang w:eastAsia="en-AU"/>
        </w:rPr>
        <w:t>have commit</w:t>
      </w:r>
      <w:r w:rsidR="00731CBF">
        <w:rPr>
          <w:lang w:eastAsia="en-AU"/>
        </w:rPr>
        <w:t xml:space="preserve">ted </w:t>
      </w:r>
      <w:r w:rsidR="00C02FB9">
        <w:rPr>
          <w:lang w:eastAsia="en-AU"/>
        </w:rPr>
        <w:t xml:space="preserve">to </w:t>
      </w:r>
      <w:r w:rsidR="00731CBF">
        <w:rPr>
          <w:lang w:eastAsia="en-AU"/>
        </w:rPr>
        <w:t xml:space="preserve">provision of </w:t>
      </w:r>
      <w:r w:rsidR="00C02FB9">
        <w:rPr>
          <w:lang w:eastAsia="en-AU"/>
        </w:rPr>
        <w:t xml:space="preserve">additional education. </w:t>
      </w:r>
    </w:p>
    <w:p w14:paraId="401E4006" w14:textId="361C4C3F" w:rsidR="005E3062" w:rsidRDefault="005F1887" w:rsidP="00262407">
      <w:pPr>
        <w:pStyle w:val="NormalArial"/>
        <w:rPr>
          <w:lang w:eastAsia="en-AU"/>
        </w:rPr>
      </w:pPr>
      <w:r>
        <w:rPr>
          <w:lang w:eastAsia="en-AU"/>
        </w:rPr>
        <w:t xml:space="preserve">The Assessment Team report indicates </w:t>
      </w:r>
      <w:r w:rsidR="007D0FDC">
        <w:rPr>
          <w:lang w:eastAsia="en-AU"/>
        </w:rPr>
        <w:t xml:space="preserve">service </w:t>
      </w:r>
      <w:r w:rsidR="0094191A">
        <w:rPr>
          <w:lang w:eastAsia="en-AU"/>
        </w:rPr>
        <w:t>m</w:t>
      </w:r>
      <w:r w:rsidR="00EA7A28" w:rsidRPr="00B96203">
        <w:rPr>
          <w:lang w:eastAsia="en-AU"/>
        </w:rPr>
        <w:t xml:space="preserve">anagement </w:t>
      </w:r>
      <w:r w:rsidR="007C3797">
        <w:rPr>
          <w:lang w:eastAsia="en-AU"/>
        </w:rPr>
        <w:t>advis</w:t>
      </w:r>
      <w:r w:rsidR="00294984">
        <w:rPr>
          <w:lang w:eastAsia="en-AU"/>
        </w:rPr>
        <w:t>ed of</w:t>
      </w:r>
      <w:r w:rsidR="007C3797">
        <w:rPr>
          <w:lang w:eastAsia="en-AU"/>
        </w:rPr>
        <w:t xml:space="preserve"> </w:t>
      </w:r>
      <w:r w:rsidR="00A82869">
        <w:rPr>
          <w:lang w:eastAsia="en-AU"/>
        </w:rPr>
        <w:t xml:space="preserve">a commitment </w:t>
      </w:r>
      <w:r w:rsidR="00EA7A28" w:rsidRPr="00B96203">
        <w:rPr>
          <w:lang w:eastAsia="en-AU"/>
        </w:rPr>
        <w:t>to minimising the use of restrictive practices</w:t>
      </w:r>
      <w:r w:rsidR="007D0FDC">
        <w:rPr>
          <w:lang w:eastAsia="en-AU"/>
        </w:rPr>
        <w:t>. The</w:t>
      </w:r>
      <w:r w:rsidR="00B96203" w:rsidRPr="00B96203">
        <w:rPr>
          <w:lang w:eastAsia="en-AU"/>
        </w:rPr>
        <w:t xml:space="preserve"> service’s </w:t>
      </w:r>
      <w:r w:rsidR="000D2569" w:rsidRPr="00B96203">
        <w:rPr>
          <w:lang w:eastAsia="en-AU"/>
        </w:rPr>
        <w:t xml:space="preserve">psychotropic register </w:t>
      </w:r>
      <w:r>
        <w:rPr>
          <w:lang w:eastAsia="en-AU"/>
        </w:rPr>
        <w:t>confirm</w:t>
      </w:r>
      <w:r w:rsidR="00294984">
        <w:rPr>
          <w:lang w:eastAsia="en-AU"/>
        </w:rPr>
        <w:t xml:space="preserve">ed </w:t>
      </w:r>
      <w:r w:rsidR="000D2569" w:rsidRPr="00B96203">
        <w:rPr>
          <w:lang w:eastAsia="en-AU"/>
        </w:rPr>
        <w:t xml:space="preserve">all consumers prescribed psychotropic medication are aware of the </w:t>
      </w:r>
      <w:r w:rsidR="007C3797">
        <w:rPr>
          <w:lang w:eastAsia="en-AU"/>
        </w:rPr>
        <w:t xml:space="preserve">associated </w:t>
      </w:r>
      <w:r w:rsidR="000D2569" w:rsidRPr="00B96203">
        <w:rPr>
          <w:lang w:eastAsia="en-AU"/>
        </w:rPr>
        <w:t>risks</w:t>
      </w:r>
      <w:r w:rsidR="0029629E">
        <w:rPr>
          <w:lang w:eastAsia="en-AU"/>
        </w:rPr>
        <w:t xml:space="preserve">. The psychotropic register shows </w:t>
      </w:r>
      <w:r w:rsidR="00A8777E">
        <w:rPr>
          <w:lang w:eastAsia="en-AU"/>
        </w:rPr>
        <w:t xml:space="preserve">consumers prescribed psychotropic medications </w:t>
      </w:r>
      <w:r w:rsidR="000D2569" w:rsidRPr="00B96203">
        <w:rPr>
          <w:lang w:eastAsia="en-AU"/>
        </w:rPr>
        <w:t xml:space="preserve">have a general practitioner (GP) diagnosis, </w:t>
      </w:r>
      <w:r w:rsidR="00D212F9">
        <w:rPr>
          <w:lang w:eastAsia="en-AU"/>
        </w:rPr>
        <w:t xml:space="preserve">with </w:t>
      </w:r>
      <w:r w:rsidR="004F5DF2">
        <w:rPr>
          <w:lang w:eastAsia="en-AU"/>
        </w:rPr>
        <w:t>c</w:t>
      </w:r>
      <w:r w:rsidR="000D2569" w:rsidRPr="00B96203">
        <w:rPr>
          <w:lang w:eastAsia="en-AU"/>
        </w:rPr>
        <w:t>onsent</w:t>
      </w:r>
      <w:r w:rsidR="004F5DF2">
        <w:rPr>
          <w:lang w:eastAsia="en-AU"/>
        </w:rPr>
        <w:t xml:space="preserve"> provided </w:t>
      </w:r>
      <w:r w:rsidR="000D2569" w:rsidRPr="00B96203">
        <w:rPr>
          <w:lang w:eastAsia="en-AU"/>
        </w:rPr>
        <w:t>f</w:t>
      </w:r>
      <w:r w:rsidR="00A8777E">
        <w:rPr>
          <w:lang w:eastAsia="en-AU"/>
        </w:rPr>
        <w:t xml:space="preserve">or </w:t>
      </w:r>
      <w:r w:rsidR="00FE40FB">
        <w:rPr>
          <w:lang w:eastAsia="en-AU"/>
        </w:rPr>
        <w:t xml:space="preserve">the </w:t>
      </w:r>
      <w:r w:rsidR="00A8777E">
        <w:rPr>
          <w:lang w:eastAsia="en-AU"/>
        </w:rPr>
        <w:t>administration</w:t>
      </w:r>
      <w:r w:rsidR="004F5DF2">
        <w:rPr>
          <w:lang w:eastAsia="en-AU"/>
        </w:rPr>
        <w:t xml:space="preserve"> of </w:t>
      </w:r>
      <w:r w:rsidR="00FE40FB">
        <w:rPr>
          <w:lang w:eastAsia="en-AU"/>
        </w:rPr>
        <w:t>psychotropic medication</w:t>
      </w:r>
      <w:r w:rsidR="004F5DF2">
        <w:rPr>
          <w:lang w:eastAsia="en-AU"/>
        </w:rPr>
        <w:t xml:space="preserve">. </w:t>
      </w:r>
      <w:r w:rsidR="000D2569" w:rsidRPr="00B96203">
        <w:rPr>
          <w:lang w:eastAsia="en-AU"/>
        </w:rPr>
        <w:t xml:space="preserve">Behaviour support plans are in place </w:t>
      </w:r>
      <w:r w:rsidR="000F09C0">
        <w:rPr>
          <w:lang w:eastAsia="en-AU"/>
        </w:rPr>
        <w:t>for consumers prescribed psychotropic medications</w:t>
      </w:r>
      <w:r w:rsidR="008C7125">
        <w:rPr>
          <w:lang w:eastAsia="en-AU"/>
        </w:rPr>
        <w:t xml:space="preserve">, which staff described </w:t>
      </w:r>
      <w:r w:rsidR="000D2569" w:rsidRPr="00B96203">
        <w:rPr>
          <w:lang w:eastAsia="en-AU"/>
        </w:rPr>
        <w:t>the use of</w:t>
      </w:r>
      <w:r w:rsidR="00A82869">
        <w:rPr>
          <w:lang w:eastAsia="en-AU"/>
        </w:rPr>
        <w:t>,</w:t>
      </w:r>
      <w:r w:rsidR="000D2569" w:rsidRPr="00B96203">
        <w:rPr>
          <w:lang w:eastAsia="en-AU"/>
        </w:rPr>
        <w:t xml:space="preserve"> </w:t>
      </w:r>
      <w:r w:rsidR="008C7125">
        <w:rPr>
          <w:lang w:eastAsia="en-AU"/>
        </w:rPr>
        <w:t xml:space="preserve">as the </w:t>
      </w:r>
      <w:r w:rsidR="000D2569" w:rsidRPr="00B96203">
        <w:rPr>
          <w:lang w:eastAsia="en-AU"/>
        </w:rPr>
        <w:t xml:space="preserve">last </w:t>
      </w:r>
      <w:r w:rsidR="00B96203" w:rsidRPr="00B96203">
        <w:rPr>
          <w:lang w:eastAsia="en-AU"/>
        </w:rPr>
        <w:t>resort.</w:t>
      </w:r>
    </w:p>
    <w:p w14:paraId="638AFD52" w14:textId="5265ACC7" w:rsidR="005E3062" w:rsidRPr="005E3062" w:rsidRDefault="005E3062" w:rsidP="00262407">
      <w:pPr>
        <w:pStyle w:val="NormalArial"/>
      </w:pPr>
      <w:r w:rsidRPr="005E3062">
        <w:t xml:space="preserve">Management </w:t>
      </w:r>
      <w:r w:rsidR="004438CE">
        <w:t>advised and documentation co</w:t>
      </w:r>
      <w:r w:rsidRPr="005E3062">
        <w:t xml:space="preserve">nfirmed </w:t>
      </w:r>
      <w:r>
        <w:t xml:space="preserve">a </w:t>
      </w:r>
      <w:r w:rsidRPr="005E3062">
        <w:t>3</w:t>
      </w:r>
      <w:r>
        <w:t xml:space="preserve"> </w:t>
      </w:r>
      <w:r w:rsidRPr="005E3062">
        <w:t xml:space="preserve">monthly review </w:t>
      </w:r>
      <w:r w:rsidR="004438CE">
        <w:t xml:space="preserve">of </w:t>
      </w:r>
      <w:r w:rsidRPr="005E3062">
        <w:t>all consumer medication</w:t>
      </w:r>
      <w:r w:rsidR="004438CE">
        <w:t>s</w:t>
      </w:r>
      <w:r w:rsidRPr="005E3062">
        <w:t xml:space="preserve"> including psychotropic medications. Care plan documentation </w:t>
      </w:r>
      <w:r w:rsidR="0032609A">
        <w:t xml:space="preserve">shows </w:t>
      </w:r>
      <w:r w:rsidRPr="005E3062">
        <w:t xml:space="preserve">the consumer and or representative advised of any </w:t>
      </w:r>
      <w:r w:rsidR="009744BA">
        <w:t xml:space="preserve">medication </w:t>
      </w:r>
      <w:r w:rsidRPr="005E3062">
        <w:t>changes and associated risk.</w:t>
      </w:r>
    </w:p>
    <w:p w14:paraId="56C17209" w14:textId="224B44F6" w:rsidR="00D7119C" w:rsidRPr="00D7119C" w:rsidRDefault="00B30F47" w:rsidP="00262407">
      <w:pPr>
        <w:pStyle w:val="NormalArial"/>
        <w:rPr>
          <w:lang w:eastAsia="en-AU"/>
        </w:rPr>
      </w:pPr>
      <w:r>
        <w:rPr>
          <w:lang w:eastAsia="en-AU"/>
        </w:rPr>
        <w:t>Consumers indicated and c</w:t>
      </w:r>
      <w:r w:rsidR="00D7119C" w:rsidRPr="00D7119C">
        <w:rPr>
          <w:lang w:eastAsia="en-AU"/>
        </w:rPr>
        <w:t xml:space="preserve">are documentation </w:t>
      </w:r>
      <w:r>
        <w:rPr>
          <w:lang w:eastAsia="en-AU"/>
        </w:rPr>
        <w:t xml:space="preserve">confirmed </w:t>
      </w:r>
      <w:r w:rsidR="00C3440F">
        <w:rPr>
          <w:lang w:eastAsia="en-AU"/>
        </w:rPr>
        <w:t xml:space="preserve">the service provides </w:t>
      </w:r>
      <w:r w:rsidR="00D7119C" w:rsidRPr="00D7119C">
        <w:rPr>
          <w:lang w:eastAsia="en-AU"/>
        </w:rPr>
        <w:t xml:space="preserve">wound care in line with </w:t>
      </w:r>
      <w:r w:rsidR="00D7119C">
        <w:rPr>
          <w:lang w:eastAsia="en-AU"/>
        </w:rPr>
        <w:t xml:space="preserve">consumer </w:t>
      </w:r>
      <w:r w:rsidR="00D7119C" w:rsidRPr="00D7119C">
        <w:rPr>
          <w:lang w:eastAsia="en-AU"/>
        </w:rPr>
        <w:t>care plan</w:t>
      </w:r>
      <w:r w:rsidR="00D7119C">
        <w:rPr>
          <w:lang w:eastAsia="en-AU"/>
        </w:rPr>
        <w:t>s</w:t>
      </w:r>
      <w:r w:rsidR="00062F55">
        <w:rPr>
          <w:lang w:eastAsia="en-AU"/>
        </w:rPr>
        <w:t>. R</w:t>
      </w:r>
      <w:r w:rsidR="00D7119C" w:rsidRPr="00D7119C">
        <w:rPr>
          <w:lang w:eastAsia="en-AU"/>
        </w:rPr>
        <w:t xml:space="preserve">egular </w:t>
      </w:r>
      <w:r w:rsidR="00116F72">
        <w:rPr>
          <w:lang w:eastAsia="en-AU"/>
        </w:rPr>
        <w:t xml:space="preserve">wound </w:t>
      </w:r>
      <w:r w:rsidR="00D7119C" w:rsidRPr="00D7119C">
        <w:rPr>
          <w:lang w:eastAsia="en-AU"/>
        </w:rPr>
        <w:t>review</w:t>
      </w:r>
      <w:r w:rsidR="00D7119C">
        <w:rPr>
          <w:lang w:eastAsia="en-AU"/>
        </w:rPr>
        <w:t xml:space="preserve">, </w:t>
      </w:r>
      <w:r w:rsidR="00C3440F">
        <w:rPr>
          <w:lang w:eastAsia="en-AU"/>
        </w:rPr>
        <w:t xml:space="preserve">with documented </w:t>
      </w:r>
      <w:r w:rsidR="00D7119C" w:rsidRPr="00D7119C">
        <w:rPr>
          <w:lang w:eastAsia="en-AU"/>
        </w:rPr>
        <w:t xml:space="preserve">measurement and photography </w:t>
      </w:r>
      <w:r w:rsidR="00116F72">
        <w:rPr>
          <w:lang w:eastAsia="en-AU"/>
        </w:rPr>
        <w:t xml:space="preserve">is </w:t>
      </w:r>
      <w:r w:rsidR="00D7119C" w:rsidRPr="00D7119C">
        <w:rPr>
          <w:lang w:eastAsia="en-AU"/>
        </w:rPr>
        <w:t>undertaken by a registered nurse (RN)</w:t>
      </w:r>
      <w:r w:rsidR="00C3440F">
        <w:rPr>
          <w:lang w:eastAsia="en-AU"/>
        </w:rPr>
        <w:t xml:space="preserve">. The service seeks </w:t>
      </w:r>
      <w:r w:rsidR="00A82869">
        <w:rPr>
          <w:lang w:eastAsia="en-AU"/>
        </w:rPr>
        <w:t xml:space="preserve">the </w:t>
      </w:r>
      <w:r w:rsidR="000B1B76">
        <w:rPr>
          <w:lang w:eastAsia="en-AU"/>
        </w:rPr>
        <w:t xml:space="preserve">active </w:t>
      </w:r>
      <w:r w:rsidR="00062F55">
        <w:rPr>
          <w:lang w:eastAsia="en-AU"/>
        </w:rPr>
        <w:t xml:space="preserve">engagement of </w:t>
      </w:r>
      <w:r w:rsidR="00D7119C" w:rsidRPr="00D7119C">
        <w:rPr>
          <w:lang w:eastAsia="en-AU"/>
        </w:rPr>
        <w:t>GP</w:t>
      </w:r>
      <w:r w:rsidR="00062F55">
        <w:rPr>
          <w:lang w:eastAsia="en-AU"/>
        </w:rPr>
        <w:t>s</w:t>
      </w:r>
      <w:r w:rsidR="00D7119C" w:rsidRPr="00D7119C">
        <w:rPr>
          <w:lang w:eastAsia="en-AU"/>
        </w:rPr>
        <w:t xml:space="preserve"> and wound consultant</w:t>
      </w:r>
      <w:r w:rsidR="00062F55">
        <w:rPr>
          <w:lang w:eastAsia="en-AU"/>
        </w:rPr>
        <w:t>s as required</w:t>
      </w:r>
      <w:r w:rsidR="00F811A7">
        <w:rPr>
          <w:lang w:eastAsia="en-AU"/>
        </w:rPr>
        <w:t xml:space="preserve">. </w:t>
      </w:r>
    </w:p>
    <w:p w14:paraId="2684C216" w14:textId="3BE60029" w:rsidR="005A3E28" w:rsidRPr="005A3E28" w:rsidRDefault="00AD031E" w:rsidP="00262407">
      <w:pPr>
        <w:pStyle w:val="NormalArial"/>
        <w:rPr>
          <w:lang w:eastAsia="en-AU"/>
        </w:rPr>
      </w:pPr>
      <w:r>
        <w:rPr>
          <w:lang w:eastAsia="en-AU"/>
        </w:rPr>
        <w:t xml:space="preserve">Consumers </w:t>
      </w:r>
      <w:r w:rsidR="009856CC">
        <w:rPr>
          <w:lang w:eastAsia="en-AU"/>
        </w:rPr>
        <w:t xml:space="preserve">indicated </w:t>
      </w:r>
      <w:r w:rsidR="00C10056">
        <w:rPr>
          <w:lang w:eastAsia="en-AU"/>
        </w:rPr>
        <w:t>and c</w:t>
      </w:r>
      <w:r w:rsidR="005A3E28" w:rsidRPr="005A3E28">
        <w:rPr>
          <w:lang w:eastAsia="en-AU"/>
        </w:rPr>
        <w:t xml:space="preserve">are documentation </w:t>
      </w:r>
      <w:r w:rsidR="009856CC">
        <w:rPr>
          <w:lang w:eastAsia="en-AU"/>
        </w:rPr>
        <w:t xml:space="preserve">confirmed </w:t>
      </w:r>
      <w:r w:rsidR="00C3440F">
        <w:rPr>
          <w:lang w:eastAsia="en-AU"/>
        </w:rPr>
        <w:t xml:space="preserve">the servcie provides </w:t>
      </w:r>
      <w:r w:rsidR="005A3E28" w:rsidRPr="005A3E28">
        <w:rPr>
          <w:lang w:eastAsia="en-AU"/>
        </w:rPr>
        <w:t xml:space="preserve">effective pain assessment and management, in consultation with </w:t>
      </w:r>
      <w:r w:rsidR="006175E7">
        <w:rPr>
          <w:lang w:eastAsia="en-AU"/>
        </w:rPr>
        <w:t>consumer</w:t>
      </w:r>
      <w:r w:rsidR="00D814A1">
        <w:rPr>
          <w:lang w:eastAsia="en-AU"/>
        </w:rPr>
        <w:t xml:space="preserve">s, consumer representatives, GPs and </w:t>
      </w:r>
      <w:r w:rsidR="005A3E28" w:rsidRPr="005A3E28">
        <w:rPr>
          <w:lang w:eastAsia="en-AU"/>
        </w:rPr>
        <w:t>RN</w:t>
      </w:r>
      <w:r w:rsidR="006175E7">
        <w:rPr>
          <w:lang w:eastAsia="en-AU"/>
        </w:rPr>
        <w:t>s</w:t>
      </w:r>
      <w:r w:rsidR="00D814A1">
        <w:rPr>
          <w:lang w:eastAsia="en-AU"/>
        </w:rPr>
        <w:t>.</w:t>
      </w:r>
      <w:r w:rsidR="005A3E28" w:rsidRPr="005A3E28">
        <w:rPr>
          <w:lang w:eastAsia="en-AU"/>
        </w:rPr>
        <w:t xml:space="preserve"> </w:t>
      </w:r>
    </w:p>
    <w:p w14:paraId="5CBCFE6C" w14:textId="465C8E6A" w:rsidR="007646C2" w:rsidRDefault="007646C2">
      <w:pPr>
        <w:spacing w:after="160" w:line="259" w:lineRule="auto"/>
        <w:rPr>
          <w:rFonts w:ascii="Arial" w:hAnsi="Arial" w:cs="Arial"/>
        </w:rPr>
      </w:pPr>
      <w:r>
        <w:br w:type="page"/>
      </w:r>
    </w:p>
    <w:p w14:paraId="597967CC" w14:textId="77777777" w:rsidR="00BD23D4" w:rsidRPr="00996FAF" w:rsidRDefault="00BD23D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72FF" w14:paraId="2C5B01E3" w14:textId="77777777" w:rsidTr="00667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8FF2E6" w14:textId="77777777" w:rsidR="00BD23D4" w:rsidRPr="00996FAF" w:rsidRDefault="00BD23D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A6629B6" w14:textId="77777777" w:rsidR="00BD23D4" w:rsidRPr="00996FAF" w:rsidRDefault="00BD23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2FF" w14:paraId="76FF6F96" w14:textId="77777777" w:rsidTr="00667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421FB" w14:textId="77777777" w:rsidR="00BD23D4" w:rsidRPr="00996FAF" w:rsidRDefault="00BD23D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E785CB9" w14:textId="77777777" w:rsidR="00BD23D4" w:rsidRPr="00996FAF" w:rsidRDefault="00BD23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A89E412" w14:textId="77777777" w:rsidR="00BD23D4" w:rsidRPr="00996FAF" w:rsidRDefault="00C54E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15963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D23D4" w:rsidRPr="00ED7F2E">
                  <w:rPr>
                    <w:rFonts w:ascii="Arial" w:hAnsi="Arial" w:cs="Arial"/>
                  </w:rPr>
                  <w:t>Compliant</w:t>
                </w:r>
              </w:sdtContent>
            </w:sdt>
          </w:p>
        </w:tc>
      </w:tr>
    </w:tbl>
    <w:p w14:paraId="7F8B9C98" w14:textId="77777777" w:rsidR="00BD23D4" w:rsidRDefault="00BD23D4" w:rsidP="00D87E7C">
      <w:pPr>
        <w:pStyle w:val="Heading20"/>
      </w:pPr>
      <w:r w:rsidRPr="00996FAF">
        <w:t>Findings</w:t>
      </w:r>
    </w:p>
    <w:p w14:paraId="2A037A17" w14:textId="4474CD53" w:rsidR="00BD23D4" w:rsidRPr="00262407" w:rsidRDefault="00C56E6D" w:rsidP="0036130C">
      <w:pPr>
        <w:pStyle w:val="NormalArial"/>
        <w:rPr>
          <w:lang w:eastAsia="en-AU"/>
        </w:rPr>
      </w:pPr>
      <w:r w:rsidRPr="00C56E6D">
        <w:rPr>
          <w:lang w:eastAsia="en-AU"/>
        </w:rPr>
        <w:t xml:space="preserve">Consumers and representatives </w:t>
      </w:r>
      <w:r>
        <w:rPr>
          <w:lang w:eastAsia="en-AU"/>
        </w:rPr>
        <w:t xml:space="preserve">are satisfied </w:t>
      </w:r>
      <w:r w:rsidR="000C3087">
        <w:rPr>
          <w:lang w:eastAsia="en-AU"/>
        </w:rPr>
        <w:t>w</w:t>
      </w:r>
      <w:r w:rsidRPr="00C56E6D">
        <w:rPr>
          <w:lang w:eastAsia="en-AU"/>
        </w:rPr>
        <w:t>ith the support receive</w:t>
      </w:r>
      <w:r w:rsidR="000C3087">
        <w:rPr>
          <w:lang w:eastAsia="en-AU"/>
        </w:rPr>
        <w:t>d</w:t>
      </w:r>
      <w:r w:rsidRPr="00C56E6D">
        <w:rPr>
          <w:lang w:eastAsia="en-AU"/>
        </w:rPr>
        <w:t xml:space="preserve"> to meet their </w:t>
      </w:r>
      <w:r w:rsidR="000C3087">
        <w:rPr>
          <w:lang w:eastAsia="en-AU"/>
        </w:rPr>
        <w:t xml:space="preserve">needs </w:t>
      </w:r>
      <w:r w:rsidRPr="00C56E6D">
        <w:rPr>
          <w:lang w:eastAsia="en-AU"/>
        </w:rPr>
        <w:t xml:space="preserve">and </w:t>
      </w:r>
      <w:r w:rsidR="000C3087">
        <w:rPr>
          <w:lang w:eastAsia="en-AU"/>
        </w:rPr>
        <w:t xml:space="preserve">optimise </w:t>
      </w:r>
      <w:r w:rsidRPr="00C56E6D">
        <w:rPr>
          <w:lang w:eastAsia="en-AU"/>
        </w:rPr>
        <w:t xml:space="preserve">independence. </w:t>
      </w:r>
      <w:r w:rsidR="00705FA2">
        <w:rPr>
          <w:lang w:eastAsia="en-AU"/>
        </w:rPr>
        <w:t>St</w:t>
      </w:r>
      <w:r w:rsidRPr="00C56E6D">
        <w:rPr>
          <w:lang w:eastAsia="en-AU"/>
        </w:rPr>
        <w:t xml:space="preserve">aff explained </w:t>
      </w:r>
      <w:r w:rsidR="006A656E">
        <w:rPr>
          <w:lang w:eastAsia="en-AU"/>
        </w:rPr>
        <w:t>the service</w:t>
      </w:r>
      <w:r w:rsidR="000E7BB4">
        <w:rPr>
          <w:lang w:eastAsia="en-AU"/>
        </w:rPr>
        <w:t xml:space="preserve"> provides a </w:t>
      </w:r>
      <w:r w:rsidRPr="00C56E6D">
        <w:rPr>
          <w:lang w:eastAsia="en-AU"/>
        </w:rPr>
        <w:t>lifestyle program</w:t>
      </w:r>
      <w:r w:rsidR="006A656E">
        <w:rPr>
          <w:lang w:eastAsia="en-AU"/>
        </w:rPr>
        <w:t xml:space="preserve"> tailored </w:t>
      </w:r>
      <w:r w:rsidRPr="00C56E6D">
        <w:rPr>
          <w:lang w:eastAsia="en-AU"/>
        </w:rPr>
        <w:t xml:space="preserve">to </w:t>
      </w:r>
      <w:r w:rsidR="00562D1B">
        <w:rPr>
          <w:lang w:eastAsia="en-AU"/>
        </w:rPr>
        <w:t>accommodate variety</w:t>
      </w:r>
      <w:r w:rsidRPr="00C56E6D">
        <w:rPr>
          <w:lang w:eastAsia="en-AU"/>
        </w:rPr>
        <w:t xml:space="preserve"> </w:t>
      </w:r>
      <w:r w:rsidR="009C0C0F">
        <w:rPr>
          <w:lang w:eastAsia="en-AU"/>
        </w:rPr>
        <w:t xml:space="preserve">in </w:t>
      </w:r>
      <w:r w:rsidR="00E177E5">
        <w:rPr>
          <w:lang w:eastAsia="en-AU"/>
        </w:rPr>
        <w:t xml:space="preserve">consumer </w:t>
      </w:r>
      <w:r w:rsidR="006B115D">
        <w:rPr>
          <w:lang w:eastAsia="en-AU"/>
        </w:rPr>
        <w:t xml:space="preserve">engagement, </w:t>
      </w:r>
      <w:r w:rsidRPr="00C56E6D">
        <w:rPr>
          <w:lang w:eastAsia="en-AU"/>
        </w:rPr>
        <w:t>cognitive and physical abilit</w:t>
      </w:r>
      <w:r w:rsidR="00E177E5">
        <w:rPr>
          <w:lang w:eastAsia="en-AU"/>
        </w:rPr>
        <w:t>y</w:t>
      </w:r>
      <w:r w:rsidRPr="00C56E6D">
        <w:rPr>
          <w:lang w:eastAsia="en-AU"/>
        </w:rPr>
        <w:t>.</w:t>
      </w:r>
      <w:r w:rsidR="004F1F93">
        <w:rPr>
          <w:lang w:eastAsia="en-AU"/>
        </w:rPr>
        <w:t xml:space="preserve"> Service staff develop a</w:t>
      </w:r>
      <w:r w:rsidR="006A656E" w:rsidRPr="00C56E6D">
        <w:rPr>
          <w:lang w:eastAsia="en-AU"/>
        </w:rPr>
        <w:t xml:space="preserve"> well-being care plan</w:t>
      </w:r>
      <w:r w:rsidRPr="00C56E6D">
        <w:rPr>
          <w:lang w:eastAsia="en-AU"/>
        </w:rPr>
        <w:t xml:space="preserve"> in consultation with consumer</w:t>
      </w:r>
      <w:r w:rsidR="00A32E1B">
        <w:rPr>
          <w:lang w:eastAsia="en-AU"/>
        </w:rPr>
        <w:t>s</w:t>
      </w:r>
      <w:r w:rsidR="004F1F93">
        <w:rPr>
          <w:lang w:eastAsia="en-AU"/>
        </w:rPr>
        <w:t xml:space="preserve">, which </w:t>
      </w:r>
      <w:r w:rsidRPr="00C56E6D">
        <w:rPr>
          <w:lang w:eastAsia="en-AU"/>
        </w:rPr>
        <w:t xml:space="preserve">outlines </w:t>
      </w:r>
      <w:r w:rsidR="00664860">
        <w:rPr>
          <w:lang w:eastAsia="en-AU"/>
        </w:rPr>
        <w:t xml:space="preserve">each consumer’s </w:t>
      </w:r>
      <w:r w:rsidRPr="00C56E6D">
        <w:rPr>
          <w:lang w:eastAsia="en-AU"/>
        </w:rPr>
        <w:t>life story, what is important to them</w:t>
      </w:r>
      <w:r w:rsidR="00D71F6A">
        <w:rPr>
          <w:lang w:eastAsia="en-AU"/>
        </w:rPr>
        <w:t xml:space="preserve">, </w:t>
      </w:r>
      <w:r w:rsidRPr="00C56E6D">
        <w:rPr>
          <w:lang w:eastAsia="en-AU"/>
        </w:rPr>
        <w:t xml:space="preserve">and their goals. </w:t>
      </w:r>
      <w:r w:rsidR="00EB72B9">
        <w:rPr>
          <w:lang w:eastAsia="en-AU"/>
        </w:rPr>
        <w:t xml:space="preserve">The Assessment Team </w:t>
      </w:r>
      <w:r w:rsidR="00EB72B9" w:rsidRPr="00EB72B9">
        <w:rPr>
          <w:lang w:eastAsia="en-AU"/>
        </w:rPr>
        <w:t>observed consumers engaging in a variety of social, leisure and lifestyle activities and being supported to engage</w:t>
      </w:r>
      <w:r w:rsidR="000F77AE">
        <w:rPr>
          <w:lang w:eastAsia="en-AU"/>
        </w:rPr>
        <w:t>.</w:t>
      </w:r>
    </w:p>
    <w:p w14:paraId="626F9C65" w14:textId="77777777" w:rsidR="00BD23D4" w:rsidRPr="00262C0B" w:rsidRDefault="00BD23D4" w:rsidP="0036130C">
      <w:pPr>
        <w:pStyle w:val="NormalArial"/>
      </w:pPr>
      <w:r>
        <w:br w:type="page"/>
      </w:r>
    </w:p>
    <w:p w14:paraId="203B00D7" w14:textId="77777777" w:rsidR="00BD23D4" w:rsidRPr="00996FAF" w:rsidRDefault="00BD23D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672FF" w14:paraId="47A2C123" w14:textId="77777777" w:rsidTr="00667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9C00A4" w14:textId="77777777" w:rsidR="00BD23D4" w:rsidRPr="00996FAF" w:rsidRDefault="00BD23D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5D14077" w14:textId="77777777" w:rsidR="00BD23D4" w:rsidRPr="00996FAF" w:rsidRDefault="00BD23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72FF" w14:paraId="66A60532" w14:textId="77777777" w:rsidTr="00667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8467D" w14:textId="77777777" w:rsidR="00BD23D4" w:rsidRPr="00996FAF" w:rsidRDefault="00BD23D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914FD09" w14:textId="77777777" w:rsidR="00BD23D4" w:rsidRPr="00996FAF" w:rsidRDefault="00BD23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53BEAA9" w14:textId="77777777" w:rsidR="00BD23D4" w:rsidRPr="00996FAF" w:rsidRDefault="00C54E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85003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D23D4" w:rsidRPr="002F768C">
                  <w:rPr>
                    <w:rFonts w:ascii="Arial" w:hAnsi="Arial" w:cs="Arial"/>
                  </w:rPr>
                  <w:t>Compliant</w:t>
                </w:r>
              </w:sdtContent>
            </w:sdt>
          </w:p>
        </w:tc>
      </w:tr>
    </w:tbl>
    <w:p w14:paraId="6446AA41" w14:textId="77777777" w:rsidR="00BD23D4" w:rsidRDefault="00BD23D4" w:rsidP="002B0C90">
      <w:pPr>
        <w:pStyle w:val="Heading20"/>
      </w:pPr>
      <w:r>
        <w:t>Findings</w:t>
      </w:r>
    </w:p>
    <w:p w14:paraId="7DE1C1BE" w14:textId="3B1CD71C" w:rsidR="009D77D5" w:rsidRDefault="00A02A05" w:rsidP="00262407">
      <w:pPr>
        <w:pStyle w:val="NormalArial"/>
        <w:rPr>
          <w:lang w:eastAsia="en-AU"/>
        </w:rPr>
      </w:pPr>
      <w:r w:rsidRPr="009D77D5">
        <w:rPr>
          <w:lang w:eastAsia="en-AU"/>
        </w:rPr>
        <w:t xml:space="preserve">Consumers confirmed they are satisfied with service staffing levels and call bell response times. Staff </w:t>
      </w:r>
      <w:r w:rsidR="002A3B72" w:rsidRPr="009D77D5">
        <w:rPr>
          <w:lang w:eastAsia="en-AU"/>
        </w:rPr>
        <w:t xml:space="preserve">described </w:t>
      </w:r>
      <w:r w:rsidR="00343376" w:rsidRPr="009D77D5">
        <w:rPr>
          <w:lang w:eastAsia="en-AU"/>
        </w:rPr>
        <w:t xml:space="preserve">adequate </w:t>
      </w:r>
      <w:r w:rsidR="00421EB6" w:rsidRPr="009D77D5">
        <w:rPr>
          <w:lang w:eastAsia="en-AU"/>
        </w:rPr>
        <w:t xml:space="preserve">workforce </w:t>
      </w:r>
      <w:r w:rsidR="002A3B72" w:rsidRPr="009D77D5">
        <w:rPr>
          <w:lang w:eastAsia="en-AU"/>
        </w:rPr>
        <w:t>number</w:t>
      </w:r>
      <w:r w:rsidR="00421EB6" w:rsidRPr="009D77D5">
        <w:rPr>
          <w:lang w:eastAsia="en-AU"/>
        </w:rPr>
        <w:t>s</w:t>
      </w:r>
      <w:r w:rsidR="002A3B72" w:rsidRPr="009D77D5">
        <w:rPr>
          <w:lang w:eastAsia="en-AU"/>
        </w:rPr>
        <w:t xml:space="preserve"> </w:t>
      </w:r>
      <w:r w:rsidR="00343376" w:rsidRPr="009D77D5">
        <w:rPr>
          <w:lang w:eastAsia="en-AU"/>
        </w:rPr>
        <w:t xml:space="preserve">to </w:t>
      </w:r>
      <w:r w:rsidR="009A31A3" w:rsidRPr="009D77D5">
        <w:rPr>
          <w:lang w:eastAsia="en-AU"/>
        </w:rPr>
        <w:t>meet the care needs of consumers</w:t>
      </w:r>
      <w:r w:rsidRPr="009D77D5">
        <w:rPr>
          <w:lang w:eastAsia="en-AU"/>
        </w:rPr>
        <w:t xml:space="preserve">. </w:t>
      </w:r>
      <w:r w:rsidR="000E4947" w:rsidRPr="009D77D5">
        <w:rPr>
          <w:lang w:eastAsia="en-AU"/>
        </w:rPr>
        <w:t>Service m</w:t>
      </w:r>
      <w:r w:rsidRPr="009D77D5">
        <w:rPr>
          <w:lang w:eastAsia="en-AU"/>
        </w:rPr>
        <w:t xml:space="preserve">anagement </w:t>
      </w:r>
      <w:r w:rsidR="00421EB6" w:rsidRPr="009D77D5">
        <w:rPr>
          <w:lang w:eastAsia="en-AU"/>
        </w:rPr>
        <w:t xml:space="preserve">advised </w:t>
      </w:r>
      <w:r w:rsidR="00562D1B" w:rsidRPr="009D77D5">
        <w:rPr>
          <w:lang w:eastAsia="en-AU"/>
        </w:rPr>
        <w:t>of,</w:t>
      </w:r>
      <w:r w:rsidR="00421EB6" w:rsidRPr="009D77D5">
        <w:rPr>
          <w:lang w:eastAsia="en-AU"/>
        </w:rPr>
        <w:t xml:space="preserve"> and </w:t>
      </w:r>
      <w:r w:rsidR="00C94BC2" w:rsidRPr="009D77D5">
        <w:rPr>
          <w:lang w:eastAsia="en-AU"/>
        </w:rPr>
        <w:t xml:space="preserve">rostering confirmed </w:t>
      </w:r>
      <w:r w:rsidR="007062AB" w:rsidRPr="009D77D5">
        <w:rPr>
          <w:lang w:eastAsia="en-AU"/>
        </w:rPr>
        <w:t>a planned workforce reflective of suitable allocation and skill mix</w:t>
      </w:r>
      <w:r w:rsidR="00EB16B9" w:rsidRPr="009D77D5">
        <w:rPr>
          <w:lang w:eastAsia="en-AU"/>
        </w:rPr>
        <w:t xml:space="preserve">, </w:t>
      </w:r>
      <w:r w:rsidR="007062AB" w:rsidRPr="009D77D5">
        <w:rPr>
          <w:lang w:eastAsia="en-AU"/>
        </w:rPr>
        <w:t>to deliver safe and quality care and services</w:t>
      </w:r>
      <w:r w:rsidR="00C94BC2" w:rsidRPr="009D77D5">
        <w:rPr>
          <w:lang w:eastAsia="en-AU"/>
        </w:rPr>
        <w:t xml:space="preserve">. </w:t>
      </w:r>
    </w:p>
    <w:p w14:paraId="1EF31E8B" w14:textId="0A0C713C" w:rsidR="00D6357C" w:rsidRPr="00D6357C" w:rsidRDefault="009853E3" w:rsidP="00262407">
      <w:pPr>
        <w:pStyle w:val="NormalArial"/>
      </w:pPr>
      <w:r w:rsidRPr="009D77D5">
        <w:rPr>
          <w:lang w:eastAsia="en-AU"/>
        </w:rPr>
        <w:t>Management said call bell re</w:t>
      </w:r>
      <w:r w:rsidR="00683C24" w:rsidRPr="009D77D5">
        <w:rPr>
          <w:lang w:eastAsia="en-AU"/>
        </w:rPr>
        <w:t xml:space="preserve">sponse times </w:t>
      </w:r>
      <w:r w:rsidRPr="009D77D5">
        <w:rPr>
          <w:lang w:eastAsia="en-AU"/>
        </w:rPr>
        <w:t>are monitored and reviewed through monthly quality report</w:t>
      </w:r>
      <w:r w:rsidR="00683C24" w:rsidRPr="009D77D5">
        <w:rPr>
          <w:lang w:eastAsia="en-AU"/>
        </w:rPr>
        <w:t xml:space="preserve">s with </w:t>
      </w:r>
      <w:r w:rsidRPr="009D77D5">
        <w:rPr>
          <w:lang w:eastAsia="en-AU"/>
        </w:rPr>
        <w:t xml:space="preserve">response times exceeding </w:t>
      </w:r>
      <w:r w:rsidR="00E90579">
        <w:rPr>
          <w:lang w:eastAsia="en-AU"/>
        </w:rPr>
        <w:t xml:space="preserve">acceptable times, </w:t>
      </w:r>
      <w:r w:rsidRPr="009D77D5">
        <w:rPr>
          <w:lang w:eastAsia="en-AU"/>
        </w:rPr>
        <w:t xml:space="preserve">investigated </w:t>
      </w:r>
      <w:r w:rsidR="00E90579">
        <w:rPr>
          <w:lang w:eastAsia="en-AU"/>
        </w:rPr>
        <w:t xml:space="preserve">with </w:t>
      </w:r>
      <w:r w:rsidR="00F811A7">
        <w:rPr>
          <w:lang w:eastAsia="en-AU"/>
        </w:rPr>
        <w:t>staff,</w:t>
      </w:r>
      <w:r w:rsidR="00E90579">
        <w:rPr>
          <w:lang w:eastAsia="en-AU"/>
        </w:rPr>
        <w:t xml:space="preserve"> </w:t>
      </w:r>
      <w:r w:rsidRPr="009D77D5">
        <w:rPr>
          <w:lang w:eastAsia="en-AU"/>
        </w:rPr>
        <w:t>and analysed for trends and associated adverse events.</w:t>
      </w:r>
      <w:r w:rsidRPr="009A518D">
        <w:t xml:space="preserve"> </w:t>
      </w:r>
      <w:r w:rsidR="00E90579" w:rsidRPr="0022402E">
        <w:rPr>
          <w:lang w:eastAsia="en-AU"/>
        </w:rPr>
        <w:t xml:space="preserve">The Assessment Team </w:t>
      </w:r>
      <w:r w:rsidR="0022402E" w:rsidRPr="0022402E">
        <w:rPr>
          <w:lang w:eastAsia="en-AU"/>
        </w:rPr>
        <w:t>report indicated n</w:t>
      </w:r>
      <w:r w:rsidR="009D77D5" w:rsidRPr="0022402E">
        <w:rPr>
          <w:lang w:eastAsia="en-AU"/>
        </w:rPr>
        <w:t>o adverse events</w:t>
      </w:r>
      <w:r w:rsidR="0022402E">
        <w:rPr>
          <w:lang w:eastAsia="en-AU"/>
        </w:rPr>
        <w:t>,</w:t>
      </w:r>
      <w:r w:rsidR="009D77D5" w:rsidRPr="0022402E">
        <w:rPr>
          <w:lang w:eastAsia="en-AU"/>
        </w:rPr>
        <w:t xml:space="preserve"> related to a delay in call bell response time</w:t>
      </w:r>
      <w:r w:rsidR="00E90579" w:rsidRPr="0022402E">
        <w:rPr>
          <w:lang w:eastAsia="en-AU"/>
        </w:rPr>
        <w:t>s</w:t>
      </w:r>
      <w:r w:rsidR="009D77D5" w:rsidRPr="0022402E">
        <w:rPr>
          <w:lang w:eastAsia="en-AU"/>
        </w:rPr>
        <w:t xml:space="preserve"> were identified. </w:t>
      </w:r>
      <w:r w:rsidR="00D6357C" w:rsidRPr="00D6357C">
        <w:t xml:space="preserve">The Assessment Team observed sufficient staffing levels across the service, and call bells being attended to in a timely manner. </w:t>
      </w:r>
    </w:p>
    <w:p w14:paraId="5CE1EADD" w14:textId="299E9988" w:rsidR="00D6357C" w:rsidRPr="00262C0B" w:rsidRDefault="00B5410F" w:rsidP="00262407">
      <w:pPr>
        <w:pStyle w:val="NormalArial"/>
        <w:rPr>
          <w:lang w:eastAsia="en-AU"/>
        </w:rPr>
      </w:pPr>
      <w:r>
        <w:rPr>
          <w:lang w:eastAsia="en-AU"/>
        </w:rPr>
        <w:t xml:space="preserve">The service </w:t>
      </w:r>
      <w:r w:rsidR="000E4947">
        <w:rPr>
          <w:lang w:eastAsia="en-AU"/>
        </w:rPr>
        <w:t>has a p</w:t>
      </w:r>
      <w:r w:rsidR="00FE7258">
        <w:rPr>
          <w:lang w:eastAsia="en-AU"/>
        </w:rPr>
        <w:t>lanned p</w:t>
      </w:r>
      <w:r w:rsidR="000E4947">
        <w:rPr>
          <w:lang w:eastAsia="en-AU"/>
        </w:rPr>
        <w:t xml:space="preserve">rocess </w:t>
      </w:r>
      <w:r w:rsidR="00FE7258">
        <w:rPr>
          <w:lang w:eastAsia="en-AU"/>
        </w:rPr>
        <w:t xml:space="preserve">to replace unplanned leave and </w:t>
      </w:r>
      <w:r w:rsidR="007646C2">
        <w:rPr>
          <w:lang w:eastAsia="en-AU"/>
        </w:rPr>
        <w:t xml:space="preserve">is engaged in </w:t>
      </w:r>
      <w:r>
        <w:rPr>
          <w:lang w:eastAsia="en-AU"/>
        </w:rPr>
        <w:t xml:space="preserve">ongoing </w:t>
      </w:r>
      <w:r w:rsidR="00A02A05" w:rsidRPr="00A02A05">
        <w:rPr>
          <w:lang w:eastAsia="en-AU"/>
        </w:rPr>
        <w:t xml:space="preserve">recruitment </w:t>
      </w:r>
      <w:r w:rsidR="007646C2">
        <w:rPr>
          <w:lang w:eastAsia="en-AU"/>
        </w:rPr>
        <w:t xml:space="preserve">for </w:t>
      </w:r>
      <w:r w:rsidR="00A02A05" w:rsidRPr="00A02A05">
        <w:rPr>
          <w:lang w:eastAsia="en-AU"/>
        </w:rPr>
        <w:t xml:space="preserve">clinical and care staff, with the </w:t>
      </w:r>
      <w:r w:rsidR="007646C2">
        <w:rPr>
          <w:lang w:eastAsia="en-AU"/>
        </w:rPr>
        <w:t xml:space="preserve">recent </w:t>
      </w:r>
      <w:r w:rsidR="00A02A05" w:rsidRPr="00A02A05">
        <w:rPr>
          <w:lang w:eastAsia="en-AU"/>
        </w:rPr>
        <w:t xml:space="preserve">successful onboarding </w:t>
      </w:r>
      <w:r w:rsidR="007646C2">
        <w:rPr>
          <w:lang w:eastAsia="en-AU"/>
        </w:rPr>
        <w:t>of additional staff</w:t>
      </w:r>
      <w:r w:rsidR="00262407">
        <w:rPr>
          <w:lang w:eastAsia="en-AU"/>
        </w:rPr>
        <w:t>.</w:t>
      </w:r>
    </w:p>
    <w:sectPr w:rsidR="00D6357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44570" w14:textId="77777777" w:rsidR="000C7BEE" w:rsidRDefault="000C7BEE">
      <w:pPr>
        <w:spacing w:after="0"/>
      </w:pPr>
      <w:r>
        <w:separator/>
      </w:r>
    </w:p>
  </w:endnote>
  <w:endnote w:type="continuationSeparator" w:id="0">
    <w:p w14:paraId="40952946" w14:textId="77777777" w:rsidR="000C7BEE" w:rsidRDefault="000C7B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2CE19" w14:textId="77777777" w:rsidR="00BD23D4" w:rsidRPr="00DF37F2" w:rsidRDefault="00BD23D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Clarendon Grange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D94111" w14:textId="77777777" w:rsidR="00BD23D4" w:rsidRPr="00DF37F2" w:rsidRDefault="00BD23D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3222</w:t>
    </w:r>
    <w:bookmarkEnd w:id="1"/>
    <w:r w:rsidRPr="00DF37F2">
      <w:rPr>
        <w:rStyle w:val="FooterBold"/>
        <w:rFonts w:ascii="Arial" w:hAnsi="Arial"/>
        <w:b w:val="0"/>
      </w:rPr>
      <w:tab/>
      <w:t xml:space="preserve">OFFICIAL: Sensitive </w:t>
    </w:r>
  </w:p>
  <w:p w14:paraId="0FA1F48F" w14:textId="77777777" w:rsidR="00BD23D4" w:rsidRPr="00DF37F2" w:rsidRDefault="00BD23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D02BF" w14:textId="77777777" w:rsidR="00BD23D4" w:rsidRDefault="00BD23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99C28" w14:textId="77777777" w:rsidR="000C7BEE" w:rsidRDefault="000C7BEE" w:rsidP="00D71F88">
      <w:pPr>
        <w:spacing w:after="0"/>
      </w:pPr>
      <w:r>
        <w:separator/>
      </w:r>
    </w:p>
  </w:footnote>
  <w:footnote w:type="continuationSeparator" w:id="0">
    <w:p w14:paraId="377434E1" w14:textId="77777777" w:rsidR="000C7BEE" w:rsidRDefault="000C7BEE" w:rsidP="00D71F88">
      <w:pPr>
        <w:spacing w:after="0"/>
      </w:pPr>
      <w:r>
        <w:continuationSeparator/>
      </w:r>
    </w:p>
  </w:footnote>
  <w:footnote w:id="1">
    <w:p w14:paraId="55ABC0B2" w14:textId="19F72066" w:rsidR="00BD23D4" w:rsidRPr="0026196A" w:rsidRDefault="00BD23D4" w:rsidP="000078F8">
      <w:pPr>
        <w:pStyle w:val="FootnoteText"/>
        <w:rPr>
          <w:rFonts w:ascii="Arial" w:hAnsi="Arial" w:cs="Arial"/>
          <w:color w:val="auto"/>
          <w:sz w:val="20"/>
          <w:szCs w:val="20"/>
        </w:rPr>
      </w:pPr>
      <w:r w:rsidRPr="0026196A">
        <w:rPr>
          <w:rStyle w:val="FootnoteReference"/>
          <w:color w:val="auto"/>
        </w:rPr>
        <w:footnoteRef/>
      </w:r>
      <w:r w:rsidRPr="0026196A">
        <w:rPr>
          <w:color w:val="auto"/>
        </w:rPr>
        <w:t xml:space="preserve"> </w:t>
      </w:r>
      <w:r w:rsidRPr="0026196A">
        <w:rPr>
          <w:rFonts w:ascii="Arial" w:hAnsi="Arial" w:cs="Arial"/>
          <w:color w:val="auto"/>
          <w:sz w:val="20"/>
          <w:szCs w:val="20"/>
        </w:rPr>
        <w:t>The preparation of the performance report is in accordance with section 68A of the Aged Care Quality and Safety Commission Rules 2018.</w:t>
      </w:r>
    </w:p>
    <w:p w14:paraId="390C4D53" w14:textId="77777777" w:rsidR="00BD23D4" w:rsidRDefault="00BD23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C4A68" w14:textId="77777777" w:rsidR="00BD23D4" w:rsidRDefault="00BD23D4">
    <w:pPr>
      <w:pStyle w:val="Header"/>
    </w:pPr>
    <w:r>
      <w:rPr>
        <w:noProof/>
        <w:color w:val="2B579A"/>
        <w:shd w:val="clear" w:color="auto" w:fill="E6E6E6"/>
        <w:lang w:val="en-US"/>
      </w:rPr>
      <w:drawing>
        <wp:anchor distT="0" distB="0" distL="114300" distR="114300" simplePos="0" relativeHeight="251659264" behindDoc="1" locked="0" layoutInCell="1" allowOverlap="1" wp14:anchorId="30574A94" wp14:editId="1FD4CAF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0A1D" w14:textId="77777777" w:rsidR="00BD23D4" w:rsidRDefault="00BD23D4">
    <w:pPr>
      <w:pStyle w:val="Header"/>
    </w:pPr>
    <w:r>
      <w:rPr>
        <w:noProof/>
      </w:rPr>
      <w:drawing>
        <wp:anchor distT="0" distB="0" distL="114300" distR="114300" simplePos="0" relativeHeight="251657216" behindDoc="0" locked="0" layoutInCell="1" allowOverlap="1" wp14:anchorId="417B05E0" wp14:editId="279D39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9C35CE">
      <w:start w:val="1"/>
      <w:numFmt w:val="lowerRoman"/>
      <w:lvlText w:val="(%1)"/>
      <w:lvlJc w:val="left"/>
      <w:pPr>
        <w:ind w:left="1080" w:hanging="720"/>
      </w:pPr>
      <w:rPr>
        <w:rFonts w:hint="default"/>
      </w:rPr>
    </w:lvl>
    <w:lvl w:ilvl="1" w:tplc="847CF444" w:tentative="1">
      <w:start w:val="1"/>
      <w:numFmt w:val="lowerLetter"/>
      <w:lvlText w:val="%2."/>
      <w:lvlJc w:val="left"/>
      <w:pPr>
        <w:ind w:left="1440" w:hanging="360"/>
      </w:pPr>
    </w:lvl>
    <w:lvl w:ilvl="2" w:tplc="791A6DB6" w:tentative="1">
      <w:start w:val="1"/>
      <w:numFmt w:val="lowerRoman"/>
      <w:lvlText w:val="%3."/>
      <w:lvlJc w:val="right"/>
      <w:pPr>
        <w:ind w:left="2160" w:hanging="180"/>
      </w:pPr>
    </w:lvl>
    <w:lvl w:ilvl="3" w:tplc="6EA06800" w:tentative="1">
      <w:start w:val="1"/>
      <w:numFmt w:val="decimal"/>
      <w:lvlText w:val="%4."/>
      <w:lvlJc w:val="left"/>
      <w:pPr>
        <w:ind w:left="2880" w:hanging="360"/>
      </w:pPr>
    </w:lvl>
    <w:lvl w:ilvl="4" w:tplc="5B869B80" w:tentative="1">
      <w:start w:val="1"/>
      <w:numFmt w:val="lowerLetter"/>
      <w:lvlText w:val="%5."/>
      <w:lvlJc w:val="left"/>
      <w:pPr>
        <w:ind w:left="3600" w:hanging="360"/>
      </w:pPr>
    </w:lvl>
    <w:lvl w:ilvl="5" w:tplc="F18ADC64" w:tentative="1">
      <w:start w:val="1"/>
      <w:numFmt w:val="lowerRoman"/>
      <w:lvlText w:val="%6."/>
      <w:lvlJc w:val="right"/>
      <w:pPr>
        <w:ind w:left="4320" w:hanging="180"/>
      </w:pPr>
    </w:lvl>
    <w:lvl w:ilvl="6" w:tplc="88C80772" w:tentative="1">
      <w:start w:val="1"/>
      <w:numFmt w:val="decimal"/>
      <w:lvlText w:val="%7."/>
      <w:lvlJc w:val="left"/>
      <w:pPr>
        <w:ind w:left="5040" w:hanging="360"/>
      </w:pPr>
    </w:lvl>
    <w:lvl w:ilvl="7" w:tplc="04D84708" w:tentative="1">
      <w:start w:val="1"/>
      <w:numFmt w:val="lowerLetter"/>
      <w:lvlText w:val="%8."/>
      <w:lvlJc w:val="left"/>
      <w:pPr>
        <w:ind w:left="5760" w:hanging="360"/>
      </w:pPr>
    </w:lvl>
    <w:lvl w:ilvl="8" w:tplc="683657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EC115E">
      <w:start w:val="1"/>
      <w:numFmt w:val="lowerRoman"/>
      <w:lvlText w:val="(%1)"/>
      <w:lvlJc w:val="left"/>
      <w:pPr>
        <w:ind w:left="1080" w:hanging="720"/>
      </w:pPr>
      <w:rPr>
        <w:rFonts w:hint="default"/>
      </w:rPr>
    </w:lvl>
    <w:lvl w:ilvl="1" w:tplc="CA106066" w:tentative="1">
      <w:start w:val="1"/>
      <w:numFmt w:val="lowerLetter"/>
      <w:lvlText w:val="%2."/>
      <w:lvlJc w:val="left"/>
      <w:pPr>
        <w:ind w:left="1440" w:hanging="360"/>
      </w:pPr>
    </w:lvl>
    <w:lvl w:ilvl="2" w:tplc="8B688226" w:tentative="1">
      <w:start w:val="1"/>
      <w:numFmt w:val="lowerRoman"/>
      <w:lvlText w:val="%3."/>
      <w:lvlJc w:val="right"/>
      <w:pPr>
        <w:ind w:left="2160" w:hanging="180"/>
      </w:pPr>
    </w:lvl>
    <w:lvl w:ilvl="3" w:tplc="6B54F9E2" w:tentative="1">
      <w:start w:val="1"/>
      <w:numFmt w:val="decimal"/>
      <w:lvlText w:val="%4."/>
      <w:lvlJc w:val="left"/>
      <w:pPr>
        <w:ind w:left="2880" w:hanging="360"/>
      </w:pPr>
    </w:lvl>
    <w:lvl w:ilvl="4" w:tplc="EEB4303A" w:tentative="1">
      <w:start w:val="1"/>
      <w:numFmt w:val="lowerLetter"/>
      <w:lvlText w:val="%5."/>
      <w:lvlJc w:val="left"/>
      <w:pPr>
        <w:ind w:left="3600" w:hanging="360"/>
      </w:pPr>
    </w:lvl>
    <w:lvl w:ilvl="5" w:tplc="7C7C0142" w:tentative="1">
      <w:start w:val="1"/>
      <w:numFmt w:val="lowerRoman"/>
      <w:lvlText w:val="%6."/>
      <w:lvlJc w:val="right"/>
      <w:pPr>
        <w:ind w:left="4320" w:hanging="180"/>
      </w:pPr>
    </w:lvl>
    <w:lvl w:ilvl="6" w:tplc="B55C1E46" w:tentative="1">
      <w:start w:val="1"/>
      <w:numFmt w:val="decimal"/>
      <w:lvlText w:val="%7."/>
      <w:lvlJc w:val="left"/>
      <w:pPr>
        <w:ind w:left="5040" w:hanging="360"/>
      </w:pPr>
    </w:lvl>
    <w:lvl w:ilvl="7" w:tplc="A2AC40B2" w:tentative="1">
      <w:start w:val="1"/>
      <w:numFmt w:val="lowerLetter"/>
      <w:lvlText w:val="%8."/>
      <w:lvlJc w:val="left"/>
      <w:pPr>
        <w:ind w:left="5760" w:hanging="360"/>
      </w:pPr>
    </w:lvl>
    <w:lvl w:ilvl="8" w:tplc="576AFD4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75E5E12">
      <w:start w:val="1"/>
      <w:numFmt w:val="lowerRoman"/>
      <w:lvlText w:val="(%1)"/>
      <w:lvlJc w:val="left"/>
      <w:pPr>
        <w:ind w:left="1080" w:hanging="720"/>
      </w:pPr>
      <w:rPr>
        <w:rFonts w:hint="default"/>
      </w:rPr>
    </w:lvl>
    <w:lvl w:ilvl="1" w:tplc="51AC8DD6" w:tentative="1">
      <w:start w:val="1"/>
      <w:numFmt w:val="lowerLetter"/>
      <w:lvlText w:val="%2."/>
      <w:lvlJc w:val="left"/>
      <w:pPr>
        <w:ind w:left="1440" w:hanging="360"/>
      </w:pPr>
    </w:lvl>
    <w:lvl w:ilvl="2" w:tplc="EAE617E6" w:tentative="1">
      <w:start w:val="1"/>
      <w:numFmt w:val="lowerRoman"/>
      <w:lvlText w:val="%3."/>
      <w:lvlJc w:val="right"/>
      <w:pPr>
        <w:ind w:left="2160" w:hanging="180"/>
      </w:pPr>
    </w:lvl>
    <w:lvl w:ilvl="3" w:tplc="1C542F7A" w:tentative="1">
      <w:start w:val="1"/>
      <w:numFmt w:val="decimal"/>
      <w:lvlText w:val="%4."/>
      <w:lvlJc w:val="left"/>
      <w:pPr>
        <w:ind w:left="2880" w:hanging="360"/>
      </w:pPr>
    </w:lvl>
    <w:lvl w:ilvl="4" w:tplc="AA2A7C4A" w:tentative="1">
      <w:start w:val="1"/>
      <w:numFmt w:val="lowerLetter"/>
      <w:lvlText w:val="%5."/>
      <w:lvlJc w:val="left"/>
      <w:pPr>
        <w:ind w:left="3600" w:hanging="360"/>
      </w:pPr>
    </w:lvl>
    <w:lvl w:ilvl="5" w:tplc="9A926402" w:tentative="1">
      <w:start w:val="1"/>
      <w:numFmt w:val="lowerRoman"/>
      <w:lvlText w:val="%6."/>
      <w:lvlJc w:val="right"/>
      <w:pPr>
        <w:ind w:left="4320" w:hanging="180"/>
      </w:pPr>
    </w:lvl>
    <w:lvl w:ilvl="6" w:tplc="3D7AC45A" w:tentative="1">
      <w:start w:val="1"/>
      <w:numFmt w:val="decimal"/>
      <w:lvlText w:val="%7."/>
      <w:lvlJc w:val="left"/>
      <w:pPr>
        <w:ind w:left="5040" w:hanging="360"/>
      </w:pPr>
    </w:lvl>
    <w:lvl w:ilvl="7" w:tplc="4F18BDBA" w:tentative="1">
      <w:start w:val="1"/>
      <w:numFmt w:val="lowerLetter"/>
      <w:lvlText w:val="%8."/>
      <w:lvlJc w:val="left"/>
      <w:pPr>
        <w:ind w:left="5760" w:hanging="360"/>
      </w:pPr>
    </w:lvl>
    <w:lvl w:ilvl="8" w:tplc="1CDC68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DCA6B0A">
      <w:start w:val="1"/>
      <w:numFmt w:val="bullet"/>
      <w:lvlText w:val=""/>
      <w:lvlJc w:val="left"/>
      <w:pPr>
        <w:ind w:left="720" w:hanging="360"/>
      </w:pPr>
      <w:rPr>
        <w:rFonts w:ascii="Symbol" w:hAnsi="Symbol" w:hint="default"/>
        <w:color w:val="auto"/>
        <w:sz w:val="24"/>
        <w:szCs w:val="24"/>
      </w:rPr>
    </w:lvl>
    <w:lvl w:ilvl="1" w:tplc="ED84902A" w:tentative="1">
      <w:start w:val="1"/>
      <w:numFmt w:val="bullet"/>
      <w:lvlText w:val="o"/>
      <w:lvlJc w:val="left"/>
      <w:pPr>
        <w:ind w:left="1440" w:hanging="360"/>
      </w:pPr>
      <w:rPr>
        <w:rFonts w:ascii="Courier New" w:hAnsi="Courier New" w:cs="Courier New" w:hint="default"/>
      </w:rPr>
    </w:lvl>
    <w:lvl w:ilvl="2" w:tplc="221C08A4" w:tentative="1">
      <w:start w:val="1"/>
      <w:numFmt w:val="bullet"/>
      <w:lvlText w:val=""/>
      <w:lvlJc w:val="left"/>
      <w:pPr>
        <w:ind w:left="2160" w:hanging="360"/>
      </w:pPr>
      <w:rPr>
        <w:rFonts w:ascii="Wingdings" w:hAnsi="Wingdings" w:hint="default"/>
      </w:rPr>
    </w:lvl>
    <w:lvl w:ilvl="3" w:tplc="BC989262" w:tentative="1">
      <w:start w:val="1"/>
      <w:numFmt w:val="bullet"/>
      <w:lvlText w:val=""/>
      <w:lvlJc w:val="left"/>
      <w:pPr>
        <w:ind w:left="2880" w:hanging="360"/>
      </w:pPr>
      <w:rPr>
        <w:rFonts w:ascii="Symbol" w:hAnsi="Symbol" w:hint="default"/>
      </w:rPr>
    </w:lvl>
    <w:lvl w:ilvl="4" w:tplc="6310D6C4" w:tentative="1">
      <w:start w:val="1"/>
      <w:numFmt w:val="bullet"/>
      <w:lvlText w:val="o"/>
      <w:lvlJc w:val="left"/>
      <w:pPr>
        <w:ind w:left="3600" w:hanging="360"/>
      </w:pPr>
      <w:rPr>
        <w:rFonts w:ascii="Courier New" w:hAnsi="Courier New" w:cs="Courier New" w:hint="default"/>
      </w:rPr>
    </w:lvl>
    <w:lvl w:ilvl="5" w:tplc="C96A5BDE" w:tentative="1">
      <w:start w:val="1"/>
      <w:numFmt w:val="bullet"/>
      <w:lvlText w:val=""/>
      <w:lvlJc w:val="left"/>
      <w:pPr>
        <w:ind w:left="4320" w:hanging="360"/>
      </w:pPr>
      <w:rPr>
        <w:rFonts w:ascii="Wingdings" w:hAnsi="Wingdings" w:hint="default"/>
      </w:rPr>
    </w:lvl>
    <w:lvl w:ilvl="6" w:tplc="CC22D6D4" w:tentative="1">
      <w:start w:val="1"/>
      <w:numFmt w:val="bullet"/>
      <w:lvlText w:val=""/>
      <w:lvlJc w:val="left"/>
      <w:pPr>
        <w:ind w:left="5040" w:hanging="360"/>
      </w:pPr>
      <w:rPr>
        <w:rFonts w:ascii="Symbol" w:hAnsi="Symbol" w:hint="default"/>
      </w:rPr>
    </w:lvl>
    <w:lvl w:ilvl="7" w:tplc="40B859E8" w:tentative="1">
      <w:start w:val="1"/>
      <w:numFmt w:val="bullet"/>
      <w:lvlText w:val="o"/>
      <w:lvlJc w:val="left"/>
      <w:pPr>
        <w:ind w:left="5760" w:hanging="360"/>
      </w:pPr>
      <w:rPr>
        <w:rFonts w:ascii="Courier New" w:hAnsi="Courier New" w:cs="Courier New" w:hint="default"/>
      </w:rPr>
    </w:lvl>
    <w:lvl w:ilvl="8" w:tplc="8E049C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8B8E48E">
      <w:start w:val="1"/>
      <w:numFmt w:val="lowerRoman"/>
      <w:lvlText w:val="(%1)"/>
      <w:lvlJc w:val="left"/>
      <w:pPr>
        <w:ind w:left="1080" w:hanging="720"/>
      </w:pPr>
      <w:rPr>
        <w:rFonts w:hint="default"/>
      </w:rPr>
    </w:lvl>
    <w:lvl w:ilvl="1" w:tplc="B346FD14" w:tentative="1">
      <w:start w:val="1"/>
      <w:numFmt w:val="lowerLetter"/>
      <w:lvlText w:val="%2."/>
      <w:lvlJc w:val="left"/>
      <w:pPr>
        <w:ind w:left="1440" w:hanging="360"/>
      </w:pPr>
    </w:lvl>
    <w:lvl w:ilvl="2" w:tplc="7B16575E" w:tentative="1">
      <w:start w:val="1"/>
      <w:numFmt w:val="lowerRoman"/>
      <w:lvlText w:val="%3."/>
      <w:lvlJc w:val="right"/>
      <w:pPr>
        <w:ind w:left="2160" w:hanging="180"/>
      </w:pPr>
    </w:lvl>
    <w:lvl w:ilvl="3" w:tplc="484AD716" w:tentative="1">
      <w:start w:val="1"/>
      <w:numFmt w:val="decimal"/>
      <w:lvlText w:val="%4."/>
      <w:lvlJc w:val="left"/>
      <w:pPr>
        <w:ind w:left="2880" w:hanging="360"/>
      </w:pPr>
    </w:lvl>
    <w:lvl w:ilvl="4" w:tplc="E572C27A" w:tentative="1">
      <w:start w:val="1"/>
      <w:numFmt w:val="lowerLetter"/>
      <w:lvlText w:val="%5."/>
      <w:lvlJc w:val="left"/>
      <w:pPr>
        <w:ind w:left="3600" w:hanging="360"/>
      </w:pPr>
    </w:lvl>
    <w:lvl w:ilvl="5" w:tplc="694CFAFE" w:tentative="1">
      <w:start w:val="1"/>
      <w:numFmt w:val="lowerRoman"/>
      <w:lvlText w:val="%6."/>
      <w:lvlJc w:val="right"/>
      <w:pPr>
        <w:ind w:left="4320" w:hanging="180"/>
      </w:pPr>
    </w:lvl>
    <w:lvl w:ilvl="6" w:tplc="914EF260" w:tentative="1">
      <w:start w:val="1"/>
      <w:numFmt w:val="decimal"/>
      <w:lvlText w:val="%7."/>
      <w:lvlJc w:val="left"/>
      <w:pPr>
        <w:ind w:left="5040" w:hanging="360"/>
      </w:pPr>
    </w:lvl>
    <w:lvl w:ilvl="7" w:tplc="D3365598" w:tentative="1">
      <w:start w:val="1"/>
      <w:numFmt w:val="lowerLetter"/>
      <w:lvlText w:val="%8."/>
      <w:lvlJc w:val="left"/>
      <w:pPr>
        <w:ind w:left="5760" w:hanging="360"/>
      </w:pPr>
    </w:lvl>
    <w:lvl w:ilvl="8" w:tplc="1E82B06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0FABDBE">
      <w:start w:val="1"/>
      <w:numFmt w:val="lowerRoman"/>
      <w:lvlText w:val="(%1)"/>
      <w:lvlJc w:val="left"/>
      <w:pPr>
        <w:ind w:left="1080" w:hanging="720"/>
      </w:pPr>
      <w:rPr>
        <w:rFonts w:hint="default"/>
      </w:rPr>
    </w:lvl>
    <w:lvl w:ilvl="1" w:tplc="9320A9D6" w:tentative="1">
      <w:start w:val="1"/>
      <w:numFmt w:val="lowerLetter"/>
      <w:lvlText w:val="%2."/>
      <w:lvlJc w:val="left"/>
      <w:pPr>
        <w:ind w:left="1440" w:hanging="360"/>
      </w:pPr>
    </w:lvl>
    <w:lvl w:ilvl="2" w:tplc="2440197E" w:tentative="1">
      <w:start w:val="1"/>
      <w:numFmt w:val="lowerRoman"/>
      <w:lvlText w:val="%3."/>
      <w:lvlJc w:val="right"/>
      <w:pPr>
        <w:ind w:left="2160" w:hanging="180"/>
      </w:pPr>
    </w:lvl>
    <w:lvl w:ilvl="3" w:tplc="35821244" w:tentative="1">
      <w:start w:val="1"/>
      <w:numFmt w:val="decimal"/>
      <w:lvlText w:val="%4."/>
      <w:lvlJc w:val="left"/>
      <w:pPr>
        <w:ind w:left="2880" w:hanging="360"/>
      </w:pPr>
    </w:lvl>
    <w:lvl w:ilvl="4" w:tplc="076655C6" w:tentative="1">
      <w:start w:val="1"/>
      <w:numFmt w:val="lowerLetter"/>
      <w:lvlText w:val="%5."/>
      <w:lvlJc w:val="left"/>
      <w:pPr>
        <w:ind w:left="3600" w:hanging="360"/>
      </w:pPr>
    </w:lvl>
    <w:lvl w:ilvl="5" w:tplc="F95E0C92" w:tentative="1">
      <w:start w:val="1"/>
      <w:numFmt w:val="lowerRoman"/>
      <w:lvlText w:val="%6."/>
      <w:lvlJc w:val="right"/>
      <w:pPr>
        <w:ind w:left="4320" w:hanging="180"/>
      </w:pPr>
    </w:lvl>
    <w:lvl w:ilvl="6" w:tplc="AC5E2886" w:tentative="1">
      <w:start w:val="1"/>
      <w:numFmt w:val="decimal"/>
      <w:lvlText w:val="%7."/>
      <w:lvlJc w:val="left"/>
      <w:pPr>
        <w:ind w:left="5040" w:hanging="360"/>
      </w:pPr>
    </w:lvl>
    <w:lvl w:ilvl="7" w:tplc="E85EE5B6" w:tentative="1">
      <w:start w:val="1"/>
      <w:numFmt w:val="lowerLetter"/>
      <w:lvlText w:val="%8."/>
      <w:lvlJc w:val="left"/>
      <w:pPr>
        <w:ind w:left="5760" w:hanging="360"/>
      </w:pPr>
    </w:lvl>
    <w:lvl w:ilvl="8" w:tplc="15302A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E84DD50">
      <w:start w:val="1"/>
      <w:numFmt w:val="lowerRoman"/>
      <w:lvlText w:val="(%1)"/>
      <w:lvlJc w:val="left"/>
      <w:pPr>
        <w:ind w:left="1080" w:hanging="720"/>
      </w:pPr>
      <w:rPr>
        <w:rFonts w:hint="default"/>
      </w:rPr>
    </w:lvl>
    <w:lvl w:ilvl="1" w:tplc="CF7C630A" w:tentative="1">
      <w:start w:val="1"/>
      <w:numFmt w:val="lowerLetter"/>
      <w:lvlText w:val="%2."/>
      <w:lvlJc w:val="left"/>
      <w:pPr>
        <w:ind w:left="1440" w:hanging="360"/>
      </w:pPr>
    </w:lvl>
    <w:lvl w:ilvl="2" w:tplc="F7C4E3B4" w:tentative="1">
      <w:start w:val="1"/>
      <w:numFmt w:val="lowerRoman"/>
      <w:lvlText w:val="%3."/>
      <w:lvlJc w:val="right"/>
      <w:pPr>
        <w:ind w:left="2160" w:hanging="180"/>
      </w:pPr>
    </w:lvl>
    <w:lvl w:ilvl="3" w:tplc="F05CBD46" w:tentative="1">
      <w:start w:val="1"/>
      <w:numFmt w:val="decimal"/>
      <w:lvlText w:val="%4."/>
      <w:lvlJc w:val="left"/>
      <w:pPr>
        <w:ind w:left="2880" w:hanging="360"/>
      </w:pPr>
    </w:lvl>
    <w:lvl w:ilvl="4" w:tplc="A0B49246" w:tentative="1">
      <w:start w:val="1"/>
      <w:numFmt w:val="lowerLetter"/>
      <w:lvlText w:val="%5."/>
      <w:lvlJc w:val="left"/>
      <w:pPr>
        <w:ind w:left="3600" w:hanging="360"/>
      </w:pPr>
    </w:lvl>
    <w:lvl w:ilvl="5" w:tplc="FCD8A73E" w:tentative="1">
      <w:start w:val="1"/>
      <w:numFmt w:val="lowerRoman"/>
      <w:lvlText w:val="%6."/>
      <w:lvlJc w:val="right"/>
      <w:pPr>
        <w:ind w:left="4320" w:hanging="180"/>
      </w:pPr>
    </w:lvl>
    <w:lvl w:ilvl="6" w:tplc="A7B0A030" w:tentative="1">
      <w:start w:val="1"/>
      <w:numFmt w:val="decimal"/>
      <w:lvlText w:val="%7."/>
      <w:lvlJc w:val="left"/>
      <w:pPr>
        <w:ind w:left="5040" w:hanging="360"/>
      </w:pPr>
    </w:lvl>
    <w:lvl w:ilvl="7" w:tplc="BAB08358" w:tentative="1">
      <w:start w:val="1"/>
      <w:numFmt w:val="lowerLetter"/>
      <w:lvlText w:val="%8."/>
      <w:lvlJc w:val="left"/>
      <w:pPr>
        <w:ind w:left="5760" w:hanging="360"/>
      </w:pPr>
    </w:lvl>
    <w:lvl w:ilvl="8" w:tplc="5A783E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1A8C096">
      <w:start w:val="1"/>
      <w:numFmt w:val="lowerRoman"/>
      <w:lvlText w:val="(%1)"/>
      <w:lvlJc w:val="left"/>
      <w:pPr>
        <w:ind w:left="1080" w:hanging="720"/>
      </w:pPr>
      <w:rPr>
        <w:rFonts w:hint="default"/>
      </w:rPr>
    </w:lvl>
    <w:lvl w:ilvl="1" w:tplc="F65E08A8" w:tentative="1">
      <w:start w:val="1"/>
      <w:numFmt w:val="lowerLetter"/>
      <w:lvlText w:val="%2."/>
      <w:lvlJc w:val="left"/>
      <w:pPr>
        <w:ind w:left="1440" w:hanging="360"/>
      </w:pPr>
    </w:lvl>
    <w:lvl w:ilvl="2" w:tplc="565C5EC0" w:tentative="1">
      <w:start w:val="1"/>
      <w:numFmt w:val="lowerRoman"/>
      <w:lvlText w:val="%3."/>
      <w:lvlJc w:val="right"/>
      <w:pPr>
        <w:ind w:left="2160" w:hanging="180"/>
      </w:pPr>
    </w:lvl>
    <w:lvl w:ilvl="3" w:tplc="77021722" w:tentative="1">
      <w:start w:val="1"/>
      <w:numFmt w:val="decimal"/>
      <w:lvlText w:val="%4."/>
      <w:lvlJc w:val="left"/>
      <w:pPr>
        <w:ind w:left="2880" w:hanging="360"/>
      </w:pPr>
    </w:lvl>
    <w:lvl w:ilvl="4" w:tplc="D02E3226" w:tentative="1">
      <w:start w:val="1"/>
      <w:numFmt w:val="lowerLetter"/>
      <w:lvlText w:val="%5."/>
      <w:lvlJc w:val="left"/>
      <w:pPr>
        <w:ind w:left="3600" w:hanging="360"/>
      </w:pPr>
    </w:lvl>
    <w:lvl w:ilvl="5" w:tplc="50040010" w:tentative="1">
      <w:start w:val="1"/>
      <w:numFmt w:val="lowerRoman"/>
      <w:lvlText w:val="%6."/>
      <w:lvlJc w:val="right"/>
      <w:pPr>
        <w:ind w:left="4320" w:hanging="180"/>
      </w:pPr>
    </w:lvl>
    <w:lvl w:ilvl="6" w:tplc="E63AE460" w:tentative="1">
      <w:start w:val="1"/>
      <w:numFmt w:val="decimal"/>
      <w:lvlText w:val="%7."/>
      <w:lvlJc w:val="left"/>
      <w:pPr>
        <w:ind w:left="5040" w:hanging="360"/>
      </w:pPr>
    </w:lvl>
    <w:lvl w:ilvl="7" w:tplc="B560C134" w:tentative="1">
      <w:start w:val="1"/>
      <w:numFmt w:val="lowerLetter"/>
      <w:lvlText w:val="%8."/>
      <w:lvlJc w:val="left"/>
      <w:pPr>
        <w:ind w:left="5760" w:hanging="360"/>
      </w:pPr>
    </w:lvl>
    <w:lvl w:ilvl="8" w:tplc="A3A8D5F4"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0B7E1FA6">
      <w:start w:val="1"/>
      <w:numFmt w:val="bullet"/>
      <w:lvlText w:val=""/>
      <w:lvlJc w:val="left"/>
      <w:pPr>
        <w:ind w:left="624" w:hanging="267"/>
      </w:pPr>
      <w:rPr>
        <w:rFonts w:ascii="Symbol" w:hAnsi="Symbol" w:hint="default"/>
      </w:rPr>
    </w:lvl>
    <w:lvl w:ilvl="1" w:tplc="7CEA97DE" w:tentative="1">
      <w:start w:val="1"/>
      <w:numFmt w:val="bullet"/>
      <w:lvlText w:val="o"/>
      <w:lvlJc w:val="left"/>
      <w:pPr>
        <w:ind w:left="1080" w:hanging="360"/>
      </w:pPr>
      <w:rPr>
        <w:rFonts w:ascii="Courier New" w:hAnsi="Courier New" w:cs="Courier New" w:hint="default"/>
      </w:rPr>
    </w:lvl>
    <w:lvl w:ilvl="2" w:tplc="9C20E11E" w:tentative="1">
      <w:start w:val="1"/>
      <w:numFmt w:val="bullet"/>
      <w:lvlText w:val=""/>
      <w:lvlJc w:val="left"/>
      <w:pPr>
        <w:ind w:left="1800" w:hanging="360"/>
      </w:pPr>
      <w:rPr>
        <w:rFonts w:ascii="Wingdings" w:hAnsi="Wingdings" w:hint="default"/>
      </w:rPr>
    </w:lvl>
    <w:lvl w:ilvl="3" w:tplc="BA2E0E00" w:tentative="1">
      <w:start w:val="1"/>
      <w:numFmt w:val="bullet"/>
      <w:lvlText w:val=""/>
      <w:lvlJc w:val="left"/>
      <w:pPr>
        <w:ind w:left="2520" w:hanging="360"/>
      </w:pPr>
      <w:rPr>
        <w:rFonts w:ascii="Symbol" w:hAnsi="Symbol" w:hint="default"/>
      </w:rPr>
    </w:lvl>
    <w:lvl w:ilvl="4" w:tplc="9572BF74" w:tentative="1">
      <w:start w:val="1"/>
      <w:numFmt w:val="bullet"/>
      <w:lvlText w:val="o"/>
      <w:lvlJc w:val="left"/>
      <w:pPr>
        <w:ind w:left="3240" w:hanging="360"/>
      </w:pPr>
      <w:rPr>
        <w:rFonts w:ascii="Courier New" w:hAnsi="Courier New" w:cs="Courier New" w:hint="default"/>
      </w:rPr>
    </w:lvl>
    <w:lvl w:ilvl="5" w:tplc="59741986" w:tentative="1">
      <w:start w:val="1"/>
      <w:numFmt w:val="bullet"/>
      <w:lvlText w:val=""/>
      <w:lvlJc w:val="left"/>
      <w:pPr>
        <w:ind w:left="3960" w:hanging="360"/>
      </w:pPr>
      <w:rPr>
        <w:rFonts w:ascii="Wingdings" w:hAnsi="Wingdings" w:hint="default"/>
      </w:rPr>
    </w:lvl>
    <w:lvl w:ilvl="6" w:tplc="9690B6CE" w:tentative="1">
      <w:start w:val="1"/>
      <w:numFmt w:val="bullet"/>
      <w:lvlText w:val=""/>
      <w:lvlJc w:val="left"/>
      <w:pPr>
        <w:ind w:left="4680" w:hanging="360"/>
      </w:pPr>
      <w:rPr>
        <w:rFonts w:ascii="Symbol" w:hAnsi="Symbol" w:hint="default"/>
      </w:rPr>
    </w:lvl>
    <w:lvl w:ilvl="7" w:tplc="856E5E9A" w:tentative="1">
      <w:start w:val="1"/>
      <w:numFmt w:val="bullet"/>
      <w:lvlText w:val="o"/>
      <w:lvlJc w:val="left"/>
      <w:pPr>
        <w:ind w:left="5400" w:hanging="360"/>
      </w:pPr>
      <w:rPr>
        <w:rFonts w:ascii="Courier New" w:hAnsi="Courier New" w:cs="Courier New" w:hint="default"/>
      </w:rPr>
    </w:lvl>
    <w:lvl w:ilvl="8" w:tplc="C7CEDEA0"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F32EE8E6">
      <w:start w:val="1"/>
      <w:numFmt w:val="lowerRoman"/>
      <w:lvlText w:val="(%1)"/>
      <w:lvlJc w:val="left"/>
      <w:pPr>
        <w:ind w:left="1080" w:hanging="720"/>
      </w:pPr>
      <w:rPr>
        <w:rFonts w:hint="default"/>
      </w:rPr>
    </w:lvl>
    <w:lvl w:ilvl="1" w:tplc="603C3C9A" w:tentative="1">
      <w:start w:val="1"/>
      <w:numFmt w:val="lowerLetter"/>
      <w:lvlText w:val="%2."/>
      <w:lvlJc w:val="left"/>
      <w:pPr>
        <w:ind w:left="1440" w:hanging="360"/>
      </w:pPr>
    </w:lvl>
    <w:lvl w:ilvl="2" w:tplc="49662C34" w:tentative="1">
      <w:start w:val="1"/>
      <w:numFmt w:val="lowerRoman"/>
      <w:lvlText w:val="%3."/>
      <w:lvlJc w:val="right"/>
      <w:pPr>
        <w:ind w:left="2160" w:hanging="180"/>
      </w:pPr>
    </w:lvl>
    <w:lvl w:ilvl="3" w:tplc="3FB6A506" w:tentative="1">
      <w:start w:val="1"/>
      <w:numFmt w:val="decimal"/>
      <w:lvlText w:val="%4."/>
      <w:lvlJc w:val="left"/>
      <w:pPr>
        <w:ind w:left="2880" w:hanging="360"/>
      </w:pPr>
    </w:lvl>
    <w:lvl w:ilvl="4" w:tplc="53AA37A0" w:tentative="1">
      <w:start w:val="1"/>
      <w:numFmt w:val="lowerLetter"/>
      <w:lvlText w:val="%5."/>
      <w:lvlJc w:val="left"/>
      <w:pPr>
        <w:ind w:left="3600" w:hanging="360"/>
      </w:pPr>
    </w:lvl>
    <w:lvl w:ilvl="5" w:tplc="56E4FB2E" w:tentative="1">
      <w:start w:val="1"/>
      <w:numFmt w:val="lowerRoman"/>
      <w:lvlText w:val="%6."/>
      <w:lvlJc w:val="right"/>
      <w:pPr>
        <w:ind w:left="4320" w:hanging="180"/>
      </w:pPr>
    </w:lvl>
    <w:lvl w:ilvl="6" w:tplc="AF70F384" w:tentative="1">
      <w:start w:val="1"/>
      <w:numFmt w:val="decimal"/>
      <w:lvlText w:val="%7."/>
      <w:lvlJc w:val="left"/>
      <w:pPr>
        <w:ind w:left="5040" w:hanging="360"/>
      </w:pPr>
    </w:lvl>
    <w:lvl w:ilvl="7" w:tplc="CE98235E" w:tentative="1">
      <w:start w:val="1"/>
      <w:numFmt w:val="lowerLetter"/>
      <w:lvlText w:val="%8."/>
      <w:lvlJc w:val="left"/>
      <w:pPr>
        <w:ind w:left="5760" w:hanging="360"/>
      </w:pPr>
    </w:lvl>
    <w:lvl w:ilvl="8" w:tplc="198217F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79CBE9C">
      <w:start w:val="1"/>
      <w:numFmt w:val="lowerRoman"/>
      <w:lvlText w:val="(%1)"/>
      <w:lvlJc w:val="left"/>
      <w:pPr>
        <w:ind w:left="1080" w:hanging="720"/>
      </w:pPr>
      <w:rPr>
        <w:rFonts w:hint="default"/>
      </w:rPr>
    </w:lvl>
    <w:lvl w:ilvl="1" w:tplc="00A4F202" w:tentative="1">
      <w:start w:val="1"/>
      <w:numFmt w:val="lowerLetter"/>
      <w:lvlText w:val="%2."/>
      <w:lvlJc w:val="left"/>
      <w:pPr>
        <w:ind w:left="1440" w:hanging="360"/>
      </w:pPr>
    </w:lvl>
    <w:lvl w:ilvl="2" w:tplc="F77CD53A" w:tentative="1">
      <w:start w:val="1"/>
      <w:numFmt w:val="lowerRoman"/>
      <w:lvlText w:val="%3."/>
      <w:lvlJc w:val="right"/>
      <w:pPr>
        <w:ind w:left="2160" w:hanging="180"/>
      </w:pPr>
    </w:lvl>
    <w:lvl w:ilvl="3" w:tplc="A25ACAEC" w:tentative="1">
      <w:start w:val="1"/>
      <w:numFmt w:val="decimal"/>
      <w:lvlText w:val="%4."/>
      <w:lvlJc w:val="left"/>
      <w:pPr>
        <w:ind w:left="2880" w:hanging="360"/>
      </w:pPr>
    </w:lvl>
    <w:lvl w:ilvl="4" w:tplc="59AA5B58" w:tentative="1">
      <w:start w:val="1"/>
      <w:numFmt w:val="lowerLetter"/>
      <w:lvlText w:val="%5."/>
      <w:lvlJc w:val="left"/>
      <w:pPr>
        <w:ind w:left="3600" w:hanging="360"/>
      </w:pPr>
    </w:lvl>
    <w:lvl w:ilvl="5" w:tplc="BA0CDAE2" w:tentative="1">
      <w:start w:val="1"/>
      <w:numFmt w:val="lowerRoman"/>
      <w:lvlText w:val="%6."/>
      <w:lvlJc w:val="right"/>
      <w:pPr>
        <w:ind w:left="4320" w:hanging="180"/>
      </w:pPr>
    </w:lvl>
    <w:lvl w:ilvl="6" w:tplc="904E926C" w:tentative="1">
      <w:start w:val="1"/>
      <w:numFmt w:val="decimal"/>
      <w:lvlText w:val="%7."/>
      <w:lvlJc w:val="left"/>
      <w:pPr>
        <w:ind w:left="5040" w:hanging="360"/>
      </w:pPr>
    </w:lvl>
    <w:lvl w:ilvl="7" w:tplc="BA62C8B0" w:tentative="1">
      <w:start w:val="1"/>
      <w:numFmt w:val="lowerLetter"/>
      <w:lvlText w:val="%8."/>
      <w:lvlJc w:val="left"/>
      <w:pPr>
        <w:ind w:left="5760" w:hanging="360"/>
      </w:pPr>
    </w:lvl>
    <w:lvl w:ilvl="8" w:tplc="B17EB91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9502488">
    <w:abstractNumId w:val="12"/>
  </w:num>
  <w:num w:numId="2" w16cid:durableId="614561095">
    <w:abstractNumId w:val="4"/>
  </w:num>
  <w:num w:numId="3" w16cid:durableId="811024729">
    <w:abstractNumId w:val="2"/>
  </w:num>
  <w:num w:numId="4" w16cid:durableId="593637135">
    <w:abstractNumId w:val="7"/>
  </w:num>
  <w:num w:numId="5" w16cid:durableId="1806393335">
    <w:abstractNumId w:val="6"/>
  </w:num>
  <w:num w:numId="6" w16cid:durableId="1915044420">
    <w:abstractNumId w:val="1"/>
  </w:num>
  <w:num w:numId="7" w16cid:durableId="1015692072">
    <w:abstractNumId w:val="10"/>
  </w:num>
  <w:num w:numId="8" w16cid:durableId="522746523">
    <w:abstractNumId w:val="5"/>
  </w:num>
  <w:num w:numId="9" w16cid:durableId="117112857">
    <w:abstractNumId w:val="8"/>
  </w:num>
  <w:num w:numId="10" w16cid:durableId="1417357230">
    <w:abstractNumId w:val="3"/>
  </w:num>
  <w:num w:numId="11" w16cid:durableId="169025147">
    <w:abstractNumId w:val="11"/>
  </w:num>
  <w:num w:numId="12" w16cid:durableId="1700279212">
    <w:abstractNumId w:val="0"/>
  </w:num>
  <w:num w:numId="13" w16cid:durableId="51345692">
    <w:abstractNumId w:val="12"/>
  </w:num>
  <w:num w:numId="14" w16cid:durableId="1798838581">
    <w:abstractNumId w:val="12"/>
  </w:num>
  <w:num w:numId="15" w16cid:durableId="213282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2FF"/>
    <w:rsid w:val="000553B3"/>
    <w:rsid w:val="00062F55"/>
    <w:rsid w:val="000A3837"/>
    <w:rsid w:val="000B1B76"/>
    <w:rsid w:val="000C3087"/>
    <w:rsid w:val="000C7BEE"/>
    <w:rsid w:val="000D2569"/>
    <w:rsid w:val="000E4947"/>
    <w:rsid w:val="000E7BB4"/>
    <w:rsid w:val="000F09C0"/>
    <w:rsid w:val="000F77AE"/>
    <w:rsid w:val="00116F72"/>
    <w:rsid w:val="00130F81"/>
    <w:rsid w:val="00133427"/>
    <w:rsid w:val="00143748"/>
    <w:rsid w:val="0015405F"/>
    <w:rsid w:val="001D7C12"/>
    <w:rsid w:val="001E3D71"/>
    <w:rsid w:val="001F15A2"/>
    <w:rsid w:val="0022402E"/>
    <w:rsid w:val="00241FA3"/>
    <w:rsid w:val="00251B04"/>
    <w:rsid w:val="0025241D"/>
    <w:rsid w:val="002544D9"/>
    <w:rsid w:val="0026196A"/>
    <w:rsid w:val="00262407"/>
    <w:rsid w:val="00262F4B"/>
    <w:rsid w:val="00282D92"/>
    <w:rsid w:val="002876AC"/>
    <w:rsid w:val="00294984"/>
    <w:rsid w:val="0029629E"/>
    <w:rsid w:val="002A3B72"/>
    <w:rsid w:val="00312FBE"/>
    <w:rsid w:val="0032609A"/>
    <w:rsid w:val="00343376"/>
    <w:rsid w:val="00357084"/>
    <w:rsid w:val="00370312"/>
    <w:rsid w:val="00376E42"/>
    <w:rsid w:val="00421EB6"/>
    <w:rsid w:val="004343A4"/>
    <w:rsid w:val="004438CE"/>
    <w:rsid w:val="004F1F93"/>
    <w:rsid w:val="004F5DF2"/>
    <w:rsid w:val="00562D1B"/>
    <w:rsid w:val="005A3E28"/>
    <w:rsid w:val="005C2F8D"/>
    <w:rsid w:val="005E3062"/>
    <w:rsid w:val="005F1887"/>
    <w:rsid w:val="006175E7"/>
    <w:rsid w:val="00664860"/>
    <w:rsid w:val="006672FF"/>
    <w:rsid w:val="00683C24"/>
    <w:rsid w:val="006A656E"/>
    <w:rsid w:val="006B115D"/>
    <w:rsid w:val="006C6F50"/>
    <w:rsid w:val="006D125A"/>
    <w:rsid w:val="00705FA2"/>
    <w:rsid w:val="007062AB"/>
    <w:rsid w:val="007141E0"/>
    <w:rsid w:val="007150D8"/>
    <w:rsid w:val="00731CBF"/>
    <w:rsid w:val="007646C2"/>
    <w:rsid w:val="00783FEB"/>
    <w:rsid w:val="007C3797"/>
    <w:rsid w:val="007D0FDC"/>
    <w:rsid w:val="00841C99"/>
    <w:rsid w:val="00893BBF"/>
    <w:rsid w:val="008C2A7B"/>
    <w:rsid w:val="008C7125"/>
    <w:rsid w:val="008F43C8"/>
    <w:rsid w:val="00910F27"/>
    <w:rsid w:val="00921C10"/>
    <w:rsid w:val="00934FDA"/>
    <w:rsid w:val="0094191A"/>
    <w:rsid w:val="0094467A"/>
    <w:rsid w:val="00957038"/>
    <w:rsid w:val="009744BA"/>
    <w:rsid w:val="0098269D"/>
    <w:rsid w:val="009853E3"/>
    <w:rsid w:val="009856CC"/>
    <w:rsid w:val="009962FF"/>
    <w:rsid w:val="009A31A3"/>
    <w:rsid w:val="009C0C0F"/>
    <w:rsid w:val="009D77D5"/>
    <w:rsid w:val="00A02A05"/>
    <w:rsid w:val="00A32E1B"/>
    <w:rsid w:val="00A641FE"/>
    <w:rsid w:val="00A67D8E"/>
    <w:rsid w:val="00A82869"/>
    <w:rsid w:val="00A8777E"/>
    <w:rsid w:val="00AA7BD3"/>
    <w:rsid w:val="00AB6E6C"/>
    <w:rsid w:val="00AD031E"/>
    <w:rsid w:val="00AD1112"/>
    <w:rsid w:val="00AE04D2"/>
    <w:rsid w:val="00AE7B3A"/>
    <w:rsid w:val="00B30F47"/>
    <w:rsid w:val="00B5410F"/>
    <w:rsid w:val="00B87D0C"/>
    <w:rsid w:val="00B96203"/>
    <w:rsid w:val="00BD23D4"/>
    <w:rsid w:val="00C02FB9"/>
    <w:rsid w:val="00C10056"/>
    <w:rsid w:val="00C13207"/>
    <w:rsid w:val="00C30986"/>
    <w:rsid w:val="00C3440F"/>
    <w:rsid w:val="00C56E6D"/>
    <w:rsid w:val="00C94BC2"/>
    <w:rsid w:val="00CA53D3"/>
    <w:rsid w:val="00CA5A4E"/>
    <w:rsid w:val="00CC6975"/>
    <w:rsid w:val="00D212F9"/>
    <w:rsid w:val="00D43DCC"/>
    <w:rsid w:val="00D6357C"/>
    <w:rsid w:val="00D7119C"/>
    <w:rsid w:val="00D71F6A"/>
    <w:rsid w:val="00D814A1"/>
    <w:rsid w:val="00DF7857"/>
    <w:rsid w:val="00E177E5"/>
    <w:rsid w:val="00E77F3B"/>
    <w:rsid w:val="00E812A7"/>
    <w:rsid w:val="00E839C2"/>
    <w:rsid w:val="00E90579"/>
    <w:rsid w:val="00EA7A28"/>
    <w:rsid w:val="00EB16B9"/>
    <w:rsid w:val="00EB72B9"/>
    <w:rsid w:val="00ED72F8"/>
    <w:rsid w:val="00EE6340"/>
    <w:rsid w:val="00F3048C"/>
    <w:rsid w:val="00F608DD"/>
    <w:rsid w:val="00F749C7"/>
    <w:rsid w:val="00F76ABE"/>
    <w:rsid w:val="00F811A7"/>
    <w:rsid w:val="00F82C56"/>
    <w:rsid w:val="00F92BDD"/>
    <w:rsid w:val="00FB1635"/>
    <w:rsid w:val="00FE40FB"/>
    <w:rsid w:val="00FE7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2E692"/>
  <w15:docId w15:val="{75093CFF-AA95-4CDA-BF7A-5D537C02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F0043" w:rsidRDefault="000F004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F0043" w:rsidRDefault="000F0043"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F0043" w:rsidRDefault="000F0043"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F0043" w:rsidRDefault="000F0043"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0043"/>
    <w:rsid w:val="000F0043"/>
    <w:rsid w:val="001F15A2"/>
    <w:rsid w:val="002544D9"/>
    <w:rsid w:val="00276AEE"/>
    <w:rsid w:val="00312FBE"/>
    <w:rsid w:val="006C6F50"/>
    <w:rsid w:val="00910F27"/>
    <w:rsid w:val="0094467A"/>
    <w:rsid w:val="00957038"/>
    <w:rsid w:val="009962FF"/>
    <w:rsid w:val="00A641FE"/>
    <w:rsid w:val="00CC35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016DF5-3C42-4F48-96D6-A4B300D56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1022</Words>
  <Characters>5827</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2024-09-26T00:24:00Z</dcterms:created>
  <dcterms:modified xsi:type="dcterms:W3CDTF">2024-09-26T00:24:00Z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