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F5F50" w14:textId="77777777" w:rsidR="00F073F6" w:rsidRPr="003217D3" w:rsidRDefault="00136F4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DB305C" wp14:editId="24DB376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EE8594D" w14:textId="77777777" w:rsidR="00F073F6" w:rsidRPr="003217D3" w:rsidRDefault="00136F4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2B6C5A0" w14:textId="77777777" w:rsidR="00F073F6" w:rsidRPr="00A36AA9" w:rsidRDefault="00136F4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C85F1E" w14:textId="77777777" w:rsidR="00F073F6" w:rsidRPr="00A36AA9" w:rsidRDefault="00136F4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258CA" w14:paraId="0B4CBC9D" w14:textId="77777777" w:rsidTr="008258CA">
        <w:tc>
          <w:tcPr>
            <w:cnfStyle w:val="001000000000" w:firstRow="0" w:lastRow="0" w:firstColumn="1" w:lastColumn="0" w:oddVBand="0" w:evenVBand="0" w:oddHBand="0" w:evenHBand="0" w:firstRowFirstColumn="0" w:firstRowLastColumn="0" w:lastRowFirstColumn="0" w:lastRowLastColumn="0"/>
            <w:tcW w:w="3227" w:type="dxa"/>
          </w:tcPr>
          <w:p w14:paraId="39F5F37E" w14:textId="77777777" w:rsidR="00F073F6" w:rsidRPr="00A36AA9" w:rsidRDefault="00136F4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B8AEA56" w14:textId="77777777" w:rsidR="00F073F6" w:rsidRDefault="00136F4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Comfort Disability and Aged Home Care Services</w:t>
            </w:r>
          </w:p>
        </w:tc>
      </w:tr>
      <w:tr w:rsidR="008258CA" w14:paraId="116E0852" w14:textId="77777777" w:rsidTr="00825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EC7E92" w14:textId="77777777" w:rsidR="00F073F6" w:rsidRPr="00A36AA9" w:rsidRDefault="00136F4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C06EF9" w14:textId="77777777" w:rsidR="00F073F6" w:rsidRPr="00C27BE3" w:rsidRDefault="00136F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201329</w:t>
            </w:r>
          </w:p>
        </w:tc>
      </w:tr>
      <w:tr w:rsidR="008258CA" w14:paraId="45CEFC33" w14:textId="77777777" w:rsidTr="008258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41FEAA" w14:textId="77777777" w:rsidR="00F073F6" w:rsidRPr="00A36AA9" w:rsidRDefault="00136F4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FD3A789" w14:textId="77777777" w:rsidR="00F073F6" w:rsidRPr="00540817" w:rsidRDefault="00136F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49,</w:t>
            </w:r>
            <w:r>
              <w:rPr>
                <w:rFonts w:ascii="Arial" w:eastAsia="Times New Roman" w:hAnsi="Arial" w:cs="Arial"/>
                <w:lang w:eastAsia="en-AU"/>
              </w:rPr>
              <w:t xml:space="preserve"> 8 Darcy Street, Parramatta Square, PARRAMATTA, New South Wales, 2150</w:t>
            </w:r>
          </w:p>
        </w:tc>
      </w:tr>
      <w:tr w:rsidR="008258CA" w14:paraId="575DBE3D" w14:textId="77777777" w:rsidTr="00825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E0AAB" w14:textId="77777777" w:rsidR="00F073F6" w:rsidRPr="00A36AA9" w:rsidRDefault="00136F4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DC094E" w14:textId="77777777" w:rsidR="00F073F6" w:rsidRPr="00A36AA9" w:rsidRDefault="00136F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258CA" w14:paraId="4995A1A7" w14:textId="77777777" w:rsidTr="008258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8203F" w14:textId="77777777" w:rsidR="00F073F6" w:rsidRPr="00A36AA9" w:rsidRDefault="00136F4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9D9F4EA" w14:textId="77777777" w:rsidR="00F073F6" w:rsidRPr="00A36AA9" w:rsidRDefault="00136F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19 September</w:t>
            </w:r>
            <w:r w:rsidRPr="00A52058">
              <w:rPr>
                <w:rFonts w:ascii="Arial" w:hAnsi="Arial" w:cs="Arial"/>
              </w:rPr>
              <w:t xml:space="preserve"> 2024</w:t>
            </w:r>
          </w:p>
        </w:tc>
      </w:tr>
      <w:tr w:rsidR="008258CA" w14:paraId="426030BC" w14:textId="77777777" w:rsidTr="00825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76C0C" w14:textId="77777777" w:rsidR="00F073F6" w:rsidRPr="00A36AA9" w:rsidRDefault="00136F4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79152480"/>
            <w:placeholder>
              <w:docPart w:val="A7F4949C78414813B67B25D37262F9D8"/>
            </w:placeholder>
            <w:date w:fullDate="2024-10-23T00:00:00Z">
              <w:dateFormat w:val="d MMMM yyyy"/>
              <w:lid w:val="en-AU"/>
              <w:storeMappedDataAs w:val="dateTime"/>
              <w:calendar w:val="gregorian"/>
            </w:date>
          </w:sdtPr>
          <w:sdtEndPr/>
          <w:sdtContent>
            <w:tc>
              <w:tcPr>
                <w:tcW w:w="7114" w:type="dxa"/>
                <w:shd w:val="clear" w:color="auto" w:fill="auto"/>
              </w:tcPr>
              <w:p w14:paraId="76A8BCCE" w14:textId="7E12A446" w:rsidR="00F073F6" w:rsidRPr="00A36AA9" w:rsidRDefault="0012242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2024</w:t>
                </w:r>
              </w:p>
            </w:tc>
          </w:sdtContent>
        </w:sdt>
      </w:tr>
    </w:tbl>
    <w:bookmarkEnd w:id="0"/>
    <w:p w14:paraId="7F3A668C" w14:textId="77777777" w:rsidR="00F073F6" w:rsidRPr="00A36AA9" w:rsidRDefault="00136F4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7D0948" w14:textId="77777777" w:rsidR="00F073F6" w:rsidRDefault="00136F49"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DDA1C40" w14:textId="77777777" w:rsidR="00F073F6" w:rsidRPr="00214549" w:rsidRDefault="00136F4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9162 Comfort Disability and Aged Home Care Services Pty Ltd</w:t>
      </w:r>
      <w:r>
        <w:rPr>
          <w:rFonts w:ascii="Arial" w:eastAsia="Arial" w:hAnsi="Arial" w:cs="Arial"/>
        </w:rPr>
        <w:br/>
        <w:t>Service: 26885 Comfort disability and aged home care service</w:t>
      </w:r>
      <w:r>
        <w:br/>
      </w:r>
      <w:bookmarkEnd w:id="1"/>
    </w:p>
    <w:p w14:paraId="537A77EC" w14:textId="77777777" w:rsidR="00F073F6" w:rsidRPr="00A36AA9" w:rsidRDefault="00136F4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C578D2D" w14:textId="4392D945" w:rsidR="00F073F6" w:rsidRPr="00A36AA9" w:rsidRDefault="00136F49" w:rsidP="00F87E39">
      <w:pPr>
        <w:pStyle w:val="NormalArial"/>
      </w:pPr>
      <w:r w:rsidRPr="00A36AA9">
        <w:t xml:space="preserve">This performance report </w:t>
      </w:r>
      <w:r w:rsidRPr="00A36AA9">
        <w:rPr>
          <w:color w:val="auto"/>
        </w:rPr>
        <w:t>has been prepared by</w:t>
      </w:r>
      <w:r w:rsidRPr="00A36AA9">
        <w:rPr>
          <w:color w:val="0000FF"/>
        </w:rPr>
        <w:t xml:space="preserve"> </w:t>
      </w:r>
      <w:r w:rsidR="001F1A78">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5CFB529" w14:textId="77777777" w:rsidR="00F073F6" w:rsidRPr="00A36AA9" w:rsidRDefault="00136F49"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C65E07A" w14:textId="77777777" w:rsidR="00F073F6" w:rsidRDefault="00136F49" w:rsidP="00F87E39">
      <w:pPr>
        <w:pStyle w:val="NormalArial"/>
      </w:pPr>
      <w:r w:rsidRPr="00A36AA9">
        <w:t>The report also specifies any areas in which improvements must be made to ensure the Quality Standards are complied with.</w:t>
      </w:r>
    </w:p>
    <w:p w14:paraId="1B618875" w14:textId="77777777" w:rsidR="00F073F6" w:rsidRPr="00A36AA9" w:rsidRDefault="00136F49" w:rsidP="00DF37F2">
      <w:pPr>
        <w:pStyle w:val="Heading1"/>
        <w:spacing w:before="0" w:after="240" w:line="22" w:lineRule="atLeast"/>
        <w:rPr>
          <w:rFonts w:ascii="Arial" w:hAnsi="Arial" w:cs="Arial"/>
        </w:rPr>
      </w:pPr>
      <w:r w:rsidRPr="00A36AA9">
        <w:rPr>
          <w:rFonts w:ascii="Arial" w:hAnsi="Arial" w:cs="Arial"/>
        </w:rPr>
        <w:t>Material relied on</w:t>
      </w:r>
    </w:p>
    <w:p w14:paraId="07BCA5C8" w14:textId="77777777" w:rsidR="00F073F6" w:rsidRPr="00A36AA9" w:rsidRDefault="00136F49" w:rsidP="00F87E39">
      <w:pPr>
        <w:pStyle w:val="NormalArial"/>
      </w:pPr>
      <w:r w:rsidRPr="00A36AA9">
        <w:t>The following information has been considered in preparing the performance report:</w:t>
      </w:r>
    </w:p>
    <w:p w14:paraId="6B30A2C0" w14:textId="20A1AD50" w:rsidR="00F073F6" w:rsidRPr="00FC3526" w:rsidRDefault="00136F4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FC3526">
        <w:rPr>
          <w:rFonts w:ascii="Arial" w:hAnsi="Arial" w:cs="Arial"/>
          <w:color w:val="auto"/>
        </w:rPr>
        <w:t>Assessment contact (performance assessment) – site report was informed by a site assessment, observations at service outlets, review of documents and interviews with staff, consumers/representatives and others</w:t>
      </w:r>
      <w:r w:rsidR="001F1A78" w:rsidRPr="00FC3526">
        <w:rPr>
          <w:rFonts w:ascii="Arial" w:hAnsi="Arial" w:cs="Arial"/>
          <w:color w:val="auto"/>
        </w:rPr>
        <w:t>, and</w:t>
      </w:r>
    </w:p>
    <w:p w14:paraId="76E2C805" w14:textId="5C3C9B7E" w:rsidR="00F073F6" w:rsidRPr="00FC3526" w:rsidRDefault="00136F49" w:rsidP="001F1A78">
      <w:pPr>
        <w:pStyle w:val="ListParagraph"/>
        <w:numPr>
          <w:ilvl w:val="0"/>
          <w:numId w:val="2"/>
        </w:numPr>
        <w:spacing w:line="22" w:lineRule="atLeast"/>
        <w:ind w:left="714" w:hanging="357"/>
        <w:contextualSpacing w:val="0"/>
        <w:rPr>
          <w:rFonts w:ascii="Arial" w:hAnsi="Arial" w:cs="Arial"/>
          <w:color w:val="auto"/>
        </w:rPr>
      </w:pPr>
      <w:r w:rsidRPr="00FC3526">
        <w:rPr>
          <w:rFonts w:ascii="Arial" w:hAnsi="Arial" w:cs="Arial"/>
          <w:color w:val="auto"/>
        </w:rPr>
        <w:t xml:space="preserve">the provider’s response to the assessment team’s report received </w:t>
      </w:r>
      <w:r w:rsidR="00FC3526" w:rsidRPr="00FC3526">
        <w:rPr>
          <w:rFonts w:ascii="Arial" w:hAnsi="Arial" w:cs="Arial"/>
          <w:color w:val="auto"/>
        </w:rPr>
        <w:t>8 October 2024</w:t>
      </w:r>
      <w:r w:rsidR="0003173E">
        <w:rPr>
          <w:rFonts w:ascii="Arial" w:hAnsi="Arial" w:cs="Arial"/>
          <w:color w:val="auto"/>
        </w:rPr>
        <w:t xml:space="preserve"> and 9 October 2024</w:t>
      </w:r>
      <w:r w:rsidR="00FC3526" w:rsidRPr="00FC3526">
        <w:rPr>
          <w:rFonts w:ascii="Arial" w:hAnsi="Arial" w:cs="Arial"/>
          <w:color w:val="auto"/>
        </w:rPr>
        <w:t>.</w:t>
      </w:r>
    </w:p>
    <w:p w14:paraId="75204FBD" w14:textId="77777777" w:rsidR="00F073F6" w:rsidRPr="00D76BC8" w:rsidRDefault="00136F4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3A00376" w14:textId="3BA90B02" w:rsidR="00F073F6" w:rsidRPr="00244176" w:rsidRDefault="00136F4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258CA" w14:paraId="6D60E563" w14:textId="77777777" w:rsidTr="008258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E5410E" w14:textId="77777777" w:rsidR="00F073F6" w:rsidRPr="00A36AA9" w:rsidRDefault="00136F49" w:rsidP="00A213EA">
            <w:pPr>
              <w:keepNext/>
              <w:spacing w:before="0" w:line="22" w:lineRule="atLeast"/>
              <w:rPr>
                <w:rFonts w:ascii="Arial" w:hAnsi="Arial" w:cs="Arial"/>
              </w:rPr>
            </w:pPr>
            <w:r w:rsidRPr="00A36AA9">
              <w:rPr>
                <w:rFonts w:ascii="Arial" w:hAnsi="Arial" w:cs="Arial"/>
              </w:rPr>
              <w:t>Standard 3</w:t>
            </w:r>
            <w:r w:rsidRPr="00A36AA9">
              <w:rPr>
                <w:rFonts w:ascii="Arial" w:hAnsi="Arial" w:cs="Arial"/>
                <w:b w:val="0"/>
              </w:rPr>
              <w:t xml:space="preserve"> Personal care and clinical care</w:t>
            </w:r>
          </w:p>
        </w:tc>
        <w:tc>
          <w:tcPr>
            <w:tcW w:w="1583" w:type="pct"/>
            <w:shd w:val="clear" w:color="auto" w:fill="auto"/>
          </w:tcPr>
          <w:p w14:paraId="31FDB6F7" w14:textId="2C3A4576" w:rsidR="00F073F6" w:rsidRPr="00A213EA" w:rsidRDefault="00BA123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35342409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F1A78" w:rsidRPr="001F1A78">
                  <w:rPr>
                    <w:rFonts w:ascii="Arial" w:hAnsi="Arial" w:cs="Arial"/>
                  </w:rPr>
                  <w:t>Not Compliant</w:t>
                </w:r>
              </w:sdtContent>
            </w:sdt>
          </w:p>
        </w:tc>
      </w:tr>
      <w:tr w:rsidR="008258CA" w14:paraId="4A9E87D5" w14:textId="77777777" w:rsidTr="008258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372F5" w14:textId="77777777" w:rsidR="00F073F6" w:rsidRPr="00A36AA9" w:rsidRDefault="00136F4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ACDF78B" w14:textId="335AB1E1" w:rsidR="00F073F6" w:rsidRPr="00A213EA" w:rsidRDefault="00BA12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504988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F1A78">
                  <w:rPr>
                    <w:rFonts w:ascii="Arial" w:hAnsi="Arial" w:cs="Arial"/>
                    <w:b/>
                    <w:bCs/>
                  </w:rPr>
                  <w:t>Not Compliant</w:t>
                </w:r>
              </w:sdtContent>
            </w:sdt>
          </w:p>
        </w:tc>
      </w:tr>
      <w:tr w:rsidR="008258CA" w14:paraId="199FB738" w14:textId="77777777" w:rsidTr="008258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18EF92" w14:textId="77777777" w:rsidR="00F073F6" w:rsidRPr="00A36AA9" w:rsidRDefault="00136F4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AB8F27" w14:textId="1EB3F4D7" w:rsidR="00F073F6" w:rsidRPr="00A213EA" w:rsidRDefault="00BA12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891928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F1A78">
                  <w:rPr>
                    <w:rFonts w:ascii="Arial" w:hAnsi="Arial" w:cs="Arial"/>
                    <w:b/>
                    <w:bCs/>
                  </w:rPr>
                  <w:t>Not Compliant</w:t>
                </w:r>
              </w:sdtContent>
            </w:sdt>
          </w:p>
        </w:tc>
      </w:tr>
    </w:tbl>
    <w:p w14:paraId="2EAE9768" w14:textId="77777777" w:rsidR="00F073F6" w:rsidRPr="00A36AA9" w:rsidRDefault="00136F49" w:rsidP="00F87E39">
      <w:pPr>
        <w:pStyle w:val="NormalArial"/>
        <w:spacing w:before="120"/>
      </w:pPr>
      <w:r w:rsidRPr="00A36AA9">
        <w:t>A detailed assessment is provided later in this report for each assessed Standard.</w:t>
      </w:r>
    </w:p>
    <w:p w14:paraId="629BB22E" w14:textId="194B4B1A" w:rsidR="00F073F6" w:rsidRPr="003B5C60" w:rsidRDefault="00136F49" w:rsidP="003B5C60">
      <w:pPr>
        <w:pStyle w:val="Heading1"/>
        <w:spacing w:before="0" w:after="240" w:line="22" w:lineRule="atLeast"/>
        <w:rPr>
          <w:rFonts w:ascii="Arial" w:hAnsi="Arial" w:cs="Arial"/>
        </w:rPr>
      </w:pPr>
      <w:r w:rsidRPr="00A36AA9">
        <w:rPr>
          <w:rFonts w:ascii="Arial" w:hAnsi="Arial" w:cs="Arial"/>
        </w:rPr>
        <w:t>Areas for improvement</w:t>
      </w:r>
    </w:p>
    <w:p w14:paraId="0A0F6927" w14:textId="77777777" w:rsidR="00F073F6" w:rsidRPr="00A36AA9" w:rsidRDefault="00136F4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9535199" w14:textId="3C77DD70" w:rsidR="000372A6" w:rsidRDefault="003B5C60" w:rsidP="000372A6">
      <w:pPr>
        <w:pStyle w:val="NormalArial"/>
      </w:pPr>
      <w:r w:rsidRPr="000372A6">
        <w:rPr>
          <w:b/>
          <w:bCs/>
        </w:rPr>
        <w:t>Requirement 3(3)(b)</w:t>
      </w:r>
      <w:r w:rsidR="000372A6">
        <w:t xml:space="preserve">  </w:t>
      </w:r>
    </w:p>
    <w:p w14:paraId="06CBB73B" w14:textId="78F9ABBC" w:rsidR="000372A6" w:rsidRDefault="000372A6" w:rsidP="0003173E">
      <w:pPr>
        <w:pStyle w:val="NormalArial"/>
        <w:ind w:left="2520"/>
      </w:pPr>
      <w:r w:rsidRPr="000372A6">
        <w:t xml:space="preserve">Implement effective systems to ensure consumers receive best practice clinical care tailored to their needs which optimises their health and well-being. </w:t>
      </w:r>
      <w:r>
        <w:t>Implement effective systems to ensure identification, analysis and development of preventative measures related to high impact and high prevalence consumer risk(s).</w:t>
      </w:r>
    </w:p>
    <w:p w14:paraId="49825220" w14:textId="12C12B6A" w:rsidR="003B5C60" w:rsidRDefault="000372A6" w:rsidP="0003173E">
      <w:pPr>
        <w:pStyle w:val="NormalArial"/>
        <w:ind w:left="2520"/>
      </w:pPr>
      <w:r>
        <w:t>Ensure appropriate assessment of the severity of a range of risks to consumers and ensure appropriate measures are implemented to safeguard consumers commensurate with the risk.</w:t>
      </w:r>
    </w:p>
    <w:p w14:paraId="61D5E11D" w14:textId="3EECCAB7" w:rsidR="000372A6" w:rsidRDefault="003B5C60" w:rsidP="00F87E39">
      <w:pPr>
        <w:pStyle w:val="NormalArial"/>
      </w:pPr>
      <w:r w:rsidRPr="000372A6">
        <w:rPr>
          <w:b/>
          <w:bCs/>
        </w:rPr>
        <w:t>Requirement 6(3)(a)</w:t>
      </w:r>
      <w:r w:rsidR="000372A6">
        <w:t xml:space="preserve"> </w:t>
      </w:r>
    </w:p>
    <w:p w14:paraId="7050F352" w14:textId="30BF6F85" w:rsidR="003B5C60" w:rsidRDefault="000372A6" w:rsidP="0003173E">
      <w:pPr>
        <w:pStyle w:val="NormalArial"/>
        <w:ind w:left="2520"/>
      </w:pPr>
      <w:r>
        <w:t>Ensure that c</w:t>
      </w:r>
      <w:r w:rsidRPr="000372A6">
        <w:t>onsumers</w:t>
      </w:r>
      <w:r>
        <w:t xml:space="preserve"> and representatives </w:t>
      </w:r>
      <w:r w:rsidRPr="000372A6">
        <w:t>are encouraged and supported to provide feedback and make complaints.</w:t>
      </w:r>
    </w:p>
    <w:p w14:paraId="32B715C0" w14:textId="28DB4C51" w:rsidR="000372A6" w:rsidRDefault="003B5C60" w:rsidP="003B5C60">
      <w:pPr>
        <w:pStyle w:val="NormalArial"/>
      </w:pPr>
      <w:r w:rsidRPr="000372A6">
        <w:rPr>
          <w:b/>
          <w:bCs/>
        </w:rPr>
        <w:t>Requirement 8(3)(a)</w:t>
      </w:r>
      <w:r w:rsidR="000372A6">
        <w:t xml:space="preserve">   </w:t>
      </w:r>
    </w:p>
    <w:p w14:paraId="6EB120F2" w14:textId="6ED6A25D" w:rsidR="003B5C60" w:rsidRDefault="000372A6" w:rsidP="0003173E">
      <w:pPr>
        <w:pStyle w:val="NormalArial"/>
        <w:ind w:left="2520"/>
      </w:pPr>
      <w:r>
        <w:t>I</w:t>
      </w:r>
      <w:r w:rsidRPr="000372A6">
        <w:t>mplement effective systems to advise consumers of support</w:t>
      </w:r>
      <w:r>
        <w:t xml:space="preserve"> and </w:t>
      </w:r>
      <w:r w:rsidRPr="000372A6">
        <w:t>engagement methods in the development, delivery and evaluation of care and services.</w:t>
      </w:r>
    </w:p>
    <w:p w14:paraId="1356DA47" w14:textId="73737734" w:rsidR="000372A6" w:rsidRDefault="003B5C60" w:rsidP="003B5C60">
      <w:pPr>
        <w:pStyle w:val="NormalArial"/>
      </w:pPr>
      <w:r w:rsidRPr="000372A6">
        <w:rPr>
          <w:b/>
          <w:bCs/>
        </w:rPr>
        <w:t>Requirement 8(3)(c)</w:t>
      </w:r>
      <w:r w:rsidR="000372A6">
        <w:t xml:space="preserve"> </w:t>
      </w:r>
    </w:p>
    <w:p w14:paraId="1C49D129" w14:textId="3C79DEF8" w:rsidR="003B5C60" w:rsidRDefault="000372A6" w:rsidP="0003173E">
      <w:pPr>
        <w:pStyle w:val="NormalArial"/>
        <w:ind w:left="2520"/>
      </w:pPr>
      <w:r w:rsidRPr="000372A6">
        <w:t>Ensure effective organisational wide governance systems in relation to information management, continuous improvement, financial governance, workforce governance, regulatory compliance, and feedback and complaints.</w:t>
      </w:r>
    </w:p>
    <w:p w14:paraId="147FEC10" w14:textId="61AEEFE1" w:rsidR="000372A6" w:rsidRDefault="003B5C60" w:rsidP="000372A6">
      <w:pPr>
        <w:pStyle w:val="NormalArial"/>
      </w:pPr>
      <w:r w:rsidRPr="000372A6">
        <w:rPr>
          <w:b/>
          <w:bCs/>
        </w:rPr>
        <w:t>Requirement 8(3)(d)</w:t>
      </w:r>
      <w:r w:rsidR="000372A6">
        <w:t xml:space="preserve">  </w:t>
      </w:r>
    </w:p>
    <w:p w14:paraId="4CF1B38B" w14:textId="52354BEF" w:rsidR="000372A6" w:rsidRDefault="000372A6" w:rsidP="0003173E">
      <w:pPr>
        <w:pStyle w:val="NormalArial"/>
        <w:ind w:left="2520"/>
      </w:pPr>
      <w:r w:rsidRPr="000372A6">
        <w:t>Ensure effective risk management practices and systems to manage high impact and high prevalence risks associated with consumer care</w:t>
      </w:r>
      <w:r>
        <w:t>.</w:t>
      </w:r>
      <w:r w:rsidRPr="000372A6">
        <w:t xml:space="preserve"> </w:t>
      </w:r>
    </w:p>
    <w:p w14:paraId="74C1EFF9" w14:textId="0959299C" w:rsidR="00F073F6" w:rsidRPr="00A36AA9" w:rsidRDefault="000372A6" w:rsidP="0003173E">
      <w:pPr>
        <w:pStyle w:val="NormalArial"/>
        <w:ind w:left="2520"/>
      </w:pPr>
      <w:r w:rsidRPr="000372A6">
        <w:t>Ensure the organisation’s risk management and incident management</w:t>
      </w:r>
      <w:r>
        <w:t xml:space="preserve"> </w:t>
      </w:r>
      <w:r w:rsidRPr="000372A6">
        <w:t>systems are effectively implemented.</w:t>
      </w:r>
      <w:r w:rsidR="003B5C60" w:rsidRPr="00A36AA9">
        <w:br w:type="page"/>
      </w:r>
    </w:p>
    <w:p w14:paraId="778F7E63" w14:textId="77777777" w:rsidR="00F073F6" w:rsidRDefault="00136F4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276B8D" w14:paraId="2C9DB50D" w14:textId="77777777" w:rsidTr="005235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F0A263" w14:textId="77777777" w:rsidR="00276B8D" w:rsidRPr="003217D3" w:rsidRDefault="00276B8D" w:rsidP="001F455A">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9284B5" w14:textId="77777777" w:rsidR="00276B8D" w:rsidRPr="003217D3" w:rsidRDefault="00276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76B8D" w14:paraId="56110ED6" w14:textId="77777777" w:rsidTr="005235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DE9CD5" w14:textId="77777777" w:rsidR="00276B8D" w:rsidRPr="00244176" w:rsidRDefault="00276B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336A40" w14:textId="77777777" w:rsidR="00276B8D" w:rsidRPr="00244176" w:rsidRDefault="00276B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7FEF0B" w14:textId="0BCDCADD" w:rsidR="00276B8D" w:rsidRPr="00CC646C" w:rsidRDefault="00BA12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316128"/>
                <w:placeholder>
                  <w:docPart w:val="8B879D8806884696A9677A839E2F3EAB"/>
                </w:placeholder>
                <w:dropDownList>
                  <w:listItem w:displayText="choose a rating" w:value="choose a rating"/>
                  <w:listItem w:displayText="Compliant" w:value="Compliant"/>
                  <w:listItem w:displayText="Not Compliant" w:value="Not Compliant"/>
                </w:dropDownList>
              </w:sdtPr>
              <w:sdtEndPr/>
              <w:sdtContent>
                <w:r w:rsidR="00276B8D">
                  <w:rPr>
                    <w:rFonts w:ascii="Arial" w:hAnsi="Arial" w:cs="Arial"/>
                    <w:color w:val="auto"/>
                  </w:rPr>
                  <w:t>Not Compliant</w:t>
                </w:r>
              </w:sdtContent>
            </w:sdt>
            <w:r w:rsidR="00276B8D" w:rsidRPr="00501C01">
              <w:rPr>
                <w:rFonts w:ascii="Arial" w:hAnsi="Arial" w:cs="Arial"/>
              </w:rPr>
              <w:t xml:space="preserve"> </w:t>
            </w:r>
          </w:p>
        </w:tc>
      </w:tr>
    </w:tbl>
    <w:bookmarkEnd w:id="2"/>
    <w:p w14:paraId="0CB390FC" w14:textId="77777777" w:rsidR="00F073F6" w:rsidRDefault="00136F49" w:rsidP="007B3959">
      <w:pPr>
        <w:pStyle w:val="Heading20"/>
      </w:pPr>
      <w:r w:rsidRPr="00A36AA9">
        <w:t>Findings</w:t>
      </w:r>
    </w:p>
    <w:p w14:paraId="6D308666" w14:textId="18228367" w:rsidR="00AE2B99" w:rsidRDefault="005D63A6" w:rsidP="00AE2B99">
      <w:pPr>
        <w:pStyle w:val="NormalArial"/>
      </w:pPr>
      <w:r>
        <w:t xml:space="preserve">The service was unable to demonstrate that high impact or high prevalence risks are routinely and effectively managed. The service </w:t>
      </w:r>
      <w:r w:rsidR="00AE2B99">
        <w:t xml:space="preserve">was unable to </w:t>
      </w:r>
      <w:r>
        <w:t>demonstrate</w:t>
      </w:r>
      <w:r w:rsidR="00AE2B99">
        <w:t xml:space="preserve"> routine </w:t>
      </w:r>
      <w:r>
        <w:t>clinical assessments to identif</w:t>
      </w:r>
      <w:r w:rsidR="00AE2B99">
        <w:t>y</w:t>
      </w:r>
      <w:r>
        <w:t xml:space="preserve"> consumer risk and</w:t>
      </w:r>
      <w:r w:rsidR="00AE2B99">
        <w:t xml:space="preserve"> </w:t>
      </w:r>
      <w:r>
        <w:t>lack</w:t>
      </w:r>
      <w:r w:rsidR="00AE2B99">
        <w:t>ed</w:t>
      </w:r>
      <w:r>
        <w:t xml:space="preserve"> strategies to minimise potential risk to consumers. Interventions or mitigation of risk was not consistently documented and the service was unable to demonstrate effective actions are taken in response to consumer incidents. Consumer</w:t>
      </w:r>
      <w:r w:rsidR="00AE2B99">
        <w:t>s</w:t>
      </w:r>
      <w:r>
        <w:t xml:space="preserve"> and support worker</w:t>
      </w:r>
      <w:r w:rsidR="00AE2B99">
        <w:t xml:space="preserve">s provided </w:t>
      </w:r>
      <w:r>
        <w:t xml:space="preserve">feedback </w:t>
      </w:r>
      <w:r w:rsidR="001610FD">
        <w:t>that the service does not consistently deliver</w:t>
      </w:r>
      <w:r>
        <w:t xml:space="preserve"> risk management strategies for consumers within the service’s care</w:t>
      </w:r>
      <w:r w:rsidR="00AE2B99">
        <w:t>. S</w:t>
      </w:r>
      <w:r>
        <w:t xml:space="preserve">taff demonstrated some knowledge regarding risks </w:t>
      </w:r>
      <w:r w:rsidR="00AE2B99">
        <w:t xml:space="preserve">associated with individual </w:t>
      </w:r>
      <w:r>
        <w:t>consumer</w:t>
      </w:r>
      <w:r w:rsidR="00AE2B99">
        <w:t>s</w:t>
      </w:r>
      <w:r>
        <w:t xml:space="preserve">, </w:t>
      </w:r>
      <w:r w:rsidR="001610FD">
        <w:t>however,</w:t>
      </w:r>
      <w:r w:rsidR="00AE2B99">
        <w:t xml:space="preserve"> </w:t>
      </w:r>
      <w:r>
        <w:t>were unable to demonstrate or identify any tool</w:t>
      </w:r>
      <w:r w:rsidR="001610FD">
        <w:t>s</w:t>
      </w:r>
      <w:r>
        <w:t>, process</w:t>
      </w:r>
      <w:r w:rsidR="001610FD">
        <w:t>es</w:t>
      </w:r>
      <w:r>
        <w:t>, or procedure</w:t>
      </w:r>
      <w:r w:rsidR="001610FD">
        <w:t>s</w:t>
      </w:r>
      <w:r>
        <w:t xml:space="preserve"> used to </w:t>
      </w:r>
      <w:r w:rsidR="00AE2B99">
        <w:t>support</w:t>
      </w:r>
      <w:r>
        <w:t xml:space="preserve"> risk mitigation. Support workers </w:t>
      </w:r>
      <w:r w:rsidR="00AE2B99">
        <w:t xml:space="preserve">demonstrated appropriate knowledge of </w:t>
      </w:r>
      <w:r>
        <w:t>escalation strategies when they recognise a risk,</w:t>
      </w:r>
      <w:r w:rsidR="00AE2B99">
        <w:t xml:space="preserve"> </w:t>
      </w:r>
      <w:r>
        <w:t xml:space="preserve">however stated the </w:t>
      </w:r>
      <w:r w:rsidR="00AE2B99">
        <w:t>service</w:t>
      </w:r>
      <w:r>
        <w:t>,</w:t>
      </w:r>
      <w:r w:rsidR="00AE2B99">
        <w:t xml:space="preserve"> including senior management,</w:t>
      </w:r>
      <w:r>
        <w:t xml:space="preserve"> service management and registered nurs</w:t>
      </w:r>
      <w:r w:rsidR="00AE2B99">
        <w:t>ing staff</w:t>
      </w:r>
      <w:r>
        <w:t xml:space="preserve"> were </w:t>
      </w:r>
      <w:r w:rsidR="00AE2B99">
        <w:t xml:space="preserve">often </w:t>
      </w:r>
      <w:r>
        <w:t>nonresponsive</w:t>
      </w:r>
      <w:r w:rsidR="00AE2B99">
        <w:t xml:space="preserve"> </w:t>
      </w:r>
      <w:r>
        <w:t>to</w:t>
      </w:r>
      <w:r w:rsidR="001610FD">
        <w:t xml:space="preserve"> the</w:t>
      </w:r>
      <w:r>
        <w:t xml:space="preserve"> concerns </w:t>
      </w:r>
      <w:r w:rsidR="001610FD">
        <w:t xml:space="preserve">presented by </w:t>
      </w:r>
      <w:r>
        <w:t>staff, consumers and representatives</w:t>
      </w:r>
      <w:r w:rsidR="00AE2B99">
        <w:t>.</w:t>
      </w:r>
    </w:p>
    <w:p w14:paraId="063FAFC6" w14:textId="5F953A0E" w:rsidR="00197C95" w:rsidRDefault="00197C95" w:rsidP="00197C95">
      <w:pPr>
        <w:pStyle w:val="NormalArial"/>
      </w:pPr>
      <w:r>
        <w:t xml:space="preserve">In their response to the Assessment Team Report, the Approved Provider supplied their plan for continuous improvement along with a response to the contact assessment 19 September 2024 and other supporting documents. </w:t>
      </w:r>
      <w:r w:rsidR="00086360" w:rsidRPr="00086360">
        <w:t xml:space="preserve">The Approved Provider highlighted that the service would ensure quarterly review of all care plans and gain feedback from consumers and representatives to integrate into their care plan updates. </w:t>
      </w:r>
      <w:r>
        <w:t xml:space="preserve">The Approved Provider highlighted that the service has implemented </w:t>
      </w:r>
      <w:r w:rsidR="0094579E">
        <w:t xml:space="preserve">a </w:t>
      </w:r>
      <w:r>
        <w:t xml:space="preserve">monthly schedule for checking consumer documents for completeness, has developed a staff education planner, has a register for staff to sign once they have read the policies and procedure and care plans. The Approved Provider highlighted the service’s individualised </w:t>
      </w:r>
      <w:r w:rsidR="0094579E">
        <w:t xml:space="preserve">consumer </w:t>
      </w:r>
      <w:r>
        <w:t>risk register, referral forms and consumer meeting/case conference form. The Approved Provider highlighted the service has a weekly staff debriefing form</w:t>
      </w:r>
      <w:r w:rsidR="0094579E">
        <w:t>, administers an i</w:t>
      </w:r>
      <w:r>
        <w:t>ncident register</w:t>
      </w:r>
      <w:r w:rsidR="0094579E">
        <w:t xml:space="preserve"> and a c</w:t>
      </w:r>
      <w:r>
        <w:t>omplaints/feedback register</w:t>
      </w:r>
      <w:r w:rsidR="0094579E">
        <w:t xml:space="preserve"> and has developed a s</w:t>
      </w:r>
      <w:r>
        <w:t>taff toolbox education planner</w:t>
      </w:r>
      <w:r w:rsidR="0094579E">
        <w:t xml:space="preserve">. </w:t>
      </w:r>
    </w:p>
    <w:p w14:paraId="4B06201B" w14:textId="40526C9E" w:rsidR="00197C95" w:rsidRDefault="00197C95" w:rsidP="00197C95">
      <w:pPr>
        <w:pStyle w:val="NormalArial"/>
      </w:pPr>
      <w:r>
        <w:t xml:space="preserve">The service’s continuous improvement actions require time to implement, embed and evaluate. As such, at this time, I provide greater weight to the Assessment Team’s information in relation to </w:t>
      </w:r>
      <w:r w:rsidR="00CA78DF">
        <w:t>consumer p</w:t>
      </w:r>
      <w:r w:rsidR="00CA78DF" w:rsidRPr="00CA78DF">
        <w:t>ersonal and clinical care</w:t>
      </w:r>
      <w:r>
        <w:t>. Therefore, I find the service non-compliant in Requirement</w:t>
      </w:r>
      <w:r w:rsidR="0094579E">
        <w:t xml:space="preserve"> </w:t>
      </w:r>
      <w:r w:rsidR="0094579E" w:rsidRPr="0094579E">
        <w:t>3(3)(b)</w:t>
      </w:r>
      <w:r w:rsidR="0094579E">
        <w:t xml:space="preserve">. </w:t>
      </w:r>
    </w:p>
    <w:p w14:paraId="5FCDB87C" w14:textId="07B2C3DD" w:rsidR="00F073F6" w:rsidRPr="006B4042" w:rsidRDefault="005D63A6" w:rsidP="00197C95">
      <w:pPr>
        <w:pStyle w:val="NormalArial"/>
      </w:pPr>
      <w:r w:rsidRPr="006B4042">
        <w:br w:type="page"/>
      </w:r>
    </w:p>
    <w:p w14:paraId="59A7269E" w14:textId="77777777" w:rsidR="00F073F6" w:rsidRPr="00A36AA9" w:rsidRDefault="00136F4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276B8D" w14:paraId="097BAECA" w14:textId="77777777" w:rsidTr="001F1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C816186" w14:textId="77777777" w:rsidR="00276B8D" w:rsidRPr="003217D3" w:rsidRDefault="00276B8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A8741A0" w14:textId="77777777" w:rsidR="00276B8D" w:rsidRPr="003217D3" w:rsidRDefault="00276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76B8D" w14:paraId="6CF48B32" w14:textId="77777777" w:rsidTr="008258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D3CCC" w14:textId="77777777" w:rsidR="00276B8D" w:rsidRPr="00244176" w:rsidRDefault="00276B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0423E88" w14:textId="77777777" w:rsidR="00276B8D" w:rsidRPr="00244176" w:rsidRDefault="00276B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865CF8F" w14:textId="26C5D33A" w:rsidR="00276B8D" w:rsidRPr="00CC646C" w:rsidRDefault="00BA12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851922"/>
                <w:placeholder>
                  <w:docPart w:val="0C20D3742614429383B804C25A61E209"/>
                </w:placeholder>
                <w:dropDownList>
                  <w:listItem w:displayText="choose a rating" w:value="choose a rating"/>
                  <w:listItem w:displayText="Compliant" w:value="Compliant"/>
                  <w:listItem w:displayText="Not Compliant" w:value="Not Compliant"/>
                </w:dropDownList>
              </w:sdtPr>
              <w:sdtEndPr/>
              <w:sdtContent>
                <w:r w:rsidR="00276B8D">
                  <w:rPr>
                    <w:rFonts w:ascii="Arial" w:hAnsi="Arial" w:cs="Arial"/>
                    <w:color w:val="auto"/>
                  </w:rPr>
                  <w:t>Not Compliant</w:t>
                </w:r>
              </w:sdtContent>
            </w:sdt>
            <w:r w:rsidR="00276B8D" w:rsidRPr="00501C01">
              <w:rPr>
                <w:rFonts w:ascii="Arial" w:hAnsi="Arial" w:cs="Arial"/>
              </w:rPr>
              <w:t xml:space="preserve"> </w:t>
            </w:r>
          </w:p>
        </w:tc>
      </w:tr>
    </w:tbl>
    <w:p w14:paraId="07636668" w14:textId="77777777" w:rsidR="00F073F6" w:rsidRDefault="00136F49" w:rsidP="007B3959">
      <w:pPr>
        <w:pStyle w:val="Heading20"/>
      </w:pPr>
      <w:r w:rsidRPr="00A36AA9">
        <w:t>Findings</w:t>
      </w:r>
    </w:p>
    <w:p w14:paraId="0A7673D3" w14:textId="67FFFB8F" w:rsidR="000C01E3" w:rsidRDefault="0052102A" w:rsidP="0052102A">
      <w:pPr>
        <w:pStyle w:val="NormalArial"/>
      </w:pPr>
      <w:r>
        <w:t xml:space="preserve">The service was unable to demonstrate </w:t>
      </w:r>
      <w:r w:rsidR="00DD6615">
        <w:t>effective engagement</w:t>
      </w:r>
      <w:r>
        <w:t xml:space="preserve"> </w:t>
      </w:r>
      <w:r w:rsidR="00057757">
        <w:t>related to</w:t>
      </w:r>
      <w:r>
        <w:t xml:space="preserve"> feedback and complaints</w:t>
      </w:r>
      <w:r w:rsidR="00DD6615">
        <w:t xml:space="preserve"> </w:t>
      </w:r>
      <w:r>
        <w:t xml:space="preserve">and </w:t>
      </w:r>
      <w:r w:rsidR="00DD6615">
        <w:t>was unable to</w:t>
      </w:r>
      <w:r>
        <w:t xml:space="preserve"> demonstrate a process of seeking feedback from consumers or representatives. </w:t>
      </w:r>
      <w:r w:rsidR="00DD6615">
        <w:t>C</w:t>
      </w:r>
      <w:r>
        <w:t>onsumer,</w:t>
      </w:r>
      <w:r w:rsidR="00DD6615">
        <w:t xml:space="preserve"> </w:t>
      </w:r>
      <w:r>
        <w:t xml:space="preserve">representative and staff </w:t>
      </w:r>
      <w:r w:rsidR="00DD6615">
        <w:t>feedback highlighted</w:t>
      </w:r>
      <w:r>
        <w:t xml:space="preserve"> a lack of </w:t>
      </w:r>
      <w:r w:rsidR="00DD6615">
        <w:t xml:space="preserve">management </w:t>
      </w:r>
      <w:r>
        <w:t xml:space="preserve">engagement regarding complaints and how they are </w:t>
      </w:r>
      <w:r w:rsidR="00DD6615">
        <w:t>managed</w:t>
      </w:r>
      <w:r>
        <w:t xml:space="preserve">. </w:t>
      </w:r>
      <w:r w:rsidR="00DD6615">
        <w:t>Consumers advised that</w:t>
      </w:r>
      <w:r>
        <w:t xml:space="preserve"> it</w:t>
      </w:r>
      <w:r w:rsidR="00DD6615">
        <w:t xml:space="preserve"> is </w:t>
      </w:r>
      <w:r>
        <w:t xml:space="preserve">difficult to contact management </w:t>
      </w:r>
      <w:r w:rsidR="00DD6615">
        <w:t>to raise concerns.</w:t>
      </w:r>
      <w:r w:rsidR="00760D42">
        <w:t xml:space="preserve"> Not all </w:t>
      </w:r>
      <w:r>
        <w:t>consumers and support workers were aware of the Aged Care</w:t>
      </w:r>
      <w:r w:rsidR="00760D42">
        <w:t xml:space="preserve"> </w:t>
      </w:r>
      <w:r>
        <w:t xml:space="preserve">Quality and Safety Commission’s (the Commission) </w:t>
      </w:r>
      <w:r w:rsidR="00760D42">
        <w:t xml:space="preserve">contact details or that of </w:t>
      </w:r>
      <w:r>
        <w:t>the Older Persons Advocacy Network (OPAN)</w:t>
      </w:r>
      <w:r w:rsidR="00760D42">
        <w:t xml:space="preserve"> and </w:t>
      </w:r>
      <w:r>
        <w:t>consumers were unaware that this was an avenue they could seek assistance</w:t>
      </w:r>
      <w:r w:rsidR="00760D42">
        <w:t xml:space="preserve"> </w:t>
      </w:r>
      <w:r>
        <w:t>to make a complaint or raise a concern.</w:t>
      </w:r>
      <w:r w:rsidR="000C01E3">
        <w:t xml:space="preserve"> </w:t>
      </w:r>
      <w:r w:rsidR="00760D42">
        <w:t>S</w:t>
      </w:r>
      <w:r>
        <w:t xml:space="preserve">upport workers </w:t>
      </w:r>
      <w:r w:rsidR="00760D42">
        <w:t xml:space="preserve">advised they </w:t>
      </w:r>
      <w:r>
        <w:t>forward</w:t>
      </w:r>
      <w:r w:rsidR="00760D42">
        <w:t xml:space="preserve"> any</w:t>
      </w:r>
      <w:r>
        <w:t xml:space="preserve"> complaints </w:t>
      </w:r>
      <w:r w:rsidR="00760D42">
        <w:t xml:space="preserve">raised </w:t>
      </w:r>
      <w:r>
        <w:t>to management via email</w:t>
      </w:r>
      <w:r w:rsidR="00760D42">
        <w:t xml:space="preserve">, and management advised </w:t>
      </w:r>
      <w:r>
        <w:t>that they have received no emails regarding complaints</w:t>
      </w:r>
      <w:r w:rsidR="00760D42">
        <w:t>. Senior management</w:t>
      </w:r>
      <w:r>
        <w:t>, service management and registered nurs</w:t>
      </w:r>
      <w:r w:rsidR="00760D42">
        <w:t>ing staff</w:t>
      </w:r>
      <w:r>
        <w:t xml:space="preserve"> provided a</w:t>
      </w:r>
      <w:r w:rsidR="00760D42">
        <w:t xml:space="preserve"> </w:t>
      </w:r>
      <w:r>
        <w:t>feedback and complaints register</w:t>
      </w:r>
      <w:r w:rsidR="00760D42">
        <w:t xml:space="preserve"> which </w:t>
      </w:r>
      <w:r>
        <w:t>indicated</w:t>
      </w:r>
      <w:r w:rsidR="00760D42">
        <w:t xml:space="preserve"> </w:t>
      </w:r>
      <w:r>
        <w:t xml:space="preserve">one complaint was made in </w:t>
      </w:r>
      <w:r w:rsidR="00760D42">
        <w:t>2024</w:t>
      </w:r>
      <w:r>
        <w:t>. There were no</w:t>
      </w:r>
      <w:r w:rsidR="000C01E3">
        <w:t xml:space="preserve"> </w:t>
      </w:r>
      <w:r>
        <w:t>details regarding the</w:t>
      </w:r>
      <w:r w:rsidR="00547094">
        <w:t xml:space="preserve"> details of the</w:t>
      </w:r>
      <w:r>
        <w:t xml:space="preserve"> complaint, or actions taken by</w:t>
      </w:r>
      <w:r w:rsidR="000C01E3">
        <w:t xml:space="preserve"> </w:t>
      </w:r>
      <w:r>
        <w:t xml:space="preserve">management in handling the complaint. </w:t>
      </w:r>
      <w:r w:rsidR="000C01E3">
        <w:t>In addition, there was n</w:t>
      </w:r>
      <w:r>
        <w:t>o evidence of complaint</w:t>
      </w:r>
      <w:r w:rsidR="000C01E3">
        <w:t xml:space="preserve"> </w:t>
      </w:r>
      <w:r>
        <w:t xml:space="preserve">management </w:t>
      </w:r>
      <w:r w:rsidR="00086360">
        <w:t>available</w:t>
      </w:r>
      <w:r>
        <w:t xml:space="preserve"> in </w:t>
      </w:r>
      <w:r w:rsidR="000C01E3">
        <w:t xml:space="preserve">the respective </w:t>
      </w:r>
      <w:r>
        <w:t>consumer files.</w:t>
      </w:r>
    </w:p>
    <w:p w14:paraId="25A37C70" w14:textId="65A9DFE5" w:rsidR="00547094" w:rsidRDefault="000C01E3" w:rsidP="000C01E3">
      <w:pPr>
        <w:pStyle w:val="NormalArial"/>
      </w:pPr>
      <w:r>
        <w:t xml:space="preserve">In their response to the Assessment Team Report, the Approved Provider supplied their plan for continuous improvement along with a response to the contact assessment 19 September 2024 and other supporting documents. </w:t>
      </w:r>
      <w:r w:rsidR="00547094">
        <w:t>The service’s p</w:t>
      </w:r>
      <w:r w:rsidR="00547094" w:rsidRPr="00547094">
        <w:t>eople and culture coordinator</w:t>
      </w:r>
      <w:r w:rsidR="00547094">
        <w:t xml:space="preserve"> will implement regular meetings to drive encouragement of feedback from consumers, representatives and support workers. </w:t>
      </w:r>
      <w:r w:rsidR="004E58B7">
        <w:t>The service will e</w:t>
      </w:r>
      <w:r w:rsidR="004E58B7" w:rsidRPr="004E58B7">
        <w:t xml:space="preserve">nsure timely and effective communication with </w:t>
      </w:r>
      <w:r w:rsidR="004E58B7">
        <w:t>consumers, representatives</w:t>
      </w:r>
      <w:r w:rsidR="004E58B7" w:rsidRPr="004E58B7">
        <w:t xml:space="preserve"> and staff</w:t>
      </w:r>
      <w:r w:rsidR="004E58B7">
        <w:t xml:space="preserve"> via SMS broadcast, ensuring messages are clear, useful and relevant. The Approved Provider highlighted that this </w:t>
      </w:r>
      <w:r w:rsidR="0081584A">
        <w:t>would</w:t>
      </w:r>
      <w:r w:rsidR="004E58B7">
        <w:t xml:space="preserve"> include consumer e</w:t>
      </w:r>
      <w:r w:rsidR="004E58B7" w:rsidRPr="004E58B7">
        <w:t xml:space="preserve">ngagement </w:t>
      </w:r>
      <w:r w:rsidR="004E58B7">
        <w:t>t</w:t>
      </w:r>
      <w:r w:rsidR="004E58B7" w:rsidRPr="004E58B7">
        <w:t>racking</w:t>
      </w:r>
      <w:r w:rsidR="00086360">
        <w:t xml:space="preserve"> and</w:t>
      </w:r>
      <w:r w:rsidR="004E58B7" w:rsidRPr="004E58B7">
        <w:t xml:space="preserve"> </w:t>
      </w:r>
      <w:r w:rsidR="004E58B7">
        <w:t>m</w:t>
      </w:r>
      <w:r w:rsidR="004E58B7" w:rsidRPr="004E58B7">
        <w:t>onitor</w:t>
      </w:r>
      <w:r w:rsidR="004E58B7">
        <w:t>ing</w:t>
      </w:r>
      <w:r w:rsidR="004E58B7" w:rsidRPr="004E58B7">
        <w:t xml:space="preserve"> </w:t>
      </w:r>
      <w:r w:rsidR="004E58B7">
        <w:t>consumer</w:t>
      </w:r>
      <w:r w:rsidR="004E58B7" w:rsidRPr="004E58B7">
        <w:t xml:space="preserve"> responses and engagement with </w:t>
      </w:r>
      <w:r w:rsidR="004E58B7">
        <w:t xml:space="preserve">the service’s </w:t>
      </w:r>
      <w:r w:rsidR="004E58B7" w:rsidRPr="004E58B7">
        <w:t>SMS broadcasts</w:t>
      </w:r>
      <w:r w:rsidR="00086360">
        <w:t>. The service will ensure</w:t>
      </w:r>
      <w:r w:rsidR="004E58B7">
        <w:t xml:space="preserve"> f</w:t>
      </w:r>
      <w:r w:rsidR="004E58B7" w:rsidRPr="004E58B7">
        <w:t xml:space="preserve">eedback </w:t>
      </w:r>
      <w:r w:rsidR="004E58B7">
        <w:t>c</w:t>
      </w:r>
      <w:r w:rsidR="004E58B7" w:rsidRPr="004E58B7">
        <w:t xml:space="preserve">ollection and </w:t>
      </w:r>
      <w:r w:rsidR="004E58B7">
        <w:t>a</w:t>
      </w:r>
      <w:r w:rsidR="004E58B7" w:rsidRPr="004E58B7">
        <w:t>nalysis</w:t>
      </w:r>
      <w:r w:rsidR="004E58B7">
        <w:t>, and s</w:t>
      </w:r>
      <w:r w:rsidR="004E58B7" w:rsidRPr="004E58B7">
        <w:t xml:space="preserve">end surveys or feedback requests via SMS to </w:t>
      </w:r>
      <w:r w:rsidR="004E58B7">
        <w:t>consumers and representatives. The Approved Provider also highlighted in their plan for continuous improvement that the service will implement r</w:t>
      </w:r>
      <w:r w:rsidR="004E58B7" w:rsidRPr="004E58B7">
        <w:t>egular collect</w:t>
      </w:r>
      <w:r w:rsidR="00CA78DF">
        <w:t>ion of</w:t>
      </w:r>
      <w:r w:rsidR="004E58B7" w:rsidRPr="004E58B7">
        <w:t xml:space="preserve"> feedback </w:t>
      </w:r>
      <w:r w:rsidR="00CA78DF">
        <w:t>via their information management system</w:t>
      </w:r>
      <w:r w:rsidR="004E58B7" w:rsidRPr="004E58B7">
        <w:t xml:space="preserve"> surveys or direct from </w:t>
      </w:r>
      <w:r w:rsidR="00CA78DF">
        <w:t>consumers and representatives. The service highlighted that t</w:t>
      </w:r>
      <w:r w:rsidR="004E58B7" w:rsidRPr="004E58B7">
        <w:t xml:space="preserve">his feedback </w:t>
      </w:r>
      <w:r w:rsidR="00CA78DF">
        <w:t xml:space="preserve">will be used </w:t>
      </w:r>
      <w:r w:rsidR="004E58B7" w:rsidRPr="004E58B7">
        <w:t xml:space="preserve">to adjust care plans and </w:t>
      </w:r>
      <w:r w:rsidR="00CA78DF">
        <w:t xml:space="preserve">consumer </w:t>
      </w:r>
      <w:r w:rsidR="004E58B7" w:rsidRPr="004E58B7">
        <w:t>services accordingly.</w:t>
      </w:r>
    </w:p>
    <w:p w14:paraId="0B5C6160" w14:textId="456C6174" w:rsidR="00F073F6" w:rsidRDefault="000C01E3" w:rsidP="000C01E3">
      <w:pPr>
        <w:pStyle w:val="NormalArial"/>
      </w:pPr>
      <w:r>
        <w:t xml:space="preserve">The service’s continuous improvement actions require time to implement, embed and evaluate. As such, at this time, I provide greater weight to the Assessment Team’s information in relation to </w:t>
      </w:r>
      <w:r w:rsidR="00CA78DF">
        <w:t>management of feedback and complaints</w:t>
      </w:r>
      <w:r>
        <w:t xml:space="preserve">. Therefore, I find the service non-compliant in Requirement </w:t>
      </w:r>
      <w:r w:rsidR="00CA78DF">
        <w:t>6</w:t>
      </w:r>
      <w:r>
        <w:t>(3)(</w:t>
      </w:r>
      <w:r w:rsidR="00CA78DF">
        <w:t>a</w:t>
      </w:r>
      <w:r>
        <w:t xml:space="preserve">). </w:t>
      </w:r>
      <w:r>
        <w:br w:type="page"/>
      </w:r>
    </w:p>
    <w:p w14:paraId="18EC1CAC" w14:textId="77777777" w:rsidR="00F073F6" w:rsidRPr="00A36AA9" w:rsidRDefault="00136F4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276B8D" w14:paraId="576030E9" w14:textId="77777777" w:rsidTr="001F1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514BA6B" w14:textId="77777777" w:rsidR="00276B8D" w:rsidRPr="003217D3" w:rsidRDefault="00276B8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7405CBB" w14:textId="77777777" w:rsidR="00276B8D" w:rsidRPr="003217D3" w:rsidRDefault="00276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76B8D" w14:paraId="4B132E7E" w14:textId="77777777" w:rsidTr="008258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13217" w14:textId="77777777" w:rsidR="00276B8D" w:rsidRPr="00244176" w:rsidRDefault="00276B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02B4EDD" w14:textId="77777777" w:rsidR="00276B8D" w:rsidRPr="00244176" w:rsidRDefault="00276B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87D11BC" w14:textId="15718830" w:rsidR="00276B8D" w:rsidRPr="00CC646C" w:rsidRDefault="00BA12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956686"/>
                <w:placeholder>
                  <w:docPart w:val="BD5554FCACD94EB4B4C6B4CE379CA127"/>
                </w:placeholder>
                <w:dropDownList>
                  <w:listItem w:displayText="choose a rating" w:value="choose a rating"/>
                  <w:listItem w:displayText="Compliant" w:value="Compliant"/>
                  <w:listItem w:displayText="Not Compliant" w:value="Not Compliant"/>
                </w:dropDownList>
              </w:sdtPr>
              <w:sdtEndPr/>
              <w:sdtContent>
                <w:r w:rsidR="00276B8D">
                  <w:rPr>
                    <w:rFonts w:ascii="Arial" w:hAnsi="Arial" w:cs="Arial"/>
                    <w:color w:val="auto"/>
                  </w:rPr>
                  <w:t>Not Compliant</w:t>
                </w:r>
              </w:sdtContent>
            </w:sdt>
            <w:r w:rsidR="00276B8D" w:rsidRPr="00501C01">
              <w:rPr>
                <w:rFonts w:ascii="Arial" w:hAnsi="Arial" w:cs="Arial"/>
              </w:rPr>
              <w:t xml:space="preserve"> </w:t>
            </w:r>
          </w:p>
        </w:tc>
      </w:tr>
      <w:tr w:rsidR="00276B8D" w14:paraId="262009E9" w14:textId="77777777" w:rsidTr="00825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B88F5" w14:textId="77777777" w:rsidR="00276B8D" w:rsidRPr="00244176" w:rsidRDefault="00276B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22209ED" w14:textId="77777777" w:rsidR="00276B8D" w:rsidRPr="00244176" w:rsidRDefault="00276B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EE3AAA7" w14:textId="77777777" w:rsidR="00276B8D" w:rsidRPr="00244176" w:rsidRDefault="00276B8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0F16B58B" w14:textId="77777777" w:rsidR="00276B8D" w:rsidRPr="00244176" w:rsidRDefault="00276B8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753F460C" w14:textId="77777777" w:rsidR="00276B8D" w:rsidRPr="00244176" w:rsidRDefault="00276B8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176F2F2D" w14:textId="77777777" w:rsidR="00276B8D" w:rsidRPr="00244176" w:rsidRDefault="00276B8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F718BB8" w14:textId="77777777" w:rsidR="00276B8D" w:rsidRPr="00244176" w:rsidRDefault="00276B8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6209D86D" w14:textId="77777777" w:rsidR="00276B8D" w:rsidRPr="00244176" w:rsidRDefault="00276B8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EC0AB7C" w14:textId="085CB5B0" w:rsidR="00276B8D" w:rsidRPr="00CC646C" w:rsidRDefault="00BA12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710892"/>
                <w:placeholder>
                  <w:docPart w:val="EDB65D94E6424478897B13E95DBF9DD4"/>
                </w:placeholder>
                <w:dropDownList>
                  <w:listItem w:displayText="choose a rating" w:value="choose a rating"/>
                  <w:listItem w:displayText="Compliant" w:value="Compliant"/>
                  <w:listItem w:displayText="Not Compliant" w:value="Not Compliant"/>
                </w:dropDownList>
              </w:sdtPr>
              <w:sdtEndPr/>
              <w:sdtContent>
                <w:r w:rsidR="00276B8D">
                  <w:rPr>
                    <w:rFonts w:ascii="Arial" w:hAnsi="Arial" w:cs="Arial"/>
                    <w:color w:val="auto"/>
                  </w:rPr>
                  <w:t>Not Compliant</w:t>
                </w:r>
              </w:sdtContent>
            </w:sdt>
            <w:r w:rsidR="00276B8D" w:rsidRPr="00501C01">
              <w:rPr>
                <w:rFonts w:ascii="Arial" w:hAnsi="Arial" w:cs="Arial"/>
              </w:rPr>
              <w:t xml:space="preserve"> </w:t>
            </w:r>
          </w:p>
        </w:tc>
      </w:tr>
      <w:tr w:rsidR="00276B8D" w14:paraId="2C7E9E14" w14:textId="77777777" w:rsidTr="008258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8EBBD" w14:textId="77777777" w:rsidR="00276B8D" w:rsidRPr="00244176" w:rsidRDefault="00276B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AE87F0F" w14:textId="77777777" w:rsidR="00276B8D" w:rsidRPr="00244176" w:rsidRDefault="00276B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45F54A4" w14:textId="77777777" w:rsidR="00276B8D" w:rsidRPr="00244176" w:rsidRDefault="00276B8D"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83EEA85" w14:textId="77777777" w:rsidR="00276B8D" w:rsidRPr="00244176" w:rsidRDefault="00276B8D"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0B7F371" w14:textId="77777777" w:rsidR="00276B8D" w:rsidRPr="00244176" w:rsidRDefault="00276B8D"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030B18" w14:textId="77777777" w:rsidR="00276B8D" w:rsidRPr="00244176" w:rsidRDefault="00276B8D"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BCD77C7" w14:textId="3125DAFB" w:rsidR="00276B8D" w:rsidRPr="00CC646C" w:rsidRDefault="00BA1232"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953813"/>
                <w:placeholder>
                  <w:docPart w:val="0AE310C0C25D402BB6413C18E76167A2"/>
                </w:placeholder>
                <w:dropDownList>
                  <w:listItem w:displayText="choose a rating" w:value="choose a rating"/>
                  <w:listItem w:displayText="Compliant" w:value="Compliant"/>
                  <w:listItem w:displayText="Not Compliant" w:value="Not Compliant"/>
                </w:dropDownList>
              </w:sdtPr>
              <w:sdtEndPr/>
              <w:sdtContent>
                <w:r w:rsidR="00276B8D">
                  <w:rPr>
                    <w:rFonts w:ascii="Arial" w:hAnsi="Arial" w:cs="Arial"/>
                    <w:color w:val="auto"/>
                  </w:rPr>
                  <w:t>Not Compliant</w:t>
                </w:r>
              </w:sdtContent>
            </w:sdt>
            <w:r w:rsidR="00276B8D" w:rsidRPr="00501C01">
              <w:rPr>
                <w:rFonts w:ascii="Arial" w:hAnsi="Arial" w:cs="Arial"/>
              </w:rPr>
              <w:t xml:space="preserve"> </w:t>
            </w:r>
          </w:p>
        </w:tc>
      </w:tr>
    </w:tbl>
    <w:p w14:paraId="47C5075A" w14:textId="77777777" w:rsidR="00F073F6" w:rsidRDefault="00136F49" w:rsidP="003217D3">
      <w:pPr>
        <w:pStyle w:val="Heading20"/>
      </w:pPr>
      <w:r w:rsidRPr="00A36AA9">
        <w:t>Findings</w:t>
      </w:r>
    </w:p>
    <w:p w14:paraId="08CF8DF3" w14:textId="347F5510" w:rsidR="005F5BC5" w:rsidRDefault="005F5BC5" w:rsidP="00E97426">
      <w:pPr>
        <w:pStyle w:val="NormalArial"/>
      </w:pPr>
      <w:r>
        <w:t>The organisation was unable to demonstrate that c</w:t>
      </w:r>
      <w:r w:rsidRPr="005F5BC5">
        <w:t xml:space="preserve">onsumers are </w:t>
      </w:r>
      <w:r w:rsidR="00A7208F">
        <w:t xml:space="preserve">effectively </w:t>
      </w:r>
      <w:r w:rsidRPr="005F5BC5">
        <w:t>engaged in the development, delivery and evaluation of care and services</w:t>
      </w:r>
      <w:r>
        <w:t xml:space="preserve">. The </w:t>
      </w:r>
      <w:r w:rsidR="00124DB3">
        <w:t>Chief Executive Officer (</w:t>
      </w:r>
      <w:r>
        <w:t>CEO</w:t>
      </w:r>
      <w:r w:rsidR="00124DB3">
        <w:t>)</w:t>
      </w:r>
      <w:r>
        <w:t xml:space="preserve"> advised that they are liaising with the Aged &amp; Community Care Providers Association (ACCPA) regarding </w:t>
      </w:r>
      <w:r w:rsidR="00666264">
        <w:t xml:space="preserve">their </w:t>
      </w:r>
      <w:r>
        <w:t xml:space="preserve">governance </w:t>
      </w:r>
      <w:r w:rsidR="00666264">
        <w:t xml:space="preserve">obligations </w:t>
      </w:r>
      <w:r>
        <w:t>and working on finalising their organisation chart.</w:t>
      </w:r>
      <w:r w:rsidR="00666264">
        <w:t xml:space="preserve"> The CEO acknowledged not all consumers and representatives have been offered the opportunity to establish a Consumer Advisory Body and highlighted that an offer for involvement would delivered to consumers via the service’s newsletter. Not all </w:t>
      </w:r>
      <w:r>
        <w:t xml:space="preserve">consumers </w:t>
      </w:r>
      <w:r w:rsidR="00666264">
        <w:t>or representatives felt</w:t>
      </w:r>
      <w:r>
        <w:t xml:space="preserve"> comfortable approaching</w:t>
      </w:r>
      <w:r w:rsidR="00666264">
        <w:t xml:space="preserve"> </w:t>
      </w:r>
      <w:r>
        <w:t xml:space="preserve">the service with </w:t>
      </w:r>
      <w:r w:rsidR="00666264">
        <w:t xml:space="preserve">their </w:t>
      </w:r>
      <w:r>
        <w:t xml:space="preserve">concerns. Staff </w:t>
      </w:r>
      <w:r w:rsidR="00E97426">
        <w:t>advised that</w:t>
      </w:r>
      <w:r>
        <w:t xml:space="preserve"> they ha</w:t>
      </w:r>
      <w:r w:rsidR="00E97426">
        <w:t>ve</w:t>
      </w:r>
      <w:r>
        <w:t xml:space="preserve"> escalated consumer feedback to the</w:t>
      </w:r>
      <w:r w:rsidR="00E97426">
        <w:t xml:space="preserve"> </w:t>
      </w:r>
      <w:r>
        <w:t xml:space="preserve">service which had not been actioned or resolved. The </w:t>
      </w:r>
      <w:r w:rsidR="00E97426">
        <w:t xml:space="preserve">organisation was unable to demonstrate effective </w:t>
      </w:r>
      <w:r>
        <w:t xml:space="preserve">incident, complaints and feedback processes </w:t>
      </w:r>
      <w:r w:rsidR="00E97426">
        <w:t>which</w:t>
      </w:r>
      <w:r>
        <w:t xml:space="preserve"> include </w:t>
      </w:r>
      <w:r w:rsidR="00E97426">
        <w:t xml:space="preserve">appropriate </w:t>
      </w:r>
      <w:r>
        <w:t>engagement with consumers to develop and evaluate care and services</w:t>
      </w:r>
      <w:r w:rsidR="00E97426">
        <w:t xml:space="preserve">. </w:t>
      </w:r>
    </w:p>
    <w:p w14:paraId="4400B0A0" w14:textId="6F40401B" w:rsidR="005F5BC5" w:rsidRDefault="005F5BC5" w:rsidP="005F5BC5">
      <w:pPr>
        <w:pStyle w:val="NormalArial"/>
      </w:pPr>
      <w:r>
        <w:t xml:space="preserve">The organisation </w:t>
      </w:r>
      <w:r w:rsidR="00E97426">
        <w:t>was unable to</w:t>
      </w:r>
      <w:r>
        <w:t xml:space="preserve"> demonstrate governance process</w:t>
      </w:r>
      <w:r w:rsidR="00E97426">
        <w:t>es</w:t>
      </w:r>
      <w:r>
        <w:t xml:space="preserve"> to</w:t>
      </w:r>
      <w:r w:rsidR="00E97426">
        <w:t xml:space="preserve"> ensure effective</w:t>
      </w:r>
      <w:r>
        <w:t xml:space="preserve"> information management, continuous improvement, financial governance,</w:t>
      </w:r>
      <w:r w:rsidR="00E97426">
        <w:t xml:space="preserve"> </w:t>
      </w:r>
      <w:r>
        <w:t xml:space="preserve">regulatory </w:t>
      </w:r>
      <w:r>
        <w:lastRenderedPageBreak/>
        <w:t xml:space="preserve">compliance, or feedback and complaints. </w:t>
      </w:r>
      <w:r w:rsidR="00E97426">
        <w:t xml:space="preserve">The organisation was unable to demonstrate appropriate </w:t>
      </w:r>
      <w:r>
        <w:t>governance to monitor and</w:t>
      </w:r>
      <w:r w:rsidR="00E97426">
        <w:t xml:space="preserve"> </w:t>
      </w:r>
      <w:r>
        <w:t>support the</w:t>
      </w:r>
      <w:r w:rsidR="00E97426">
        <w:t xml:space="preserve"> service’s</w:t>
      </w:r>
      <w:r>
        <w:t xml:space="preserve"> return to compliance</w:t>
      </w:r>
      <w:r w:rsidR="002E0BFB">
        <w:t>.</w:t>
      </w:r>
    </w:p>
    <w:p w14:paraId="7A47C067" w14:textId="7FC31EAE" w:rsidR="005F5BC5" w:rsidRDefault="005F5BC5" w:rsidP="00690BFA">
      <w:pPr>
        <w:pStyle w:val="NormalArial"/>
      </w:pPr>
      <w:r>
        <w:t>I</w:t>
      </w:r>
      <w:r w:rsidR="00E97426">
        <w:t>n respect to i</w:t>
      </w:r>
      <w:r>
        <w:t>nformation management</w:t>
      </w:r>
      <w:r w:rsidR="00E97426">
        <w:t xml:space="preserve">, consumer </w:t>
      </w:r>
      <w:r>
        <w:t xml:space="preserve">progress notes </w:t>
      </w:r>
      <w:r w:rsidR="002E0BFB">
        <w:t>highlighted that</w:t>
      </w:r>
      <w:r>
        <w:t xml:space="preserve"> incidents and complaints </w:t>
      </w:r>
      <w:r w:rsidR="00E97426">
        <w:t xml:space="preserve">are not routinely </w:t>
      </w:r>
      <w:r>
        <w:t xml:space="preserve">identified or recorded on the relevant registers. The </w:t>
      </w:r>
      <w:r w:rsidR="000A0CA3">
        <w:t xml:space="preserve">service’s </w:t>
      </w:r>
      <w:r>
        <w:t>high risk</w:t>
      </w:r>
      <w:r w:rsidR="000A0CA3">
        <w:t xml:space="preserve"> </w:t>
      </w:r>
      <w:r>
        <w:t xml:space="preserve">register and welfare check register were incomplete, and </w:t>
      </w:r>
      <w:r w:rsidR="000A0CA3">
        <w:t xml:space="preserve">their </w:t>
      </w:r>
      <w:r>
        <w:t xml:space="preserve">active </w:t>
      </w:r>
      <w:r w:rsidR="00A7208F">
        <w:t>consumer</w:t>
      </w:r>
      <w:r>
        <w:t xml:space="preserve"> list </w:t>
      </w:r>
      <w:r w:rsidR="000A0CA3">
        <w:t xml:space="preserve">differed </w:t>
      </w:r>
      <w:r>
        <w:t>to the list of</w:t>
      </w:r>
      <w:r w:rsidR="000A0CA3">
        <w:t xml:space="preserve"> </w:t>
      </w:r>
      <w:r>
        <w:t xml:space="preserve">active </w:t>
      </w:r>
      <w:r w:rsidR="00A7208F">
        <w:t>consumers</w:t>
      </w:r>
      <w:r>
        <w:t xml:space="preserve"> in the</w:t>
      </w:r>
      <w:r w:rsidR="000A0CA3">
        <w:t>ir</w:t>
      </w:r>
      <w:r>
        <w:t xml:space="preserve"> electronic management system (EMS). </w:t>
      </w:r>
      <w:r w:rsidR="000A0CA3">
        <w:t xml:space="preserve">The service’s </w:t>
      </w:r>
      <w:r>
        <w:t xml:space="preserve">EMS </w:t>
      </w:r>
      <w:r w:rsidR="000A0CA3">
        <w:t>also highlighted that</w:t>
      </w:r>
      <w:r>
        <w:t xml:space="preserve"> some documents had been attached to the incorrect</w:t>
      </w:r>
      <w:r w:rsidR="000A0CA3">
        <w:t xml:space="preserve"> consumer </w:t>
      </w:r>
      <w:r>
        <w:t>files.</w:t>
      </w:r>
      <w:r w:rsidR="002E0BFB">
        <w:t xml:space="preserve"> </w:t>
      </w:r>
      <w:r>
        <w:t xml:space="preserve">The organisation’s </w:t>
      </w:r>
      <w:r w:rsidR="000A0CA3">
        <w:t>plan for continuous improvement does not clearly identify action required, progress and evaluation steps to support compliance with the Quality Standards.</w:t>
      </w:r>
      <w:r w:rsidR="002E0BFB">
        <w:t xml:space="preserve"> </w:t>
      </w:r>
      <w:r>
        <w:t xml:space="preserve">Comfort Disability and Aged Care Home Services is </w:t>
      </w:r>
      <w:r w:rsidR="000A0CA3">
        <w:t>working through</w:t>
      </w:r>
      <w:r>
        <w:t xml:space="preserve"> administration and </w:t>
      </w:r>
      <w:r w:rsidR="000A0CA3">
        <w:t>the service’s</w:t>
      </w:r>
      <w:r>
        <w:t xml:space="preserve"> EMS </w:t>
      </w:r>
      <w:r w:rsidR="000A0CA3">
        <w:t xml:space="preserve">highlighted that some consumers have </w:t>
      </w:r>
      <w:r>
        <w:t xml:space="preserve">budget deficits </w:t>
      </w:r>
      <w:r w:rsidR="000A0CA3">
        <w:t xml:space="preserve">and some with </w:t>
      </w:r>
      <w:r>
        <w:t>accumulated funds of more than $10,000.</w:t>
      </w:r>
      <w:r w:rsidR="000A0CA3">
        <w:t xml:space="preserve"> </w:t>
      </w:r>
      <w:r>
        <w:t xml:space="preserve">Some consumers and representatives </w:t>
      </w:r>
      <w:r w:rsidR="000A0CA3">
        <w:t>advised</w:t>
      </w:r>
      <w:r>
        <w:t xml:space="preserve"> they ha</w:t>
      </w:r>
      <w:r w:rsidR="000A0CA3">
        <w:t>ve</w:t>
      </w:r>
      <w:r>
        <w:t xml:space="preserve"> made complaints about charges</w:t>
      </w:r>
      <w:r w:rsidR="000A0CA3">
        <w:t xml:space="preserve"> </w:t>
      </w:r>
      <w:r>
        <w:t xml:space="preserve">applied for services they had not received, </w:t>
      </w:r>
      <w:r w:rsidR="000A0CA3">
        <w:t xml:space="preserve">and </w:t>
      </w:r>
      <w:r>
        <w:t xml:space="preserve">not all of these </w:t>
      </w:r>
      <w:r w:rsidR="000A0CA3">
        <w:t xml:space="preserve">consumer complaints </w:t>
      </w:r>
      <w:r>
        <w:t>were recorded in the</w:t>
      </w:r>
      <w:r w:rsidR="000A0CA3">
        <w:t xml:space="preserve"> </w:t>
      </w:r>
      <w:r>
        <w:t>service’s complaints information.</w:t>
      </w:r>
      <w:r w:rsidR="002E0BFB">
        <w:t xml:space="preserve"> In relation to ensuring regulatory compliance, the</w:t>
      </w:r>
      <w:r>
        <w:t xml:space="preserve"> </w:t>
      </w:r>
      <w:r w:rsidR="000A0CA3">
        <w:t>organisation</w:t>
      </w:r>
      <w:r>
        <w:t xml:space="preserve"> </w:t>
      </w:r>
      <w:r w:rsidR="000A0CA3">
        <w:t>relies on their</w:t>
      </w:r>
      <w:r>
        <w:t xml:space="preserve"> member</w:t>
      </w:r>
      <w:r w:rsidR="000A0CA3">
        <w:t xml:space="preserve">ship with the </w:t>
      </w:r>
      <w:r>
        <w:t>Aged &amp; Community Care Providers Association</w:t>
      </w:r>
      <w:r w:rsidR="000A0CA3">
        <w:t xml:space="preserve"> </w:t>
      </w:r>
      <w:r>
        <w:t>(ACCPA) and receives regular updates regarding changes in legislation</w:t>
      </w:r>
      <w:r w:rsidR="000A0CA3">
        <w:t xml:space="preserve"> </w:t>
      </w:r>
      <w:r>
        <w:t xml:space="preserve">and </w:t>
      </w:r>
      <w:r w:rsidR="000A0CA3">
        <w:t xml:space="preserve">changes to </w:t>
      </w:r>
      <w:r>
        <w:t>regulatory requirements. However, the</w:t>
      </w:r>
      <w:r w:rsidR="000A0CA3">
        <w:t xml:space="preserve"> </w:t>
      </w:r>
      <w:r>
        <w:t xml:space="preserve">organisation </w:t>
      </w:r>
      <w:r w:rsidR="000A0CA3">
        <w:t>was unable to</w:t>
      </w:r>
      <w:r>
        <w:t xml:space="preserve"> demonstrate understanding or evidence </w:t>
      </w:r>
      <w:r w:rsidR="00690BFA">
        <w:t>of</w:t>
      </w:r>
      <w:r>
        <w:t xml:space="preserve"> implementation</w:t>
      </w:r>
      <w:r w:rsidR="00690BFA">
        <w:t xml:space="preserve"> </w:t>
      </w:r>
      <w:r>
        <w:t>of an appropriate governance structure</w:t>
      </w:r>
      <w:r w:rsidR="00690BFA">
        <w:t xml:space="preserve">. </w:t>
      </w:r>
      <w:r>
        <w:t xml:space="preserve">The </w:t>
      </w:r>
      <w:r w:rsidR="00690BFA">
        <w:t xml:space="preserve">organisation was unable to demonstrate effective, defined or established feedback and complaints processes. The organisation provided a </w:t>
      </w:r>
      <w:r>
        <w:t>document titled Complaint Feedback Trending</w:t>
      </w:r>
      <w:r w:rsidR="00690BFA">
        <w:t xml:space="preserve"> however </w:t>
      </w:r>
      <w:r>
        <w:t>this did not align with another document titled All Complaints and</w:t>
      </w:r>
      <w:r w:rsidR="00690BFA">
        <w:t xml:space="preserve"> lacked </w:t>
      </w:r>
      <w:r>
        <w:t xml:space="preserve">evidence of trending or analysis. </w:t>
      </w:r>
    </w:p>
    <w:p w14:paraId="3FFA9B00" w14:textId="27FC186E" w:rsidR="005F5BC5" w:rsidRDefault="005F5BC5" w:rsidP="005F5BC5">
      <w:pPr>
        <w:pStyle w:val="NormalArial"/>
      </w:pPr>
      <w:r>
        <w:t xml:space="preserve">The organisation </w:t>
      </w:r>
      <w:r w:rsidR="00690BFA">
        <w:t>was unable to</w:t>
      </w:r>
      <w:r>
        <w:t xml:space="preserve"> demonstrate effective risk management systems</w:t>
      </w:r>
      <w:r w:rsidR="00690BFA">
        <w:t xml:space="preserve"> </w:t>
      </w:r>
      <w:r>
        <w:t xml:space="preserve">to identify risk </w:t>
      </w:r>
      <w:r w:rsidR="00690BFA">
        <w:t>and</w:t>
      </w:r>
      <w:r>
        <w:t xml:space="preserve"> </w:t>
      </w:r>
      <w:r w:rsidR="001B2644">
        <w:t xml:space="preserve">to </w:t>
      </w:r>
      <w:r>
        <w:t>manage high impact or high prevalence risks. The service</w:t>
      </w:r>
      <w:r w:rsidR="00690BFA">
        <w:t xml:space="preserve"> was unable to demonstrate </w:t>
      </w:r>
      <w:r>
        <w:t>an effective incident management system</w:t>
      </w:r>
      <w:r w:rsidR="00690BFA">
        <w:t xml:space="preserve"> and s</w:t>
      </w:r>
      <w:r>
        <w:t xml:space="preserve">taff </w:t>
      </w:r>
      <w:r w:rsidR="00690BFA">
        <w:t>were unable to</w:t>
      </w:r>
      <w:r>
        <w:t xml:space="preserve"> demonstrate</w:t>
      </w:r>
      <w:r w:rsidR="00690BFA">
        <w:t xml:space="preserve"> appropriate </w:t>
      </w:r>
      <w:r>
        <w:t xml:space="preserve">understanding of how to respond to suspected abuse or neglect. The service </w:t>
      </w:r>
      <w:r w:rsidR="00690BFA">
        <w:t>was</w:t>
      </w:r>
      <w:r>
        <w:t xml:space="preserve"> not adher</w:t>
      </w:r>
      <w:r w:rsidR="00690BFA">
        <w:t xml:space="preserve">ing </w:t>
      </w:r>
      <w:r>
        <w:t>to their policies and procedures relat</w:t>
      </w:r>
      <w:r w:rsidR="00690BFA">
        <w:t>ed</w:t>
      </w:r>
      <w:r>
        <w:t xml:space="preserve"> to risk management or incident reporting.</w:t>
      </w:r>
      <w:r w:rsidR="00D35237">
        <w:t xml:space="preserve"> Some consumer r</w:t>
      </w:r>
      <w:r>
        <w:t>isks are identified during assessment and</w:t>
      </w:r>
      <w:r w:rsidR="00D35237">
        <w:t xml:space="preserve"> </w:t>
      </w:r>
      <w:r>
        <w:t>documented in individual care plans</w:t>
      </w:r>
      <w:r w:rsidR="00D35237">
        <w:t>, however the service is not utilising validated assessment tools, rather t</w:t>
      </w:r>
      <w:r>
        <w:t>he registered nurs</w:t>
      </w:r>
      <w:r w:rsidR="00D35237">
        <w:t>ing</w:t>
      </w:r>
      <w:r w:rsidR="001B2644">
        <w:t xml:space="preserve"> staff</w:t>
      </w:r>
      <w:r w:rsidR="00D35237">
        <w:t xml:space="preserve"> advis</w:t>
      </w:r>
      <w:r w:rsidR="001B2644">
        <w:t>ed</w:t>
      </w:r>
      <w:r w:rsidR="00D35237">
        <w:t xml:space="preserve"> that they </w:t>
      </w:r>
      <w:r>
        <w:t>use</w:t>
      </w:r>
      <w:r w:rsidR="00D35237">
        <w:t xml:space="preserve"> their</w:t>
      </w:r>
      <w:r>
        <w:t xml:space="preserve"> clinical</w:t>
      </w:r>
      <w:r w:rsidR="00D35237">
        <w:t xml:space="preserve"> </w:t>
      </w:r>
      <w:r>
        <w:t xml:space="preserve">judgement to determine which consumers are high risk. </w:t>
      </w:r>
      <w:r w:rsidR="00D35237">
        <w:t>The service is not identifying</w:t>
      </w:r>
      <w:r>
        <w:t xml:space="preserve"> likelihood or potential impact of identified risk. The </w:t>
      </w:r>
      <w:r w:rsidR="00D35237">
        <w:t xml:space="preserve">service’s </w:t>
      </w:r>
      <w:r>
        <w:t xml:space="preserve">high risk register </w:t>
      </w:r>
      <w:r w:rsidR="00D35237">
        <w:t>and</w:t>
      </w:r>
      <w:r>
        <w:t xml:space="preserve"> welfare checks</w:t>
      </w:r>
      <w:r w:rsidR="00D35237">
        <w:t xml:space="preserve"> </w:t>
      </w:r>
      <w:r w:rsidR="001B2644">
        <w:t>a</w:t>
      </w:r>
      <w:r w:rsidR="00D35237">
        <w:t xml:space="preserve">re not up to date. The organisation was unable to demonstrate an effective </w:t>
      </w:r>
      <w:r>
        <w:t>incident register</w:t>
      </w:r>
      <w:r w:rsidR="001B2644">
        <w:t xml:space="preserve"> or</w:t>
      </w:r>
      <w:r w:rsidR="00D35237">
        <w:t xml:space="preserve"> relevant and routine data </w:t>
      </w:r>
      <w:r>
        <w:t>collati</w:t>
      </w:r>
      <w:r w:rsidR="00D35237">
        <w:t>on</w:t>
      </w:r>
      <w:r>
        <w:t xml:space="preserve">, trending, </w:t>
      </w:r>
      <w:r w:rsidR="001B2644">
        <w:t>and</w:t>
      </w:r>
      <w:r>
        <w:t xml:space="preserve"> analysis of incidents</w:t>
      </w:r>
      <w:r w:rsidR="001B2644">
        <w:t>. T</w:t>
      </w:r>
      <w:r w:rsidR="00D35237">
        <w:t xml:space="preserve">here </w:t>
      </w:r>
      <w:r>
        <w:t xml:space="preserve">was no evidence </w:t>
      </w:r>
      <w:r w:rsidR="00D35237">
        <w:t xml:space="preserve">that </w:t>
      </w:r>
      <w:r>
        <w:t>the organisation uses incident data to identify trends, drive</w:t>
      </w:r>
      <w:r w:rsidR="00D35237">
        <w:t xml:space="preserve"> </w:t>
      </w:r>
      <w:r>
        <w:t>continuous improvement of care and services, or prevent</w:t>
      </w:r>
      <w:r w:rsidR="00D35237">
        <w:t xml:space="preserve"> </w:t>
      </w:r>
      <w:r>
        <w:t>similar incidents from occurring.</w:t>
      </w:r>
    </w:p>
    <w:p w14:paraId="5EA05E5E" w14:textId="21E47100" w:rsidR="00886644" w:rsidRDefault="006D33B8" w:rsidP="00886644">
      <w:pPr>
        <w:pStyle w:val="NormalArial"/>
      </w:pPr>
      <w:r>
        <w:t xml:space="preserve">In their response to the Assessment Team Report, the Approved Provider supplied their plan for continuous improvement </w:t>
      </w:r>
      <w:r w:rsidR="009311C6">
        <w:t xml:space="preserve">(PCI), </w:t>
      </w:r>
      <w:r>
        <w:t xml:space="preserve">along with a response to the contact assessment 19 September 2024 and other supporting documents. </w:t>
      </w:r>
      <w:r w:rsidR="00886644">
        <w:t>The Approved Provider highlighted that the organisation would ensure routine and regular review of all consumer care plans, conduct regular safety audits that include falls, hazards</w:t>
      </w:r>
      <w:r w:rsidR="00A739F9">
        <w:t xml:space="preserve"> and personal protective equipment (</w:t>
      </w:r>
      <w:r w:rsidR="00886644">
        <w:t>PPE</w:t>
      </w:r>
      <w:r w:rsidR="00A739F9">
        <w:t>)</w:t>
      </w:r>
      <w:r w:rsidR="00886644">
        <w:t>. In relation to consumer incident response, the organisation will review and update their incident reporting process</w:t>
      </w:r>
      <w:r w:rsidR="00A739F9">
        <w:t>es</w:t>
      </w:r>
      <w:r w:rsidR="00886644">
        <w:t xml:space="preserve">, ensuring that all consumer incidents are documented and that feedback is provided. The organisation would conduct quarterly training sessions on incident handling, safety protocols, and </w:t>
      </w:r>
      <w:r w:rsidR="009311C6">
        <w:t>consumer</w:t>
      </w:r>
      <w:r w:rsidR="00886644">
        <w:t xml:space="preserve"> care</w:t>
      </w:r>
      <w:r w:rsidR="009311C6">
        <w:t xml:space="preserve"> to ensure </w:t>
      </w:r>
      <w:r w:rsidR="00A739F9">
        <w:t xml:space="preserve">up to date </w:t>
      </w:r>
      <w:r w:rsidR="009311C6">
        <w:t xml:space="preserve">staff knowledge. </w:t>
      </w:r>
      <w:r w:rsidR="00886644">
        <w:t xml:space="preserve">In their PCI, the Approved Provider highlighted that the organisation will </w:t>
      </w:r>
      <w:r w:rsidR="009311C6">
        <w:t>e</w:t>
      </w:r>
      <w:r w:rsidR="00886644">
        <w:t xml:space="preserve">nsure that </w:t>
      </w:r>
      <w:r w:rsidR="009311C6">
        <w:t>consumer</w:t>
      </w:r>
      <w:r w:rsidR="00886644">
        <w:t>-related tasks are scheduled, completed, and documented accurately</w:t>
      </w:r>
      <w:r w:rsidR="009311C6">
        <w:t>, and will i</w:t>
      </w:r>
      <w:r w:rsidR="00886644">
        <w:t xml:space="preserve">mprove real-time exchange of information between support workers, healthcare teams, and </w:t>
      </w:r>
      <w:r w:rsidR="009311C6">
        <w:t xml:space="preserve">service </w:t>
      </w:r>
      <w:r w:rsidR="00886644">
        <w:t>management.</w:t>
      </w:r>
      <w:r w:rsidR="009311C6">
        <w:t xml:space="preserve"> The Approved Provider highlighted that the service will i</w:t>
      </w:r>
      <w:r w:rsidR="00886644">
        <w:t xml:space="preserve">ncorporate </w:t>
      </w:r>
      <w:r w:rsidR="009311C6">
        <w:t>consumer</w:t>
      </w:r>
      <w:r w:rsidR="00886644">
        <w:t xml:space="preserve"> and </w:t>
      </w:r>
      <w:r w:rsidR="009311C6">
        <w:t>famil</w:t>
      </w:r>
      <w:r w:rsidR="00886644">
        <w:t xml:space="preserve">y feedback into care plans and services </w:t>
      </w:r>
      <w:r w:rsidR="009311C6">
        <w:t>in a more streamlined manner and s</w:t>
      </w:r>
      <w:r w:rsidR="00886644">
        <w:t xml:space="preserve">trengthen reporting and </w:t>
      </w:r>
      <w:r w:rsidR="00886644">
        <w:lastRenderedPageBreak/>
        <w:t>resolution of incidents and issues through efficient platform</w:t>
      </w:r>
      <w:r w:rsidR="009311C6">
        <w:t xml:space="preserve"> system</w:t>
      </w:r>
      <w:r w:rsidR="00886644">
        <w:t xml:space="preserve"> use.</w:t>
      </w:r>
      <w:r w:rsidR="009311C6">
        <w:t xml:space="preserve"> Targeted staff </w:t>
      </w:r>
      <w:r w:rsidR="00886644">
        <w:t xml:space="preserve">training </w:t>
      </w:r>
      <w:r w:rsidR="009311C6">
        <w:t xml:space="preserve">will be delivered </w:t>
      </w:r>
      <w:r w:rsidR="00886644">
        <w:t xml:space="preserve">to ensure all </w:t>
      </w:r>
      <w:r w:rsidR="009311C6">
        <w:t>staff</w:t>
      </w:r>
      <w:r w:rsidR="00886644">
        <w:t xml:space="preserve"> are proficient in using the </w:t>
      </w:r>
      <w:r w:rsidR="009311C6">
        <w:t>systems p</w:t>
      </w:r>
      <w:r w:rsidR="00886644">
        <w:t>latform.</w:t>
      </w:r>
    </w:p>
    <w:p w14:paraId="5B4BA816" w14:textId="2BAAFA1E" w:rsidR="000C3352" w:rsidRDefault="00A739F9" w:rsidP="00886644">
      <w:pPr>
        <w:pStyle w:val="NormalArial"/>
      </w:pPr>
      <w:r w:rsidRPr="00A739F9">
        <w:t xml:space="preserve">In their response to the Assessment Team Report, the Approved Provider </w:t>
      </w:r>
      <w:r>
        <w:t xml:space="preserve">advised the organisation will </w:t>
      </w:r>
      <w:r w:rsidR="00886644">
        <w:t xml:space="preserve">ensure robust </w:t>
      </w:r>
      <w:r w:rsidR="009311C6">
        <w:t>i</w:t>
      </w:r>
      <w:r w:rsidR="00886644">
        <w:t xml:space="preserve">ncident </w:t>
      </w:r>
      <w:r w:rsidR="009311C6">
        <w:t>r</w:t>
      </w:r>
      <w:r w:rsidR="00886644">
        <w:t xml:space="preserve">eporting and </w:t>
      </w:r>
      <w:r w:rsidR="009311C6">
        <w:t>t</w:t>
      </w:r>
      <w:r w:rsidR="00886644">
        <w:t>racking</w:t>
      </w:r>
      <w:r w:rsidR="009311C6">
        <w:t xml:space="preserve">, </w:t>
      </w:r>
      <w:r>
        <w:t xml:space="preserve">and </w:t>
      </w:r>
      <w:r w:rsidR="009311C6">
        <w:t>a</w:t>
      </w:r>
      <w:r w:rsidR="00886644">
        <w:t xml:space="preserve">nalyse incident reports and follow up on unresolved </w:t>
      </w:r>
      <w:r w:rsidR="009311C6">
        <w:t>issues. The organisation will use the ACCAPA system to update consumer c</w:t>
      </w:r>
      <w:r w:rsidR="00886644">
        <w:t xml:space="preserve">are </w:t>
      </w:r>
      <w:r w:rsidR="009311C6">
        <w:t>p</w:t>
      </w:r>
      <w:r w:rsidR="00886644">
        <w:t>lan</w:t>
      </w:r>
      <w:r w:rsidR="009311C6">
        <w:t xml:space="preserve">s </w:t>
      </w:r>
      <w:r w:rsidR="00886644">
        <w:t xml:space="preserve">ensuring they align with the latest </w:t>
      </w:r>
      <w:r w:rsidR="009311C6">
        <w:t>consumer</w:t>
      </w:r>
      <w:r w:rsidR="00886644">
        <w:t xml:space="preserve"> assessments</w:t>
      </w:r>
      <w:r w:rsidR="009311C6">
        <w:t>. This system will also support the organisation to g</w:t>
      </w:r>
      <w:r w:rsidR="00886644">
        <w:t>ather and analyse feedback via surveys and make necessary adjustments to services</w:t>
      </w:r>
      <w:r w:rsidR="009311C6">
        <w:t xml:space="preserve">. The organisation will undertake regular </w:t>
      </w:r>
      <w:r w:rsidR="00886644">
        <w:t xml:space="preserve">data quality audits to check for missing or inaccurate information </w:t>
      </w:r>
      <w:r w:rsidR="00B40E0F">
        <w:t>and will e</w:t>
      </w:r>
      <w:r w:rsidR="00886644">
        <w:t>nsure that different E-Tools are properly integrated for seamless data flow</w:t>
      </w:r>
      <w:r w:rsidR="00B40E0F">
        <w:t xml:space="preserve">. </w:t>
      </w:r>
    </w:p>
    <w:p w14:paraId="75DC96F8" w14:textId="18ECB900" w:rsidR="00886644" w:rsidRDefault="00B40E0F" w:rsidP="00886644">
      <w:pPr>
        <w:pStyle w:val="NormalArial"/>
      </w:pPr>
      <w:r>
        <w:t>The organisation will i</w:t>
      </w:r>
      <w:r w:rsidR="00886644">
        <w:t>mprove communication with staff regarding the importance of adhering to</w:t>
      </w:r>
      <w:r>
        <w:t xml:space="preserve"> organisational</w:t>
      </w:r>
      <w:r w:rsidR="00886644">
        <w:t xml:space="preserve"> policies and processes</w:t>
      </w:r>
      <w:r>
        <w:t>, will e</w:t>
      </w:r>
      <w:r w:rsidR="00886644">
        <w:t>nsure timely submission of progress notes immediately after each shift</w:t>
      </w:r>
      <w:r>
        <w:t>, and a</w:t>
      </w:r>
      <w:r w:rsidR="00886644">
        <w:t>ddress non-compliance issues through corrective action, training, and regular follow-ups.</w:t>
      </w:r>
      <w:r>
        <w:t xml:space="preserve"> The Approved Provider also highlighted the service will r</w:t>
      </w:r>
      <w:r w:rsidR="00886644">
        <w:t xml:space="preserve">einforce </w:t>
      </w:r>
      <w:r>
        <w:t>attendance at</w:t>
      </w:r>
      <w:r w:rsidR="00886644">
        <w:t xml:space="preserve"> mandatory education sessions to ensure staff are updated on current policies and care procedures.</w:t>
      </w:r>
    </w:p>
    <w:p w14:paraId="00013477" w14:textId="18171467" w:rsidR="00886644" w:rsidRDefault="00B40E0F" w:rsidP="00886644">
      <w:pPr>
        <w:pStyle w:val="NormalArial"/>
      </w:pPr>
      <w:r w:rsidRPr="00B40E0F">
        <w:t xml:space="preserve">In their PCI, the Approved Provider highlighted that the organisation will </w:t>
      </w:r>
      <w:r>
        <w:t xml:space="preserve">undertake a </w:t>
      </w:r>
      <w:r w:rsidR="00A739F9">
        <w:t>‘</w:t>
      </w:r>
      <w:r>
        <w:t>sw</w:t>
      </w:r>
      <w:r w:rsidR="00886644" w:rsidRPr="00886644">
        <w:t xml:space="preserve">eep of </w:t>
      </w:r>
      <w:r>
        <w:t xml:space="preserve">consumer </w:t>
      </w:r>
      <w:r w:rsidR="00886644" w:rsidRPr="00886644">
        <w:t>assessment</w:t>
      </w:r>
      <w:r>
        <w:t>s</w:t>
      </w:r>
      <w:r w:rsidR="00A739F9">
        <w:t>’</w:t>
      </w:r>
      <w:r>
        <w:t xml:space="preserve"> to ensure risk is identified and managed effectively. This will</w:t>
      </w:r>
      <w:r w:rsidR="00886644" w:rsidRPr="00886644">
        <w:t xml:space="preserve"> includ</w:t>
      </w:r>
      <w:r>
        <w:t xml:space="preserve">e </w:t>
      </w:r>
      <w:r w:rsidR="00886644" w:rsidRPr="00886644">
        <w:t>MMSE, wound</w:t>
      </w:r>
      <w:r w:rsidR="0077099B">
        <w:t xml:space="preserve">, </w:t>
      </w:r>
      <w:r w:rsidR="00886644" w:rsidRPr="00886644">
        <w:t>infection</w:t>
      </w:r>
      <w:r w:rsidR="0077099B">
        <w:t xml:space="preserve">, </w:t>
      </w:r>
      <w:r w:rsidR="00886644" w:rsidRPr="00886644">
        <w:t>falls assessment</w:t>
      </w:r>
      <w:r w:rsidR="00220AC4">
        <w:t xml:space="preserve">, </w:t>
      </w:r>
      <w:r w:rsidR="00886644" w:rsidRPr="00886644">
        <w:t xml:space="preserve">pain </w:t>
      </w:r>
      <w:r>
        <w:t xml:space="preserve"> and</w:t>
      </w:r>
      <w:r w:rsidR="00886644" w:rsidRPr="00886644">
        <w:t xml:space="preserve"> skin</w:t>
      </w:r>
      <w:r>
        <w:t>.  The</w:t>
      </w:r>
      <w:r w:rsidR="00A739F9">
        <w:t xml:space="preserve"> Approved Provider also referenced upcoming implementation of </w:t>
      </w:r>
      <w:r>
        <w:t>n</w:t>
      </w:r>
      <w:r w:rsidR="00886644" w:rsidRPr="00886644">
        <w:t xml:space="preserve">ew </w:t>
      </w:r>
      <w:r>
        <w:t>r</w:t>
      </w:r>
      <w:r w:rsidR="00886644" w:rsidRPr="00886644">
        <w:t>isk register</w:t>
      </w:r>
      <w:r>
        <w:t xml:space="preserve"> to support staff and management to undertake </w:t>
      </w:r>
      <w:r w:rsidR="00886644" w:rsidRPr="00886644">
        <w:t>easy follow up and care plan</w:t>
      </w:r>
      <w:r>
        <w:t xml:space="preserve"> updates for consumers. </w:t>
      </w:r>
    </w:p>
    <w:p w14:paraId="562CAF27" w14:textId="523BEF2F" w:rsidR="006D33B8" w:rsidRPr="006B4042" w:rsidRDefault="006D33B8" w:rsidP="006D33B8">
      <w:pPr>
        <w:pStyle w:val="NormalArial"/>
      </w:pPr>
      <w:r>
        <w:t xml:space="preserve">The service’s continuous improvement actions require time to implement, embed and evaluate. As such, at this time, I provide greater weight to the Assessment Team’s information in relation to </w:t>
      </w:r>
      <w:r w:rsidR="00A739F9">
        <w:t>o</w:t>
      </w:r>
      <w:r w:rsidR="00A739F9" w:rsidRPr="00A739F9">
        <w:t>rganisational governance</w:t>
      </w:r>
      <w:r>
        <w:t xml:space="preserve">. Therefore, I find the service non-compliant in Requirements 8(3)(a), 8(3)(c) and 8(3)(d). </w:t>
      </w:r>
    </w:p>
    <w:sectPr w:rsidR="006D33B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58F3C" w14:textId="77777777" w:rsidR="00575CA3" w:rsidRDefault="00575CA3">
      <w:pPr>
        <w:spacing w:after="0"/>
      </w:pPr>
      <w:r>
        <w:separator/>
      </w:r>
    </w:p>
  </w:endnote>
  <w:endnote w:type="continuationSeparator" w:id="0">
    <w:p w14:paraId="4DB1DDEE" w14:textId="77777777" w:rsidR="00575CA3" w:rsidRDefault="00575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AE69D" w14:textId="77777777" w:rsidR="00F073F6" w:rsidRPr="00DF37F2" w:rsidRDefault="00136F49"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Comfort Disability and Aged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E2DD2D9" w14:textId="77777777" w:rsidR="00F073F6" w:rsidRPr="00DF37F2" w:rsidRDefault="00136F4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201329</w:t>
    </w:r>
    <w:bookmarkEnd w:id="3"/>
    <w:r w:rsidRPr="00DF37F2">
      <w:rPr>
        <w:rStyle w:val="FooterBold"/>
        <w:rFonts w:ascii="Arial" w:hAnsi="Arial"/>
        <w:b w:val="0"/>
      </w:rPr>
      <w:tab/>
      <w:t xml:space="preserve">OFFICIAL: Sensitive </w:t>
    </w:r>
  </w:p>
  <w:p w14:paraId="1EFEC96B" w14:textId="77777777" w:rsidR="00F073F6" w:rsidRPr="00DF37F2" w:rsidRDefault="00136F4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25736" w14:textId="77777777" w:rsidR="00575CA3" w:rsidRDefault="00575CA3" w:rsidP="00D71F88">
      <w:pPr>
        <w:spacing w:after="0"/>
      </w:pPr>
      <w:r>
        <w:separator/>
      </w:r>
    </w:p>
  </w:footnote>
  <w:footnote w:type="continuationSeparator" w:id="0">
    <w:p w14:paraId="2378C213" w14:textId="77777777" w:rsidR="00575CA3" w:rsidRDefault="00575CA3" w:rsidP="00D71F88">
      <w:pPr>
        <w:spacing w:after="0"/>
      </w:pPr>
      <w:r>
        <w:continuationSeparator/>
      </w:r>
    </w:p>
  </w:footnote>
  <w:footnote w:id="1">
    <w:p w14:paraId="23C1B059" w14:textId="6E8B313B" w:rsidR="00F073F6" w:rsidRDefault="00136F4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F1A78">
        <w:rPr>
          <w:rFonts w:ascii="Arial" w:hAnsi="Arial" w:cs="Arial"/>
          <w:sz w:val="20"/>
          <w:szCs w:val="20"/>
        </w:rPr>
        <w:t>section 68A</w:t>
      </w:r>
      <w:r w:rsidRPr="001F1A78">
        <w:rPr>
          <w:rFonts w:ascii="Arial" w:hAnsi="Arial" w:cs="Arial"/>
          <w:b/>
          <w:sz w:val="20"/>
          <w:szCs w:val="20"/>
        </w:rPr>
        <w:t xml:space="preserve"> </w:t>
      </w:r>
      <w:r w:rsidRPr="001F1A78">
        <w:rPr>
          <w:rFonts w:ascii="Arial" w:hAnsi="Arial" w:cs="Arial"/>
          <w:sz w:val="20"/>
          <w:szCs w:val="20"/>
        </w:rPr>
        <w:t>of the</w:t>
      </w:r>
      <w:r w:rsidRPr="002C3CB4">
        <w:rPr>
          <w:rFonts w:ascii="Arial" w:hAnsi="Arial" w:cs="Arial"/>
          <w:sz w:val="20"/>
          <w:szCs w:val="20"/>
        </w:rPr>
        <w:t xml:space="preserve"> Aged Care Quality and Safety Commission Rules 2018.</w:t>
      </w:r>
    </w:p>
    <w:p w14:paraId="58970D37" w14:textId="77777777" w:rsidR="00F073F6" w:rsidRDefault="00F073F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2A22F" w14:textId="77777777" w:rsidR="00F073F6" w:rsidRDefault="00136F49">
    <w:pPr>
      <w:pStyle w:val="Header"/>
    </w:pPr>
    <w:r>
      <w:rPr>
        <w:noProof/>
        <w:color w:val="2B579A"/>
        <w:shd w:val="clear" w:color="auto" w:fill="E6E6E6"/>
        <w:lang w:val="en-US"/>
      </w:rPr>
      <w:drawing>
        <wp:anchor distT="0" distB="0" distL="114300" distR="114300" simplePos="0" relativeHeight="251663360" behindDoc="1" locked="0" layoutInCell="1" allowOverlap="1" wp14:anchorId="7A74A25A" wp14:editId="6785448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4BA25" w14:textId="77777777" w:rsidR="00F073F6" w:rsidRDefault="00136F49">
    <w:pPr>
      <w:pStyle w:val="Header"/>
    </w:pPr>
    <w:r>
      <w:rPr>
        <w:noProof/>
      </w:rPr>
      <w:drawing>
        <wp:anchor distT="0" distB="0" distL="114300" distR="114300" simplePos="0" relativeHeight="251661312" behindDoc="0" locked="0" layoutInCell="1" allowOverlap="1" wp14:anchorId="7EA3470F" wp14:editId="58E9FDF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E06629C">
      <w:start w:val="1"/>
      <w:numFmt w:val="lowerRoman"/>
      <w:lvlText w:val="(%1)"/>
      <w:lvlJc w:val="left"/>
      <w:pPr>
        <w:ind w:left="1080" w:hanging="720"/>
      </w:pPr>
      <w:rPr>
        <w:rFonts w:hint="default"/>
      </w:rPr>
    </w:lvl>
    <w:lvl w:ilvl="1" w:tplc="5CD6F8F8" w:tentative="1">
      <w:start w:val="1"/>
      <w:numFmt w:val="lowerLetter"/>
      <w:lvlText w:val="%2."/>
      <w:lvlJc w:val="left"/>
      <w:pPr>
        <w:ind w:left="1440" w:hanging="360"/>
      </w:pPr>
    </w:lvl>
    <w:lvl w:ilvl="2" w:tplc="FA289CD0" w:tentative="1">
      <w:start w:val="1"/>
      <w:numFmt w:val="lowerRoman"/>
      <w:lvlText w:val="%3."/>
      <w:lvlJc w:val="right"/>
      <w:pPr>
        <w:ind w:left="2160" w:hanging="180"/>
      </w:pPr>
    </w:lvl>
    <w:lvl w:ilvl="3" w:tplc="71985B6C" w:tentative="1">
      <w:start w:val="1"/>
      <w:numFmt w:val="decimal"/>
      <w:lvlText w:val="%4."/>
      <w:lvlJc w:val="left"/>
      <w:pPr>
        <w:ind w:left="2880" w:hanging="360"/>
      </w:pPr>
    </w:lvl>
    <w:lvl w:ilvl="4" w:tplc="A10233A6" w:tentative="1">
      <w:start w:val="1"/>
      <w:numFmt w:val="lowerLetter"/>
      <w:lvlText w:val="%5."/>
      <w:lvlJc w:val="left"/>
      <w:pPr>
        <w:ind w:left="3600" w:hanging="360"/>
      </w:pPr>
    </w:lvl>
    <w:lvl w:ilvl="5" w:tplc="E6BA2EA4" w:tentative="1">
      <w:start w:val="1"/>
      <w:numFmt w:val="lowerRoman"/>
      <w:lvlText w:val="%6."/>
      <w:lvlJc w:val="right"/>
      <w:pPr>
        <w:ind w:left="4320" w:hanging="180"/>
      </w:pPr>
    </w:lvl>
    <w:lvl w:ilvl="6" w:tplc="A79ECE94" w:tentative="1">
      <w:start w:val="1"/>
      <w:numFmt w:val="decimal"/>
      <w:lvlText w:val="%7."/>
      <w:lvlJc w:val="left"/>
      <w:pPr>
        <w:ind w:left="5040" w:hanging="360"/>
      </w:pPr>
    </w:lvl>
    <w:lvl w:ilvl="7" w:tplc="7DA0ED9A" w:tentative="1">
      <w:start w:val="1"/>
      <w:numFmt w:val="lowerLetter"/>
      <w:lvlText w:val="%8."/>
      <w:lvlJc w:val="left"/>
      <w:pPr>
        <w:ind w:left="5760" w:hanging="360"/>
      </w:pPr>
    </w:lvl>
    <w:lvl w:ilvl="8" w:tplc="F55C95E2" w:tentative="1">
      <w:start w:val="1"/>
      <w:numFmt w:val="lowerRoman"/>
      <w:lvlText w:val="%9."/>
      <w:lvlJc w:val="right"/>
      <w:pPr>
        <w:ind w:left="6480" w:hanging="180"/>
      </w:pPr>
    </w:lvl>
  </w:abstractNum>
  <w:abstractNum w:abstractNumId="2" w15:restartNumberingAfterBreak="0">
    <w:nsid w:val="02400BAB"/>
    <w:multiLevelType w:val="hybridMultilevel"/>
    <w:tmpl w:val="3A2CFEAA"/>
    <w:lvl w:ilvl="0" w:tplc="F948F686">
      <w:numFmt w:val="bullet"/>
      <w:lvlText w:val="-"/>
      <w:lvlJc w:val="left"/>
      <w:pPr>
        <w:ind w:left="2520" w:hanging="360"/>
      </w:pPr>
      <w:rPr>
        <w:rFonts w:ascii="Arial" w:eastAsia="Calibri" w:hAnsi="Aria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06190AF5"/>
    <w:multiLevelType w:val="hybridMultilevel"/>
    <w:tmpl w:val="6EB2433C"/>
    <w:lvl w:ilvl="0" w:tplc="DF78BF04">
      <w:numFmt w:val="bullet"/>
      <w:lvlText w:val="-"/>
      <w:lvlJc w:val="left"/>
      <w:pPr>
        <w:ind w:left="2520" w:hanging="360"/>
      </w:pPr>
      <w:rPr>
        <w:rFonts w:ascii="Arial" w:eastAsia="Calibri" w:hAnsi="Aria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B5E3AC6"/>
    <w:multiLevelType w:val="hybridMultilevel"/>
    <w:tmpl w:val="59A452EE"/>
    <w:lvl w:ilvl="0" w:tplc="FCF4B648">
      <w:start w:val="1"/>
      <w:numFmt w:val="lowerRoman"/>
      <w:lvlText w:val="(%1)"/>
      <w:lvlJc w:val="left"/>
      <w:pPr>
        <w:ind w:left="1080" w:hanging="720"/>
      </w:pPr>
      <w:rPr>
        <w:rFonts w:hint="default"/>
      </w:rPr>
    </w:lvl>
    <w:lvl w:ilvl="1" w:tplc="792622E2" w:tentative="1">
      <w:start w:val="1"/>
      <w:numFmt w:val="lowerLetter"/>
      <w:lvlText w:val="%2."/>
      <w:lvlJc w:val="left"/>
      <w:pPr>
        <w:ind w:left="1440" w:hanging="360"/>
      </w:pPr>
    </w:lvl>
    <w:lvl w:ilvl="2" w:tplc="9918C63C" w:tentative="1">
      <w:start w:val="1"/>
      <w:numFmt w:val="lowerRoman"/>
      <w:lvlText w:val="%3."/>
      <w:lvlJc w:val="right"/>
      <w:pPr>
        <w:ind w:left="2160" w:hanging="180"/>
      </w:pPr>
    </w:lvl>
    <w:lvl w:ilvl="3" w:tplc="7CC6541A" w:tentative="1">
      <w:start w:val="1"/>
      <w:numFmt w:val="decimal"/>
      <w:lvlText w:val="%4."/>
      <w:lvlJc w:val="left"/>
      <w:pPr>
        <w:ind w:left="2880" w:hanging="360"/>
      </w:pPr>
    </w:lvl>
    <w:lvl w:ilvl="4" w:tplc="DC16BA96" w:tentative="1">
      <w:start w:val="1"/>
      <w:numFmt w:val="lowerLetter"/>
      <w:lvlText w:val="%5."/>
      <w:lvlJc w:val="left"/>
      <w:pPr>
        <w:ind w:left="3600" w:hanging="360"/>
      </w:pPr>
    </w:lvl>
    <w:lvl w:ilvl="5" w:tplc="9B2685A0" w:tentative="1">
      <w:start w:val="1"/>
      <w:numFmt w:val="lowerRoman"/>
      <w:lvlText w:val="%6."/>
      <w:lvlJc w:val="right"/>
      <w:pPr>
        <w:ind w:left="4320" w:hanging="180"/>
      </w:pPr>
    </w:lvl>
    <w:lvl w:ilvl="6" w:tplc="DC22B26E" w:tentative="1">
      <w:start w:val="1"/>
      <w:numFmt w:val="decimal"/>
      <w:lvlText w:val="%7."/>
      <w:lvlJc w:val="left"/>
      <w:pPr>
        <w:ind w:left="5040" w:hanging="360"/>
      </w:pPr>
    </w:lvl>
    <w:lvl w:ilvl="7" w:tplc="CDC8E6A0" w:tentative="1">
      <w:start w:val="1"/>
      <w:numFmt w:val="lowerLetter"/>
      <w:lvlText w:val="%8."/>
      <w:lvlJc w:val="left"/>
      <w:pPr>
        <w:ind w:left="5760" w:hanging="360"/>
      </w:pPr>
    </w:lvl>
    <w:lvl w:ilvl="8" w:tplc="39CC99E2"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3A90FAAC">
      <w:start w:val="1"/>
      <w:numFmt w:val="lowerRoman"/>
      <w:lvlText w:val="(%1)"/>
      <w:lvlJc w:val="left"/>
      <w:pPr>
        <w:ind w:left="1080" w:hanging="720"/>
      </w:pPr>
      <w:rPr>
        <w:rFonts w:hint="default"/>
      </w:rPr>
    </w:lvl>
    <w:lvl w:ilvl="1" w:tplc="57CEDF96" w:tentative="1">
      <w:start w:val="1"/>
      <w:numFmt w:val="lowerLetter"/>
      <w:lvlText w:val="%2."/>
      <w:lvlJc w:val="left"/>
      <w:pPr>
        <w:ind w:left="1440" w:hanging="360"/>
      </w:pPr>
    </w:lvl>
    <w:lvl w:ilvl="2" w:tplc="0C8CA164" w:tentative="1">
      <w:start w:val="1"/>
      <w:numFmt w:val="lowerRoman"/>
      <w:lvlText w:val="%3."/>
      <w:lvlJc w:val="right"/>
      <w:pPr>
        <w:ind w:left="2160" w:hanging="180"/>
      </w:pPr>
    </w:lvl>
    <w:lvl w:ilvl="3" w:tplc="03867472" w:tentative="1">
      <w:start w:val="1"/>
      <w:numFmt w:val="decimal"/>
      <w:lvlText w:val="%4."/>
      <w:lvlJc w:val="left"/>
      <w:pPr>
        <w:ind w:left="2880" w:hanging="360"/>
      </w:pPr>
    </w:lvl>
    <w:lvl w:ilvl="4" w:tplc="CBE8FD02" w:tentative="1">
      <w:start w:val="1"/>
      <w:numFmt w:val="lowerLetter"/>
      <w:lvlText w:val="%5."/>
      <w:lvlJc w:val="left"/>
      <w:pPr>
        <w:ind w:left="3600" w:hanging="360"/>
      </w:pPr>
    </w:lvl>
    <w:lvl w:ilvl="5" w:tplc="00562746" w:tentative="1">
      <w:start w:val="1"/>
      <w:numFmt w:val="lowerRoman"/>
      <w:lvlText w:val="%6."/>
      <w:lvlJc w:val="right"/>
      <w:pPr>
        <w:ind w:left="4320" w:hanging="180"/>
      </w:pPr>
    </w:lvl>
    <w:lvl w:ilvl="6" w:tplc="3348D47A" w:tentative="1">
      <w:start w:val="1"/>
      <w:numFmt w:val="decimal"/>
      <w:lvlText w:val="%7."/>
      <w:lvlJc w:val="left"/>
      <w:pPr>
        <w:ind w:left="5040" w:hanging="360"/>
      </w:pPr>
    </w:lvl>
    <w:lvl w:ilvl="7" w:tplc="05946B06" w:tentative="1">
      <w:start w:val="1"/>
      <w:numFmt w:val="lowerLetter"/>
      <w:lvlText w:val="%8."/>
      <w:lvlJc w:val="left"/>
      <w:pPr>
        <w:ind w:left="5760" w:hanging="360"/>
      </w:pPr>
    </w:lvl>
    <w:lvl w:ilvl="8" w:tplc="2E6AEA74"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58F2A80C">
      <w:start w:val="1"/>
      <w:numFmt w:val="lowerRoman"/>
      <w:lvlText w:val="(%1)"/>
      <w:lvlJc w:val="left"/>
      <w:pPr>
        <w:ind w:left="1080" w:hanging="720"/>
      </w:pPr>
      <w:rPr>
        <w:rFonts w:hint="default"/>
      </w:rPr>
    </w:lvl>
    <w:lvl w:ilvl="1" w:tplc="5260B776" w:tentative="1">
      <w:start w:val="1"/>
      <w:numFmt w:val="lowerLetter"/>
      <w:lvlText w:val="%2."/>
      <w:lvlJc w:val="left"/>
      <w:pPr>
        <w:ind w:left="1440" w:hanging="360"/>
      </w:pPr>
    </w:lvl>
    <w:lvl w:ilvl="2" w:tplc="BA225710" w:tentative="1">
      <w:start w:val="1"/>
      <w:numFmt w:val="lowerRoman"/>
      <w:lvlText w:val="%3."/>
      <w:lvlJc w:val="right"/>
      <w:pPr>
        <w:ind w:left="2160" w:hanging="180"/>
      </w:pPr>
    </w:lvl>
    <w:lvl w:ilvl="3" w:tplc="957AEFF2" w:tentative="1">
      <w:start w:val="1"/>
      <w:numFmt w:val="decimal"/>
      <w:lvlText w:val="%4."/>
      <w:lvlJc w:val="left"/>
      <w:pPr>
        <w:ind w:left="2880" w:hanging="360"/>
      </w:pPr>
    </w:lvl>
    <w:lvl w:ilvl="4" w:tplc="A1B65906" w:tentative="1">
      <w:start w:val="1"/>
      <w:numFmt w:val="lowerLetter"/>
      <w:lvlText w:val="%5."/>
      <w:lvlJc w:val="left"/>
      <w:pPr>
        <w:ind w:left="3600" w:hanging="360"/>
      </w:pPr>
    </w:lvl>
    <w:lvl w:ilvl="5" w:tplc="933E31E8" w:tentative="1">
      <w:start w:val="1"/>
      <w:numFmt w:val="lowerRoman"/>
      <w:lvlText w:val="%6."/>
      <w:lvlJc w:val="right"/>
      <w:pPr>
        <w:ind w:left="4320" w:hanging="180"/>
      </w:pPr>
    </w:lvl>
    <w:lvl w:ilvl="6" w:tplc="FA680D3C" w:tentative="1">
      <w:start w:val="1"/>
      <w:numFmt w:val="decimal"/>
      <w:lvlText w:val="%7."/>
      <w:lvlJc w:val="left"/>
      <w:pPr>
        <w:ind w:left="5040" w:hanging="360"/>
      </w:pPr>
    </w:lvl>
    <w:lvl w:ilvl="7" w:tplc="3A30B416" w:tentative="1">
      <w:start w:val="1"/>
      <w:numFmt w:val="lowerLetter"/>
      <w:lvlText w:val="%8."/>
      <w:lvlJc w:val="left"/>
      <w:pPr>
        <w:ind w:left="5760" w:hanging="360"/>
      </w:pPr>
    </w:lvl>
    <w:lvl w:ilvl="8" w:tplc="34A8893A" w:tentative="1">
      <w:start w:val="1"/>
      <w:numFmt w:val="lowerRoman"/>
      <w:lvlText w:val="%9."/>
      <w:lvlJc w:val="right"/>
      <w:pPr>
        <w:ind w:left="6480" w:hanging="180"/>
      </w:pPr>
    </w:lvl>
  </w:abstractNum>
  <w:abstractNum w:abstractNumId="7" w15:restartNumberingAfterBreak="0">
    <w:nsid w:val="11E81A41"/>
    <w:multiLevelType w:val="hybridMultilevel"/>
    <w:tmpl w:val="AB568C44"/>
    <w:lvl w:ilvl="0" w:tplc="6056252E">
      <w:numFmt w:val="bullet"/>
      <w:lvlText w:val="-"/>
      <w:lvlJc w:val="left"/>
      <w:pPr>
        <w:ind w:left="2520" w:hanging="360"/>
      </w:pPr>
      <w:rPr>
        <w:rFonts w:ascii="Arial" w:eastAsia="Calibri" w:hAnsi="Aria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8" w15:restartNumberingAfterBreak="0">
    <w:nsid w:val="120E603E"/>
    <w:multiLevelType w:val="hybridMultilevel"/>
    <w:tmpl w:val="C68EC94A"/>
    <w:lvl w:ilvl="0" w:tplc="1EDA146C">
      <w:start w:val="1"/>
      <w:numFmt w:val="lowerRoman"/>
      <w:lvlText w:val="(%1)"/>
      <w:lvlJc w:val="left"/>
      <w:pPr>
        <w:ind w:left="1080" w:hanging="720"/>
      </w:pPr>
      <w:rPr>
        <w:rFonts w:hint="default"/>
      </w:rPr>
    </w:lvl>
    <w:lvl w:ilvl="1" w:tplc="B0DA2150" w:tentative="1">
      <w:start w:val="1"/>
      <w:numFmt w:val="lowerLetter"/>
      <w:lvlText w:val="%2."/>
      <w:lvlJc w:val="left"/>
      <w:pPr>
        <w:ind w:left="1440" w:hanging="360"/>
      </w:pPr>
    </w:lvl>
    <w:lvl w:ilvl="2" w:tplc="3C1453E4" w:tentative="1">
      <w:start w:val="1"/>
      <w:numFmt w:val="lowerRoman"/>
      <w:lvlText w:val="%3."/>
      <w:lvlJc w:val="right"/>
      <w:pPr>
        <w:ind w:left="2160" w:hanging="180"/>
      </w:pPr>
    </w:lvl>
    <w:lvl w:ilvl="3" w:tplc="DD5A524E" w:tentative="1">
      <w:start w:val="1"/>
      <w:numFmt w:val="decimal"/>
      <w:lvlText w:val="%4."/>
      <w:lvlJc w:val="left"/>
      <w:pPr>
        <w:ind w:left="2880" w:hanging="360"/>
      </w:pPr>
    </w:lvl>
    <w:lvl w:ilvl="4" w:tplc="F440BF4E" w:tentative="1">
      <w:start w:val="1"/>
      <w:numFmt w:val="lowerLetter"/>
      <w:lvlText w:val="%5."/>
      <w:lvlJc w:val="left"/>
      <w:pPr>
        <w:ind w:left="3600" w:hanging="360"/>
      </w:pPr>
    </w:lvl>
    <w:lvl w:ilvl="5" w:tplc="A704D2EE" w:tentative="1">
      <w:start w:val="1"/>
      <w:numFmt w:val="lowerRoman"/>
      <w:lvlText w:val="%6."/>
      <w:lvlJc w:val="right"/>
      <w:pPr>
        <w:ind w:left="4320" w:hanging="180"/>
      </w:pPr>
    </w:lvl>
    <w:lvl w:ilvl="6" w:tplc="83003004" w:tentative="1">
      <w:start w:val="1"/>
      <w:numFmt w:val="decimal"/>
      <w:lvlText w:val="%7."/>
      <w:lvlJc w:val="left"/>
      <w:pPr>
        <w:ind w:left="5040" w:hanging="360"/>
      </w:pPr>
    </w:lvl>
    <w:lvl w:ilvl="7" w:tplc="5BFEA3BA" w:tentative="1">
      <w:start w:val="1"/>
      <w:numFmt w:val="lowerLetter"/>
      <w:lvlText w:val="%8."/>
      <w:lvlJc w:val="left"/>
      <w:pPr>
        <w:ind w:left="5760" w:hanging="360"/>
      </w:pPr>
    </w:lvl>
    <w:lvl w:ilvl="8" w:tplc="AAD2C5C2"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2B282170">
      <w:start w:val="1"/>
      <w:numFmt w:val="bullet"/>
      <w:lvlText w:val=""/>
      <w:lvlJc w:val="left"/>
      <w:pPr>
        <w:ind w:left="720" w:hanging="360"/>
      </w:pPr>
      <w:rPr>
        <w:rFonts w:ascii="Symbol" w:hAnsi="Symbol" w:hint="default"/>
        <w:color w:val="auto"/>
        <w:sz w:val="24"/>
        <w:szCs w:val="24"/>
      </w:rPr>
    </w:lvl>
    <w:lvl w:ilvl="1" w:tplc="48065E06" w:tentative="1">
      <w:start w:val="1"/>
      <w:numFmt w:val="bullet"/>
      <w:lvlText w:val="o"/>
      <w:lvlJc w:val="left"/>
      <w:pPr>
        <w:ind w:left="1440" w:hanging="360"/>
      </w:pPr>
      <w:rPr>
        <w:rFonts w:ascii="Courier New" w:hAnsi="Courier New" w:cs="Courier New" w:hint="default"/>
      </w:rPr>
    </w:lvl>
    <w:lvl w:ilvl="2" w:tplc="6A48C9DC" w:tentative="1">
      <w:start w:val="1"/>
      <w:numFmt w:val="bullet"/>
      <w:lvlText w:val=""/>
      <w:lvlJc w:val="left"/>
      <w:pPr>
        <w:ind w:left="2160" w:hanging="360"/>
      </w:pPr>
      <w:rPr>
        <w:rFonts w:ascii="Wingdings" w:hAnsi="Wingdings" w:hint="default"/>
      </w:rPr>
    </w:lvl>
    <w:lvl w:ilvl="3" w:tplc="9EE2F236" w:tentative="1">
      <w:start w:val="1"/>
      <w:numFmt w:val="bullet"/>
      <w:lvlText w:val=""/>
      <w:lvlJc w:val="left"/>
      <w:pPr>
        <w:ind w:left="2880" w:hanging="360"/>
      </w:pPr>
      <w:rPr>
        <w:rFonts w:ascii="Symbol" w:hAnsi="Symbol" w:hint="default"/>
      </w:rPr>
    </w:lvl>
    <w:lvl w:ilvl="4" w:tplc="89F26EE4" w:tentative="1">
      <w:start w:val="1"/>
      <w:numFmt w:val="bullet"/>
      <w:lvlText w:val="o"/>
      <w:lvlJc w:val="left"/>
      <w:pPr>
        <w:ind w:left="3600" w:hanging="360"/>
      </w:pPr>
      <w:rPr>
        <w:rFonts w:ascii="Courier New" w:hAnsi="Courier New" w:cs="Courier New" w:hint="default"/>
      </w:rPr>
    </w:lvl>
    <w:lvl w:ilvl="5" w:tplc="7854D4C8" w:tentative="1">
      <w:start w:val="1"/>
      <w:numFmt w:val="bullet"/>
      <w:lvlText w:val=""/>
      <w:lvlJc w:val="left"/>
      <w:pPr>
        <w:ind w:left="4320" w:hanging="360"/>
      </w:pPr>
      <w:rPr>
        <w:rFonts w:ascii="Wingdings" w:hAnsi="Wingdings" w:hint="default"/>
      </w:rPr>
    </w:lvl>
    <w:lvl w:ilvl="6" w:tplc="AC5249A2" w:tentative="1">
      <w:start w:val="1"/>
      <w:numFmt w:val="bullet"/>
      <w:lvlText w:val=""/>
      <w:lvlJc w:val="left"/>
      <w:pPr>
        <w:ind w:left="5040" w:hanging="360"/>
      </w:pPr>
      <w:rPr>
        <w:rFonts w:ascii="Symbol" w:hAnsi="Symbol" w:hint="default"/>
      </w:rPr>
    </w:lvl>
    <w:lvl w:ilvl="7" w:tplc="61FC88F8" w:tentative="1">
      <w:start w:val="1"/>
      <w:numFmt w:val="bullet"/>
      <w:lvlText w:val="o"/>
      <w:lvlJc w:val="left"/>
      <w:pPr>
        <w:ind w:left="5760" w:hanging="360"/>
      </w:pPr>
      <w:rPr>
        <w:rFonts w:ascii="Courier New" w:hAnsi="Courier New" w:cs="Courier New" w:hint="default"/>
      </w:rPr>
    </w:lvl>
    <w:lvl w:ilvl="8" w:tplc="378C7C26"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317A646A">
      <w:start w:val="1"/>
      <w:numFmt w:val="lowerRoman"/>
      <w:lvlText w:val="(%1)"/>
      <w:lvlJc w:val="left"/>
      <w:pPr>
        <w:ind w:left="1080" w:hanging="720"/>
      </w:pPr>
      <w:rPr>
        <w:rFonts w:hint="default"/>
      </w:rPr>
    </w:lvl>
    <w:lvl w:ilvl="1" w:tplc="973A1DDA" w:tentative="1">
      <w:start w:val="1"/>
      <w:numFmt w:val="lowerLetter"/>
      <w:lvlText w:val="%2."/>
      <w:lvlJc w:val="left"/>
      <w:pPr>
        <w:ind w:left="1440" w:hanging="360"/>
      </w:pPr>
    </w:lvl>
    <w:lvl w:ilvl="2" w:tplc="AD1CA55E" w:tentative="1">
      <w:start w:val="1"/>
      <w:numFmt w:val="lowerRoman"/>
      <w:lvlText w:val="%3."/>
      <w:lvlJc w:val="right"/>
      <w:pPr>
        <w:ind w:left="2160" w:hanging="180"/>
      </w:pPr>
    </w:lvl>
    <w:lvl w:ilvl="3" w:tplc="8BD271EC" w:tentative="1">
      <w:start w:val="1"/>
      <w:numFmt w:val="decimal"/>
      <w:lvlText w:val="%4."/>
      <w:lvlJc w:val="left"/>
      <w:pPr>
        <w:ind w:left="2880" w:hanging="360"/>
      </w:pPr>
    </w:lvl>
    <w:lvl w:ilvl="4" w:tplc="E2E85CEC" w:tentative="1">
      <w:start w:val="1"/>
      <w:numFmt w:val="lowerLetter"/>
      <w:lvlText w:val="%5."/>
      <w:lvlJc w:val="left"/>
      <w:pPr>
        <w:ind w:left="3600" w:hanging="360"/>
      </w:pPr>
    </w:lvl>
    <w:lvl w:ilvl="5" w:tplc="55448714" w:tentative="1">
      <w:start w:val="1"/>
      <w:numFmt w:val="lowerRoman"/>
      <w:lvlText w:val="%6."/>
      <w:lvlJc w:val="right"/>
      <w:pPr>
        <w:ind w:left="4320" w:hanging="180"/>
      </w:pPr>
    </w:lvl>
    <w:lvl w:ilvl="6" w:tplc="87C2B6FA" w:tentative="1">
      <w:start w:val="1"/>
      <w:numFmt w:val="decimal"/>
      <w:lvlText w:val="%7."/>
      <w:lvlJc w:val="left"/>
      <w:pPr>
        <w:ind w:left="5040" w:hanging="360"/>
      </w:pPr>
    </w:lvl>
    <w:lvl w:ilvl="7" w:tplc="3C9483B0" w:tentative="1">
      <w:start w:val="1"/>
      <w:numFmt w:val="lowerLetter"/>
      <w:lvlText w:val="%8."/>
      <w:lvlJc w:val="left"/>
      <w:pPr>
        <w:ind w:left="5760" w:hanging="360"/>
      </w:pPr>
    </w:lvl>
    <w:lvl w:ilvl="8" w:tplc="75B66890"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4D6EE9DA">
      <w:start w:val="1"/>
      <w:numFmt w:val="lowerRoman"/>
      <w:lvlText w:val="(%1)"/>
      <w:lvlJc w:val="left"/>
      <w:pPr>
        <w:ind w:left="1080" w:hanging="720"/>
      </w:pPr>
      <w:rPr>
        <w:rFonts w:hint="default"/>
      </w:rPr>
    </w:lvl>
    <w:lvl w:ilvl="1" w:tplc="E2323588" w:tentative="1">
      <w:start w:val="1"/>
      <w:numFmt w:val="lowerLetter"/>
      <w:lvlText w:val="%2."/>
      <w:lvlJc w:val="left"/>
      <w:pPr>
        <w:ind w:left="1440" w:hanging="360"/>
      </w:pPr>
    </w:lvl>
    <w:lvl w:ilvl="2" w:tplc="3148FFE2" w:tentative="1">
      <w:start w:val="1"/>
      <w:numFmt w:val="lowerRoman"/>
      <w:lvlText w:val="%3."/>
      <w:lvlJc w:val="right"/>
      <w:pPr>
        <w:ind w:left="2160" w:hanging="180"/>
      </w:pPr>
    </w:lvl>
    <w:lvl w:ilvl="3" w:tplc="3CA02568" w:tentative="1">
      <w:start w:val="1"/>
      <w:numFmt w:val="decimal"/>
      <w:lvlText w:val="%4."/>
      <w:lvlJc w:val="left"/>
      <w:pPr>
        <w:ind w:left="2880" w:hanging="360"/>
      </w:pPr>
    </w:lvl>
    <w:lvl w:ilvl="4" w:tplc="6DE2E9BE" w:tentative="1">
      <w:start w:val="1"/>
      <w:numFmt w:val="lowerLetter"/>
      <w:lvlText w:val="%5."/>
      <w:lvlJc w:val="left"/>
      <w:pPr>
        <w:ind w:left="3600" w:hanging="360"/>
      </w:pPr>
    </w:lvl>
    <w:lvl w:ilvl="5" w:tplc="C21407B8" w:tentative="1">
      <w:start w:val="1"/>
      <w:numFmt w:val="lowerRoman"/>
      <w:lvlText w:val="%6."/>
      <w:lvlJc w:val="right"/>
      <w:pPr>
        <w:ind w:left="4320" w:hanging="180"/>
      </w:pPr>
    </w:lvl>
    <w:lvl w:ilvl="6" w:tplc="6E32097E" w:tentative="1">
      <w:start w:val="1"/>
      <w:numFmt w:val="decimal"/>
      <w:lvlText w:val="%7."/>
      <w:lvlJc w:val="left"/>
      <w:pPr>
        <w:ind w:left="5040" w:hanging="360"/>
      </w:pPr>
    </w:lvl>
    <w:lvl w:ilvl="7" w:tplc="7028463A" w:tentative="1">
      <w:start w:val="1"/>
      <w:numFmt w:val="lowerLetter"/>
      <w:lvlText w:val="%8."/>
      <w:lvlJc w:val="left"/>
      <w:pPr>
        <w:ind w:left="5760" w:hanging="360"/>
      </w:pPr>
    </w:lvl>
    <w:lvl w:ilvl="8" w:tplc="7E4A3D84"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CD68BE82">
      <w:start w:val="1"/>
      <w:numFmt w:val="lowerRoman"/>
      <w:lvlText w:val="(%1)"/>
      <w:lvlJc w:val="left"/>
      <w:pPr>
        <w:ind w:left="1080" w:hanging="720"/>
      </w:pPr>
      <w:rPr>
        <w:rFonts w:hint="default"/>
      </w:rPr>
    </w:lvl>
    <w:lvl w:ilvl="1" w:tplc="3552D2CC" w:tentative="1">
      <w:start w:val="1"/>
      <w:numFmt w:val="lowerLetter"/>
      <w:lvlText w:val="%2."/>
      <w:lvlJc w:val="left"/>
      <w:pPr>
        <w:ind w:left="1440" w:hanging="360"/>
      </w:pPr>
    </w:lvl>
    <w:lvl w:ilvl="2" w:tplc="821A84B0" w:tentative="1">
      <w:start w:val="1"/>
      <w:numFmt w:val="lowerRoman"/>
      <w:lvlText w:val="%3."/>
      <w:lvlJc w:val="right"/>
      <w:pPr>
        <w:ind w:left="2160" w:hanging="180"/>
      </w:pPr>
    </w:lvl>
    <w:lvl w:ilvl="3" w:tplc="D4A2F640" w:tentative="1">
      <w:start w:val="1"/>
      <w:numFmt w:val="decimal"/>
      <w:lvlText w:val="%4."/>
      <w:lvlJc w:val="left"/>
      <w:pPr>
        <w:ind w:left="2880" w:hanging="360"/>
      </w:pPr>
    </w:lvl>
    <w:lvl w:ilvl="4" w:tplc="7B969662" w:tentative="1">
      <w:start w:val="1"/>
      <w:numFmt w:val="lowerLetter"/>
      <w:lvlText w:val="%5."/>
      <w:lvlJc w:val="left"/>
      <w:pPr>
        <w:ind w:left="3600" w:hanging="360"/>
      </w:pPr>
    </w:lvl>
    <w:lvl w:ilvl="5" w:tplc="B3066A1C" w:tentative="1">
      <w:start w:val="1"/>
      <w:numFmt w:val="lowerRoman"/>
      <w:lvlText w:val="%6."/>
      <w:lvlJc w:val="right"/>
      <w:pPr>
        <w:ind w:left="4320" w:hanging="180"/>
      </w:pPr>
    </w:lvl>
    <w:lvl w:ilvl="6" w:tplc="3FBC973C" w:tentative="1">
      <w:start w:val="1"/>
      <w:numFmt w:val="decimal"/>
      <w:lvlText w:val="%7."/>
      <w:lvlJc w:val="left"/>
      <w:pPr>
        <w:ind w:left="5040" w:hanging="360"/>
      </w:pPr>
    </w:lvl>
    <w:lvl w:ilvl="7" w:tplc="5A6439DC" w:tentative="1">
      <w:start w:val="1"/>
      <w:numFmt w:val="lowerLetter"/>
      <w:lvlText w:val="%8."/>
      <w:lvlJc w:val="left"/>
      <w:pPr>
        <w:ind w:left="5760" w:hanging="360"/>
      </w:pPr>
    </w:lvl>
    <w:lvl w:ilvl="8" w:tplc="31865814"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A810DAD0">
      <w:start w:val="1"/>
      <w:numFmt w:val="lowerRoman"/>
      <w:lvlText w:val="(%1)"/>
      <w:lvlJc w:val="left"/>
      <w:pPr>
        <w:ind w:left="1080" w:hanging="720"/>
      </w:pPr>
      <w:rPr>
        <w:rFonts w:hint="default"/>
      </w:rPr>
    </w:lvl>
    <w:lvl w:ilvl="1" w:tplc="EB305288" w:tentative="1">
      <w:start w:val="1"/>
      <w:numFmt w:val="lowerLetter"/>
      <w:lvlText w:val="%2."/>
      <w:lvlJc w:val="left"/>
      <w:pPr>
        <w:ind w:left="1440" w:hanging="360"/>
      </w:pPr>
    </w:lvl>
    <w:lvl w:ilvl="2" w:tplc="88DE387C" w:tentative="1">
      <w:start w:val="1"/>
      <w:numFmt w:val="lowerRoman"/>
      <w:lvlText w:val="%3."/>
      <w:lvlJc w:val="right"/>
      <w:pPr>
        <w:ind w:left="2160" w:hanging="180"/>
      </w:pPr>
    </w:lvl>
    <w:lvl w:ilvl="3" w:tplc="790C560A" w:tentative="1">
      <w:start w:val="1"/>
      <w:numFmt w:val="decimal"/>
      <w:lvlText w:val="%4."/>
      <w:lvlJc w:val="left"/>
      <w:pPr>
        <w:ind w:left="2880" w:hanging="360"/>
      </w:pPr>
    </w:lvl>
    <w:lvl w:ilvl="4" w:tplc="3A10D4C2" w:tentative="1">
      <w:start w:val="1"/>
      <w:numFmt w:val="lowerLetter"/>
      <w:lvlText w:val="%5."/>
      <w:lvlJc w:val="left"/>
      <w:pPr>
        <w:ind w:left="3600" w:hanging="360"/>
      </w:pPr>
    </w:lvl>
    <w:lvl w:ilvl="5" w:tplc="D8E66D32" w:tentative="1">
      <w:start w:val="1"/>
      <w:numFmt w:val="lowerRoman"/>
      <w:lvlText w:val="%6."/>
      <w:lvlJc w:val="right"/>
      <w:pPr>
        <w:ind w:left="4320" w:hanging="180"/>
      </w:pPr>
    </w:lvl>
    <w:lvl w:ilvl="6" w:tplc="7F405D9C" w:tentative="1">
      <w:start w:val="1"/>
      <w:numFmt w:val="decimal"/>
      <w:lvlText w:val="%7."/>
      <w:lvlJc w:val="left"/>
      <w:pPr>
        <w:ind w:left="5040" w:hanging="360"/>
      </w:pPr>
    </w:lvl>
    <w:lvl w:ilvl="7" w:tplc="BEAA0714" w:tentative="1">
      <w:start w:val="1"/>
      <w:numFmt w:val="lowerLetter"/>
      <w:lvlText w:val="%8."/>
      <w:lvlJc w:val="left"/>
      <w:pPr>
        <w:ind w:left="5760" w:hanging="360"/>
      </w:pPr>
    </w:lvl>
    <w:lvl w:ilvl="8" w:tplc="EE22385E"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7D8E21FE">
      <w:start w:val="1"/>
      <w:numFmt w:val="lowerRoman"/>
      <w:lvlText w:val="(%1)"/>
      <w:lvlJc w:val="left"/>
      <w:pPr>
        <w:ind w:left="1080" w:hanging="720"/>
      </w:pPr>
      <w:rPr>
        <w:rFonts w:hint="default"/>
      </w:rPr>
    </w:lvl>
    <w:lvl w:ilvl="1" w:tplc="5D563886" w:tentative="1">
      <w:start w:val="1"/>
      <w:numFmt w:val="lowerLetter"/>
      <w:lvlText w:val="%2."/>
      <w:lvlJc w:val="left"/>
      <w:pPr>
        <w:ind w:left="1440" w:hanging="360"/>
      </w:pPr>
    </w:lvl>
    <w:lvl w:ilvl="2" w:tplc="C4AA4562" w:tentative="1">
      <w:start w:val="1"/>
      <w:numFmt w:val="lowerRoman"/>
      <w:lvlText w:val="%3."/>
      <w:lvlJc w:val="right"/>
      <w:pPr>
        <w:ind w:left="2160" w:hanging="180"/>
      </w:pPr>
    </w:lvl>
    <w:lvl w:ilvl="3" w:tplc="32565A1C" w:tentative="1">
      <w:start w:val="1"/>
      <w:numFmt w:val="decimal"/>
      <w:lvlText w:val="%4."/>
      <w:lvlJc w:val="left"/>
      <w:pPr>
        <w:ind w:left="2880" w:hanging="360"/>
      </w:pPr>
    </w:lvl>
    <w:lvl w:ilvl="4" w:tplc="802EF2A6" w:tentative="1">
      <w:start w:val="1"/>
      <w:numFmt w:val="lowerLetter"/>
      <w:lvlText w:val="%5."/>
      <w:lvlJc w:val="left"/>
      <w:pPr>
        <w:ind w:left="3600" w:hanging="360"/>
      </w:pPr>
    </w:lvl>
    <w:lvl w:ilvl="5" w:tplc="609A86C2" w:tentative="1">
      <w:start w:val="1"/>
      <w:numFmt w:val="lowerRoman"/>
      <w:lvlText w:val="%6."/>
      <w:lvlJc w:val="right"/>
      <w:pPr>
        <w:ind w:left="4320" w:hanging="180"/>
      </w:pPr>
    </w:lvl>
    <w:lvl w:ilvl="6" w:tplc="24648EFC" w:tentative="1">
      <w:start w:val="1"/>
      <w:numFmt w:val="decimal"/>
      <w:lvlText w:val="%7."/>
      <w:lvlJc w:val="left"/>
      <w:pPr>
        <w:ind w:left="5040" w:hanging="360"/>
      </w:pPr>
    </w:lvl>
    <w:lvl w:ilvl="7" w:tplc="E57ED7CE" w:tentative="1">
      <w:start w:val="1"/>
      <w:numFmt w:val="lowerLetter"/>
      <w:lvlText w:val="%8."/>
      <w:lvlJc w:val="left"/>
      <w:pPr>
        <w:ind w:left="5760" w:hanging="360"/>
      </w:pPr>
    </w:lvl>
    <w:lvl w:ilvl="8" w:tplc="9296323E"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3F5AC0EC">
      <w:start w:val="1"/>
      <w:numFmt w:val="lowerRoman"/>
      <w:lvlText w:val="(%1)"/>
      <w:lvlJc w:val="left"/>
      <w:pPr>
        <w:ind w:left="1080" w:hanging="720"/>
      </w:pPr>
      <w:rPr>
        <w:rFonts w:hint="default"/>
      </w:rPr>
    </w:lvl>
    <w:lvl w:ilvl="1" w:tplc="B12C8F9E" w:tentative="1">
      <w:start w:val="1"/>
      <w:numFmt w:val="lowerLetter"/>
      <w:lvlText w:val="%2."/>
      <w:lvlJc w:val="left"/>
      <w:pPr>
        <w:ind w:left="1440" w:hanging="360"/>
      </w:pPr>
    </w:lvl>
    <w:lvl w:ilvl="2" w:tplc="0864575E" w:tentative="1">
      <w:start w:val="1"/>
      <w:numFmt w:val="lowerRoman"/>
      <w:lvlText w:val="%3."/>
      <w:lvlJc w:val="right"/>
      <w:pPr>
        <w:ind w:left="2160" w:hanging="180"/>
      </w:pPr>
    </w:lvl>
    <w:lvl w:ilvl="3" w:tplc="2D22BCB8" w:tentative="1">
      <w:start w:val="1"/>
      <w:numFmt w:val="decimal"/>
      <w:lvlText w:val="%4."/>
      <w:lvlJc w:val="left"/>
      <w:pPr>
        <w:ind w:left="2880" w:hanging="360"/>
      </w:pPr>
    </w:lvl>
    <w:lvl w:ilvl="4" w:tplc="99C23ADA" w:tentative="1">
      <w:start w:val="1"/>
      <w:numFmt w:val="lowerLetter"/>
      <w:lvlText w:val="%5."/>
      <w:lvlJc w:val="left"/>
      <w:pPr>
        <w:ind w:left="3600" w:hanging="360"/>
      </w:pPr>
    </w:lvl>
    <w:lvl w:ilvl="5" w:tplc="3DA67B68" w:tentative="1">
      <w:start w:val="1"/>
      <w:numFmt w:val="lowerRoman"/>
      <w:lvlText w:val="%6."/>
      <w:lvlJc w:val="right"/>
      <w:pPr>
        <w:ind w:left="4320" w:hanging="180"/>
      </w:pPr>
    </w:lvl>
    <w:lvl w:ilvl="6" w:tplc="CE8C6D82" w:tentative="1">
      <w:start w:val="1"/>
      <w:numFmt w:val="decimal"/>
      <w:lvlText w:val="%7."/>
      <w:lvlJc w:val="left"/>
      <w:pPr>
        <w:ind w:left="5040" w:hanging="360"/>
      </w:pPr>
    </w:lvl>
    <w:lvl w:ilvl="7" w:tplc="7076FBCC" w:tentative="1">
      <w:start w:val="1"/>
      <w:numFmt w:val="lowerLetter"/>
      <w:lvlText w:val="%8."/>
      <w:lvlJc w:val="left"/>
      <w:pPr>
        <w:ind w:left="5760" w:hanging="360"/>
      </w:pPr>
    </w:lvl>
    <w:lvl w:ilvl="8" w:tplc="5E204DE2"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1C125890">
      <w:start w:val="1"/>
      <w:numFmt w:val="lowerRoman"/>
      <w:lvlText w:val="(%1)"/>
      <w:lvlJc w:val="left"/>
      <w:pPr>
        <w:ind w:left="1080" w:hanging="720"/>
      </w:pPr>
      <w:rPr>
        <w:rFonts w:hint="default"/>
      </w:rPr>
    </w:lvl>
    <w:lvl w:ilvl="1" w:tplc="E0CA6B6A" w:tentative="1">
      <w:start w:val="1"/>
      <w:numFmt w:val="lowerLetter"/>
      <w:lvlText w:val="%2."/>
      <w:lvlJc w:val="left"/>
      <w:pPr>
        <w:ind w:left="1440" w:hanging="360"/>
      </w:pPr>
    </w:lvl>
    <w:lvl w:ilvl="2" w:tplc="4A7ABF56" w:tentative="1">
      <w:start w:val="1"/>
      <w:numFmt w:val="lowerRoman"/>
      <w:lvlText w:val="%3."/>
      <w:lvlJc w:val="right"/>
      <w:pPr>
        <w:ind w:left="2160" w:hanging="180"/>
      </w:pPr>
    </w:lvl>
    <w:lvl w:ilvl="3" w:tplc="BD30900A" w:tentative="1">
      <w:start w:val="1"/>
      <w:numFmt w:val="decimal"/>
      <w:lvlText w:val="%4."/>
      <w:lvlJc w:val="left"/>
      <w:pPr>
        <w:ind w:left="2880" w:hanging="360"/>
      </w:pPr>
    </w:lvl>
    <w:lvl w:ilvl="4" w:tplc="3E022D86" w:tentative="1">
      <w:start w:val="1"/>
      <w:numFmt w:val="lowerLetter"/>
      <w:lvlText w:val="%5."/>
      <w:lvlJc w:val="left"/>
      <w:pPr>
        <w:ind w:left="3600" w:hanging="360"/>
      </w:pPr>
    </w:lvl>
    <w:lvl w:ilvl="5" w:tplc="EC2012EA" w:tentative="1">
      <w:start w:val="1"/>
      <w:numFmt w:val="lowerRoman"/>
      <w:lvlText w:val="%6."/>
      <w:lvlJc w:val="right"/>
      <w:pPr>
        <w:ind w:left="4320" w:hanging="180"/>
      </w:pPr>
    </w:lvl>
    <w:lvl w:ilvl="6" w:tplc="E2BC096E" w:tentative="1">
      <w:start w:val="1"/>
      <w:numFmt w:val="decimal"/>
      <w:lvlText w:val="%7."/>
      <w:lvlJc w:val="left"/>
      <w:pPr>
        <w:ind w:left="5040" w:hanging="360"/>
      </w:pPr>
    </w:lvl>
    <w:lvl w:ilvl="7" w:tplc="24B22088" w:tentative="1">
      <w:start w:val="1"/>
      <w:numFmt w:val="lowerLetter"/>
      <w:lvlText w:val="%8."/>
      <w:lvlJc w:val="left"/>
      <w:pPr>
        <w:ind w:left="5760" w:hanging="360"/>
      </w:pPr>
    </w:lvl>
    <w:lvl w:ilvl="8" w:tplc="6832A072"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80BA01F6">
      <w:start w:val="1"/>
      <w:numFmt w:val="lowerRoman"/>
      <w:lvlText w:val="(%1)"/>
      <w:lvlJc w:val="left"/>
      <w:pPr>
        <w:ind w:left="1080" w:hanging="720"/>
      </w:pPr>
      <w:rPr>
        <w:rFonts w:hint="default"/>
      </w:rPr>
    </w:lvl>
    <w:lvl w:ilvl="1" w:tplc="A7D2C0B0" w:tentative="1">
      <w:start w:val="1"/>
      <w:numFmt w:val="lowerLetter"/>
      <w:lvlText w:val="%2."/>
      <w:lvlJc w:val="left"/>
      <w:pPr>
        <w:ind w:left="1440" w:hanging="360"/>
      </w:pPr>
    </w:lvl>
    <w:lvl w:ilvl="2" w:tplc="B4F483EA" w:tentative="1">
      <w:start w:val="1"/>
      <w:numFmt w:val="lowerRoman"/>
      <w:lvlText w:val="%3."/>
      <w:lvlJc w:val="right"/>
      <w:pPr>
        <w:ind w:left="2160" w:hanging="180"/>
      </w:pPr>
    </w:lvl>
    <w:lvl w:ilvl="3" w:tplc="16DC61C6" w:tentative="1">
      <w:start w:val="1"/>
      <w:numFmt w:val="decimal"/>
      <w:lvlText w:val="%4."/>
      <w:lvlJc w:val="left"/>
      <w:pPr>
        <w:ind w:left="2880" w:hanging="360"/>
      </w:pPr>
    </w:lvl>
    <w:lvl w:ilvl="4" w:tplc="5A62E8A0" w:tentative="1">
      <w:start w:val="1"/>
      <w:numFmt w:val="lowerLetter"/>
      <w:lvlText w:val="%5."/>
      <w:lvlJc w:val="left"/>
      <w:pPr>
        <w:ind w:left="3600" w:hanging="360"/>
      </w:pPr>
    </w:lvl>
    <w:lvl w:ilvl="5" w:tplc="D0E8E154" w:tentative="1">
      <w:start w:val="1"/>
      <w:numFmt w:val="lowerRoman"/>
      <w:lvlText w:val="%6."/>
      <w:lvlJc w:val="right"/>
      <w:pPr>
        <w:ind w:left="4320" w:hanging="180"/>
      </w:pPr>
    </w:lvl>
    <w:lvl w:ilvl="6" w:tplc="F3D02518" w:tentative="1">
      <w:start w:val="1"/>
      <w:numFmt w:val="decimal"/>
      <w:lvlText w:val="%7."/>
      <w:lvlJc w:val="left"/>
      <w:pPr>
        <w:ind w:left="5040" w:hanging="360"/>
      </w:pPr>
    </w:lvl>
    <w:lvl w:ilvl="7" w:tplc="8B6089FA" w:tentative="1">
      <w:start w:val="1"/>
      <w:numFmt w:val="lowerLetter"/>
      <w:lvlText w:val="%8."/>
      <w:lvlJc w:val="left"/>
      <w:pPr>
        <w:ind w:left="5760" w:hanging="360"/>
      </w:pPr>
    </w:lvl>
    <w:lvl w:ilvl="8" w:tplc="BA9EB8EA"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14EE6BEA">
      <w:start w:val="1"/>
      <w:numFmt w:val="lowerRoman"/>
      <w:lvlText w:val="(%1)"/>
      <w:lvlJc w:val="left"/>
      <w:pPr>
        <w:ind w:left="1080" w:hanging="720"/>
      </w:pPr>
      <w:rPr>
        <w:rFonts w:hint="default"/>
      </w:rPr>
    </w:lvl>
    <w:lvl w:ilvl="1" w:tplc="68FE6BD0" w:tentative="1">
      <w:start w:val="1"/>
      <w:numFmt w:val="lowerLetter"/>
      <w:lvlText w:val="%2."/>
      <w:lvlJc w:val="left"/>
      <w:pPr>
        <w:ind w:left="1440" w:hanging="360"/>
      </w:pPr>
    </w:lvl>
    <w:lvl w:ilvl="2" w:tplc="8E8646FE" w:tentative="1">
      <w:start w:val="1"/>
      <w:numFmt w:val="lowerRoman"/>
      <w:lvlText w:val="%3."/>
      <w:lvlJc w:val="right"/>
      <w:pPr>
        <w:ind w:left="2160" w:hanging="180"/>
      </w:pPr>
    </w:lvl>
    <w:lvl w:ilvl="3" w:tplc="DE1ED5E6" w:tentative="1">
      <w:start w:val="1"/>
      <w:numFmt w:val="decimal"/>
      <w:lvlText w:val="%4."/>
      <w:lvlJc w:val="left"/>
      <w:pPr>
        <w:ind w:left="2880" w:hanging="360"/>
      </w:pPr>
    </w:lvl>
    <w:lvl w:ilvl="4" w:tplc="63703E8A" w:tentative="1">
      <w:start w:val="1"/>
      <w:numFmt w:val="lowerLetter"/>
      <w:lvlText w:val="%5."/>
      <w:lvlJc w:val="left"/>
      <w:pPr>
        <w:ind w:left="3600" w:hanging="360"/>
      </w:pPr>
    </w:lvl>
    <w:lvl w:ilvl="5" w:tplc="8EB404B6" w:tentative="1">
      <w:start w:val="1"/>
      <w:numFmt w:val="lowerRoman"/>
      <w:lvlText w:val="%6."/>
      <w:lvlJc w:val="right"/>
      <w:pPr>
        <w:ind w:left="4320" w:hanging="180"/>
      </w:pPr>
    </w:lvl>
    <w:lvl w:ilvl="6" w:tplc="0C929744" w:tentative="1">
      <w:start w:val="1"/>
      <w:numFmt w:val="decimal"/>
      <w:lvlText w:val="%7."/>
      <w:lvlJc w:val="left"/>
      <w:pPr>
        <w:ind w:left="5040" w:hanging="360"/>
      </w:pPr>
    </w:lvl>
    <w:lvl w:ilvl="7" w:tplc="91723E3A" w:tentative="1">
      <w:start w:val="1"/>
      <w:numFmt w:val="lowerLetter"/>
      <w:lvlText w:val="%8."/>
      <w:lvlJc w:val="left"/>
      <w:pPr>
        <w:ind w:left="5760" w:hanging="360"/>
      </w:pPr>
    </w:lvl>
    <w:lvl w:ilvl="8" w:tplc="C48A625C"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B3704C30">
      <w:start w:val="1"/>
      <w:numFmt w:val="lowerRoman"/>
      <w:lvlText w:val="(%1)"/>
      <w:lvlJc w:val="left"/>
      <w:pPr>
        <w:ind w:left="1080" w:hanging="720"/>
      </w:pPr>
      <w:rPr>
        <w:rFonts w:hint="default"/>
      </w:rPr>
    </w:lvl>
    <w:lvl w:ilvl="1" w:tplc="2402AEE2" w:tentative="1">
      <w:start w:val="1"/>
      <w:numFmt w:val="lowerLetter"/>
      <w:lvlText w:val="%2."/>
      <w:lvlJc w:val="left"/>
      <w:pPr>
        <w:ind w:left="1440" w:hanging="360"/>
      </w:pPr>
    </w:lvl>
    <w:lvl w:ilvl="2" w:tplc="B0A0742A" w:tentative="1">
      <w:start w:val="1"/>
      <w:numFmt w:val="lowerRoman"/>
      <w:lvlText w:val="%3."/>
      <w:lvlJc w:val="right"/>
      <w:pPr>
        <w:ind w:left="2160" w:hanging="180"/>
      </w:pPr>
    </w:lvl>
    <w:lvl w:ilvl="3" w:tplc="FF9222D8" w:tentative="1">
      <w:start w:val="1"/>
      <w:numFmt w:val="decimal"/>
      <w:lvlText w:val="%4."/>
      <w:lvlJc w:val="left"/>
      <w:pPr>
        <w:ind w:left="2880" w:hanging="360"/>
      </w:pPr>
    </w:lvl>
    <w:lvl w:ilvl="4" w:tplc="FD1CA75A" w:tentative="1">
      <w:start w:val="1"/>
      <w:numFmt w:val="lowerLetter"/>
      <w:lvlText w:val="%5."/>
      <w:lvlJc w:val="left"/>
      <w:pPr>
        <w:ind w:left="3600" w:hanging="360"/>
      </w:pPr>
    </w:lvl>
    <w:lvl w:ilvl="5" w:tplc="B21E9E4C" w:tentative="1">
      <w:start w:val="1"/>
      <w:numFmt w:val="lowerRoman"/>
      <w:lvlText w:val="%6."/>
      <w:lvlJc w:val="right"/>
      <w:pPr>
        <w:ind w:left="4320" w:hanging="180"/>
      </w:pPr>
    </w:lvl>
    <w:lvl w:ilvl="6" w:tplc="746E03F2" w:tentative="1">
      <w:start w:val="1"/>
      <w:numFmt w:val="decimal"/>
      <w:lvlText w:val="%7."/>
      <w:lvlJc w:val="left"/>
      <w:pPr>
        <w:ind w:left="5040" w:hanging="360"/>
      </w:pPr>
    </w:lvl>
    <w:lvl w:ilvl="7" w:tplc="DAB4D922" w:tentative="1">
      <w:start w:val="1"/>
      <w:numFmt w:val="lowerLetter"/>
      <w:lvlText w:val="%8."/>
      <w:lvlJc w:val="left"/>
      <w:pPr>
        <w:ind w:left="5760" w:hanging="360"/>
      </w:pPr>
    </w:lvl>
    <w:lvl w:ilvl="8" w:tplc="B01EE02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8C424DAA">
      <w:start w:val="1"/>
      <w:numFmt w:val="lowerRoman"/>
      <w:lvlText w:val="(%1)"/>
      <w:lvlJc w:val="left"/>
      <w:pPr>
        <w:ind w:left="1080" w:hanging="720"/>
      </w:pPr>
      <w:rPr>
        <w:rFonts w:hint="default"/>
      </w:rPr>
    </w:lvl>
    <w:lvl w:ilvl="1" w:tplc="EDEE66EC" w:tentative="1">
      <w:start w:val="1"/>
      <w:numFmt w:val="lowerLetter"/>
      <w:lvlText w:val="%2."/>
      <w:lvlJc w:val="left"/>
      <w:pPr>
        <w:ind w:left="1440" w:hanging="360"/>
      </w:pPr>
    </w:lvl>
    <w:lvl w:ilvl="2" w:tplc="DB9C78B4" w:tentative="1">
      <w:start w:val="1"/>
      <w:numFmt w:val="lowerRoman"/>
      <w:lvlText w:val="%3."/>
      <w:lvlJc w:val="right"/>
      <w:pPr>
        <w:ind w:left="2160" w:hanging="180"/>
      </w:pPr>
    </w:lvl>
    <w:lvl w:ilvl="3" w:tplc="01F2E8DA" w:tentative="1">
      <w:start w:val="1"/>
      <w:numFmt w:val="decimal"/>
      <w:lvlText w:val="%4."/>
      <w:lvlJc w:val="left"/>
      <w:pPr>
        <w:ind w:left="2880" w:hanging="360"/>
      </w:pPr>
    </w:lvl>
    <w:lvl w:ilvl="4" w:tplc="B4802184" w:tentative="1">
      <w:start w:val="1"/>
      <w:numFmt w:val="lowerLetter"/>
      <w:lvlText w:val="%5."/>
      <w:lvlJc w:val="left"/>
      <w:pPr>
        <w:ind w:left="3600" w:hanging="360"/>
      </w:pPr>
    </w:lvl>
    <w:lvl w:ilvl="5" w:tplc="513E1D4A" w:tentative="1">
      <w:start w:val="1"/>
      <w:numFmt w:val="lowerRoman"/>
      <w:lvlText w:val="%6."/>
      <w:lvlJc w:val="right"/>
      <w:pPr>
        <w:ind w:left="4320" w:hanging="180"/>
      </w:pPr>
    </w:lvl>
    <w:lvl w:ilvl="6" w:tplc="FB34B490" w:tentative="1">
      <w:start w:val="1"/>
      <w:numFmt w:val="decimal"/>
      <w:lvlText w:val="%7."/>
      <w:lvlJc w:val="left"/>
      <w:pPr>
        <w:ind w:left="5040" w:hanging="360"/>
      </w:pPr>
    </w:lvl>
    <w:lvl w:ilvl="7" w:tplc="70B07C54" w:tentative="1">
      <w:start w:val="1"/>
      <w:numFmt w:val="lowerLetter"/>
      <w:lvlText w:val="%8."/>
      <w:lvlJc w:val="left"/>
      <w:pPr>
        <w:ind w:left="5760" w:hanging="360"/>
      </w:pPr>
    </w:lvl>
    <w:lvl w:ilvl="8" w:tplc="3A4CD9A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926FB36">
      <w:start w:val="1"/>
      <w:numFmt w:val="lowerRoman"/>
      <w:lvlText w:val="(%1)"/>
      <w:lvlJc w:val="left"/>
      <w:pPr>
        <w:ind w:left="1080" w:hanging="720"/>
      </w:pPr>
      <w:rPr>
        <w:rFonts w:hint="default"/>
      </w:rPr>
    </w:lvl>
    <w:lvl w:ilvl="1" w:tplc="F014CE36" w:tentative="1">
      <w:start w:val="1"/>
      <w:numFmt w:val="lowerLetter"/>
      <w:lvlText w:val="%2."/>
      <w:lvlJc w:val="left"/>
      <w:pPr>
        <w:ind w:left="1440" w:hanging="360"/>
      </w:pPr>
    </w:lvl>
    <w:lvl w:ilvl="2" w:tplc="63A06602" w:tentative="1">
      <w:start w:val="1"/>
      <w:numFmt w:val="lowerRoman"/>
      <w:lvlText w:val="%3."/>
      <w:lvlJc w:val="right"/>
      <w:pPr>
        <w:ind w:left="2160" w:hanging="180"/>
      </w:pPr>
    </w:lvl>
    <w:lvl w:ilvl="3" w:tplc="BBB22BEA" w:tentative="1">
      <w:start w:val="1"/>
      <w:numFmt w:val="decimal"/>
      <w:lvlText w:val="%4."/>
      <w:lvlJc w:val="left"/>
      <w:pPr>
        <w:ind w:left="2880" w:hanging="360"/>
      </w:pPr>
    </w:lvl>
    <w:lvl w:ilvl="4" w:tplc="23606ACC" w:tentative="1">
      <w:start w:val="1"/>
      <w:numFmt w:val="lowerLetter"/>
      <w:lvlText w:val="%5."/>
      <w:lvlJc w:val="left"/>
      <w:pPr>
        <w:ind w:left="3600" w:hanging="360"/>
      </w:pPr>
    </w:lvl>
    <w:lvl w:ilvl="5" w:tplc="AA6C85D0" w:tentative="1">
      <w:start w:val="1"/>
      <w:numFmt w:val="lowerRoman"/>
      <w:lvlText w:val="%6."/>
      <w:lvlJc w:val="right"/>
      <w:pPr>
        <w:ind w:left="4320" w:hanging="180"/>
      </w:pPr>
    </w:lvl>
    <w:lvl w:ilvl="6" w:tplc="07742C62" w:tentative="1">
      <w:start w:val="1"/>
      <w:numFmt w:val="decimal"/>
      <w:lvlText w:val="%7."/>
      <w:lvlJc w:val="left"/>
      <w:pPr>
        <w:ind w:left="5040" w:hanging="360"/>
      </w:pPr>
    </w:lvl>
    <w:lvl w:ilvl="7" w:tplc="EF82F85E" w:tentative="1">
      <w:start w:val="1"/>
      <w:numFmt w:val="lowerLetter"/>
      <w:lvlText w:val="%8."/>
      <w:lvlJc w:val="left"/>
      <w:pPr>
        <w:ind w:left="5760" w:hanging="360"/>
      </w:pPr>
    </w:lvl>
    <w:lvl w:ilvl="8" w:tplc="F7702A6E"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E464618A">
      <w:start w:val="1"/>
      <w:numFmt w:val="lowerRoman"/>
      <w:lvlText w:val="(%1)"/>
      <w:lvlJc w:val="left"/>
      <w:pPr>
        <w:ind w:left="1080" w:hanging="720"/>
      </w:pPr>
      <w:rPr>
        <w:rFonts w:hint="default"/>
      </w:rPr>
    </w:lvl>
    <w:lvl w:ilvl="1" w:tplc="49082A4A" w:tentative="1">
      <w:start w:val="1"/>
      <w:numFmt w:val="lowerLetter"/>
      <w:lvlText w:val="%2."/>
      <w:lvlJc w:val="left"/>
      <w:pPr>
        <w:ind w:left="1440" w:hanging="360"/>
      </w:pPr>
    </w:lvl>
    <w:lvl w:ilvl="2" w:tplc="B8260F12" w:tentative="1">
      <w:start w:val="1"/>
      <w:numFmt w:val="lowerRoman"/>
      <w:lvlText w:val="%3."/>
      <w:lvlJc w:val="right"/>
      <w:pPr>
        <w:ind w:left="2160" w:hanging="180"/>
      </w:pPr>
    </w:lvl>
    <w:lvl w:ilvl="3" w:tplc="99FABABE" w:tentative="1">
      <w:start w:val="1"/>
      <w:numFmt w:val="decimal"/>
      <w:lvlText w:val="%4."/>
      <w:lvlJc w:val="left"/>
      <w:pPr>
        <w:ind w:left="2880" w:hanging="360"/>
      </w:pPr>
    </w:lvl>
    <w:lvl w:ilvl="4" w:tplc="9B8481BE" w:tentative="1">
      <w:start w:val="1"/>
      <w:numFmt w:val="lowerLetter"/>
      <w:lvlText w:val="%5."/>
      <w:lvlJc w:val="left"/>
      <w:pPr>
        <w:ind w:left="3600" w:hanging="360"/>
      </w:pPr>
    </w:lvl>
    <w:lvl w:ilvl="5" w:tplc="F86CEBBC" w:tentative="1">
      <w:start w:val="1"/>
      <w:numFmt w:val="lowerRoman"/>
      <w:lvlText w:val="%6."/>
      <w:lvlJc w:val="right"/>
      <w:pPr>
        <w:ind w:left="4320" w:hanging="180"/>
      </w:pPr>
    </w:lvl>
    <w:lvl w:ilvl="6" w:tplc="51CC57C0" w:tentative="1">
      <w:start w:val="1"/>
      <w:numFmt w:val="decimal"/>
      <w:lvlText w:val="%7."/>
      <w:lvlJc w:val="left"/>
      <w:pPr>
        <w:ind w:left="5040" w:hanging="360"/>
      </w:pPr>
    </w:lvl>
    <w:lvl w:ilvl="7" w:tplc="F7DE99DE" w:tentative="1">
      <w:start w:val="1"/>
      <w:numFmt w:val="lowerLetter"/>
      <w:lvlText w:val="%8."/>
      <w:lvlJc w:val="left"/>
      <w:pPr>
        <w:ind w:left="5760" w:hanging="360"/>
      </w:pPr>
    </w:lvl>
    <w:lvl w:ilvl="8" w:tplc="6246B724" w:tentative="1">
      <w:start w:val="1"/>
      <w:numFmt w:val="lowerRoman"/>
      <w:lvlText w:val="%9."/>
      <w:lvlJc w:val="right"/>
      <w:pPr>
        <w:ind w:left="6480" w:hanging="180"/>
      </w:pPr>
    </w:lvl>
  </w:abstractNum>
  <w:abstractNum w:abstractNumId="23" w15:restartNumberingAfterBreak="0">
    <w:nsid w:val="72475713"/>
    <w:multiLevelType w:val="hybridMultilevel"/>
    <w:tmpl w:val="58C4D256"/>
    <w:lvl w:ilvl="0" w:tplc="475015A2">
      <w:numFmt w:val="bullet"/>
      <w:lvlText w:val="-"/>
      <w:lvlJc w:val="left"/>
      <w:pPr>
        <w:ind w:left="2520" w:hanging="360"/>
      </w:pPr>
      <w:rPr>
        <w:rFonts w:ascii="Arial" w:eastAsia="Calibri" w:hAnsi="Arial" w:cs="Arial" w:hint="default"/>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4" w15:restartNumberingAfterBreak="0">
    <w:nsid w:val="75B15ADD"/>
    <w:multiLevelType w:val="hybridMultilevel"/>
    <w:tmpl w:val="B79A47AA"/>
    <w:lvl w:ilvl="0" w:tplc="890E7BFA">
      <w:numFmt w:val="bullet"/>
      <w:lvlText w:val="-"/>
      <w:lvlJc w:val="left"/>
      <w:pPr>
        <w:ind w:left="2520" w:hanging="360"/>
      </w:pPr>
      <w:rPr>
        <w:rFonts w:ascii="Arial" w:eastAsia="Calibri" w:hAnsi="Aria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26058">
    <w:abstractNumId w:val="25"/>
  </w:num>
  <w:num w:numId="2" w16cid:durableId="1607620476">
    <w:abstractNumId w:val="9"/>
  </w:num>
  <w:num w:numId="3" w16cid:durableId="1414623825">
    <w:abstractNumId w:val="4"/>
  </w:num>
  <w:num w:numId="4" w16cid:durableId="1027409559">
    <w:abstractNumId w:val="13"/>
  </w:num>
  <w:num w:numId="5" w16cid:durableId="1099569528">
    <w:abstractNumId w:val="12"/>
  </w:num>
  <w:num w:numId="6" w16cid:durableId="2113285471">
    <w:abstractNumId w:val="1"/>
  </w:num>
  <w:num w:numId="7" w16cid:durableId="1529292448">
    <w:abstractNumId w:val="18"/>
  </w:num>
  <w:num w:numId="8" w16cid:durableId="682515610">
    <w:abstractNumId w:val="10"/>
  </w:num>
  <w:num w:numId="9" w16cid:durableId="807668960">
    <w:abstractNumId w:val="16"/>
  </w:num>
  <w:num w:numId="10" w16cid:durableId="121582010">
    <w:abstractNumId w:val="8"/>
  </w:num>
  <w:num w:numId="11" w16cid:durableId="1651403367">
    <w:abstractNumId w:val="22"/>
  </w:num>
  <w:num w:numId="12" w16cid:durableId="1526796463">
    <w:abstractNumId w:val="14"/>
  </w:num>
  <w:num w:numId="13" w16cid:durableId="1698193534">
    <w:abstractNumId w:val="6"/>
  </w:num>
  <w:num w:numId="14" w16cid:durableId="1902713916">
    <w:abstractNumId w:val="5"/>
  </w:num>
  <w:num w:numId="15" w16cid:durableId="1177773025">
    <w:abstractNumId w:val="20"/>
  </w:num>
  <w:num w:numId="16" w16cid:durableId="2140028422">
    <w:abstractNumId w:val="19"/>
  </w:num>
  <w:num w:numId="17" w16cid:durableId="1259217963">
    <w:abstractNumId w:val="11"/>
  </w:num>
  <w:num w:numId="18" w16cid:durableId="1041631799">
    <w:abstractNumId w:val="17"/>
  </w:num>
  <w:num w:numId="19" w16cid:durableId="170799235">
    <w:abstractNumId w:val="21"/>
  </w:num>
  <w:num w:numId="20" w16cid:durableId="680861192">
    <w:abstractNumId w:val="15"/>
  </w:num>
  <w:num w:numId="21" w16cid:durableId="1534615296">
    <w:abstractNumId w:val="0"/>
  </w:num>
  <w:num w:numId="22" w16cid:durableId="41642392">
    <w:abstractNumId w:val="25"/>
  </w:num>
  <w:num w:numId="23" w16cid:durableId="2100254441">
    <w:abstractNumId w:val="2"/>
  </w:num>
  <w:num w:numId="24" w16cid:durableId="861163753">
    <w:abstractNumId w:val="24"/>
  </w:num>
  <w:num w:numId="25" w16cid:durableId="911890910">
    <w:abstractNumId w:val="3"/>
  </w:num>
  <w:num w:numId="26" w16cid:durableId="356630">
    <w:abstractNumId w:val="7"/>
  </w:num>
  <w:num w:numId="27" w16cid:durableId="17883119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8CA"/>
    <w:rsid w:val="0003173E"/>
    <w:rsid w:val="000372A6"/>
    <w:rsid w:val="00057757"/>
    <w:rsid w:val="00086360"/>
    <w:rsid w:val="000A0CA3"/>
    <w:rsid w:val="000C01E3"/>
    <w:rsid w:val="000C3352"/>
    <w:rsid w:val="00122425"/>
    <w:rsid w:val="00124DB3"/>
    <w:rsid w:val="00136F49"/>
    <w:rsid w:val="001610FD"/>
    <w:rsid w:val="00161A48"/>
    <w:rsid w:val="00197C95"/>
    <w:rsid w:val="001B2644"/>
    <w:rsid w:val="001F1A78"/>
    <w:rsid w:val="00220AC4"/>
    <w:rsid w:val="00276B8D"/>
    <w:rsid w:val="002E0BFB"/>
    <w:rsid w:val="003B5C60"/>
    <w:rsid w:val="00452D91"/>
    <w:rsid w:val="004926D7"/>
    <w:rsid w:val="004D4E7E"/>
    <w:rsid w:val="004E58B7"/>
    <w:rsid w:val="00510A8F"/>
    <w:rsid w:val="0052102A"/>
    <w:rsid w:val="00547094"/>
    <w:rsid w:val="00575CA3"/>
    <w:rsid w:val="005D63A6"/>
    <w:rsid w:val="005F5BC5"/>
    <w:rsid w:val="00602976"/>
    <w:rsid w:val="006123CC"/>
    <w:rsid w:val="00666264"/>
    <w:rsid w:val="00671F15"/>
    <w:rsid w:val="00690BFA"/>
    <w:rsid w:val="006C23AB"/>
    <w:rsid w:val="006D24CD"/>
    <w:rsid w:val="006D33B8"/>
    <w:rsid w:val="006F13B0"/>
    <w:rsid w:val="00760D42"/>
    <w:rsid w:val="0077099B"/>
    <w:rsid w:val="007B5694"/>
    <w:rsid w:val="0081584A"/>
    <w:rsid w:val="00822A6A"/>
    <w:rsid w:val="008258CA"/>
    <w:rsid w:val="008844C3"/>
    <w:rsid w:val="00886644"/>
    <w:rsid w:val="009311C6"/>
    <w:rsid w:val="0094579E"/>
    <w:rsid w:val="00994C65"/>
    <w:rsid w:val="009B6B2C"/>
    <w:rsid w:val="00A7208F"/>
    <w:rsid w:val="00A739F9"/>
    <w:rsid w:val="00A7721C"/>
    <w:rsid w:val="00AE2B99"/>
    <w:rsid w:val="00B40E0F"/>
    <w:rsid w:val="00B41171"/>
    <w:rsid w:val="00B679F9"/>
    <w:rsid w:val="00BA1232"/>
    <w:rsid w:val="00BE3511"/>
    <w:rsid w:val="00BF6067"/>
    <w:rsid w:val="00CA78DF"/>
    <w:rsid w:val="00CD4CC3"/>
    <w:rsid w:val="00D07BE8"/>
    <w:rsid w:val="00D35237"/>
    <w:rsid w:val="00D51B39"/>
    <w:rsid w:val="00D623D0"/>
    <w:rsid w:val="00D802BB"/>
    <w:rsid w:val="00DD6615"/>
    <w:rsid w:val="00E1071C"/>
    <w:rsid w:val="00E15475"/>
    <w:rsid w:val="00E97426"/>
    <w:rsid w:val="00EC4CCE"/>
    <w:rsid w:val="00F010E4"/>
    <w:rsid w:val="00F073F6"/>
    <w:rsid w:val="00FB476D"/>
    <w:rsid w:val="00FC35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BF928"/>
  <w15:docId w15:val="{52625C43-03E6-495B-9C43-E84E674BE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84195" w:rsidRDefault="007C2C56" w:rsidP="009B242A">
          <w:pPr>
            <w:pStyle w:val="4D6CDB0F478A47378458119DA633E90A"/>
          </w:pPr>
          <w:r w:rsidRPr="00925A3E">
            <w:rPr>
              <w:rStyle w:val="PlaceholderText"/>
            </w:rPr>
            <w:t>Click or tap to enter a date.</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84195" w:rsidRDefault="007C2C56" w:rsidP="003F0F27">
          <w:pPr>
            <w:pStyle w:val="DD0462EF4AA24C9D821070536843CE4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84195" w:rsidRDefault="007C2C56" w:rsidP="003F0F27">
          <w:pPr>
            <w:pStyle w:val="FE10E57B8C3C4287A59B196BCF4D04D2"/>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84195" w:rsidRDefault="007C2C56" w:rsidP="003F0F27">
          <w:pPr>
            <w:pStyle w:val="15C0292866B847DA9326E179CB55CD97"/>
          </w:pPr>
          <w:r w:rsidRPr="00D858FE">
            <w:rPr>
              <w:rStyle w:val="PlaceholderText"/>
            </w:rPr>
            <w:t>Choose an item.</w:t>
          </w:r>
        </w:p>
      </w:docPartBody>
    </w:docPart>
    <w:docPart>
      <w:docPartPr>
        <w:name w:val="8B879D8806884696A9677A839E2F3EAB"/>
        <w:category>
          <w:name w:val="General"/>
          <w:gallery w:val="placeholder"/>
        </w:category>
        <w:types>
          <w:type w:val="bbPlcHdr"/>
        </w:types>
        <w:behaviors>
          <w:behavior w:val="content"/>
        </w:behaviors>
        <w:guid w:val="{5435210E-0EBA-4857-84D5-3C13D11EBD7E}"/>
      </w:docPartPr>
      <w:docPartBody>
        <w:p w:rsidR="007926B3" w:rsidRDefault="007949C0" w:rsidP="007949C0">
          <w:pPr>
            <w:pStyle w:val="8B879D8806884696A9677A839E2F3EAB"/>
          </w:pPr>
          <w:r w:rsidRPr="00D858FE">
            <w:rPr>
              <w:rStyle w:val="PlaceholderText"/>
            </w:rPr>
            <w:t>Choose an item.</w:t>
          </w:r>
        </w:p>
      </w:docPartBody>
    </w:docPart>
    <w:docPart>
      <w:docPartPr>
        <w:name w:val="0C20D3742614429383B804C25A61E209"/>
        <w:category>
          <w:name w:val="General"/>
          <w:gallery w:val="placeholder"/>
        </w:category>
        <w:types>
          <w:type w:val="bbPlcHdr"/>
        </w:types>
        <w:behaviors>
          <w:behavior w:val="content"/>
        </w:behaviors>
        <w:guid w:val="{C494B34E-B8D2-4952-92FF-9FFA44ABC075}"/>
      </w:docPartPr>
      <w:docPartBody>
        <w:p w:rsidR="007926B3" w:rsidRDefault="007949C0" w:rsidP="007949C0">
          <w:pPr>
            <w:pStyle w:val="0C20D3742614429383B804C25A61E209"/>
          </w:pPr>
          <w:r w:rsidRPr="00D858FE">
            <w:rPr>
              <w:rStyle w:val="PlaceholderText"/>
            </w:rPr>
            <w:t>Choose an item.</w:t>
          </w:r>
        </w:p>
      </w:docPartBody>
    </w:docPart>
    <w:docPart>
      <w:docPartPr>
        <w:name w:val="BD5554FCACD94EB4B4C6B4CE379CA127"/>
        <w:category>
          <w:name w:val="General"/>
          <w:gallery w:val="placeholder"/>
        </w:category>
        <w:types>
          <w:type w:val="bbPlcHdr"/>
        </w:types>
        <w:behaviors>
          <w:behavior w:val="content"/>
        </w:behaviors>
        <w:guid w:val="{B1AD540E-0E87-4D6B-B823-3C01164B2156}"/>
      </w:docPartPr>
      <w:docPartBody>
        <w:p w:rsidR="007926B3" w:rsidRDefault="007949C0" w:rsidP="007949C0">
          <w:pPr>
            <w:pStyle w:val="BD5554FCACD94EB4B4C6B4CE379CA127"/>
          </w:pPr>
          <w:r w:rsidRPr="00D858FE">
            <w:rPr>
              <w:rStyle w:val="PlaceholderText"/>
            </w:rPr>
            <w:t>Choose an item.</w:t>
          </w:r>
        </w:p>
      </w:docPartBody>
    </w:docPart>
    <w:docPart>
      <w:docPartPr>
        <w:name w:val="EDB65D94E6424478897B13E95DBF9DD4"/>
        <w:category>
          <w:name w:val="General"/>
          <w:gallery w:val="placeholder"/>
        </w:category>
        <w:types>
          <w:type w:val="bbPlcHdr"/>
        </w:types>
        <w:behaviors>
          <w:behavior w:val="content"/>
        </w:behaviors>
        <w:guid w:val="{3C30F6D4-EC9C-440D-A453-243107F31D2A}"/>
      </w:docPartPr>
      <w:docPartBody>
        <w:p w:rsidR="007926B3" w:rsidRDefault="007949C0" w:rsidP="007949C0">
          <w:pPr>
            <w:pStyle w:val="EDB65D94E6424478897B13E95DBF9DD4"/>
          </w:pPr>
          <w:r w:rsidRPr="00D858FE">
            <w:rPr>
              <w:rStyle w:val="PlaceholderText"/>
            </w:rPr>
            <w:t>Choose an item.</w:t>
          </w:r>
        </w:p>
      </w:docPartBody>
    </w:docPart>
    <w:docPart>
      <w:docPartPr>
        <w:name w:val="0AE310C0C25D402BB6413C18E76167A2"/>
        <w:category>
          <w:name w:val="General"/>
          <w:gallery w:val="placeholder"/>
        </w:category>
        <w:types>
          <w:type w:val="bbPlcHdr"/>
        </w:types>
        <w:behaviors>
          <w:behavior w:val="content"/>
        </w:behaviors>
        <w:guid w:val="{3A668AA3-A0F5-4ABB-94A4-3D44249C8CF6}"/>
      </w:docPartPr>
      <w:docPartBody>
        <w:p w:rsidR="007926B3" w:rsidRDefault="007949C0" w:rsidP="007949C0">
          <w:pPr>
            <w:pStyle w:val="0AE310C0C25D402BB6413C18E76167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5833"/>
    <w:rsid w:val="0029767D"/>
    <w:rsid w:val="00466824"/>
    <w:rsid w:val="004926D7"/>
    <w:rsid w:val="00602976"/>
    <w:rsid w:val="006123CC"/>
    <w:rsid w:val="006C23AB"/>
    <w:rsid w:val="006F13B0"/>
    <w:rsid w:val="00713299"/>
    <w:rsid w:val="007926B3"/>
    <w:rsid w:val="007949C0"/>
    <w:rsid w:val="007B5694"/>
    <w:rsid w:val="007C2C56"/>
    <w:rsid w:val="007E0F39"/>
    <w:rsid w:val="00822A6A"/>
    <w:rsid w:val="00855EBD"/>
    <w:rsid w:val="00872A4B"/>
    <w:rsid w:val="00890F66"/>
    <w:rsid w:val="00907EDC"/>
    <w:rsid w:val="009B6B2C"/>
    <w:rsid w:val="00A7721C"/>
    <w:rsid w:val="00B23E11"/>
    <w:rsid w:val="00B679F9"/>
    <w:rsid w:val="00B97A10"/>
    <w:rsid w:val="00BF6067"/>
    <w:rsid w:val="00D07BE8"/>
    <w:rsid w:val="00E15475"/>
    <w:rsid w:val="00EC00B6"/>
    <w:rsid w:val="00F45833"/>
    <w:rsid w:val="00F841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949C0"/>
    <w:rPr>
      <w:color w:val="808080"/>
    </w:rPr>
  </w:style>
  <w:style w:type="paragraph" w:customStyle="1" w:styleId="DD0462EF4AA24C9D821070536843CE45">
    <w:name w:val="DD0462EF4AA24C9D821070536843CE45"/>
    <w:rsid w:val="003F0F27"/>
  </w:style>
  <w:style w:type="paragraph" w:customStyle="1" w:styleId="FE10E57B8C3C4287A59B196BCF4D04D2">
    <w:name w:val="FE10E57B8C3C4287A59B196BCF4D04D2"/>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B879D8806884696A9677A839E2F3EAB">
    <w:name w:val="8B879D8806884696A9677A839E2F3EAB"/>
    <w:rsid w:val="007949C0"/>
    <w:pPr>
      <w:spacing w:line="278" w:lineRule="auto"/>
    </w:pPr>
    <w:rPr>
      <w:kern w:val="2"/>
      <w:sz w:val="24"/>
      <w:szCs w:val="24"/>
      <w14:ligatures w14:val="standardContextual"/>
    </w:rPr>
  </w:style>
  <w:style w:type="paragraph" w:customStyle="1" w:styleId="0C20D3742614429383B804C25A61E209">
    <w:name w:val="0C20D3742614429383B804C25A61E209"/>
    <w:rsid w:val="007949C0"/>
    <w:pPr>
      <w:spacing w:line="278" w:lineRule="auto"/>
    </w:pPr>
    <w:rPr>
      <w:kern w:val="2"/>
      <w:sz w:val="24"/>
      <w:szCs w:val="24"/>
      <w14:ligatures w14:val="standardContextual"/>
    </w:rPr>
  </w:style>
  <w:style w:type="paragraph" w:customStyle="1" w:styleId="BD5554FCACD94EB4B4C6B4CE379CA127">
    <w:name w:val="BD5554FCACD94EB4B4C6B4CE379CA127"/>
    <w:rsid w:val="007949C0"/>
    <w:pPr>
      <w:spacing w:line="278" w:lineRule="auto"/>
    </w:pPr>
    <w:rPr>
      <w:kern w:val="2"/>
      <w:sz w:val="24"/>
      <w:szCs w:val="24"/>
      <w14:ligatures w14:val="standardContextual"/>
    </w:rPr>
  </w:style>
  <w:style w:type="paragraph" w:customStyle="1" w:styleId="EDB65D94E6424478897B13E95DBF9DD4">
    <w:name w:val="EDB65D94E6424478897B13E95DBF9DD4"/>
    <w:rsid w:val="007949C0"/>
    <w:pPr>
      <w:spacing w:line="278" w:lineRule="auto"/>
    </w:pPr>
    <w:rPr>
      <w:kern w:val="2"/>
      <w:sz w:val="24"/>
      <w:szCs w:val="24"/>
      <w14:ligatures w14:val="standardContextual"/>
    </w:rPr>
  </w:style>
  <w:style w:type="paragraph" w:customStyle="1" w:styleId="0AE310C0C25D402BB6413C18E76167A2">
    <w:name w:val="0AE310C0C25D402BB6413C18E76167A2"/>
    <w:rsid w:val="007949C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2674</Words>
  <Characters>15246</Characters>
  <Application>Microsoft Office Word</Application>
  <DocSecurity>12</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2024-10-24T20:40:00Z</dcterms:created>
  <dcterms:modified xsi:type="dcterms:W3CDTF">2024-10-24T20:40:00Z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