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9D345" w14:textId="77777777" w:rsidR="001A7748" w:rsidRPr="003217D3" w:rsidRDefault="003F22F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92C1FEA" wp14:editId="7CD1178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20ACA7F" w14:textId="77777777" w:rsidR="001A7748" w:rsidRPr="003217D3" w:rsidRDefault="003F22F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07281A" w14:textId="77777777" w:rsidR="001A7748" w:rsidRPr="00A36AA9" w:rsidRDefault="003F22F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49A4F9A" w14:textId="77777777" w:rsidR="001A7748" w:rsidRPr="00A36AA9" w:rsidRDefault="003F22F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B758F" w14:paraId="30236E89" w14:textId="77777777" w:rsidTr="008B758F">
        <w:tc>
          <w:tcPr>
            <w:cnfStyle w:val="001000000000" w:firstRow="0" w:lastRow="0" w:firstColumn="1" w:lastColumn="0" w:oddVBand="0" w:evenVBand="0" w:oddHBand="0" w:evenHBand="0" w:firstRowFirstColumn="0" w:firstRowLastColumn="0" w:lastRowFirstColumn="0" w:lastRowLastColumn="0"/>
            <w:tcW w:w="3227" w:type="dxa"/>
          </w:tcPr>
          <w:p w14:paraId="4EEC9ED6" w14:textId="77777777" w:rsidR="001A7748" w:rsidRPr="00A36AA9" w:rsidRDefault="003F22F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696540D" w14:textId="77777777" w:rsidR="001A7748" w:rsidRDefault="003F22F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Core Community Services Limited</w:t>
            </w:r>
          </w:p>
        </w:tc>
      </w:tr>
      <w:tr w:rsidR="008B758F" w14:paraId="2BBB9F85" w14:textId="77777777" w:rsidTr="008B7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44241" w14:textId="77777777" w:rsidR="001A7748" w:rsidRPr="00A36AA9" w:rsidRDefault="003F22F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D7E9233" w14:textId="77777777" w:rsidR="001A7748" w:rsidRPr="00C27BE3" w:rsidRDefault="003F22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200262</w:t>
            </w:r>
          </w:p>
        </w:tc>
      </w:tr>
      <w:tr w:rsidR="008B758F" w14:paraId="7BF72416" w14:textId="77777777" w:rsidTr="008B75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E387DC" w14:textId="77777777" w:rsidR="001A7748" w:rsidRPr="00A36AA9" w:rsidRDefault="003F22F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EDFD4E5" w14:textId="77777777" w:rsidR="001A7748" w:rsidRPr="00540817" w:rsidRDefault="003F22F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Nelson</w:t>
            </w:r>
            <w:r>
              <w:rPr>
                <w:rFonts w:ascii="Arial" w:eastAsia="Times New Roman" w:hAnsi="Arial" w:cs="Arial"/>
                <w:lang w:eastAsia="en-AU"/>
              </w:rPr>
              <w:t xml:space="preserve"> Street, FAIRFIELD, New South Wales, 2166</w:t>
            </w:r>
          </w:p>
        </w:tc>
      </w:tr>
      <w:tr w:rsidR="008B758F" w14:paraId="20D1A928" w14:textId="77777777" w:rsidTr="008B7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06A75" w14:textId="77777777" w:rsidR="001A7748" w:rsidRPr="00A36AA9" w:rsidRDefault="003F22F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70FE1F" w14:textId="77777777" w:rsidR="001A7748" w:rsidRPr="00A36AA9" w:rsidRDefault="003F22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B758F" w14:paraId="3A7F897A" w14:textId="77777777" w:rsidTr="008B75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53185C" w14:textId="77777777" w:rsidR="001A7748" w:rsidRPr="00A36AA9" w:rsidRDefault="003F22F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DA3712" w14:textId="77777777" w:rsidR="001A7748" w:rsidRPr="00A36AA9" w:rsidRDefault="003F22F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April 2024 to 5 April 2024</w:t>
            </w:r>
          </w:p>
        </w:tc>
      </w:tr>
      <w:tr w:rsidR="008B758F" w14:paraId="19BA6E2D" w14:textId="77777777" w:rsidTr="008B7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C9E24A" w14:textId="77777777" w:rsidR="001A7748" w:rsidRPr="00A36AA9" w:rsidRDefault="003F22F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39095370"/>
            <w:placeholder>
              <w:docPart w:val="A7F4949C78414813B67B25D37262F9D8"/>
            </w:placeholder>
            <w:date w:fullDate="2024-06-23T00:00:00Z">
              <w:dateFormat w:val="d MMMM yyyy"/>
              <w:lid w:val="en-AU"/>
              <w:storeMappedDataAs w:val="dateTime"/>
              <w:calendar w:val="gregorian"/>
            </w:date>
          </w:sdtPr>
          <w:sdtEndPr/>
          <w:sdtContent>
            <w:tc>
              <w:tcPr>
                <w:tcW w:w="7114" w:type="dxa"/>
                <w:shd w:val="clear" w:color="auto" w:fill="auto"/>
              </w:tcPr>
              <w:p w14:paraId="60FB09F9" w14:textId="789B9DA2" w:rsidR="001A7748" w:rsidRPr="00A36AA9" w:rsidRDefault="00820DB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June 2024</w:t>
                </w:r>
              </w:p>
            </w:tc>
          </w:sdtContent>
        </w:sdt>
      </w:tr>
    </w:tbl>
    <w:bookmarkEnd w:id="0"/>
    <w:p w14:paraId="20216A39" w14:textId="77777777" w:rsidR="001A7748" w:rsidRPr="00A36AA9" w:rsidRDefault="003F22F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F4D730" w14:textId="77777777" w:rsidR="001A7748" w:rsidRDefault="003F22F1" w:rsidP="00254954">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B49417F" w14:textId="77777777" w:rsidR="00254954" w:rsidRDefault="003F22F1"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73 Core Community Services Limited</w:t>
      </w:r>
      <w:r>
        <w:rPr>
          <w:rFonts w:ascii="Arial" w:eastAsia="Arial" w:hAnsi="Arial" w:cs="Arial"/>
        </w:rPr>
        <w:br/>
        <w:t>Service: 17669 Aged and Disability Care</w:t>
      </w:r>
      <w:r>
        <w:rPr>
          <w:rFonts w:ascii="Arial" w:eastAsia="Arial" w:hAnsi="Arial" w:cs="Arial"/>
        </w:rPr>
        <w:br/>
        <w:t>Service: 17668 Aged and Disability Care</w:t>
      </w:r>
    </w:p>
    <w:p w14:paraId="17F0150C" w14:textId="34626A4C" w:rsidR="001A7748" w:rsidRPr="00214549" w:rsidRDefault="003F22F1"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7568 Core Community Services Limited</w:t>
      </w:r>
      <w:r>
        <w:rPr>
          <w:rFonts w:ascii="Arial" w:eastAsia="Arial" w:hAnsi="Arial" w:cs="Arial"/>
        </w:rPr>
        <w:br/>
        <w:t>Service: 24574 Cabramatta Community Centre Inc - Care Relationships and Carer Support</w:t>
      </w:r>
      <w:r>
        <w:rPr>
          <w:rFonts w:ascii="Arial" w:eastAsia="Arial" w:hAnsi="Arial" w:cs="Arial"/>
        </w:rPr>
        <w:br/>
        <w:t>Service: 24573 Cabramatta Community Centre Inc - Community and Home Support</w:t>
      </w:r>
      <w:bookmarkEnd w:id="1"/>
    </w:p>
    <w:p w14:paraId="70642135" w14:textId="77777777" w:rsidR="001A7748" w:rsidRPr="00A36AA9" w:rsidRDefault="003F22F1" w:rsidP="00254954">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C5AE2C4" w14:textId="629ADB06" w:rsidR="001A7748" w:rsidRPr="00A36AA9" w:rsidRDefault="003F22F1" w:rsidP="00F87E39">
      <w:pPr>
        <w:pStyle w:val="NormalArial"/>
      </w:pPr>
      <w:r w:rsidRPr="00A36AA9">
        <w:t xml:space="preserve">This performance report for </w:t>
      </w:r>
      <w:r w:rsidRPr="00C27BE3">
        <w:rPr>
          <w:color w:val="auto"/>
        </w:rPr>
        <w:t>Core Community Services Limited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A1725">
        <w:t>E Woodley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5BA646D" w14:textId="77777777" w:rsidR="001A7748" w:rsidRPr="00A36AA9" w:rsidRDefault="003F22F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AB80A9" w14:textId="77777777" w:rsidR="001A7748" w:rsidRDefault="003F22F1" w:rsidP="00F87E39">
      <w:pPr>
        <w:pStyle w:val="NormalArial"/>
      </w:pPr>
      <w:r w:rsidRPr="00A36AA9">
        <w:t>The report also specifies any areas in which improvements must be made to ensure the Quality Standards are complied with.</w:t>
      </w:r>
    </w:p>
    <w:p w14:paraId="5073D625" w14:textId="77777777" w:rsidR="001A7748" w:rsidRPr="00A36AA9" w:rsidRDefault="003F22F1" w:rsidP="00254954">
      <w:pPr>
        <w:pStyle w:val="Heading1"/>
        <w:spacing w:before="240" w:after="120" w:line="22" w:lineRule="atLeast"/>
        <w:rPr>
          <w:rFonts w:ascii="Arial" w:hAnsi="Arial" w:cs="Arial"/>
        </w:rPr>
      </w:pPr>
      <w:r w:rsidRPr="00A36AA9">
        <w:rPr>
          <w:rFonts w:ascii="Arial" w:hAnsi="Arial" w:cs="Arial"/>
        </w:rPr>
        <w:t>Material relied on</w:t>
      </w:r>
    </w:p>
    <w:p w14:paraId="06EB21DC" w14:textId="77777777" w:rsidR="001A7748" w:rsidRPr="00A36AA9" w:rsidRDefault="003F22F1" w:rsidP="00F87E39">
      <w:pPr>
        <w:pStyle w:val="NormalArial"/>
      </w:pPr>
      <w:r w:rsidRPr="00A36AA9">
        <w:t>The following information has been considered in preparing the performance report:</w:t>
      </w:r>
    </w:p>
    <w:p w14:paraId="057EB54A" w14:textId="2F6FA0CA" w:rsidR="001A7748" w:rsidRPr="00CA1725" w:rsidRDefault="003F22F1" w:rsidP="00DF37F2">
      <w:pPr>
        <w:pStyle w:val="ListParagraph"/>
        <w:numPr>
          <w:ilvl w:val="0"/>
          <w:numId w:val="2"/>
        </w:numPr>
        <w:spacing w:line="22" w:lineRule="atLeast"/>
        <w:ind w:left="714" w:hanging="357"/>
        <w:contextualSpacing w:val="0"/>
        <w:rPr>
          <w:rFonts w:ascii="Arial" w:hAnsi="Arial" w:cs="Arial"/>
          <w:color w:val="auto"/>
        </w:rPr>
      </w:pPr>
      <w:r w:rsidRPr="00CA1725">
        <w:rPr>
          <w:rFonts w:ascii="Arial" w:hAnsi="Arial" w:cs="Arial"/>
          <w:color w:val="auto"/>
        </w:rPr>
        <w:t>the assessment team’s report for the Quality Audit report was informed by a site assessment, observations at the service, review of documents and interviews with staff, consumers</w:t>
      </w:r>
      <w:r w:rsidR="00CA1725" w:rsidRPr="00CA1725">
        <w:rPr>
          <w:rFonts w:ascii="Arial" w:hAnsi="Arial" w:cs="Arial"/>
          <w:color w:val="auto"/>
        </w:rPr>
        <w:t>, representatives,</w:t>
      </w:r>
      <w:r w:rsidRPr="00CA1725">
        <w:rPr>
          <w:rFonts w:ascii="Arial" w:hAnsi="Arial" w:cs="Arial"/>
          <w:color w:val="auto"/>
        </w:rPr>
        <w:t xml:space="preserve"> and others</w:t>
      </w:r>
      <w:r w:rsidR="00CA1725" w:rsidRPr="00CA1725">
        <w:rPr>
          <w:rFonts w:ascii="Arial" w:hAnsi="Arial" w:cs="Arial"/>
          <w:color w:val="auto"/>
        </w:rPr>
        <w:t xml:space="preserve">. </w:t>
      </w:r>
    </w:p>
    <w:p w14:paraId="7751B757" w14:textId="77777777" w:rsidR="001A7748" w:rsidRPr="00D76BC8" w:rsidRDefault="003F22F1" w:rsidP="00CA1725">
      <w:pPr>
        <w:pStyle w:val="ListParagraph"/>
        <w:spacing w:line="264" w:lineRule="auto"/>
        <w:ind w:left="714"/>
        <w:contextualSpacing w:val="0"/>
        <w:rPr>
          <w:rFonts w:ascii="Arial" w:hAnsi="Arial" w:cs="Arial"/>
        </w:rPr>
      </w:pPr>
      <w:r w:rsidRPr="00D76BC8">
        <w:rPr>
          <w:rFonts w:ascii="Arial" w:hAnsi="Arial" w:cs="Arial"/>
        </w:rPr>
        <w:br w:type="page"/>
      </w:r>
    </w:p>
    <w:p w14:paraId="14F374C7" w14:textId="56668A4B" w:rsidR="001A7748" w:rsidRPr="00244176" w:rsidRDefault="003F22F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B758F" w14:paraId="55C8EA24" w14:textId="77777777" w:rsidTr="008B75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D3A69F" w14:textId="77777777" w:rsidR="001A7748" w:rsidRPr="00A36AA9" w:rsidRDefault="003F22F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4AC01AD" w14:textId="77777777" w:rsidR="001A7748" w:rsidRPr="00E96B92" w:rsidRDefault="00D736C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9668665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F22F1">
                  <w:rPr>
                    <w:rFonts w:ascii="Arial" w:hAnsi="Arial" w:cs="Arial"/>
                  </w:rPr>
                  <w:t>Compliant</w:t>
                </w:r>
              </w:sdtContent>
            </w:sdt>
          </w:p>
        </w:tc>
      </w:tr>
      <w:tr w:rsidR="008B758F" w14:paraId="6C1BD250" w14:textId="77777777" w:rsidTr="008B75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CB4BEF" w14:textId="77777777" w:rsidR="001A7748" w:rsidRPr="00A36AA9" w:rsidRDefault="003F22F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D2CD608" w14:textId="77777777" w:rsidR="001A7748" w:rsidRPr="00A213EA" w:rsidRDefault="00D736C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175195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bCs/>
                  </w:rPr>
                  <w:t>Compliant</w:t>
                </w:r>
              </w:sdtContent>
            </w:sdt>
          </w:p>
        </w:tc>
      </w:tr>
      <w:tr w:rsidR="008B758F" w14:paraId="05A8EDB0" w14:textId="77777777" w:rsidTr="008B75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602600" w14:textId="77777777" w:rsidR="001A7748" w:rsidRPr="00A36AA9" w:rsidRDefault="003F22F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D9E86DF" w14:textId="77777777" w:rsidR="001A7748" w:rsidRPr="00A213EA" w:rsidRDefault="00D736C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004701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bCs/>
                  </w:rPr>
                  <w:t>Compliant</w:t>
                </w:r>
              </w:sdtContent>
            </w:sdt>
          </w:p>
        </w:tc>
      </w:tr>
      <w:tr w:rsidR="008B758F" w14:paraId="2CC1A84D" w14:textId="77777777" w:rsidTr="008B75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B326CB" w14:textId="77777777" w:rsidR="001A7748" w:rsidRPr="00A36AA9" w:rsidRDefault="003F22F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FE419E1" w14:textId="77777777" w:rsidR="001A7748" w:rsidRPr="00A213EA" w:rsidRDefault="00D736C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810759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bCs/>
                  </w:rPr>
                  <w:t>Compliant</w:t>
                </w:r>
              </w:sdtContent>
            </w:sdt>
          </w:p>
        </w:tc>
      </w:tr>
      <w:tr w:rsidR="008B758F" w14:paraId="07F05128" w14:textId="77777777" w:rsidTr="008B75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626A77" w14:textId="77777777" w:rsidR="001A7748" w:rsidRPr="00A36AA9" w:rsidRDefault="003F22F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69B1E91" w14:textId="77777777" w:rsidR="001A7748" w:rsidRPr="00A213EA" w:rsidRDefault="00D736C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698876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bCs/>
                  </w:rPr>
                  <w:t>Compliant</w:t>
                </w:r>
              </w:sdtContent>
            </w:sdt>
          </w:p>
        </w:tc>
      </w:tr>
      <w:tr w:rsidR="008B758F" w14:paraId="6BD5D040" w14:textId="77777777" w:rsidTr="008B75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663304" w14:textId="77777777" w:rsidR="001A7748" w:rsidRPr="00A36AA9" w:rsidRDefault="003F22F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0BFDEDE" w14:textId="77777777" w:rsidR="001A7748" w:rsidRPr="00A213EA" w:rsidRDefault="00D736C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238047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bCs/>
                  </w:rPr>
                  <w:t>Compliant</w:t>
                </w:r>
              </w:sdtContent>
            </w:sdt>
          </w:p>
        </w:tc>
      </w:tr>
      <w:tr w:rsidR="008B758F" w14:paraId="47B2C9BF" w14:textId="77777777" w:rsidTr="008B75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30CC8" w14:textId="77777777" w:rsidR="001A7748" w:rsidRPr="00A36AA9" w:rsidRDefault="003F22F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E2E0CED" w14:textId="77777777" w:rsidR="001A7748" w:rsidRPr="00A213EA" w:rsidRDefault="00D736C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282501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bCs/>
                  </w:rPr>
                  <w:t>Compliant</w:t>
                </w:r>
              </w:sdtContent>
            </w:sdt>
          </w:p>
        </w:tc>
      </w:tr>
      <w:tr w:rsidR="008B758F" w14:paraId="73314BDA" w14:textId="77777777" w:rsidTr="008B75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282B9" w14:textId="77777777" w:rsidR="001A7748" w:rsidRPr="00A36AA9" w:rsidRDefault="003F22F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28DC0FB" w14:textId="77777777" w:rsidR="001A7748" w:rsidRPr="00A213EA" w:rsidRDefault="00D736C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047291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bCs/>
                  </w:rPr>
                  <w:t>Compliant</w:t>
                </w:r>
              </w:sdtContent>
            </w:sdt>
          </w:p>
        </w:tc>
      </w:tr>
    </w:tbl>
    <w:p w14:paraId="4537CEE6" w14:textId="77777777" w:rsidR="001A7748" w:rsidRPr="00244176" w:rsidRDefault="003F22F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B758F" w14:paraId="1F0F852E" w14:textId="77777777" w:rsidTr="008B75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092C31" w14:textId="77777777" w:rsidR="001A7748" w:rsidRPr="00244176" w:rsidRDefault="003F22F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FF11716" w14:textId="77777777" w:rsidR="001A7748" w:rsidRPr="00A213EA" w:rsidRDefault="00D736C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7353153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rPr>
                  <w:t>Compliant</w:t>
                </w:r>
              </w:sdtContent>
            </w:sdt>
          </w:p>
        </w:tc>
      </w:tr>
      <w:tr w:rsidR="008B758F" w14:paraId="78FA5385" w14:textId="77777777" w:rsidTr="008B75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74F58D" w14:textId="77777777" w:rsidR="001A7748" w:rsidRPr="00244176" w:rsidRDefault="003F22F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EFCF2C5" w14:textId="77777777" w:rsidR="001A7748" w:rsidRPr="00A213EA" w:rsidRDefault="00D736C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086032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rPr>
                  <w:t>Compliant</w:t>
                </w:r>
              </w:sdtContent>
            </w:sdt>
          </w:p>
        </w:tc>
      </w:tr>
      <w:tr w:rsidR="008B758F" w14:paraId="36EFE9A8" w14:textId="77777777" w:rsidTr="008B75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62FB25" w14:textId="77777777" w:rsidR="001A7748" w:rsidRPr="00244176" w:rsidRDefault="003F22F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E498E97" w14:textId="77777777" w:rsidR="001A7748" w:rsidRPr="00A213EA" w:rsidRDefault="00D736C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1600865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rPr>
                  <w:t>Compliant</w:t>
                </w:r>
              </w:sdtContent>
            </w:sdt>
          </w:p>
        </w:tc>
      </w:tr>
      <w:tr w:rsidR="008B758F" w14:paraId="5A4F656F" w14:textId="77777777" w:rsidTr="008B75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E3B1B7" w14:textId="77777777" w:rsidR="001A7748" w:rsidRPr="00244176" w:rsidRDefault="003F22F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6259199" w14:textId="77777777" w:rsidR="001A7748" w:rsidRPr="00A213EA" w:rsidRDefault="00D736C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831280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rPr>
                  <w:t>Compliant</w:t>
                </w:r>
              </w:sdtContent>
            </w:sdt>
          </w:p>
        </w:tc>
      </w:tr>
      <w:tr w:rsidR="008B758F" w14:paraId="1E143929" w14:textId="77777777" w:rsidTr="008B75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F33EC6" w14:textId="77777777" w:rsidR="001A7748" w:rsidRPr="00244176" w:rsidRDefault="003F22F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8BBF78A" w14:textId="77777777" w:rsidR="001A7748" w:rsidRPr="00A213EA" w:rsidRDefault="00D736C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609287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rPr>
                  <w:t>Compliant</w:t>
                </w:r>
              </w:sdtContent>
            </w:sdt>
          </w:p>
        </w:tc>
      </w:tr>
      <w:tr w:rsidR="008B758F" w14:paraId="701307E6" w14:textId="77777777" w:rsidTr="008B75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E18D13" w14:textId="77777777" w:rsidR="001A7748" w:rsidRPr="00244176" w:rsidRDefault="003F22F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FEDC7B3" w14:textId="77777777" w:rsidR="001A7748" w:rsidRPr="00A213EA" w:rsidRDefault="00D736C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259084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rPr>
                  <w:t>Compliant</w:t>
                </w:r>
              </w:sdtContent>
            </w:sdt>
          </w:p>
        </w:tc>
      </w:tr>
      <w:tr w:rsidR="008B758F" w14:paraId="4DF68E54" w14:textId="77777777" w:rsidTr="008B75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22F5A6" w14:textId="77777777" w:rsidR="001A7748" w:rsidRPr="00244176" w:rsidRDefault="003F22F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93694C8" w14:textId="77777777" w:rsidR="001A7748" w:rsidRPr="00A213EA" w:rsidRDefault="00D736C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539911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rPr>
                  <w:t>Compliant</w:t>
                </w:r>
              </w:sdtContent>
            </w:sdt>
          </w:p>
        </w:tc>
      </w:tr>
      <w:tr w:rsidR="008B758F" w14:paraId="18C03DFB" w14:textId="77777777" w:rsidTr="008B75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BF05E9" w14:textId="77777777" w:rsidR="001A7748" w:rsidRPr="00244176" w:rsidRDefault="003F22F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9526381" w14:textId="77777777" w:rsidR="001A7748" w:rsidRPr="00A213EA" w:rsidRDefault="00D736C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166856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F22F1" w:rsidRPr="00A213EA">
                  <w:rPr>
                    <w:rFonts w:ascii="Arial" w:hAnsi="Arial" w:cs="Arial"/>
                    <w:b/>
                  </w:rPr>
                  <w:t>Compliant</w:t>
                </w:r>
              </w:sdtContent>
            </w:sdt>
          </w:p>
        </w:tc>
      </w:tr>
    </w:tbl>
    <w:p w14:paraId="2216922A" w14:textId="77777777" w:rsidR="001A7748" w:rsidRPr="00A36AA9" w:rsidRDefault="003F22F1" w:rsidP="00F87E39">
      <w:pPr>
        <w:pStyle w:val="NormalArial"/>
        <w:spacing w:before="120"/>
      </w:pPr>
      <w:r w:rsidRPr="00A36AA9">
        <w:t>A detailed assessment is provided later in this report for each assessed Standard.</w:t>
      </w:r>
    </w:p>
    <w:p w14:paraId="56F20FC7" w14:textId="77777777" w:rsidR="001A7748" w:rsidRPr="00A36AA9" w:rsidRDefault="003F22F1" w:rsidP="00254954">
      <w:pPr>
        <w:pStyle w:val="Heading1"/>
        <w:spacing w:before="240" w:after="120" w:line="22" w:lineRule="atLeast"/>
        <w:rPr>
          <w:rFonts w:ascii="Arial" w:hAnsi="Arial" w:cs="Arial"/>
        </w:rPr>
      </w:pPr>
      <w:r w:rsidRPr="00A36AA9">
        <w:rPr>
          <w:rFonts w:ascii="Arial" w:hAnsi="Arial" w:cs="Arial"/>
        </w:rPr>
        <w:t>Areas for improvement</w:t>
      </w:r>
    </w:p>
    <w:p w14:paraId="3CD71F02" w14:textId="1C94A2D4" w:rsidR="001A7748" w:rsidRPr="00A36AA9" w:rsidRDefault="003F22F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23CD6AB1" w14:textId="77777777" w:rsidR="001A7748" w:rsidRDefault="003F22F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09"/>
        <w:gridCol w:w="1297"/>
        <w:gridCol w:w="1297"/>
      </w:tblGrid>
      <w:tr w:rsidR="008B758F" w14:paraId="768D739C" w14:textId="77777777" w:rsidTr="00E36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1A82CF69" w14:textId="77777777" w:rsidR="001A7748" w:rsidRPr="003217D3" w:rsidRDefault="003F22F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218" w:type="dxa"/>
          </w:tcPr>
          <w:p w14:paraId="275BB115"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97" w:type="dxa"/>
          </w:tcPr>
          <w:p w14:paraId="03A5467A"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758F" w14:paraId="3C4143D0"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917D7" w14:textId="77777777" w:rsidR="001A7748" w:rsidRPr="00244176" w:rsidRDefault="003F22F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41" w:type="dxa"/>
            <w:shd w:val="clear" w:color="auto" w:fill="auto"/>
          </w:tcPr>
          <w:p w14:paraId="2B3469CD"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18" w:type="dxa"/>
            <w:shd w:val="clear" w:color="auto" w:fill="auto"/>
          </w:tcPr>
          <w:p w14:paraId="14CB9705"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57938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616D6179"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3348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04D6A4FC"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348C6"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41" w:type="dxa"/>
            <w:shd w:val="clear" w:color="auto" w:fill="auto"/>
          </w:tcPr>
          <w:p w14:paraId="7A9B8EF8"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18" w:type="dxa"/>
            <w:shd w:val="clear" w:color="auto" w:fill="auto"/>
          </w:tcPr>
          <w:p w14:paraId="3CC8C564"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06830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7D496C8F"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70373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22622062"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414EA"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41" w:type="dxa"/>
            <w:shd w:val="clear" w:color="auto" w:fill="auto"/>
          </w:tcPr>
          <w:p w14:paraId="1B2325C8"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E6D3C27" w14:textId="77777777" w:rsidR="001A7748" w:rsidRPr="00244176" w:rsidRDefault="003F22F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FA97D7C" w14:textId="77777777" w:rsidR="001A7748" w:rsidRPr="00244176" w:rsidRDefault="003F22F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43FC54F" w14:textId="77777777" w:rsidR="001A7748" w:rsidRPr="00244176" w:rsidRDefault="003F22F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D811135" w14:textId="77777777" w:rsidR="001A7748" w:rsidRPr="00244176" w:rsidRDefault="003F22F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18" w:type="dxa"/>
            <w:shd w:val="clear" w:color="auto" w:fill="auto"/>
          </w:tcPr>
          <w:p w14:paraId="0B7E1039"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8153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7E4118D2"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71044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73A130C4"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11F41"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41" w:type="dxa"/>
            <w:shd w:val="clear" w:color="auto" w:fill="auto"/>
          </w:tcPr>
          <w:p w14:paraId="5998B74F"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18" w:type="dxa"/>
            <w:shd w:val="clear" w:color="auto" w:fill="auto"/>
          </w:tcPr>
          <w:p w14:paraId="52BD4277"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92582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41ABB73B"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98981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2239A89A"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8C358"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41" w:type="dxa"/>
            <w:shd w:val="clear" w:color="auto" w:fill="auto"/>
          </w:tcPr>
          <w:p w14:paraId="5BCACF6C"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218" w:type="dxa"/>
            <w:shd w:val="clear" w:color="auto" w:fill="auto"/>
          </w:tcPr>
          <w:p w14:paraId="0E8454E1"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07708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05B8EBC5"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31231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7B178D82"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5F317"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41" w:type="dxa"/>
            <w:shd w:val="clear" w:color="auto" w:fill="auto"/>
          </w:tcPr>
          <w:p w14:paraId="144B765A"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218" w:type="dxa"/>
            <w:shd w:val="clear" w:color="auto" w:fill="auto"/>
          </w:tcPr>
          <w:p w14:paraId="2E0808A1"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95358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053FC93B"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41072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bl>
    <w:p w14:paraId="519CB374" w14:textId="77777777" w:rsidR="001A7748" w:rsidRDefault="003F22F1" w:rsidP="007B3959">
      <w:pPr>
        <w:pStyle w:val="Heading20"/>
      </w:pPr>
      <w:r w:rsidRPr="00A36AA9">
        <w:t>Findings</w:t>
      </w:r>
    </w:p>
    <w:p w14:paraId="4E3B2AB2" w14:textId="1490C1A0" w:rsidR="007A0840" w:rsidRDefault="007A0840" w:rsidP="007A0840">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1E72582C" w14:textId="5C27A0AB" w:rsidR="00A86C2A" w:rsidRDefault="00A86C2A" w:rsidP="007A0840">
      <w:pPr>
        <w:pStyle w:val="CommentText"/>
        <w:rPr>
          <w:rFonts w:ascii="Arial" w:hAnsi="Arial" w:cs="Arial"/>
          <w:color w:val="auto"/>
        </w:rPr>
      </w:pPr>
      <w:r>
        <w:rPr>
          <w:rFonts w:ascii="Arial" w:hAnsi="Arial" w:cs="Arial"/>
          <w:color w:val="auto"/>
        </w:rPr>
        <w:t xml:space="preserve">Consumers interviewed by the Assessment Team </w:t>
      </w:r>
      <w:r w:rsidR="0044555D">
        <w:rPr>
          <w:rFonts w:ascii="Arial" w:hAnsi="Arial" w:cs="Arial"/>
          <w:color w:val="auto"/>
        </w:rPr>
        <w:t xml:space="preserve">felt they are treated with dignity and respect by staff, and their culture and diversity </w:t>
      </w:r>
      <w:r w:rsidR="00AF70D0">
        <w:rPr>
          <w:rFonts w:ascii="Arial" w:hAnsi="Arial" w:cs="Arial"/>
          <w:color w:val="auto"/>
        </w:rPr>
        <w:t>are</w:t>
      </w:r>
      <w:r w:rsidR="0044555D">
        <w:rPr>
          <w:rFonts w:ascii="Arial" w:hAnsi="Arial" w:cs="Arial"/>
          <w:color w:val="auto"/>
        </w:rPr>
        <w:t xml:space="preserve"> valued. </w:t>
      </w:r>
      <w:r w:rsidR="0017193A">
        <w:rPr>
          <w:rFonts w:ascii="Arial" w:hAnsi="Arial" w:cs="Arial"/>
          <w:color w:val="auto"/>
        </w:rPr>
        <w:t xml:space="preserve">Care documentation reviewed by the Assessment Team included information on consumer’s cultural needs and backgrounds, and how this influences delivery of care to ensure it is culturally safe. The service has policies, procedures, and training to guide staff on delivery </w:t>
      </w:r>
      <w:r w:rsidR="00CB7ACC">
        <w:rPr>
          <w:rFonts w:ascii="Arial" w:hAnsi="Arial" w:cs="Arial"/>
          <w:color w:val="auto"/>
        </w:rPr>
        <w:t>of</w:t>
      </w:r>
      <w:r w:rsidR="0017193A">
        <w:rPr>
          <w:rFonts w:ascii="Arial" w:hAnsi="Arial" w:cs="Arial"/>
          <w:color w:val="auto"/>
        </w:rPr>
        <w:t xml:space="preserve"> respectful and culturally safe care. </w:t>
      </w:r>
    </w:p>
    <w:p w14:paraId="1E855418" w14:textId="5D8B26CA" w:rsidR="00DB3357" w:rsidRDefault="0017193A" w:rsidP="007A0840">
      <w:pPr>
        <w:pStyle w:val="CommentText"/>
        <w:rPr>
          <w:rFonts w:ascii="Arial" w:hAnsi="Arial" w:cs="Arial"/>
          <w:color w:val="auto"/>
        </w:rPr>
      </w:pPr>
      <w:r>
        <w:rPr>
          <w:rFonts w:ascii="Arial" w:hAnsi="Arial" w:cs="Arial"/>
          <w:color w:val="auto"/>
        </w:rPr>
        <w:t xml:space="preserve">Consumers interviewed felt they are supported to exercise choice and independence, including deciding who is involved in their care. Where consumers had identified representatives they wanted involved in their care, the service demonstrated they communicate regularly and provide relevant information to these representatives. Care documentation reviewed included consumer choices on how they want their care and services delivered. </w:t>
      </w:r>
      <w:r w:rsidR="00DF74FA">
        <w:rPr>
          <w:rFonts w:ascii="Arial" w:hAnsi="Arial" w:cs="Arial"/>
          <w:color w:val="auto"/>
        </w:rPr>
        <w:t xml:space="preserve">The service demonstrated information is provided to consumers in a way that is clear and easy to understand, and this helps them make decisions about service provision. </w:t>
      </w:r>
      <w:r w:rsidR="00DB3357">
        <w:rPr>
          <w:rFonts w:ascii="Arial" w:hAnsi="Arial" w:cs="Arial"/>
          <w:color w:val="auto"/>
        </w:rPr>
        <w:t xml:space="preserve">The service has policies and procedures </w:t>
      </w:r>
      <w:r w:rsidR="008872B9">
        <w:rPr>
          <w:rFonts w:ascii="Arial" w:hAnsi="Arial" w:cs="Arial"/>
          <w:color w:val="auto"/>
        </w:rPr>
        <w:t xml:space="preserve">regarding dignity of risk to ensure consumers are supported to take risks in order to live their best lives. For example, risk management strategies were implemented to maintain a consumer’s independence in their mobility, in line with their wishes. </w:t>
      </w:r>
    </w:p>
    <w:p w14:paraId="6A29C026" w14:textId="3AEFEE76" w:rsidR="004D57A6" w:rsidRDefault="004D57A6" w:rsidP="007A0840">
      <w:pPr>
        <w:pStyle w:val="CommentText"/>
        <w:rPr>
          <w:rFonts w:ascii="Arial" w:hAnsi="Arial" w:cs="Arial"/>
          <w:color w:val="auto"/>
        </w:rPr>
      </w:pPr>
      <w:r>
        <w:rPr>
          <w:rFonts w:ascii="Arial" w:hAnsi="Arial" w:cs="Arial"/>
          <w:color w:val="auto"/>
        </w:rPr>
        <w:lastRenderedPageBreak/>
        <w:t xml:space="preserve">Consumers and representatives interviewed by the Assessment Team felt staff respect their </w:t>
      </w:r>
      <w:r w:rsidR="009A3422">
        <w:rPr>
          <w:rFonts w:ascii="Arial" w:hAnsi="Arial" w:cs="Arial"/>
          <w:color w:val="auto"/>
        </w:rPr>
        <w:t xml:space="preserve">personal information and their </w:t>
      </w:r>
      <w:r>
        <w:rPr>
          <w:rFonts w:ascii="Arial" w:hAnsi="Arial" w:cs="Arial"/>
          <w:color w:val="auto"/>
        </w:rPr>
        <w:t xml:space="preserve">privacy when delivering care and services. </w:t>
      </w:r>
      <w:r w:rsidR="00312D44">
        <w:rPr>
          <w:rFonts w:ascii="Arial" w:hAnsi="Arial" w:cs="Arial"/>
          <w:color w:val="auto"/>
        </w:rPr>
        <w:t>The service has procedures to direct staff on ensuring confidentiality of consumer personal information</w:t>
      </w:r>
      <w:r w:rsidR="00A4503D">
        <w:rPr>
          <w:rFonts w:ascii="Arial" w:hAnsi="Arial" w:cs="Arial"/>
          <w:color w:val="auto"/>
        </w:rPr>
        <w:t xml:space="preserve"> and appropriate sharing of information</w:t>
      </w:r>
      <w:r w:rsidR="00312D44">
        <w:rPr>
          <w:rFonts w:ascii="Arial" w:hAnsi="Arial" w:cs="Arial"/>
          <w:color w:val="auto"/>
        </w:rPr>
        <w:t xml:space="preserve">. </w:t>
      </w:r>
      <w:r w:rsidR="00A22798">
        <w:rPr>
          <w:rFonts w:ascii="Arial" w:hAnsi="Arial" w:cs="Arial"/>
          <w:color w:val="auto"/>
        </w:rPr>
        <w:t>C</w:t>
      </w:r>
      <w:r w:rsidR="00312D44">
        <w:rPr>
          <w:rFonts w:ascii="Arial" w:hAnsi="Arial" w:cs="Arial"/>
          <w:color w:val="auto"/>
        </w:rPr>
        <w:t>onsumer information is stored securely on the electronic management system</w:t>
      </w:r>
      <w:r w:rsidR="00A4503D">
        <w:rPr>
          <w:rFonts w:ascii="Arial" w:hAnsi="Arial" w:cs="Arial"/>
          <w:color w:val="auto"/>
        </w:rPr>
        <w:t>.</w:t>
      </w:r>
    </w:p>
    <w:p w14:paraId="039D5378" w14:textId="371225A6" w:rsidR="001A7748" w:rsidRPr="006B4042" w:rsidRDefault="003F22F1" w:rsidP="00F87E39">
      <w:pPr>
        <w:pStyle w:val="NormalArial"/>
      </w:pPr>
      <w:r w:rsidRPr="00A36AA9">
        <w:br w:type="page"/>
      </w:r>
    </w:p>
    <w:p w14:paraId="4597CC67" w14:textId="77777777" w:rsidR="001A7748" w:rsidRDefault="003F22F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25"/>
        <w:gridCol w:w="1297"/>
        <w:gridCol w:w="1381"/>
      </w:tblGrid>
      <w:tr w:rsidR="008B758F" w14:paraId="2C9ECACB" w14:textId="77777777" w:rsidTr="00E36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6B8972E4" w14:textId="77777777" w:rsidR="001A7748" w:rsidRPr="003217D3" w:rsidRDefault="003F22F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276" w:type="dxa"/>
            <w:tcBorders>
              <w:bottom w:val="single" w:sz="4" w:space="0" w:color="BFBFBF" w:themeColor="background1" w:themeShade="BF"/>
            </w:tcBorders>
          </w:tcPr>
          <w:p w14:paraId="13098F1D" w14:textId="77777777" w:rsidR="001A7748" w:rsidRPr="003217D3" w:rsidRDefault="003F22F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381" w:type="dxa"/>
            <w:tcBorders>
              <w:bottom w:val="single" w:sz="4" w:space="0" w:color="BFBFBF" w:themeColor="background1" w:themeShade="BF"/>
            </w:tcBorders>
          </w:tcPr>
          <w:p w14:paraId="70C40FCB"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758F" w14:paraId="0E2230E1"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6A4E3"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46" w:type="dxa"/>
            <w:shd w:val="clear" w:color="auto" w:fill="auto"/>
          </w:tcPr>
          <w:p w14:paraId="5F807BD1"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276" w:type="dxa"/>
            <w:shd w:val="clear" w:color="auto" w:fill="auto"/>
          </w:tcPr>
          <w:p w14:paraId="5F1AFB95"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23361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29326A3B"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65251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237877E1"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9DA3D"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46" w:type="dxa"/>
            <w:shd w:val="clear" w:color="auto" w:fill="auto"/>
          </w:tcPr>
          <w:p w14:paraId="04F64056"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276" w:type="dxa"/>
            <w:shd w:val="clear" w:color="auto" w:fill="auto"/>
          </w:tcPr>
          <w:p w14:paraId="760EE57A"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18212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3486690A"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97390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303CDD24"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BC502"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46" w:type="dxa"/>
            <w:shd w:val="clear" w:color="auto" w:fill="auto"/>
          </w:tcPr>
          <w:p w14:paraId="75E1C87F"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1D5AA1E" w14:textId="77777777" w:rsidR="001A7748" w:rsidRPr="00244176" w:rsidRDefault="003F22F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CEC3603" w14:textId="77777777" w:rsidR="001A7748" w:rsidRPr="00244176" w:rsidRDefault="003F22F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276" w:type="dxa"/>
            <w:shd w:val="clear" w:color="auto" w:fill="auto"/>
          </w:tcPr>
          <w:p w14:paraId="7CE0E754"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70625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5B178457"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13623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13BEFE70"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C7842"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46" w:type="dxa"/>
            <w:shd w:val="clear" w:color="auto" w:fill="auto"/>
          </w:tcPr>
          <w:p w14:paraId="559E4F12"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276" w:type="dxa"/>
            <w:shd w:val="clear" w:color="auto" w:fill="auto"/>
          </w:tcPr>
          <w:p w14:paraId="354C503D"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8558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4BAF00D0"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23377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73074B0F"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3BE1F"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46" w:type="dxa"/>
            <w:shd w:val="clear" w:color="auto" w:fill="auto"/>
          </w:tcPr>
          <w:p w14:paraId="59115DE9"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276" w:type="dxa"/>
            <w:shd w:val="clear" w:color="auto" w:fill="auto"/>
          </w:tcPr>
          <w:p w14:paraId="0A4CABC2"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59947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3A65EB79"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38732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bl>
    <w:bookmarkEnd w:id="2"/>
    <w:p w14:paraId="79D770F0" w14:textId="77777777" w:rsidR="001A7748" w:rsidRDefault="003F22F1" w:rsidP="00A63FCF">
      <w:pPr>
        <w:pStyle w:val="Heading20"/>
        <w:tabs>
          <w:tab w:val="left" w:pos="1890"/>
        </w:tabs>
      </w:pPr>
      <w:r w:rsidRPr="00A36AA9">
        <w:t>Findings</w:t>
      </w:r>
    </w:p>
    <w:p w14:paraId="724B70B7" w14:textId="7449F933" w:rsidR="00902700" w:rsidRDefault="00902700" w:rsidP="00902700">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710240B" w14:textId="3783B538" w:rsidR="00CB40BA" w:rsidRDefault="00CB40BA" w:rsidP="00902700">
      <w:pPr>
        <w:pStyle w:val="CommentText"/>
        <w:rPr>
          <w:rFonts w:ascii="Arial" w:hAnsi="Arial" w:cs="Arial"/>
          <w:color w:val="auto"/>
        </w:rPr>
      </w:pPr>
      <w:r>
        <w:rPr>
          <w:rFonts w:ascii="Arial" w:hAnsi="Arial" w:cs="Arial"/>
          <w:color w:val="auto"/>
        </w:rPr>
        <w:t>The service demonstrated initial and ongoing assessment and planning that considers risks to consumer’s health and well-being,</w:t>
      </w:r>
      <w:r w:rsidR="00F3692F">
        <w:rPr>
          <w:rFonts w:ascii="Arial" w:hAnsi="Arial" w:cs="Arial"/>
          <w:color w:val="auto"/>
        </w:rPr>
        <w:t xml:space="preserve"> </w:t>
      </w:r>
      <w:r>
        <w:rPr>
          <w:rFonts w:ascii="Arial" w:hAnsi="Arial" w:cs="Arial"/>
          <w:color w:val="auto"/>
        </w:rPr>
        <w:t xml:space="preserve">and informs the delivery of safe and effective care and services. The service’s initial assessment processes consider the safety of the consumer’s environment, medical history, mental and physical health, emotional well-being, and activities of daily living. Consumers with higher level home care packages are assessed by a registered nurse to ensure effective clinical care. For consumers sampled, risks associated with mobility, cognition, hearing and vision impairment, isolation, pressure injuries, and infections were considered in assessment and planning. </w:t>
      </w:r>
      <w:r w:rsidR="00F46109">
        <w:rPr>
          <w:rFonts w:ascii="Arial" w:hAnsi="Arial" w:cs="Arial"/>
          <w:color w:val="auto"/>
        </w:rPr>
        <w:t xml:space="preserve">Care plans identified consumer’s current needs, </w:t>
      </w:r>
      <w:r w:rsidR="00214B9E">
        <w:rPr>
          <w:rFonts w:ascii="Arial" w:hAnsi="Arial" w:cs="Arial"/>
          <w:color w:val="auto"/>
        </w:rPr>
        <w:t>goals,</w:t>
      </w:r>
      <w:r w:rsidR="00F46109">
        <w:rPr>
          <w:rFonts w:ascii="Arial" w:hAnsi="Arial" w:cs="Arial"/>
          <w:color w:val="auto"/>
        </w:rPr>
        <w:t xml:space="preserve"> and preferences to guide staff in care and service delivery. The service provides information to consumers on advanced care and end of life planning on admission to the service, and supports consumers with this planning when accepted. </w:t>
      </w:r>
    </w:p>
    <w:p w14:paraId="7BD236C8" w14:textId="40801117" w:rsidR="00C62217" w:rsidRDefault="00C62217" w:rsidP="00902700">
      <w:pPr>
        <w:pStyle w:val="CommentText"/>
        <w:rPr>
          <w:rFonts w:ascii="Arial" w:hAnsi="Arial" w:cs="Arial"/>
          <w:color w:val="auto"/>
        </w:rPr>
      </w:pPr>
      <w:r>
        <w:rPr>
          <w:rFonts w:ascii="Arial" w:hAnsi="Arial" w:cs="Arial"/>
          <w:color w:val="auto"/>
        </w:rPr>
        <w:t xml:space="preserve">Consumers and representatives interviewed said they are involved in assessment and planning, and felt the service encourages them to make decisions about their care and services. The </w:t>
      </w:r>
      <w:r>
        <w:rPr>
          <w:rFonts w:ascii="Arial" w:hAnsi="Arial" w:cs="Arial"/>
          <w:color w:val="auto"/>
        </w:rPr>
        <w:lastRenderedPageBreak/>
        <w:t xml:space="preserve">service includes other organisations and providers of care in assessment and planning where appropriate. For example, medical officers, wound care specialists and speech pathologists were involved in the assessment and planning of sampled consumer’s care. </w:t>
      </w:r>
      <w:r w:rsidR="002A5988">
        <w:rPr>
          <w:rFonts w:ascii="Arial" w:hAnsi="Arial" w:cs="Arial"/>
          <w:color w:val="auto"/>
        </w:rPr>
        <w:t>The outcomes of assessment and planning is communicated to consumers and representatives</w:t>
      </w:r>
      <w:r w:rsidR="00014B01">
        <w:rPr>
          <w:rFonts w:ascii="Arial" w:hAnsi="Arial" w:cs="Arial"/>
          <w:color w:val="auto"/>
        </w:rPr>
        <w:t xml:space="preserve"> in their care plan, and the Assessment Team found all sampled care plans were signed by the consumer and/or representative. Staff have access to care plans through mobile devices, and a copy is kept where care and services are provided. </w:t>
      </w:r>
    </w:p>
    <w:p w14:paraId="084889B7" w14:textId="6474825C" w:rsidR="006779CB" w:rsidRDefault="006779CB" w:rsidP="00902700">
      <w:pPr>
        <w:pStyle w:val="CommentText"/>
        <w:rPr>
          <w:rFonts w:ascii="Arial" w:hAnsi="Arial" w:cs="Arial"/>
          <w:color w:val="auto"/>
        </w:rPr>
      </w:pPr>
      <w:r>
        <w:rPr>
          <w:rFonts w:ascii="Arial" w:hAnsi="Arial" w:cs="Arial"/>
          <w:color w:val="auto"/>
        </w:rPr>
        <w:t>Consumers felt their care and services are reviewed</w:t>
      </w:r>
      <w:r w:rsidR="00AA79BC" w:rsidRPr="00AA79BC">
        <w:rPr>
          <w:rFonts w:ascii="Arial" w:hAnsi="Arial" w:cs="Arial"/>
          <w:color w:val="auto"/>
        </w:rPr>
        <w:t xml:space="preserve"> </w:t>
      </w:r>
      <w:r w:rsidR="00AA79BC">
        <w:rPr>
          <w:rFonts w:ascii="Arial" w:hAnsi="Arial" w:cs="Arial"/>
          <w:color w:val="auto"/>
        </w:rPr>
        <w:t>regularly</w:t>
      </w:r>
      <w:r>
        <w:rPr>
          <w:rFonts w:ascii="Arial" w:hAnsi="Arial" w:cs="Arial"/>
          <w:color w:val="auto"/>
        </w:rPr>
        <w:t xml:space="preserve">, and knew they can request changes to their services at any time. </w:t>
      </w:r>
      <w:r w:rsidR="00AA79BC">
        <w:rPr>
          <w:rFonts w:ascii="Arial" w:hAnsi="Arial" w:cs="Arial"/>
          <w:color w:val="auto"/>
        </w:rPr>
        <w:t xml:space="preserve">The service has an annual care plan review process, unless indicated earlier. </w:t>
      </w:r>
      <w:r w:rsidR="00870937">
        <w:rPr>
          <w:rFonts w:ascii="Arial" w:hAnsi="Arial" w:cs="Arial"/>
          <w:color w:val="auto"/>
        </w:rPr>
        <w:t xml:space="preserve">Care plans reviewed by the Assessment Team were current, with reviews conducted at least annually, or earlier when </w:t>
      </w:r>
      <w:r w:rsidR="007F01B3">
        <w:rPr>
          <w:rFonts w:ascii="Arial" w:hAnsi="Arial" w:cs="Arial"/>
          <w:color w:val="auto"/>
        </w:rPr>
        <w:t xml:space="preserve">consumer </w:t>
      </w:r>
      <w:r w:rsidR="00870937">
        <w:rPr>
          <w:rFonts w:ascii="Arial" w:hAnsi="Arial" w:cs="Arial"/>
          <w:color w:val="auto"/>
        </w:rPr>
        <w:t xml:space="preserve">circumstances changed. </w:t>
      </w:r>
    </w:p>
    <w:p w14:paraId="59149601" w14:textId="7C6964C2" w:rsidR="001A7748" w:rsidRPr="006B4042" w:rsidRDefault="003F22F1" w:rsidP="00F87E39">
      <w:pPr>
        <w:pStyle w:val="NormalArial"/>
      </w:pPr>
      <w:r w:rsidRPr="006B4042">
        <w:br w:type="page"/>
      </w:r>
    </w:p>
    <w:p w14:paraId="05CB9715" w14:textId="77777777" w:rsidR="001A7748" w:rsidRDefault="003F22F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591"/>
        <w:gridCol w:w="6009"/>
        <w:gridCol w:w="1297"/>
        <w:gridCol w:w="1297"/>
      </w:tblGrid>
      <w:tr w:rsidR="008B758F" w14:paraId="14577188" w14:textId="77777777" w:rsidTr="00E36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6FB7A0" w14:textId="77777777" w:rsidR="001A7748" w:rsidRPr="003217D3" w:rsidRDefault="003F22F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E45B67"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935603"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758F" w14:paraId="0970CCDD" w14:textId="77777777" w:rsidTr="00E3619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AB29F9"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761ECF"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C88ADA9" w14:textId="77777777" w:rsidR="001A7748" w:rsidRPr="00244176" w:rsidRDefault="003F22F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27B0AA7" w14:textId="77777777" w:rsidR="001A7748" w:rsidRPr="00244176" w:rsidRDefault="003F22F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55495FD" w14:textId="77777777" w:rsidR="001A7748" w:rsidRPr="00244176" w:rsidRDefault="003F22F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AE547"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79630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0A8A85"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4421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41D9EB9E"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6FE4C5"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A83308"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BA8F1A"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79087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0A014"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23145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2A8A5BD8" w14:textId="77777777" w:rsidTr="00E3619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30E9C2" w14:textId="77777777" w:rsidR="001A7748" w:rsidRPr="00244176" w:rsidRDefault="003F22F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849DC1" w14:textId="77777777" w:rsidR="001A7748" w:rsidRPr="00244176" w:rsidRDefault="003F22F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A4CCA2"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08783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4B1C53"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54724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6B6C82CE"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F23015"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2B5B77"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60A2CD"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62847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52394A"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84201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48562822" w14:textId="77777777" w:rsidTr="00E3619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E30683"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7DAE5F"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976A19"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28423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CE1706"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88070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31386143"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4E69DC"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3FD7AA"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417E2F"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06079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929A5B"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57644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403DF0AD" w14:textId="77777777" w:rsidTr="00E3619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F816C3"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3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8E255B"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A3C1131" w14:textId="77777777" w:rsidR="001A7748" w:rsidRPr="00244176" w:rsidRDefault="003F22F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D6C4577" w14:textId="77777777" w:rsidR="001A7748" w:rsidRPr="00244176" w:rsidRDefault="003F22F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B1B6B4"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35604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BAF461"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45857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bl>
    <w:bookmarkEnd w:id="3"/>
    <w:p w14:paraId="2346E29C" w14:textId="77777777" w:rsidR="001A7748" w:rsidRDefault="003F22F1" w:rsidP="007B3959">
      <w:pPr>
        <w:pStyle w:val="Heading20"/>
      </w:pPr>
      <w:r w:rsidRPr="00A36AA9">
        <w:t>Findings</w:t>
      </w:r>
    </w:p>
    <w:p w14:paraId="2FC53C7A" w14:textId="2EE4FD28" w:rsidR="00902700" w:rsidRDefault="00902700" w:rsidP="00902700">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6A42E0AA" w14:textId="074944BB" w:rsidR="005E2EBA" w:rsidRDefault="007E415A" w:rsidP="00F87E39">
      <w:pPr>
        <w:pStyle w:val="NormalArial"/>
        <w:rPr>
          <w:rFonts w:eastAsiaTheme="minorEastAsia"/>
        </w:rPr>
      </w:pPr>
      <w:r>
        <w:t xml:space="preserve">Interviews with consumers, representatives and staff, and documentation reviewed, demonstrated the service provides safe and effective personal and clinical care that identifies and manages high impact or high prevalence risks associated with this care. This included effective management of wounds, catheters, mobility, risks in the home environment, </w:t>
      </w:r>
      <w:r w:rsidR="00A21D07">
        <w:t xml:space="preserve">falls, choking, and assistance with eating. </w:t>
      </w:r>
      <w:r w:rsidR="00B50499">
        <w:t>Consumers interviewed by the Assessment Team were satisfied with the personal and clinical care they were receiving</w:t>
      </w:r>
      <w:r w:rsidR="003530B9">
        <w:t xml:space="preserve"> by the service</w:t>
      </w:r>
      <w:r w:rsidR="00B50499">
        <w:t xml:space="preserve">. </w:t>
      </w:r>
      <w:r w:rsidR="004D4FC2">
        <w:t xml:space="preserve">Consumers said </w:t>
      </w:r>
      <w:r w:rsidR="004D4FC2">
        <w:rPr>
          <w:szCs w:val="22"/>
        </w:rPr>
        <w:t xml:space="preserve">the service takes time to assess and understand their care needs, and staff consider individual </w:t>
      </w:r>
      <w:r w:rsidR="004D4FC2">
        <w:rPr>
          <w:szCs w:val="22"/>
        </w:rPr>
        <w:lastRenderedPageBreak/>
        <w:t xml:space="preserve">preferences when providing care. Staff interviewed by the Assessment Team </w:t>
      </w:r>
      <w:r w:rsidR="004D4FC2">
        <w:rPr>
          <w:rFonts w:eastAsiaTheme="minorEastAsia"/>
        </w:rPr>
        <w:t>felt processes in place and oversight by the case manager and</w:t>
      </w:r>
      <w:r w:rsidR="004D4FC2">
        <w:rPr>
          <w:rFonts w:eastAsiaTheme="minorEastAsia"/>
          <w:color w:val="auto"/>
        </w:rPr>
        <w:t xml:space="preserve"> clinical team </w:t>
      </w:r>
      <w:r w:rsidR="009402DD">
        <w:rPr>
          <w:rFonts w:eastAsiaTheme="minorEastAsia"/>
        </w:rPr>
        <w:t>assisted</w:t>
      </w:r>
      <w:r w:rsidR="004D4FC2">
        <w:rPr>
          <w:rFonts w:eastAsiaTheme="minorEastAsia"/>
        </w:rPr>
        <w:t xml:space="preserve"> them </w:t>
      </w:r>
      <w:r w:rsidR="009402DD">
        <w:rPr>
          <w:rFonts w:eastAsiaTheme="minorEastAsia"/>
        </w:rPr>
        <w:t>in</w:t>
      </w:r>
      <w:r w:rsidR="004D4FC2">
        <w:rPr>
          <w:rFonts w:eastAsiaTheme="minorEastAsia"/>
        </w:rPr>
        <w:t xml:space="preserve"> provid</w:t>
      </w:r>
      <w:r w:rsidR="009402DD">
        <w:rPr>
          <w:rFonts w:eastAsiaTheme="minorEastAsia"/>
        </w:rPr>
        <w:t>ing safe and effective care and</w:t>
      </w:r>
      <w:r w:rsidR="004D4FC2">
        <w:rPr>
          <w:rFonts w:eastAsiaTheme="minorEastAsia"/>
        </w:rPr>
        <w:t xml:space="preserve"> services to consumers. </w:t>
      </w:r>
    </w:p>
    <w:p w14:paraId="2D73484A" w14:textId="77777777" w:rsidR="000A4139" w:rsidRDefault="005E2EBA" w:rsidP="00F87E39">
      <w:pPr>
        <w:pStyle w:val="NormalArial"/>
        <w:rPr>
          <w:rFonts w:eastAsiaTheme="minorEastAsia"/>
        </w:rPr>
      </w:pPr>
      <w:r>
        <w:rPr>
          <w:rFonts w:eastAsiaTheme="minorEastAsia"/>
        </w:rPr>
        <w:t xml:space="preserve">Staff interviewed demonstrated an understanding of tailoring care and services for consumers nearing the end of their life to ensure their needs, goals and preferences are met, and dignity and comfort maximised. </w:t>
      </w:r>
      <w:r w:rsidR="00717496">
        <w:rPr>
          <w:rFonts w:eastAsiaTheme="minorEastAsia"/>
        </w:rPr>
        <w:t xml:space="preserve">The service consultants with relevant individuals to ensure appropriate end of life care, including consumers, representatives, palliative care service providers, and other health professionals. </w:t>
      </w:r>
    </w:p>
    <w:p w14:paraId="205D5DCB" w14:textId="09757F9C" w:rsidR="008318EC" w:rsidRDefault="000A4139" w:rsidP="00F87E39">
      <w:pPr>
        <w:pStyle w:val="NormalArial"/>
        <w:rPr>
          <w:rFonts w:eastAsiaTheme="minorHAnsi"/>
        </w:rPr>
      </w:pPr>
      <w:r>
        <w:rPr>
          <w:rFonts w:eastAsiaTheme="minorEastAsia"/>
        </w:rPr>
        <w:t xml:space="preserve">Consumers and representatives interviewed felt confident </w:t>
      </w:r>
      <w:r w:rsidR="00AA195A">
        <w:rPr>
          <w:rFonts w:eastAsiaTheme="minorEastAsia"/>
        </w:rPr>
        <w:t>staff identify any changes to consumer’s health and well-being, and respon</w:t>
      </w:r>
      <w:r w:rsidR="00214B9E">
        <w:rPr>
          <w:rFonts w:eastAsiaTheme="minorEastAsia"/>
        </w:rPr>
        <w:t>d</w:t>
      </w:r>
      <w:r w:rsidR="00AA195A">
        <w:rPr>
          <w:rFonts w:eastAsiaTheme="minorEastAsia"/>
        </w:rPr>
        <w:t xml:space="preserve"> to this appropriately. </w:t>
      </w:r>
      <w:r w:rsidR="008318EC">
        <w:rPr>
          <w:rFonts w:eastAsiaTheme="minorEastAsia"/>
        </w:rPr>
        <w:t xml:space="preserve">One representative provided an example of staff calling an ambulance for hospital transfer after </w:t>
      </w:r>
      <w:r w:rsidR="00214B9E">
        <w:rPr>
          <w:rFonts w:eastAsiaTheme="minorEastAsia"/>
        </w:rPr>
        <w:t xml:space="preserve">they </w:t>
      </w:r>
      <w:r w:rsidR="008318EC">
        <w:rPr>
          <w:rFonts w:eastAsiaTheme="minorEastAsia"/>
        </w:rPr>
        <w:t xml:space="preserve">identified a deterioration in </w:t>
      </w:r>
      <w:r w:rsidR="00214B9E">
        <w:rPr>
          <w:rFonts w:eastAsiaTheme="minorEastAsia"/>
        </w:rPr>
        <w:t>the consumer’s</w:t>
      </w:r>
      <w:r w:rsidR="008318EC">
        <w:rPr>
          <w:rFonts w:eastAsiaTheme="minorEastAsia"/>
        </w:rPr>
        <w:t xml:space="preserve"> condition. The service h</w:t>
      </w:r>
      <w:r w:rsidR="005A70FB">
        <w:rPr>
          <w:rFonts w:eastAsiaTheme="minorEastAsia"/>
        </w:rPr>
        <w:t xml:space="preserve">as established pathways for communication of information about consumer health and condition, escalation to management or other health services as required, and monitoring to assist in identifying changes in consumer condition. </w:t>
      </w:r>
      <w:r w:rsidR="007A542A">
        <w:rPr>
          <w:rFonts w:eastAsiaTheme="minorEastAsia"/>
        </w:rPr>
        <w:t xml:space="preserve">Consumer documentation reviewed by the Assessment Team </w:t>
      </w:r>
      <w:r w:rsidR="007A542A">
        <w:rPr>
          <w:rFonts w:eastAsiaTheme="minorHAnsi"/>
        </w:rPr>
        <w:t xml:space="preserve">included detailed information to support effective and safe sharing of the consumer’s care, both within the service and with others who share responsibility for care. </w:t>
      </w:r>
    </w:p>
    <w:p w14:paraId="0984A070" w14:textId="1B9ACD47" w:rsidR="007A542A" w:rsidRDefault="007A542A" w:rsidP="00F87E39">
      <w:pPr>
        <w:pStyle w:val="NormalArial"/>
        <w:rPr>
          <w:rFonts w:eastAsiaTheme="minorHAnsi"/>
        </w:rPr>
      </w:pPr>
      <w:r>
        <w:rPr>
          <w:rFonts w:eastAsiaTheme="minorHAnsi"/>
        </w:rPr>
        <w:t>Most consumers and representatives were satisfied with referral processes and confirmed consumers are assisted to access external services as needed. For consumers sampled, appropriate and timely referrals had been made</w:t>
      </w:r>
      <w:r w:rsidRPr="007A542A">
        <w:rPr>
          <w:rFonts w:eastAsiaTheme="minorHAnsi"/>
        </w:rPr>
        <w:t xml:space="preserve"> </w:t>
      </w:r>
      <w:r>
        <w:rPr>
          <w:rFonts w:eastAsiaTheme="minorHAnsi"/>
        </w:rPr>
        <w:t xml:space="preserve">to occupational therapists, physiotherapists, </w:t>
      </w:r>
      <w:r w:rsidR="00016AB8" w:rsidRPr="00016AB8">
        <w:rPr>
          <w:rFonts w:eastAsiaTheme="minorHAnsi"/>
        </w:rPr>
        <w:t xml:space="preserve">palliative </w:t>
      </w:r>
      <w:r w:rsidR="00016AB8">
        <w:rPr>
          <w:rFonts w:eastAsiaTheme="minorHAnsi"/>
        </w:rPr>
        <w:t xml:space="preserve">care services, </w:t>
      </w:r>
      <w:r>
        <w:rPr>
          <w:rFonts w:eastAsiaTheme="minorHAnsi"/>
        </w:rPr>
        <w:t xml:space="preserve">podiatrists, and medical specialists. Where changes in consumer condition indicate they may require a higher level home care package, the service refers consumers to </w:t>
      </w:r>
      <w:r w:rsidR="00EB52AB">
        <w:rPr>
          <w:rFonts w:eastAsiaTheme="minorHAnsi"/>
        </w:rPr>
        <w:t xml:space="preserve">relevant </w:t>
      </w:r>
      <w:r>
        <w:rPr>
          <w:rFonts w:eastAsiaTheme="minorHAnsi"/>
        </w:rPr>
        <w:t xml:space="preserve">assessment services.  </w:t>
      </w:r>
    </w:p>
    <w:p w14:paraId="5CA9338C" w14:textId="2DCCA5FD" w:rsidR="00A95B89" w:rsidRDefault="00F905C2" w:rsidP="00F87E39">
      <w:pPr>
        <w:pStyle w:val="NormalArial"/>
        <w:rPr>
          <w:rFonts w:eastAsiaTheme="minorHAnsi"/>
        </w:rPr>
      </w:pPr>
      <w:r>
        <w:rPr>
          <w:rFonts w:eastAsiaTheme="minorHAnsi"/>
        </w:rPr>
        <w:t xml:space="preserve">Consumers interviewed identified </w:t>
      </w:r>
      <w:r w:rsidRPr="00F905C2">
        <w:rPr>
          <w:rFonts w:eastAsiaTheme="minorHAnsi"/>
        </w:rPr>
        <w:t>standard and transmission-based precautions</w:t>
      </w:r>
      <w:r>
        <w:rPr>
          <w:rFonts w:eastAsiaTheme="minorHAnsi"/>
        </w:rPr>
        <w:t xml:space="preserve"> staff take to prevent infection, including wearing face masks, washing and sanitising their hands, and receiving information on infection prevention and control practices. </w:t>
      </w:r>
      <w:r w:rsidR="00A95B89">
        <w:rPr>
          <w:rFonts w:eastAsiaTheme="minorHAnsi"/>
        </w:rPr>
        <w:t xml:space="preserve">Staff interviewed confirmed they had received training on infection control and the use of personal protective equipment, and were knowledgeable about </w:t>
      </w:r>
      <w:r w:rsidR="00A95B89" w:rsidRPr="00F905C2">
        <w:rPr>
          <w:rFonts w:eastAsiaTheme="minorHAnsi"/>
        </w:rPr>
        <w:t>standard and transmission-based precautions</w:t>
      </w:r>
      <w:r w:rsidR="00A95B89">
        <w:rPr>
          <w:rFonts w:eastAsiaTheme="minorHAnsi"/>
        </w:rPr>
        <w:t xml:space="preserve"> to prevent and control infection. The service has processes to keep </w:t>
      </w:r>
      <w:r w:rsidR="00A95B89">
        <w:rPr>
          <w:szCs w:val="22"/>
        </w:rPr>
        <w:t>up to date with public health directives and update policy and procedures in a timely manner to reflect any changes.</w:t>
      </w:r>
    </w:p>
    <w:p w14:paraId="71703244" w14:textId="258E968F" w:rsidR="001A7748" w:rsidRPr="008A12E2" w:rsidRDefault="003F22F1" w:rsidP="00F87E39">
      <w:pPr>
        <w:pStyle w:val="NormalArial"/>
      </w:pPr>
      <w:r w:rsidRPr="006B4042">
        <w:br w:type="page"/>
      </w:r>
    </w:p>
    <w:p w14:paraId="7845525C" w14:textId="77777777" w:rsidR="001A7748" w:rsidRPr="00A36AA9" w:rsidRDefault="003F22F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13"/>
        <w:gridCol w:w="1309"/>
        <w:gridCol w:w="1381"/>
      </w:tblGrid>
      <w:tr w:rsidR="008B758F" w14:paraId="4779B022" w14:textId="77777777" w:rsidTr="00E36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0" w:type="dxa"/>
            <w:gridSpan w:val="2"/>
            <w:tcBorders>
              <w:bottom w:val="single" w:sz="4" w:space="0" w:color="BFBFBF" w:themeColor="background1" w:themeShade="BF"/>
            </w:tcBorders>
          </w:tcPr>
          <w:p w14:paraId="167596C6" w14:textId="77777777" w:rsidR="001A7748" w:rsidRPr="00991076" w:rsidRDefault="003F22F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309" w:type="dxa"/>
            <w:tcBorders>
              <w:bottom w:val="single" w:sz="4" w:space="0" w:color="BFBFBF" w:themeColor="background1" w:themeShade="BF"/>
            </w:tcBorders>
          </w:tcPr>
          <w:p w14:paraId="3825ED71" w14:textId="77777777" w:rsidR="001A7748" w:rsidRPr="00991076"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381" w:type="dxa"/>
            <w:tcBorders>
              <w:bottom w:val="single" w:sz="4" w:space="0" w:color="BFBFBF" w:themeColor="background1" w:themeShade="BF"/>
            </w:tcBorders>
          </w:tcPr>
          <w:p w14:paraId="2212D4C8" w14:textId="77777777" w:rsidR="001A7748" w:rsidRPr="00991076"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B758F" w14:paraId="3F78FC7B"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6DA07"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13" w:type="dxa"/>
            <w:shd w:val="clear" w:color="auto" w:fill="auto"/>
          </w:tcPr>
          <w:p w14:paraId="5EC6F191"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309" w:type="dxa"/>
            <w:shd w:val="clear" w:color="auto" w:fill="auto"/>
          </w:tcPr>
          <w:p w14:paraId="112E3C44"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75016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35CAC875"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90290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11ECCEC9"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ADB91"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13" w:type="dxa"/>
            <w:shd w:val="clear" w:color="auto" w:fill="auto"/>
          </w:tcPr>
          <w:p w14:paraId="47461E32"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309" w:type="dxa"/>
            <w:shd w:val="clear" w:color="auto" w:fill="auto"/>
          </w:tcPr>
          <w:p w14:paraId="680139CE"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72253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12138548"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22739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112BCD6E"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5AE44"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13" w:type="dxa"/>
            <w:shd w:val="clear" w:color="auto" w:fill="auto"/>
          </w:tcPr>
          <w:p w14:paraId="6EBB37D9"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5A752C" w14:textId="77777777" w:rsidR="001A7748" w:rsidRPr="00244176" w:rsidRDefault="003F22F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C4DDDD7" w14:textId="77777777" w:rsidR="001A7748" w:rsidRPr="00244176" w:rsidRDefault="003F22F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2447E8A" w14:textId="77777777" w:rsidR="001A7748" w:rsidRPr="00244176" w:rsidRDefault="003F22F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309" w:type="dxa"/>
            <w:shd w:val="clear" w:color="auto" w:fill="auto"/>
          </w:tcPr>
          <w:p w14:paraId="18B72A4F"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17839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45DED8B1"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76216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11061EB7"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4A13E"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13" w:type="dxa"/>
            <w:shd w:val="clear" w:color="auto" w:fill="auto"/>
          </w:tcPr>
          <w:p w14:paraId="0D5AAEC7"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309" w:type="dxa"/>
            <w:shd w:val="clear" w:color="auto" w:fill="auto"/>
          </w:tcPr>
          <w:p w14:paraId="6AEFC74E"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75884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0BBDF253"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50712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317A65BA"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50DAD"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13" w:type="dxa"/>
            <w:shd w:val="clear" w:color="auto" w:fill="auto"/>
          </w:tcPr>
          <w:p w14:paraId="327A6C5B"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309" w:type="dxa"/>
            <w:shd w:val="clear" w:color="auto" w:fill="auto"/>
          </w:tcPr>
          <w:p w14:paraId="1D9BB5FA"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0960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79A10644"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09382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3CA3A903"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D5056"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13" w:type="dxa"/>
            <w:shd w:val="clear" w:color="auto" w:fill="auto"/>
          </w:tcPr>
          <w:p w14:paraId="111FBCD3"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309" w:type="dxa"/>
            <w:shd w:val="clear" w:color="auto" w:fill="auto"/>
          </w:tcPr>
          <w:p w14:paraId="099BAC5E"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753153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34305117"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40475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26EBF644" w14:textId="77777777" w:rsidTr="00E36190">
        <w:tc>
          <w:tcPr>
            <w:cnfStyle w:val="001000000000" w:firstRow="0" w:lastRow="0" w:firstColumn="1" w:lastColumn="0" w:oddVBand="0" w:evenVBand="0" w:oddHBand="0" w:evenHBand="0" w:firstRowFirstColumn="0" w:firstRowLastColumn="0" w:lastRowFirstColumn="0" w:lastRowLastColumn="0"/>
            <w:tcW w:w="0" w:type="auto"/>
          </w:tcPr>
          <w:p w14:paraId="6D97A0C5"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13" w:type="dxa"/>
          </w:tcPr>
          <w:p w14:paraId="6CFF86BF"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309" w:type="dxa"/>
          </w:tcPr>
          <w:p w14:paraId="21E13DDB"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80597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tcPr>
          <w:p w14:paraId="590EC6C2"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71686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bl>
    <w:p w14:paraId="455356DC" w14:textId="77777777" w:rsidR="001A7748" w:rsidRDefault="003F22F1" w:rsidP="007B3959">
      <w:pPr>
        <w:pStyle w:val="Heading20"/>
      </w:pPr>
      <w:r w:rsidRPr="00A36AA9">
        <w:t>Findings</w:t>
      </w:r>
    </w:p>
    <w:p w14:paraId="615380CC" w14:textId="5E19E527" w:rsidR="004C1866" w:rsidRPr="00C54324" w:rsidRDefault="004C1866" w:rsidP="00C54324">
      <w:pPr>
        <w:pStyle w:val="NormalArial"/>
        <w:rPr>
          <w:rFonts w:eastAsiaTheme="minorHAnsi"/>
        </w:rPr>
      </w:pPr>
      <w:r w:rsidRPr="00C54324">
        <w:rPr>
          <w:rFonts w:eastAsiaTheme="minorHAnsi"/>
        </w:rPr>
        <w:t xml:space="preserve">The Quality Standard is compliant as the seven specific Requirements have been assessed as compliant. </w:t>
      </w:r>
    </w:p>
    <w:p w14:paraId="6F035F2D" w14:textId="3CBF7A48" w:rsidR="00C7525E" w:rsidRPr="00C54324" w:rsidRDefault="00910B1A" w:rsidP="00C54324">
      <w:pPr>
        <w:pStyle w:val="NormalArial"/>
        <w:rPr>
          <w:rFonts w:eastAsiaTheme="minorHAnsi"/>
        </w:rPr>
      </w:pPr>
      <w:r w:rsidRPr="00C54324">
        <w:rPr>
          <w:rFonts w:eastAsiaTheme="minorHAnsi"/>
        </w:rPr>
        <w:t xml:space="preserve">Consumers and representatives interviewed by the Assessment Team felt the services and supports they receive for daily living support their independence, enable them to participate in activities of interest, </w:t>
      </w:r>
      <w:r w:rsidR="00C7525E" w:rsidRPr="00C54324">
        <w:rPr>
          <w:rFonts w:eastAsiaTheme="minorHAnsi"/>
        </w:rPr>
        <w:t>help meet their emotional and psychological needs, and improve their</w:t>
      </w:r>
      <w:r w:rsidR="00214B9E">
        <w:rPr>
          <w:rFonts w:eastAsiaTheme="minorHAnsi"/>
        </w:rPr>
        <w:t xml:space="preserve"> </w:t>
      </w:r>
      <w:r w:rsidR="00C7525E" w:rsidRPr="00C54324">
        <w:rPr>
          <w:rFonts w:eastAsiaTheme="minorHAnsi"/>
        </w:rPr>
        <w:t>overall health and well-being.</w:t>
      </w:r>
      <w:r w:rsidR="00DD2F6B" w:rsidRPr="00C54324">
        <w:rPr>
          <w:rFonts w:eastAsiaTheme="minorHAnsi"/>
        </w:rPr>
        <w:t xml:space="preserve"> </w:t>
      </w:r>
      <w:r w:rsidR="00DC40E2" w:rsidRPr="00C54324">
        <w:rPr>
          <w:rFonts w:eastAsiaTheme="minorHAnsi"/>
        </w:rPr>
        <w:t xml:space="preserve">Consumers and representatives said the service provides </w:t>
      </w:r>
      <w:r w:rsidR="008170F1" w:rsidRPr="00C54324">
        <w:rPr>
          <w:rFonts w:eastAsiaTheme="minorHAnsi"/>
        </w:rPr>
        <w:t xml:space="preserve">opportunities for consumers to build and maintain relationships of choice. </w:t>
      </w:r>
      <w:r w:rsidR="00C7525E" w:rsidRPr="00C54324">
        <w:rPr>
          <w:rFonts w:eastAsiaTheme="minorHAnsi"/>
        </w:rPr>
        <w:t xml:space="preserve">Staff interviewed were knowledgeable about individual consumer’s needs and preferences regarding support for daily living, and this aligned with information in consumer care plans. </w:t>
      </w:r>
      <w:r w:rsidR="008170F1" w:rsidRPr="00C54324">
        <w:rPr>
          <w:rFonts w:eastAsiaTheme="minorHAnsi"/>
        </w:rPr>
        <w:t xml:space="preserve">For example, staff were knowledgeable about consumers preferences including timing of service delivery, and where they like to </w:t>
      </w:r>
      <w:r w:rsidR="00BA0874" w:rsidRPr="00C54324">
        <w:rPr>
          <w:rFonts w:eastAsiaTheme="minorHAnsi"/>
        </w:rPr>
        <w:t>attend</w:t>
      </w:r>
      <w:r w:rsidR="008170F1" w:rsidRPr="00C54324">
        <w:rPr>
          <w:rFonts w:eastAsiaTheme="minorHAnsi"/>
        </w:rPr>
        <w:t xml:space="preserve"> for </w:t>
      </w:r>
      <w:r w:rsidR="00F8184F" w:rsidRPr="00C54324">
        <w:rPr>
          <w:rFonts w:eastAsiaTheme="minorHAnsi"/>
        </w:rPr>
        <w:t>shopping</w:t>
      </w:r>
      <w:r w:rsidR="008170F1" w:rsidRPr="00C54324">
        <w:rPr>
          <w:rFonts w:eastAsiaTheme="minorHAnsi"/>
        </w:rPr>
        <w:t xml:space="preserve"> assistance and social support. </w:t>
      </w:r>
      <w:r w:rsidR="00DD2F6B" w:rsidRPr="00C54324">
        <w:rPr>
          <w:rFonts w:eastAsiaTheme="minorHAnsi"/>
        </w:rPr>
        <w:t xml:space="preserve">Care documentation reviewed demonstrated assessment and ongoing review of emotional, spiritual, and psychological needs of consumers. </w:t>
      </w:r>
    </w:p>
    <w:p w14:paraId="58167E0A" w14:textId="4638FD2D" w:rsidR="00FB1103" w:rsidRDefault="00C54324" w:rsidP="00C54324">
      <w:pPr>
        <w:pStyle w:val="NormalArial"/>
        <w:rPr>
          <w:rFonts w:eastAsiaTheme="minorHAnsi"/>
        </w:rPr>
      </w:pPr>
      <w:r>
        <w:rPr>
          <w:rFonts w:eastAsiaTheme="minorHAnsi"/>
        </w:rPr>
        <w:t>The service demonstrated i</w:t>
      </w:r>
      <w:r w:rsidRPr="00C54324">
        <w:rPr>
          <w:rFonts w:eastAsiaTheme="minorHAnsi"/>
        </w:rPr>
        <w:t>nformation about consumer’s condition, needs and preferences is</w:t>
      </w:r>
      <w:r>
        <w:rPr>
          <w:rFonts w:eastAsiaTheme="minorHAnsi"/>
        </w:rPr>
        <w:t xml:space="preserve"> </w:t>
      </w:r>
      <w:r w:rsidRPr="00C54324">
        <w:rPr>
          <w:rFonts w:eastAsiaTheme="minorHAnsi"/>
        </w:rPr>
        <w:t>communicated within the organisation, and with others where responsibility for care</w:t>
      </w:r>
      <w:r>
        <w:rPr>
          <w:rFonts w:eastAsiaTheme="minorHAnsi"/>
        </w:rPr>
        <w:t xml:space="preserve"> </w:t>
      </w:r>
      <w:r w:rsidRPr="00C54324">
        <w:rPr>
          <w:rFonts w:eastAsiaTheme="minorHAnsi"/>
        </w:rPr>
        <w:t>is shared.</w:t>
      </w:r>
      <w:r>
        <w:rPr>
          <w:rFonts w:eastAsiaTheme="minorHAnsi"/>
        </w:rPr>
        <w:t xml:space="preserve"> </w:t>
      </w:r>
      <w:r w:rsidRPr="00C54324">
        <w:rPr>
          <w:rFonts w:eastAsiaTheme="minorHAnsi"/>
        </w:rPr>
        <w:t xml:space="preserve">Consumers and representatives </w:t>
      </w:r>
      <w:r>
        <w:rPr>
          <w:rFonts w:eastAsiaTheme="minorHAnsi"/>
        </w:rPr>
        <w:t xml:space="preserve">interviewed reported that the service has good communication </w:t>
      </w:r>
      <w:r>
        <w:rPr>
          <w:rFonts w:eastAsiaTheme="minorHAnsi"/>
        </w:rPr>
        <w:lastRenderedPageBreak/>
        <w:t xml:space="preserve">systems in place </w:t>
      </w:r>
      <w:r w:rsidR="00214B9E">
        <w:rPr>
          <w:rFonts w:eastAsiaTheme="minorHAnsi"/>
        </w:rPr>
        <w:t xml:space="preserve">for daily living </w:t>
      </w:r>
      <w:r>
        <w:rPr>
          <w:rFonts w:eastAsiaTheme="minorHAnsi"/>
        </w:rPr>
        <w:t xml:space="preserve">and staff are informed of consumer’s current condition, needs and preferences. </w:t>
      </w:r>
      <w:r w:rsidR="00131D6D">
        <w:rPr>
          <w:rFonts w:eastAsiaTheme="minorHAnsi"/>
        </w:rPr>
        <w:t xml:space="preserve">Care documentation reviewed by the Assessment Team included comprehensive information regarding consumer’s current condition, needs and preferences, including to inform others involved in the care of the consumer. </w:t>
      </w:r>
      <w:r w:rsidR="00416BB7">
        <w:rPr>
          <w:rFonts w:eastAsiaTheme="minorHAnsi"/>
        </w:rPr>
        <w:t>The service demonstrated timely and appropriate referrals are made to organisations and other providers of care to support consumer’s daily living. For example, to physiotherap</w:t>
      </w:r>
      <w:r w:rsidR="00214B9E">
        <w:rPr>
          <w:rFonts w:eastAsiaTheme="minorHAnsi"/>
        </w:rPr>
        <w:t>y</w:t>
      </w:r>
      <w:r w:rsidR="00416BB7">
        <w:rPr>
          <w:rFonts w:eastAsiaTheme="minorHAnsi"/>
        </w:rPr>
        <w:t xml:space="preserve"> and</w:t>
      </w:r>
      <w:r w:rsidR="00CE4017">
        <w:rPr>
          <w:rFonts w:eastAsiaTheme="minorHAnsi"/>
        </w:rPr>
        <w:t>/or</w:t>
      </w:r>
      <w:r w:rsidR="00416BB7">
        <w:rPr>
          <w:rFonts w:eastAsiaTheme="minorHAnsi"/>
        </w:rPr>
        <w:t xml:space="preserve"> occupational therap</w:t>
      </w:r>
      <w:r w:rsidR="00214B9E">
        <w:rPr>
          <w:rFonts w:eastAsiaTheme="minorHAnsi"/>
        </w:rPr>
        <w:t>y</w:t>
      </w:r>
      <w:r w:rsidR="00416BB7">
        <w:rPr>
          <w:rFonts w:eastAsiaTheme="minorHAnsi"/>
        </w:rPr>
        <w:t xml:space="preserve"> to inform equipment and home modifications, dementia support services, and centre-based respite services. </w:t>
      </w:r>
    </w:p>
    <w:p w14:paraId="17E01DB8" w14:textId="406221ED" w:rsidR="004B7C0A" w:rsidRDefault="00FB1103" w:rsidP="004B7C0A">
      <w:pPr>
        <w:pStyle w:val="NormalArial"/>
        <w:rPr>
          <w:rFonts w:eastAsiaTheme="minorHAnsi"/>
        </w:rPr>
      </w:pPr>
      <w:r w:rsidRPr="00FB1103">
        <w:rPr>
          <w:rFonts w:eastAsiaTheme="minorHAnsi"/>
        </w:rPr>
        <w:t xml:space="preserve">All consumers and representatives interviewed were satisfied with the meals </w:t>
      </w:r>
      <w:r>
        <w:rPr>
          <w:rFonts w:eastAsiaTheme="minorHAnsi"/>
        </w:rPr>
        <w:t xml:space="preserve">provided at the social support group, including that their individual needs and preferences are met and there is always sufficient quantity of food. </w:t>
      </w:r>
      <w:r w:rsidR="004B7C0A" w:rsidRPr="004B7C0A">
        <w:rPr>
          <w:rFonts w:eastAsiaTheme="minorHAnsi"/>
        </w:rPr>
        <w:t xml:space="preserve">Food and dietary </w:t>
      </w:r>
      <w:r w:rsidR="004B7C0A">
        <w:rPr>
          <w:rFonts w:eastAsiaTheme="minorHAnsi"/>
        </w:rPr>
        <w:t xml:space="preserve">needs and </w:t>
      </w:r>
      <w:r w:rsidR="004B7C0A" w:rsidRPr="004B7C0A">
        <w:rPr>
          <w:rFonts w:eastAsiaTheme="minorHAnsi"/>
        </w:rPr>
        <w:t>preferences of consumers are identified at initial assessment and</w:t>
      </w:r>
      <w:r w:rsidR="004B7C0A">
        <w:rPr>
          <w:rFonts w:eastAsiaTheme="minorHAnsi"/>
        </w:rPr>
        <w:t xml:space="preserve"> </w:t>
      </w:r>
      <w:r w:rsidR="004B7C0A" w:rsidRPr="004B7C0A">
        <w:rPr>
          <w:rFonts w:eastAsiaTheme="minorHAnsi"/>
        </w:rPr>
        <w:t xml:space="preserve">information is provided to </w:t>
      </w:r>
      <w:r w:rsidR="004B7C0A">
        <w:rPr>
          <w:rFonts w:eastAsiaTheme="minorHAnsi"/>
        </w:rPr>
        <w:t xml:space="preserve">the </w:t>
      </w:r>
      <w:r w:rsidR="004B7C0A" w:rsidRPr="004B7C0A">
        <w:rPr>
          <w:rFonts w:eastAsiaTheme="minorHAnsi"/>
        </w:rPr>
        <w:t xml:space="preserve">staff who provide meals during </w:t>
      </w:r>
      <w:r w:rsidR="00CE4017">
        <w:rPr>
          <w:rFonts w:eastAsiaTheme="minorHAnsi"/>
        </w:rPr>
        <w:t>the</w:t>
      </w:r>
      <w:r w:rsidR="004B7C0A" w:rsidRPr="004B7C0A">
        <w:rPr>
          <w:rFonts w:eastAsiaTheme="minorHAnsi"/>
        </w:rPr>
        <w:t xml:space="preserve"> support group.</w:t>
      </w:r>
      <w:r w:rsidR="004B7C0A">
        <w:rPr>
          <w:rFonts w:eastAsiaTheme="minorHAnsi"/>
        </w:rPr>
        <w:t xml:space="preserve"> </w:t>
      </w:r>
      <w:r w:rsidR="004B7C0A" w:rsidRPr="004B7C0A">
        <w:rPr>
          <w:rFonts w:eastAsiaTheme="minorHAnsi"/>
        </w:rPr>
        <w:t xml:space="preserve">Staff </w:t>
      </w:r>
      <w:r w:rsidR="004B7C0A">
        <w:rPr>
          <w:rFonts w:eastAsiaTheme="minorHAnsi"/>
        </w:rPr>
        <w:t xml:space="preserve">interviewed </w:t>
      </w:r>
      <w:r w:rsidR="004B7C0A" w:rsidRPr="004B7C0A">
        <w:rPr>
          <w:rFonts w:eastAsiaTheme="minorHAnsi"/>
        </w:rPr>
        <w:t>were aware of the individual food preferences and dietary needs of consumers.</w:t>
      </w:r>
      <w:r w:rsidR="004B7C0A">
        <w:rPr>
          <w:rFonts w:eastAsiaTheme="minorHAnsi"/>
        </w:rPr>
        <w:t xml:space="preserve"> The service conducts regular s</w:t>
      </w:r>
      <w:r w:rsidR="004B7C0A" w:rsidRPr="004B7C0A">
        <w:rPr>
          <w:rFonts w:eastAsiaTheme="minorHAnsi"/>
        </w:rPr>
        <w:t xml:space="preserve">urveys to </w:t>
      </w:r>
      <w:r w:rsidR="004B7C0A">
        <w:rPr>
          <w:rFonts w:eastAsiaTheme="minorHAnsi"/>
        </w:rPr>
        <w:t>monitor</w:t>
      </w:r>
      <w:r w:rsidR="004B7C0A" w:rsidRPr="004B7C0A">
        <w:rPr>
          <w:rFonts w:eastAsiaTheme="minorHAnsi"/>
        </w:rPr>
        <w:t xml:space="preserve"> consumer satisfaction with </w:t>
      </w:r>
      <w:r w:rsidR="004B7C0A">
        <w:rPr>
          <w:rFonts w:eastAsiaTheme="minorHAnsi"/>
        </w:rPr>
        <w:t xml:space="preserve">meals provided. </w:t>
      </w:r>
    </w:p>
    <w:p w14:paraId="29380CB1" w14:textId="217758C7" w:rsidR="001A7748" w:rsidRPr="00C54324" w:rsidRDefault="004B7C0A" w:rsidP="004B7C0A">
      <w:pPr>
        <w:pStyle w:val="NormalArial"/>
        <w:rPr>
          <w:rFonts w:eastAsiaTheme="minorHAnsi"/>
        </w:rPr>
      </w:pPr>
      <w:r>
        <w:rPr>
          <w:rFonts w:eastAsiaTheme="minorHAnsi"/>
        </w:rPr>
        <w:t xml:space="preserve">Consumers who had received equipment through their home care packages were satisfied with the quality and maintenance of the equipment. Staff regularly check consumer equipment to ensure it is safe, </w:t>
      </w:r>
      <w:r w:rsidR="00CD47B6">
        <w:rPr>
          <w:rFonts w:eastAsiaTheme="minorHAnsi"/>
        </w:rPr>
        <w:t>clean,</w:t>
      </w:r>
      <w:r>
        <w:rPr>
          <w:rFonts w:eastAsiaTheme="minorHAnsi"/>
        </w:rPr>
        <w:t xml:space="preserve"> and well maintained, and have reporting mechanisms for when equipment requires maintenance.  </w:t>
      </w:r>
      <w:r w:rsidRPr="00C54324">
        <w:rPr>
          <w:rFonts w:eastAsiaTheme="minorHAnsi"/>
        </w:rPr>
        <w:br w:type="page"/>
      </w:r>
    </w:p>
    <w:p w14:paraId="664BA2D0" w14:textId="77777777" w:rsidR="001A7748" w:rsidRDefault="003F22F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13"/>
        <w:gridCol w:w="1309"/>
        <w:gridCol w:w="1381"/>
      </w:tblGrid>
      <w:tr w:rsidR="008B758F" w14:paraId="5301E93D" w14:textId="77777777" w:rsidTr="00E36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0" w:type="dxa"/>
            <w:gridSpan w:val="2"/>
            <w:tcBorders>
              <w:bottom w:val="single" w:sz="4" w:space="0" w:color="BFBFBF" w:themeColor="background1" w:themeShade="BF"/>
            </w:tcBorders>
          </w:tcPr>
          <w:p w14:paraId="7EB1EE75" w14:textId="77777777" w:rsidR="001A7748" w:rsidRPr="003217D3" w:rsidRDefault="003F22F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309" w:type="dxa"/>
            <w:tcBorders>
              <w:bottom w:val="single" w:sz="4" w:space="0" w:color="BFBFBF" w:themeColor="background1" w:themeShade="BF"/>
            </w:tcBorders>
          </w:tcPr>
          <w:p w14:paraId="0B160A19"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381" w:type="dxa"/>
            <w:tcBorders>
              <w:bottom w:val="single" w:sz="4" w:space="0" w:color="BFBFBF" w:themeColor="background1" w:themeShade="BF"/>
            </w:tcBorders>
          </w:tcPr>
          <w:p w14:paraId="678E23D7"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758F" w14:paraId="703B59B8"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DA5DA"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13" w:type="dxa"/>
            <w:shd w:val="clear" w:color="auto" w:fill="auto"/>
          </w:tcPr>
          <w:p w14:paraId="22B043C2"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309" w:type="dxa"/>
            <w:shd w:val="clear" w:color="auto" w:fill="auto"/>
          </w:tcPr>
          <w:p w14:paraId="5F243FB8"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47427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0CAD524F"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01768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5BCFF468"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DCA73"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13" w:type="dxa"/>
            <w:shd w:val="clear" w:color="auto" w:fill="auto"/>
          </w:tcPr>
          <w:p w14:paraId="507C791D"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23F377C" w14:textId="77777777" w:rsidR="001A7748" w:rsidRPr="00244176" w:rsidRDefault="003F22F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E4063BE" w14:textId="77777777" w:rsidR="001A7748" w:rsidRPr="00244176" w:rsidRDefault="003F22F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309" w:type="dxa"/>
            <w:shd w:val="clear" w:color="auto" w:fill="auto"/>
          </w:tcPr>
          <w:p w14:paraId="673F45BD"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49004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01635C13"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95410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05AA37CB"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019C4"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13" w:type="dxa"/>
            <w:shd w:val="clear" w:color="auto" w:fill="auto"/>
          </w:tcPr>
          <w:p w14:paraId="57494D4B"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309" w:type="dxa"/>
            <w:shd w:val="clear" w:color="auto" w:fill="auto"/>
          </w:tcPr>
          <w:p w14:paraId="32270EF6"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93447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1F75CF9B" w14:textId="77777777" w:rsidR="001A7748" w:rsidRPr="00CC646C" w:rsidRDefault="00D736C6"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5466439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bl>
    <w:p w14:paraId="6E2B08FC" w14:textId="77777777" w:rsidR="001A7748" w:rsidRDefault="003F22F1" w:rsidP="007B3959">
      <w:pPr>
        <w:pStyle w:val="Heading20"/>
      </w:pPr>
      <w:r w:rsidRPr="00A36AA9">
        <w:t>Findings</w:t>
      </w:r>
    </w:p>
    <w:p w14:paraId="15ABF2BE" w14:textId="0288803F" w:rsidR="004C1866" w:rsidRDefault="004C1866" w:rsidP="004C1866">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59CBCA85" w14:textId="2B1475F6" w:rsidR="00C41CD8" w:rsidRDefault="001A5D73" w:rsidP="00FF7345">
      <w:pPr>
        <w:pStyle w:val="CommentText"/>
        <w:rPr>
          <w:rFonts w:ascii="ArialMT" w:hAnsi="ArialMT" w:cs="ArialMT"/>
          <w:color w:val="auto"/>
        </w:rPr>
      </w:pPr>
      <w:r>
        <w:rPr>
          <w:rFonts w:ascii="Arial" w:hAnsi="Arial" w:cs="Arial"/>
          <w:color w:val="auto"/>
        </w:rPr>
        <w:t xml:space="preserve">The Assessment Team observed the service environment to be clean, well maintained, and welcoming. The service environment is designed to optimise consumer belonging, independence, and function </w:t>
      </w:r>
      <w:r w:rsidR="00FF7345">
        <w:rPr>
          <w:rFonts w:ascii="Arial" w:hAnsi="Arial" w:cs="Arial"/>
          <w:color w:val="auto"/>
        </w:rPr>
        <w:t>by ensuring the environment is welcoming and easy for consumers to mobilise independently</w:t>
      </w:r>
      <w:r>
        <w:rPr>
          <w:rFonts w:ascii="Arial" w:hAnsi="Arial" w:cs="Arial"/>
          <w:color w:val="auto"/>
        </w:rPr>
        <w:t xml:space="preserve">. </w:t>
      </w:r>
      <w:r w:rsidR="00FF7345" w:rsidRPr="00FF7345">
        <w:rPr>
          <w:rFonts w:ascii="Arial" w:hAnsi="Arial" w:cs="Arial"/>
          <w:color w:val="auto"/>
        </w:rPr>
        <w:t>The Assessment Team observed an ongoing maintenance schedule for the servic</w:t>
      </w:r>
      <w:r w:rsidR="00FF7345">
        <w:rPr>
          <w:rFonts w:ascii="Arial" w:hAnsi="Arial" w:cs="Arial"/>
          <w:color w:val="auto"/>
        </w:rPr>
        <w:t>e and e</w:t>
      </w:r>
      <w:r>
        <w:rPr>
          <w:rFonts w:ascii="ArialMT" w:hAnsi="ArialMT" w:cs="ArialMT"/>
          <w:color w:val="auto"/>
        </w:rPr>
        <w:t>nvironmental safety checks are carried out on a regular basis</w:t>
      </w:r>
      <w:r w:rsidR="00CD47B6">
        <w:rPr>
          <w:rFonts w:ascii="ArialMT" w:hAnsi="ArialMT" w:cs="ArialMT"/>
          <w:color w:val="auto"/>
        </w:rPr>
        <w:t>. A</w:t>
      </w:r>
      <w:r>
        <w:rPr>
          <w:rFonts w:ascii="ArialMT" w:hAnsi="ArialMT" w:cs="ArialMT"/>
          <w:color w:val="auto"/>
        </w:rPr>
        <w:t>ny hazards</w:t>
      </w:r>
      <w:r w:rsidR="00FF7345">
        <w:rPr>
          <w:rFonts w:ascii="ArialMT" w:hAnsi="ArialMT" w:cs="ArialMT"/>
          <w:color w:val="auto"/>
        </w:rPr>
        <w:t xml:space="preserve"> </w:t>
      </w:r>
      <w:r>
        <w:rPr>
          <w:rFonts w:ascii="ArialMT" w:hAnsi="ArialMT" w:cs="ArialMT"/>
          <w:color w:val="auto"/>
        </w:rPr>
        <w:t>identified are followed up through the hazard and incident reporting system</w:t>
      </w:r>
      <w:r w:rsidR="00FF7345">
        <w:rPr>
          <w:rFonts w:ascii="ArialMT" w:hAnsi="ArialMT" w:cs="ArialMT"/>
          <w:color w:val="auto"/>
        </w:rPr>
        <w:t>.</w:t>
      </w:r>
    </w:p>
    <w:p w14:paraId="0404AC21" w14:textId="45ED7A24" w:rsidR="001A7748" w:rsidRPr="00C41CD8" w:rsidRDefault="00C41CD8" w:rsidP="00FF7345">
      <w:pPr>
        <w:pStyle w:val="CommentText"/>
        <w:rPr>
          <w:rFonts w:ascii="ArialMT" w:hAnsi="ArialMT" w:cs="ArialMT"/>
          <w:color w:val="auto"/>
        </w:rPr>
      </w:pPr>
      <w:r>
        <w:rPr>
          <w:rFonts w:ascii="ArialMT" w:hAnsi="ArialMT" w:cs="ArialMT"/>
          <w:color w:val="auto"/>
        </w:rPr>
        <w:t xml:space="preserve">Furniture and equipment observed by the Assessment Team was clean and well maintained. </w:t>
      </w:r>
      <w:r w:rsidRPr="00C41CD8">
        <w:rPr>
          <w:rFonts w:ascii="ArialMT" w:hAnsi="ArialMT" w:cs="ArialMT"/>
          <w:color w:val="auto"/>
        </w:rPr>
        <w:t>Consumers said the buses they travel on are very clean</w:t>
      </w:r>
      <w:r>
        <w:rPr>
          <w:rFonts w:ascii="ArialMT" w:hAnsi="ArialMT" w:cs="ArialMT"/>
          <w:color w:val="auto"/>
        </w:rPr>
        <w:t xml:space="preserve"> and the service </w:t>
      </w:r>
      <w:r w:rsidR="00FF0515">
        <w:rPr>
          <w:rFonts w:ascii="ArialMT" w:hAnsi="ArialMT" w:cs="ArialMT"/>
          <w:color w:val="auto"/>
        </w:rPr>
        <w:t xml:space="preserve">demonstrated </w:t>
      </w:r>
      <w:r>
        <w:rPr>
          <w:rFonts w:ascii="ArialMT" w:hAnsi="ArialMT" w:cs="ArialMT"/>
          <w:color w:val="auto"/>
        </w:rPr>
        <w:t xml:space="preserve">processes to ensure vehicles </w:t>
      </w:r>
      <w:r w:rsidR="006257DA">
        <w:rPr>
          <w:rFonts w:ascii="ArialMT" w:hAnsi="ArialMT" w:cs="ArialMT"/>
          <w:color w:val="auto"/>
        </w:rPr>
        <w:t xml:space="preserve">are regularly serviced and cleaned. </w:t>
      </w:r>
      <w:r w:rsidRPr="00A36AA9">
        <w:br w:type="page"/>
      </w:r>
    </w:p>
    <w:p w14:paraId="424C15C7" w14:textId="77777777" w:rsidR="001A7748" w:rsidRPr="00A36AA9" w:rsidRDefault="003F22F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49"/>
        <w:gridCol w:w="1357"/>
        <w:gridCol w:w="1297"/>
      </w:tblGrid>
      <w:tr w:rsidR="008B758F" w14:paraId="6A522428" w14:textId="77777777" w:rsidTr="00E36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7BEC3813" w14:textId="77777777" w:rsidR="001A7748" w:rsidRPr="003217D3" w:rsidRDefault="003F22F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360" w:type="dxa"/>
            <w:tcBorders>
              <w:bottom w:val="single" w:sz="4" w:space="0" w:color="BFBFBF" w:themeColor="background1" w:themeShade="BF"/>
            </w:tcBorders>
          </w:tcPr>
          <w:p w14:paraId="3030275E"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97" w:type="dxa"/>
            <w:tcBorders>
              <w:bottom w:val="single" w:sz="4" w:space="0" w:color="BFBFBF" w:themeColor="background1" w:themeShade="BF"/>
            </w:tcBorders>
          </w:tcPr>
          <w:p w14:paraId="4262FB5E"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758F" w14:paraId="47374D8E"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1F8A8"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144" w:type="dxa"/>
            <w:shd w:val="clear" w:color="auto" w:fill="auto"/>
          </w:tcPr>
          <w:p w14:paraId="39ED34FA"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360" w:type="dxa"/>
            <w:shd w:val="clear" w:color="auto" w:fill="auto"/>
          </w:tcPr>
          <w:p w14:paraId="5C161CAE"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79180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57573273"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98221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53EA7EE0"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70A04"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144" w:type="dxa"/>
            <w:shd w:val="clear" w:color="auto" w:fill="auto"/>
          </w:tcPr>
          <w:p w14:paraId="36381598"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360" w:type="dxa"/>
            <w:shd w:val="clear" w:color="auto" w:fill="auto"/>
          </w:tcPr>
          <w:p w14:paraId="20A12F67"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58124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62A44B52"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08005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36CE07C9"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23B67"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144" w:type="dxa"/>
            <w:shd w:val="clear" w:color="auto" w:fill="auto"/>
          </w:tcPr>
          <w:p w14:paraId="647DCB10"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360" w:type="dxa"/>
            <w:shd w:val="clear" w:color="auto" w:fill="auto"/>
          </w:tcPr>
          <w:p w14:paraId="48E40D30"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27478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6FDAC53F"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05338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2B3B7C8F" w14:textId="77777777" w:rsidTr="00E3619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D7447"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144" w:type="dxa"/>
            <w:shd w:val="clear" w:color="auto" w:fill="auto"/>
          </w:tcPr>
          <w:p w14:paraId="34327B7F"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360" w:type="dxa"/>
            <w:shd w:val="clear" w:color="auto" w:fill="auto"/>
          </w:tcPr>
          <w:p w14:paraId="0FB8775B"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38728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32C784B9"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45416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bl>
    <w:p w14:paraId="24263B24" w14:textId="77777777" w:rsidR="001A7748" w:rsidRDefault="003F22F1" w:rsidP="007B3959">
      <w:pPr>
        <w:pStyle w:val="Heading20"/>
      </w:pPr>
      <w:r w:rsidRPr="00A36AA9">
        <w:t>Findings</w:t>
      </w:r>
    </w:p>
    <w:p w14:paraId="0069671C" w14:textId="293F87A2" w:rsidR="004C1866" w:rsidRDefault="004C1866" w:rsidP="004C1866">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16C60DA1" w14:textId="3259ABAB" w:rsidR="00D5698D" w:rsidRDefault="00D5698D" w:rsidP="004C1866">
      <w:pPr>
        <w:pStyle w:val="CommentText"/>
        <w:rPr>
          <w:rFonts w:ascii="Arial" w:hAnsi="Arial" w:cs="Arial"/>
          <w:color w:val="auto"/>
        </w:rPr>
      </w:pPr>
      <w:r>
        <w:rPr>
          <w:rFonts w:ascii="Arial" w:hAnsi="Arial" w:cs="Arial"/>
          <w:color w:val="auto"/>
        </w:rPr>
        <w:t xml:space="preserve">Consumers interviewed by the Assessment Team confirmed they are supported to provide feedback and complaints, and felt staff welcome feedback and complaints as a way to improve the service. </w:t>
      </w:r>
      <w:r w:rsidR="002912D1">
        <w:rPr>
          <w:rFonts w:ascii="Arial" w:hAnsi="Arial" w:cs="Arial"/>
          <w:color w:val="auto"/>
        </w:rPr>
        <w:t>Service management conduct regular interviews to actively seek feedback from consumers and their representatives, including to inform staff performance review</w:t>
      </w:r>
      <w:r w:rsidR="007B6E06">
        <w:rPr>
          <w:rFonts w:ascii="Arial" w:hAnsi="Arial" w:cs="Arial"/>
          <w:color w:val="auto"/>
        </w:rPr>
        <w:t>s</w:t>
      </w:r>
      <w:r w:rsidR="002912D1">
        <w:rPr>
          <w:rFonts w:ascii="Arial" w:hAnsi="Arial" w:cs="Arial"/>
          <w:color w:val="auto"/>
        </w:rPr>
        <w:t xml:space="preserve">. Consumers are provided with information on advocates, language services and other methods for raising and resolving complaints on admission to the service. Information was available in several </w:t>
      </w:r>
      <w:r w:rsidR="00C1400A">
        <w:rPr>
          <w:rFonts w:ascii="Arial" w:hAnsi="Arial" w:cs="Arial"/>
          <w:color w:val="auto"/>
        </w:rPr>
        <w:t xml:space="preserve">languages common for the service’s consumer cohort and translation services are also offered. </w:t>
      </w:r>
    </w:p>
    <w:p w14:paraId="6C51B88D" w14:textId="351B9630" w:rsidR="002912D1" w:rsidRDefault="00C1400A" w:rsidP="002912D1">
      <w:pPr>
        <w:pStyle w:val="CommentText"/>
        <w:rPr>
          <w:rFonts w:ascii="Arial" w:hAnsi="Arial" w:cs="Arial"/>
          <w:color w:val="auto"/>
        </w:rPr>
      </w:pPr>
      <w:r>
        <w:rPr>
          <w:rFonts w:ascii="Arial" w:hAnsi="Arial" w:cs="Arial"/>
          <w:color w:val="auto"/>
        </w:rPr>
        <w:t>Consumers interviewed by the Assessment Team who had made complaints to the service sa</w:t>
      </w:r>
      <w:r w:rsidR="007B6E06">
        <w:rPr>
          <w:rFonts w:ascii="Arial" w:hAnsi="Arial" w:cs="Arial"/>
          <w:color w:val="auto"/>
        </w:rPr>
        <w:t>i</w:t>
      </w:r>
      <w:r>
        <w:rPr>
          <w:rFonts w:ascii="Arial" w:hAnsi="Arial" w:cs="Arial"/>
          <w:color w:val="auto"/>
        </w:rPr>
        <w:t xml:space="preserve">d they were satisfied with the outcome of their complaint and described the open disclosure process used by the service to manage the complaint. </w:t>
      </w:r>
      <w:r w:rsidR="00207CA1">
        <w:rPr>
          <w:rFonts w:ascii="Arial" w:hAnsi="Arial" w:cs="Arial"/>
          <w:color w:val="auto"/>
        </w:rPr>
        <w:t xml:space="preserve">For example, one consumer who had made a complaint regarding a support worker </w:t>
      </w:r>
      <w:r w:rsidR="00D0744A">
        <w:rPr>
          <w:rFonts w:ascii="Arial" w:hAnsi="Arial" w:cs="Arial"/>
          <w:color w:val="auto"/>
        </w:rPr>
        <w:t xml:space="preserve">felt the matter was delt with very quickly and </w:t>
      </w:r>
      <w:r w:rsidR="00207CA1">
        <w:rPr>
          <w:rFonts w:ascii="Arial" w:hAnsi="Arial" w:cs="Arial"/>
          <w:color w:val="auto"/>
        </w:rPr>
        <w:t xml:space="preserve">was satisfied with the service’s response to this complaint. </w:t>
      </w:r>
      <w:r w:rsidR="00D0744A">
        <w:rPr>
          <w:rFonts w:ascii="Arial" w:hAnsi="Arial" w:cs="Arial"/>
          <w:color w:val="auto"/>
        </w:rPr>
        <w:t xml:space="preserve">The service has policies and procedures that support consumers and representatives to make complaints, guide staff on the management of complaints, and </w:t>
      </w:r>
      <w:r w:rsidR="00C24B48">
        <w:rPr>
          <w:rFonts w:ascii="Arial" w:hAnsi="Arial" w:cs="Arial"/>
          <w:color w:val="auto"/>
        </w:rPr>
        <w:t xml:space="preserve">direct the monitoring and trending of complaints to inform continuous improvement at the service. The service demonstrated </w:t>
      </w:r>
      <w:r w:rsidR="006C647E">
        <w:rPr>
          <w:rFonts w:ascii="Arial" w:hAnsi="Arial" w:cs="Arial"/>
          <w:color w:val="auto"/>
        </w:rPr>
        <w:t xml:space="preserve">oversight and analysis of feedback and complaints to improve the quality of care and services. </w:t>
      </w:r>
    </w:p>
    <w:p w14:paraId="69B7889A" w14:textId="49ACACAE" w:rsidR="001A7748" w:rsidRDefault="003F22F1" w:rsidP="00F87E39">
      <w:pPr>
        <w:pStyle w:val="NormalArial"/>
      </w:pPr>
      <w:r>
        <w:br w:type="page"/>
      </w:r>
    </w:p>
    <w:p w14:paraId="41006273" w14:textId="77777777" w:rsidR="001A7748" w:rsidRPr="003217D3" w:rsidRDefault="003F22F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3"/>
        <w:gridCol w:w="5763"/>
        <w:gridCol w:w="1297"/>
        <w:gridCol w:w="1381"/>
      </w:tblGrid>
      <w:tr w:rsidR="008B758F" w14:paraId="29EC6428" w14:textId="77777777" w:rsidTr="00E36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46CD9BD6" w14:textId="77777777" w:rsidR="001A7748" w:rsidRPr="003217D3" w:rsidRDefault="003F22F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276" w:type="dxa"/>
          </w:tcPr>
          <w:p w14:paraId="58E03436"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381" w:type="dxa"/>
          </w:tcPr>
          <w:p w14:paraId="2C3FE2CC"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758F" w14:paraId="6E416018"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B2746"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763" w:type="dxa"/>
            <w:shd w:val="clear" w:color="auto" w:fill="auto"/>
          </w:tcPr>
          <w:p w14:paraId="48AE92FA"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276" w:type="dxa"/>
            <w:shd w:val="clear" w:color="auto" w:fill="auto"/>
          </w:tcPr>
          <w:p w14:paraId="6C49660C"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03237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56DCC368" w14:textId="77777777" w:rsidR="001A7748" w:rsidRPr="00CC646C" w:rsidRDefault="00D736C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72702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6D2296CC"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06776"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763" w:type="dxa"/>
            <w:shd w:val="clear" w:color="auto" w:fill="auto"/>
          </w:tcPr>
          <w:p w14:paraId="595E05B0"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276" w:type="dxa"/>
            <w:shd w:val="clear" w:color="auto" w:fill="auto"/>
          </w:tcPr>
          <w:p w14:paraId="070D1964"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45151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1C93CCC0" w14:textId="77777777" w:rsidR="001A7748" w:rsidRPr="00CC646C" w:rsidRDefault="00D736C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32184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67128103"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00106"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763" w:type="dxa"/>
            <w:shd w:val="clear" w:color="auto" w:fill="auto"/>
          </w:tcPr>
          <w:p w14:paraId="12343932"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276" w:type="dxa"/>
            <w:shd w:val="clear" w:color="auto" w:fill="auto"/>
          </w:tcPr>
          <w:p w14:paraId="7882E9DC"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82446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51528DB0" w14:textId="77777777" w:rsidR="001A7748" w:rsidRPr="00CC646C" w:rsidRDefault="00D736C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44800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1BE20376"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C3564"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763" w:type="dxa"/>
            <w:shd w:val="clear" w:color="auto" w:fill="auto"/>
          </w:tcPr>
          <w:p w14:paraId="3FC92D59"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276" w:type="dxa"/>
            <w:shd w:val="clear" w:color="auto" w:fill="auto"/>
          </w:tcPr>
          <w:p w14:paraId="23DD7804"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07365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0251EC47" w14:textId="77777777" w:rsidR="001A7748" w:rsidRPr="00CC646C" w:rsidRDefault="00D736C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00502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19EF80E0"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AB8B07"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763" w:type="dxa"/>
            <w:shd w:val="clear" w:color="auto" w:fill="auto"/>
          </w:tcPr>
          <w:p w14:paraId="78016F1F"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276" w:type="dxa"/>
            <w:shd w:val="clear" w:color="auto" w:fill="auto"/>
          </w:tcPr>
          <w:p w14:paraId="6A10E175"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77263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381" w:type="dxa"/>
            <w:shd w:val="clear" w:color="auto" w:fill="auto"/>
          </w:tcPr>
          <w:p w14:paraId="24A6469B" w14:textId="77777777" w:rsidR="001A7748" w:rsidRPr="00CC646C" w:rsidRDefault="00D736C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08389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bl>
    <w:p w14:paraId="142FDFAE" w14:textId="77777777" w:rsidR="001A7748" w:rsidRDefault="003F22F1" w:rsidP="007B3959">
      <w:pPr>
        <w:pStyle w:val="Heading20"/>
      </w:pPr>
      <w:r w:rsidRPr="00A36AA9">
        <w:t>Findings</w:t>
      </w:r>
    </w:p>
    <w:p w14:paraId="7BB984F0" w14:textId="18625C0E" w:rsidR="004C1866" w:rsidRDefault="004C1866" w:rsidP="004C1866">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E46A4F4" w14:textId="7621C46C" w:rsidR="001F3427" w:rsidRDefault="001F3427" w:rsidP="001F3427">
      <w:pPr>
        <w:pStyle w:val="CommentText"/>
        <w:rPr>
          <w:rFonts w:ascii="Arial" w:hAnsi="Arial" w:cs="Arial"/>
          <w:color w:val="auto"/>
        </w:rPr>
      </w:pPr>
      <w:r w:rsidRPr="001F3427">
        <w:rPr>
          <w:rFonts w:ascii="Arial" w:hAnsi="Arial" w:cs="Arial"/>
          <w:color w:val="auto"/>
        </w:rPr>
        <w:t>The provider demonstrated</w:t>
      </w:r>
      <w:r w:rsidR="006722D4">
        <w:rPr>
          <w:rFonts w:ascii="Arial" w:hAnsi="Arial" w:cs="Arial"/>
          <w:color w:val="auto"/>
        </w:rPr>
        <w:t xml:space="preserve"> effective workforce planning systems to inform the deployment of sufficient number and mix of staff to meet consumer needs. The service considers consumer’s linguistic requirements when planning and deploying staff. </w:t>
      </w:r>
      <w:r>
        <w:rPr>
          <w:rFonts w:ascii="Arial" w:hAnsi="Arial" w:cs="Arial"/>
          <w:color w:val="auto"/>
        </w:rPr>
        <w:t>All consumers interviewed by the Assessment Team provided positive feedback about the care and services they receive, and about the sufficiency and competency of staff.</w:t>
      </w:r>
      <w:r w:rsidR="006722D4">
        <w:rPr>
          <w:rFonts w:ascii="Arial" w:hAnsi="Arial" w:cs="Arial"/>
          <w:color w:val="auto"/>
        </w:rPr>
        <w:t xml:space="preserve"> Consumers also said staff are always kind, caring and considerate. </w:t>
      </w:r>
    </w:p>
    <w:p w14:paraId="34C5E767" w14:textId="4123A56E" w:rsidR="006722D4" w:rsidRDefault="006722D4" w:rsidP="001F3427">
      <w:pPr>
        <w:pStyle w:val="CommentText"/>
        <w:rPr>
          <w:rFonts w:ascii="Arial" w:hAnsi="Arial" w:cs="Arial"/>
          <w:color w:val="auto"/>
        </w:rPr>
      </w:pPr>
      <w:r>
        <w:rPr>
          <w:rFonts w:ascii="Arial" w:hAnsi="Arial" w:cs="Arial"/>
          <w:color w:val="auto"/>
        </w:rPr>
        <w:t xml:space="preserve">The service has processes to ensure staff are competent, have appropriate qualifications, </w:t>
      </w:r>
      <w:r w:rsidR="00956687">
        <w:rPr>
          <w:rFonts w:ascii="Arial" w:hAnsi="Arial" w:cs="Arial"/>
          <w:color w:val="auto"/>
        </w:rPr>
        <w:t>training,</w:t>
      </w:r>
      <w:r>
        <w:rPr>
          <w:rFonts w:ascii="Arial" w:hAnsi="Arial" w:cs="Arial"/>
          <w:color w:val="auto"/>
        </w:rPr>
        <w:t xml:space="preserve"> and support to perform their roles in line with the Quality Standards.</w:t>
      </w:r>
      <w:r w:rsidR="00956687">
        <w:rPr>
          <w:rFonts w:ascii="Arial" w:hAnsi="Arial" w:cs="Arial"/>
          <w:color w:val="auto"/>
        </w:rPr>
        <w:t xml:space="preserve"> Recruitment and brokerage systems ensure staff recruited or contracted have the relevant qualifications to their roles</w:t>
      </w:r>
      <w:r w:rsidR="00C9047F">
        <w:rPr>
          <w:rFonts w:ascii="Arial" w:hAnsi="Arial" w:cs="Arial"/>
          <w:color w:val="auto"/>
        </w:rPr>
        <w:t>. The Assessment Team found the service has effective orientation and training processes, and document</w:t>
      </w:r>
      <w:r w:rsidR="007B6E06">
        <w:rPr>
          <w:rFonts w:ascii="Arial" w:hAnsi="Arial" w:cs="Arial"/>
          <w:color w:val="auto"/>
        </w:rPr>
        <w:t>ation</w:t>
      </w:r>
      <w:r w:rsidR="00C9047F">
        <w:rPr>
          <w:rFonts w:ascii="Arial" w:hAnsi="Arial" w:cs="Arial"/>
          <w:color w:val="auto"/>
        </w:rPr>
        <w:t xml:space="preserve"> reviewed demonstrated ongoing monitoring</w:t>
      </w:r>
      <w:r w:rsidR="008277DC">
        <w:rPr>
          <w:rFonts w:ascii="Arial" w:hAnsi="Arial" w:cs="Arial"/>
          <w:color w:val="auto"/>
        </w:rPr>
        <w:t xml:space="preserve"> of</w:t>
      </w:r>
      <w:r w:rsidR="00C9047F">
        <w:rPr>
          <w:rFonts w:ascii="Arial" w:hAnsi="Arial" w:cs="Arial"/>
          <w:color w:val="auto"/>
        </w:rPr>
        <w:t xml:space="preserve"> staff training</w:t>
      </w:r>
      <w:r w:rsidR="008277DC">
        <w:rPr>
          <w:rFonts w:ascii="Arial" w:hAnsi="Arial" w:cs="Arial"/>
          <w:color w:val="auto"/>
        </w:rPr>
        <w:t xml:space="preserve"> completion</w:t>
      </w:r>
      <w:r w:rsidR="00C9047F">
        <w:rPr>
          <w:rFonts w:ascii="Arial" w:hAnsi="Arial" w:cs="Arial"/>
          <w:color w:val="auto"/>
        </w:rPr>
        <w:t xml:space="preserve">.  </w:t>
      </w:r>
    </w:p>
    <w:p w14:paraId="0BA4C292" w14:textId="0CA39F85" w:rsidR="001A7748" w:rsidRPr="00A36AA9" w:rsidRDefault="008277DC" w:rsidP="00F87E39">
      <w:pPr>
        <w:pStyle w:val="NormalArial"/>
      </w:pPr>
      <w:r>
        <w:t xml:space="preserve">The service has policies and procedures to direct the regular assessment, </w:t>
      </w:r>
      <w:r w:rsidR="007B6E06">
        <w:t>monitoring,</w:t>
      </w:r>
      <w:r>
        <w:t xml:space="preserve"> and review of the workforce. Support workers have regular performance reviews with management that is informed by consumer feedback and experiences. Staff interviewed by the Assessment Team</w:t>
      </w:r>
      <w:r w:rsidR="007B6E06">
        <w:t>, including management,</w:t>
      </w:r>
      <w:r>
        <w:t xml:space="preserve"> confirmed they have undertaken performance reviews in line with the service’s policy. </w:t>
      </w:r>
      <w:r w:rsidRPr="00A36AA9">
        <w:br w:type="page"/>
      </w:r>
    </w:p>
    <w:p w14:paraId="4AC922E5" w14:textId="77777777" w:rsidR="001A7748" w:rsidRPr="00A36AA9" w:rsidRDefault="003F22F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49"/>
        <w:gridCol w:w="1357"/>
        <w:gridCol w:w="1297"/>
      </w:tblGrid>
      <w:tr w:rsidR="008B758F" w14:paraId="10B518D5" w14:textId="77777777" w:rsidTr="00E36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214C8C73" w14:textId="77777777" w:rsidR="001A7748" w:rsidRPr="003217D3" w:rsidRDefault="003F22F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360" w:type="dxa"/>
          </w:tcPr>
          <w:p w14:paraId="10B4E8C7"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297" w:type="dxa"/>
          </w:tcPr>
          <w:p w14:paraId="0752DB56" w14:textId="77777777" w:rsidR="001A7748" w:rsidRPr="003217D3" w:rsidRDefault="003F22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758F" w14:paraId="131E0C72"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66BC3"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145" w:type="dxa"/>
            <w:shd w:val="clear" w:color="auto" w:fill="auto"/>
          </w:tcPr>
          <w:p w14:paraId="55E0DD26"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360" w:type="dxa"/>
            <w:shd w:val="clear" w:color="auto" w:fill="auto"/>
          </w:tcPr>
          <w:p w14:paraId="2E90D552"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71559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05546E74"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64552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43EFBA89"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01CA7"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145" w:type="dxa"/>
            <w:shd w:val="clear" w:color="auto" w:fill="auto"/>
          </w:tcPr>
          <w:p w14:paraId="04E7DEBB"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360" w:type="dxa"/>
            <w:shd w:val="clear" w:color="auto" w:fill="auto"/>
          </w:tcPr>
          <w:p w14:paraId="4E5857EB"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41137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2E31B4BE"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84257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343A1842"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3E79E"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145" w:type="dxa"/>
            <w:shd w:val="clear" w:color="auto" w:fill="auto"/>
          </w:tcPr>
          <w:p w14:paraId="02698E0A"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67ACFDB" w14:textId="77777777" w:rsidR="001A7748" w:rsidRPr="00244176" w:rsidRDefault="003F22F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084BD35" w14:textId="77777777" w:rsidR="001A7748" w:rsidRPr="00244176" w:rsidRDefault="003F22F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F5B7106" w14:textId="77777777" w:rsidR="001A7748" w:rsidRPr="00244176" w:rsidRDefault="003F22F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20BB3B1" w14:textId="77777777" w:rsidR="001A7748" w:rsidRPr="00244176" w:rsidRDefault="003F22F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5F97633" w14:textId="77777777" w:rsidR="001A7748" w:rsidRPr="00244176" w:rsidRDefault="003F22F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E3867C1" w14:textId="77777777" w:rsidR="001A7748" w:rsidRPr="00244176" w:rsidRDefault="003F22F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360" w:type="dxa"/>
            <w:shd w:val="clear" w:color="auto" w:fill="auto"/>
          </w:tcPr>
          <w:p w14:paraId="34F1402A"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29729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26375810"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40748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5F43FE05" w14:textId="77777777" w:rsidTr="00E36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16987"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145" w:type="dxa"/>
            <w:shd w:val="clear" w:color="auto" w:fill="auto"/>
          </w:tcPr>
          <w:p w14:paraId="1DFA39CF" w14:textId="77777777" w:rsidR="001A7748" w:rsidRPr="00244176" w:rsidRDefault="003F22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38884E8" w14:textId="77777777" w:rsidR="001A7748" w:rsidRPr="00244176" w:rsidRDefault="003F22F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75F6F6E" w14:textId="77777777" w:rsidR="001A7748" w:rsidRPr="00244176" w:rsidRDefault="003F22F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3429CD0" w14:textId="77777777" w:rsidR="001A7748" w:rsidRPr="00244176" w:rsidRDefault="003F22F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D86A6D7" w14:textId="77777777" w:rsidR="001A7748" w:rsidRPr="00244176" w:rsidRDefault="003F22F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360" w:type="dxa"/>
            <w:shd w:val="clear" w:color="auto" w:fill="auto"/>
          </w:tcPr>
          <w:p w14:paraId="51BB4053" w14:textId="77777777" w:rsidR="001A7748" w:rsidRPr="00CC646C" w:rsidRDefault="00D736C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71038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179F8F2A" w14:textId="77777777" w:rsidR="001A7748" w:rsidRPr="00CC646C" w:rsidRDefault="00D736C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87828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r w:rsidR="008B758F" w14:paraId="18E7F2C8" w14:textId="77777777" w:rsidTr="00E3619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4F5C2" w14:textId="77777777" w:rsidR="001A7748" w:rsidRPr="00244176" w:rsidRDefault="003F22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145" w:type="dxa"/>
            <w:shd w:val="clear" w:color="auto" w:fill="auto"/>
          </w:tcPr>
          <w:p w14:paraId="7804FB8D" w14:textId="77777777" w:rsidR="001A7748" w:rsidRPr="00244176" w:rsidRDefault="003F22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2333586" w14:textId="77777777" w:rsidR="001A7748" w:rsidRPr="00244176" w:rsidRDefault="003F22F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19945B3" w14:textId="77777777" w:rsidR="001A7748" w:rsidRPr="00244176" w:rsidRDefault="003F22F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013ACC8" w14:textId="77777777" w:rsidR="001A7748" w:rsidRPr="00244176" w:rsidRDefault="003F22F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360" w:type="dxa"/>
            <w:shd w:val="clear" w:color="auto" w:fill="auto"/>
          </w:tcPr>
          <w:p w14:paraId="6DD85CCE"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36456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c>
          <w:tcPr>
            <w:tcW w:w="1297" w:type="dxa"/>
            <w:shd w:val="clear" w:color="auto" w:fill="auto"/>
          </w:tcPr>
          <w:p w14:paraId="206D371C" w14:textId="77777777" w:rsidR="001A7748" w:rsidRPr="00CC646C" w:rsidRDefault="00D736C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5038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3F22F1" w:rsidRPr="00501C01">
                  <w:rPr>
                    <w:rFonts w:ascii="Arial" w:hAnsi="Arial" w:cs="Arial"/>
                  </w:rPr>
                  <w:t>Compliant</w:t>
                </w:r>
              </w:sdtContent>
            </w:sdt>
            <w:r w:rsidR="003F22F1" w:rsidRPr="00501C01">
              <w:rPr>
                <w:rFonts w:ascii="Arial" w:hAnsi="Arial" w:cs="Arial"/>
              </w:rPr>
              <w:t xml:space="preserve"> </w:t>
            </w:r>
          </w:p>
        </w:tc>
      </w:tr>
    </w:tbl>
    <w:p w14:paraId="1559B2AF" w14:textId="77777777" w:rsidR="001A7748" w:rsidRDefault="003F22F1" w:rsidP="003217D3">
      <w:pPr>
        <w:pStyle w:val="Heading20"/>
      </w:pPr>
      <w:r w:rsidRPr="00A36AA9">
        <w:t>Findings</w:t>
      </w:r>
    </w:p>
    <w:p w14:paraId="0AE4E77C" w14:textId="5FDA34A5" w:rsidR="004C1866" w:rsidRDefault="004C1866" w:rsidP="004C1866">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57C2746F" w14:textId="78BD0BFD" w:rsidR="004A4604" w:rsidRDefault="004A4604" w:rsidP="004C1866">
      <w:pPr>
        <w:pStyle w:val="CommentText"/>
        <w:rPr>
          <w:rFonts w:ascii="Arial" w:hAnsi="Arial" w:cs="Arial"/>
          <w:color w:val="auto"/>
        </w:rPr>
      </w:pPr>
      <w:r>
        <w:rPr>
          <w:rFonts w:ascii="Arial" w:hAnsi="Arial" w:cs="Arial"/>
          <w:color w:val="auto"/>
        </w:rPr>
        <w:t>The organisation demonstrated consumers are engaged in the development and delivery of care and services. The service has established a</w:t>
      </w:r>
      <w:r w:rsidRPr="004A4604">
        <w:rPr>
          <w:rFonts w:ascii="Arial" w:hAnsi="Arial" w:cs="Arial"/>
          <w:color w:val="auto"/>
        </w:rPr>
        <w:t xml:space="preserve"> consumer advisory body that meets monthly to provide feedback and advice to the </w:t>
      </w:r>
      <w:r>
        <w:rPr>
          <w:rFonts w:ascii="Arial" w:hAnsi="Arial" w:cs="Arial"/>
          <w:color w:val="auto"/>
        </w:rPr>
        <w:t xml:space="preserve">organisation. At least one member of the Board attends each </w:t>
      </w:r>
      <w:r w:rsidRPr="004A4604">
        <w:rPr>
          <w:rFonts w:ascii="Arial" w:hAnsi="Arial" w:cs="Arial"/>
          <w:color w:val="auto"/>
        </w:rPr>
        <w:t>consumer advisory</w:t>
      </w:r>
      <w:r>
        <w:rPr>
          <w:rFonts w:ascii="Arial" w:hAnsi="Arial" w:cs="Arial"/>
          <w:color w:val="auto"/>
        </w:rPr>
        <w:t xml:space="preserve"> meeting, and meeting minutes reviewed by the Assessment Team confirmed reporting systems are occurring effectively. The organisation demonstrated the Board promotes a culture of safe, </w:t>
      </w:r>
      <w:r w:rsidR="0028071B">
        <w:rPr>
          <w:rFonts w:ascii="Arial" w:hAnsi="Arial" w:cs="Arial"/>
          <w:color w:val="auto"/>
        </w:rPr>
        <w:t>inclusive,</w:t>
      </w:r>
      <w:r>
        <w:rPr>
          <w:rFonts w:ascii="Arial" w:hAnsi="Arial" w:cs="Arial"/>
          <w:color w:val="auto"/>
        </w:rPr>
        <w:t xml:space="preserve"> and quality care and services and is accountable for their </w:t>
      </w:r>
      <w:r>
        <w:rPr>
          <w:rFonts w:ascii="Arial" w:hAnsi="Arial" w:cs="Arial"/>
          <w:color w:val="auto"/>
        </w:rPr>
        <w:lastRenderedPageBreak/>
        <w:t xml:space="preserve">delivery. </w:t>
      </w:r>
      <w:r w:rsidR="0028071B" w:rsidRPr="0028071B">
        <w:rPr>
          <w:rFonts w:ascii="Arial" w:hAnsi="Arial" w:cs="Arial"/>
          <w:color w:val="auto"/>
        </w:rPr>
        <w:t xml:space="preserve">Board </w:t>
      </w:r>
      <w:r w:rsidR="0028071B">
        <w:rPr>
          <w:rFonts w:ascii="Arial" w:hAnsi="Arial" w:cs="Arial"/>
          <w:color w:val="auto"/>
        </w:rPr>
        <w:t xml:space="preserve">meeting </w:t>
      </w:r>
      <w:r w:rsidR="0028071B" w:rsidRPr="0028071B">
        <w:rPr>
          <w:rFonts w:ascii="Arial" w:hAnsi="Arial" w:cs="Arial"/>
          <w:color w:val="auto"/>
        </w:rPr>
        <w:t>minutes</w:t>
      </w:r>
      <w:r w:rsidR="0028071B">
        <w:rPr>
          <w:rFonts w:ascii="Arial" w:hAnsi="Arial" w:cs="Arial"/>
          <w:color w:val="auto"/>
        </w:rPr>
        <w:t xml:space="preserve"> reviewed</w:t>
      </w:r>
      <w:r w:rsidR="0028071B" w:rsidRPr="0028071B">
        <w:rPr>
          <w:rFonts w:ascii="Arial" w:hAnsi="Arial" w:cs="Arial"/>
          <w:color w:val="auto"/>
        </w:rPr>
        <w:t xml:space="preserve"> demonstrate</w:t>
      </w:r>
      <w:r w:rsidR="0028071B">
        <w:rPr>
          <w:rFonts w:ascii="Arial" w:hAnsi="Arial" w:cs="Arial"/>
          <w:color w:val="auto"/>
        </w:rPr>
        <w:t>d</w:t>
      </w:r>
      <w:r w:rsidR="0028071B" w:rsidRPr="0028071B">
        <w:rPr>
          <w:rFonts w:ascii="Arial" w:hAnsi="Arial" w:cs="Arial"/>
          <w:color w:val="auto"/>
        </w:rPr>
        <w:t xml:space="preserve"> </w:t>
      </w:r>
      <w:r w:rsidR="0028071B">
        <w:rPr>
          <w:rFonts w:ascii="Arial" w:hAnsi="Arial" w:cs="Arial"/>
          <w:color w:val="auto"/>
        </w:rPr>
        <w:t>the</w:t>
      </w:r>
      <w:r w:rsidR="0028071B" w:rsidRPr="0028071B">
        <w:rPr>
          <w:rFonts w:ascii="Arial" w:hAnsi="Arial" w:cs="Arial"/>
          <w:color w:val="auto"/>
        </w:rPr>
        <w:t xml:space="preserve"> </w:t>
      </w:r>
      <w:r w:rsidR="0028071B">
        <w:rPr>
          <w:rFonts w:ascii="Arial" w:hAnsi="Arial" w:cs="Arial"/>
          <w:color w:val="auto"/>
        </w:rPr>
        <w:t>B</w:t>
      </w:r>
      <w:r w:rsidR="0028071B" w:rsidRPr="0028071B">
        <w:rPr>
          <w:rFonts w:ascii="Arial" w:hAnsi="Arial" w:cs="Arial"/>
          <w:color w:val="auto"/>
        </w:rPr>
        <w:t>oard receive</w:t>
      </w:r>
      <w:r w:rsidR="0028071B">
        <w:rPr>
          <w:rFonts w:ascii="Arial" w:hAnsi="Arial" w:cs="Arial"/>
          <w:color w:val="auto"/>
        </w:rPr>
        <w:t>s</w:t>
      </w:r>
      <w:r w:rsidR="0028071B" w:rsidRPr="0028071B">
        <w:rPr>
          <w:rFonts w:ascii="Arial" w:hAnsi="Arial" w:cs="Arial"/>
          <w:color w:val="auto"/>
        </w:rPr>
        <w:t xml:space="preserve"> </w:t>
      </w:r>
      <w:r w:rsidR="0028071B">
        <w:rPr>
          <w:rFonts w:ascii="Arial" w:hAnsi="Arial" w:cs="Arial"/>
          <w:color w:val="auto"/>
        </w:rPr>
        <w:t>reporting</w:t>
      </w:r>
      <w:r w:rsidR="0028071B" w:rsidRPr="0028071B">
        <w:rPr>
          <w:rFonts w:ascii="Arial" w:hAnsi="Arial" w:cs="Arial"/>
          <w:color w:val="auto"/>
        </w:rPr>
        <w:t xml:space="preserve"> from all sub committees, staff and management presentations</w:t>
      </w:r>
      <w:r w:rsidR="00066CC5">
        <w:rPr>
          <w:rFonts w:ascii="Arial" w:hAnsi="Arial" w:cs="Arial"/>
          <w:color w:val="auto"/>
        </w:rPr>
        <w:t>,</w:t>
      </w:r>
      <w:r w:rsidR="0028071B" w:rsidRPr="0028071B">
        <w:rPr>
          <w:rFonts w:ascii="Arial" w:hAnsi="Arial" w:cs="Arial"/>
          <w:color w:val="auto"/>
        </w:rPr>
        <w:t xml:space="preserve"> </w:t>
      </w:r>
      <w:r w:rsidR="00066CC5">
        <w:rPr>
          <w:rFonts w:ascii="Arial" w:hAnsi="Arial" w:cs="Arial"/>
          <w:color w:val="auto"/>
        </w:rPr>
        <w:t>and</w:t>
      </w:r>
      <w:r w:rsidR="0028071B" w:rsidRPr="0028071B">
        <w:rPr>
          <w:rFonts w:ascii="Arial" w:hAnsi="Arial" w:cs="Arial"/>
          <w:color w:val="auto"/>
        </w:rPr>
        <w:t xml:space="preserve"> regular reports outlining monthly performance</w:t>
      </w:r>
      <w:r w:rsidR="0028071B">
        <w:rPr>
          <w:rFonts w:ascii="Arial" w:hAnsi="Arial" w:cs="Arial"/>
          <w:color w:val="auto"/>
        </w:rPr>
        <w:t xml:space="preserve"> to ensure they have oversight and are accountable for the delivery of safe and quality care</w:t>
      </w:r>
      <w:r w:rsidR="0028071B" w:rsidRPr="0028071B">
        <w:rPr>
          <w:rFonts w:ascii="Arial" w:hAnsi="Arial" w:cs="Arial"/>
          <w:color w:val="auto"/>
        </w:rPr>
        <w:t>.</w:t>
      </w:r>
    </w:p>
    <w:p w14:paraId="2D2896C0" w14:textId="7DD8AA74" w:rsidR="001A7748" w:rsidRDefault="00FC7CF7" w:rsidP="00ED6DEB">
      <w:pPr>
        <w:pStyle w:val="CommentText"/>
        <w:rPr>
          <w:rFonts w:ascii="Arial" w:hAnsi="Arial" w:cs="Arial"/>
          <w:color w:val="auto"/>
        </w:rPr>
      </w:pPr>
      <w:r>
        <w:rPr>
          <w:rFonts w:ascii="Arial" w:hAnsi="Arial" w:cs="Arial"/>
          <w:color w:val="auto"/>
        </w:rPr>
        <w:t xml:space="preserve">The organisation demonstrated effective governance systems are implemented at the service. The information systems at the service were effectively ensuring security, </w:t>
      </w:r>
      <w:r w:rsidR="00066CC5">
        <w:rPr>
          <w:rFonts w:ascii="Arial" w:hAnsi="Arial" w:cs="Arial"/>
          <w:color w:val="auto"/>
        </w:rPr>
        <w:t>maintenance,</w:t>
      </w:r>
      <w:r>
        <w:rPr>
          <w:rFonts w:ascii="Arial" w:hAnsi="Arial" w:cs="Arial"/>
          <w:color w:val="auto"/>
        </w:rPr>
        <w:t xml:space="preserve"> and appropriate sharing of information. This included the systems for consumer information management, workforce rostering, </w:t>
      </w:r>
      <w:r w:rsidR="00066CC5">
        <w:rPr>
          <w:rFonts w:ascii="Arial" w:hAnsi="Arial" w:cs="Arial"/>
          <w:color w:val="auto"/>
        </w:rPr>
        <w:t>training,</w:t>
      </w:r>
      <w:r>
        <w:rPr>
          <w:rFonts w:ascii="Arial" w:hAnsi="Arial" w:cs="Arial"/>
          <w:color w:val="auto"/>
        </w:rPr>
        <w:t xml:space="preserve"> and human resources. </w:t>
      </w:r>
      <w:r w:rsidRPr="00FC7CF7">
        <w:rPr>
          <w:rFonts w:ascii="Arial" w:hAnsi="Arial" w:cs="Arial"/>
          <w:color w:val="auto"/>
        </w:rPr>
        <w:t xml:space="preserve">The service </w:t>
      </w:r>
      <w:r>
        <w:rPr>
          <w:rFonts w:ascii="Arial" w:hAnsi="Arial" w:cs="Arial"/>
          <w:color w:val="auto"/>
        </w:rPr>
        <w:t>demonstrated</w:t>
      </w:r>
      <w:r w:rsidRPr="00FC7CF7">
        <w:rPr>
          <w:rFonts w:ascii="Arial" w:hAnsi="Arial" w:cs="Arial"/>
          <w:color w:val="auto"/>
        </w:rPr>
        <w:t xml:space="preserve"> strategic planning</w:t>
      </w:r>
      <w:r>
        <w:rPr>
          <w:rFonts w:ascii="Arial" w:hAnsi="Arial" w:cs="Arial"/>
          <w:color w:val="auto"/>
        </w:rPr>
        <w:t xml:space="preserve">, </w:t>
      </w:r>
      <w:r w:rsidRPr="00FC7CF7">
        <w:rPr>
          <w:rFonts w:ascii="Arial" w:hAnsi="Arial" w:cs="Arial"/>
          <w:color w:val="auto"/>
        </w:rPr>
        <w:t xml:space="preserve">continuous </w:t>
      </w:r>
      <w:r w:rsidR="00066CC5" w:rsidRPr="00FC7CF7">
        <w:rPr>
          <w:rFonts w:ascii="Arial" w:hAnsi="Arial" w:cs="Arial"/>
          <w:color w:val="auto"/>
        </w:rPr>
        <w:t>improvement,</w:t>
      </w:r>
      <w:r w:rsidRPr="00FC7CF7">
        <w:rPr>
          <w:rFonts w:ascii="Arial" w:hAnsi="Arial" w:cs="Arial"/>
          <w:color w:val="auto"/>
        </w:rPr>
        <w:t xml:space="preserve"> </w:t>
      </w:r>
      <w:r>
        <w:rPr>
          <w:rFonts w:ascii="Arial" w:hAnsi="Arial" w:cs="Arial"/>
          <w:color w:val="auto"/>
        </w:rPr>
        <w:t xml:space="preserve">and feedback </w:t>
      </w:r>
      <w:r w:rsidRPr="00FC7CF7">
        <w:rPr>
          <w:rFonts w:ascii="Arial" w:hAnsi="Arial" w:cs="Arial"/>
          <w:color w:val="auto"/>
        </w:rPr>
        <w:t>processes in place</w:t>
      </w:r>
      <w:r>
        <w:rPr>
          <w:rFonts w:ascii="Arial" w:hAnsi="Arial" w:cs="Arial"/>
          <w:color w:val="auto"/>
        </w:rPr>
        <w:t xml:space="preserve">. This included planned feedback surveys, staff meetings, review of management systems, incidents and complaints, and monitoring against the continuous improvement plan and strategic plan. </w:t>
      </w:r>
      <w:r w:rsidRPr="00FC7CF7">
        <w:rPr>
          <w:rFonts w:ascii="Arial" w:hAnsi="Arial" w:cs="Arial"/>
          <w:color w:val="auto"/>
        </w:rPr>
        <w:t>Financial governance systems and processes are in place to manage the finances and resources that the organisation needs to deliver safe and quality care and services.</w:t>
      </w:r>
      <w:r w:rsidRPr="00FC7CF7">
        <w:t xml:space="preserve"> </w:t>
      </w:r>
      <w:r w:rsidRPr="00FC7CF7">
        <w:rPr>
          <w:rFonts w:ascii="Arial" w:hAnsi="Arial" w:cs="Arial"/>
          <w:color w:val="auto"/>
        </w:rPr>
        <w:t xml:space="preserve">The service demonstrated human resource governance systems and processes to ensure workforce arrangements are consistent with regulatory requirements. The Assessment Team sighted current certification including nursing registrations, police checks, </w:t>
      </w:r>
      <w:r w:rsidR="00066CC5">
        <w:rPr>
          <w:rFonts w:ascii="Arial" w:hAnsi="Arial" w:cs="Arial"/>
          <w:color w:val="auto"/>
        </w:rPr>
        <w:t xml:space="preserve">and </w:t>
      </w:r>
      <w:r w:rsidRPr="00FC7CF7">
        <w:rPr>
          <w:rFonts w:ascii="Arial" w:hAnsi="Arial" w:cs="Arial"/>
          <w:color w:val="auto"/>
        </w:rPr>
        <w:t>driver</w:t>
      </w:r>
      <w:r w:rsidR="00B46334">
        <w:rPr>
          <w:rFonts w:ascii="Arial" w:hAnsi="Arial" w:cs="Arial"/>
          <w:color w:val="auto"/>
        </w:rPr>
        <w:t>’</w:t>
      </w:r>
      <w:r w:rsidRPr="00FC7CF7">
        <w:rPr>
          <w:rFonts w:ascii="Arial" w:hAnsi="Arial" w:cs="Arial"/>
          <w:color w:val="auto"/>
        </w:rPr>
        <w:t xml:space="preserve">s licenses for staff. The Assessment Team sighted the roles and responsibilities of </w:t>
      </w:r>
      <w:r w:rsidR="00B46334">
        <w:rPr>
          <w:rFonts w:ascii="Arial" w:hAnsi="Arial" w:cs="Arial"/>
          <w:color w:val="auto"/>
        </w:rPr>
        <w:t>B</w:t>
      </w:r>
      <w:r w:rsidRPr="00FC7CF7">
        <w:rPr>
          <w:rFonts w:ascii="Arial" w:hAnsi="Arial" w:cs="Arial"/>
          <w:color w:val="auto"/>
        </w:rPr>
        <w:t>oard members, including training for approving budget and monitor expenditure</w:t>
      </w:r>
      <w:r w:rsidR="009F56C4">
        <w:rPr>
          <w:rFonts w:ascii="Arial" w:hAnsi="Arial" w:cs="Arial"/>
          <w:color w:val="auto"/>
        </w:rPr>
        <w:t xml:space="preserve">, </w:t>
      </w:r>
      <w:r w:rsidR="00B46334">
        <w:rPr>
          <w:rFonts w:ascii="Arial" w:hAnsi="Arial" w:cs="Arial"/>
          <w:color w:val="auto"/>
        </w:rPr>
        <w:t>and</w:t>
      </w:r>
      <w:r w:rsidRPr="00FC7CF7">
        <w:rPr>
          <w:rFonts w:ascii="Arial" w:hAnsi="Arial" w:cs="Arial"/>
          <w:color w:val="auto"/>
        </w:rPr>
        <w:t xml:space="preserve"> approving key policies. The role of management was defined in job descriptions. </w:t>
      </w:r>
      <w:r>
        <w:rPr>
          <w:rFonts w:ascii="Arial" w:hAnsi="Arial" w:cs="Arial"/>
          <w:color w:val="auto"/>
        </w:rPr>
        <w:t xml:space="preserve">The organisation has staff that monitor regulatory </w:t>
      </w:r>
      <w:r w:rsidR="009F56C4">
        <w:rPr>
          <w:rFonts w:ascii="Arial" w:hAnsi="Arial" w:cs="Arial"/>
          <w:color w:val="auto"/>
        </w:rPr>
        <w:t>compliance</w:t>
      </w:r>
      <w:r>
        <w:rPr>
          <w:rFonts w:ascii="Arial" w:hAnsi="Arial" w:cs="Arial"/>
          <w:color w:val="auto"/>
        </w:rPr>
        <w:t xml:space="preserve"> and implement required changes to policies and procedures. </w:t>
      </w:r>
      <w:r w:rsidR="00ED6DEB" w:rsidRPr="00ED6DEB">
        <w:rPr>
          <w:rFonts w:ascii="Arial" w:hAnsi="Arial" w:cs="Arial"/>
          <w:color w:val="auto"/>
        </w:rPr>
        <w:t>Information is fed down to relevant managers and staff through regular meeting</w:t>
      </w:r>
      <w:r w:rsidR="00180D3D">
        <w:rPr>
          <w:rFonts w:ascii="Arial" w:hAnsi="Arial" w:cs="Arial"/>
          <w:color w:val="auto"/>
        </w:rPr>
        <w:t>s</w:t>
      </w:r>
      <w:r w:rsidR="00ED6DEB" w:rsidRPr="00ED6DEB">
        <w:rPr>
          <w:rFonts w:ascii="Arial" w:hAnsi="Arial" w:cs="Arial"/>
          <w:color w:val="auto"/>
        </w:rPr>
        <w:t xml:space="preserve">, emails, training, </w:t>
      </w:r>
      <w:r w:rsidR="00180D3D">
        <w:rPr>
          <w:rFonts w:ascii="Arial" w:hAnsi="Arial" w:cs="Arial"/>
          <w:color w:val="auto"/>
        </w:rPr>
        <w:t xml:space="preserve">and updates to </w:t>
      </w:r>
      <w:r w:rsidR="00ED6DEB" w:rsidRPr="00ED6DEB">
        <w:rPr>
          <w:rFonts w:ascii="Arial" w:hAnsi="Arial" w:cs="Arial"/>
          <w:color w:val="auto"/>
        </w:rPr>
        <w:t>policies and procedures.</w:t>
      </w:r>
    </w:p>
    <w:p w14:paraId="2CBC0D87" w14:textId="4C1176F5" w:rsidR="00ED6DEB" w:rsidRPr="00ED6DEB" w:rsidRDefault="00ED6DEB" w:rsidP="00ED6DEB">
      <w:pPr>
        <w:pStyle w:val="CommentText"/>
        <w:rPr>
          <w:rFonts w:ascii="Arial" w:hAnsi="Arial" w:cs="Arial"/>
          <w:color w:val="auto"/>
        </w:rPr>
      </w:pPr>
      <w:r>
        <w:rPr>
          <w:rFonts w:ascii="Arial" w:hAnsi="Arial" w:cs="Arial"/>
          <w:color w:val="auto"/>
        </w:rPr>
        <w:t xml:space="preserve">The organisation demonstrated risk management systems and practices </w:t>
      </w:r>
      <w:r w:rsidR="005B4401">
        <w:rPr>
          <w:rFonts w:ascii="Arial" w:hAnsi="Arial" w:cs="Arial"/>
          <w:color w:val="auto"/>
        </w:rPr>
        <w:t xml:space="preserve">that manage high impact and high prevalence risks, respond to abuse and neglect of consumers, support consumers to live their best lives, and manage and prevent incidents. The organisation has policies and procedures to guide risk management across the service. This includes maintenance and monitoring of risk and incident registers, staff education and training, and incident management systems. </w:t>
      </w:r>
      <w:r w:rsidR="00DC54C6">
        <w:rPr>
          <w:rFonts w:ascii="Arial" w:hAnsi="Arial" w:cs="Arial"/>
          <w:color w:val="auto"/>
        </w:rPr>
        <w:t xml:space="preserve">The organisation has a clinical governance framework that includes </w:t>
      </w:r>
      <w:r w:rsidR="00DC54C6" w:rsidRPr="00DC54C6">
        <w:rPr>
          <w:rFonts w:ascii="Arial" w:hAnsi="Arial" w:cs="Arial"/>
          <w:color w:val="auto"/>
        </w:rPr>
        <w:t>integrated procedures for the delivery of clinical care</w:t>
      </w:r>
      <w:r w:rsidR="00DC54C6">
        <w:rPr>
          <w:rFonts w:ascii="Arial" w:hAnsi="Arial" w:cs="Arial"/>
          <w:color w:val="auto"/>
        </w:rPr>
        <w:t>. This included guidance on antimicrobial stewardship, minimising the use of restrictive practices, and open disclosure. Service management</w:t>
      </w:r>
      <w:r w:rsidR="00DC54C6" w:rsidRPr="00DC54C6">
        <w:rPr>
          <w:rFonts w:ascii="Arial" w:hAnsi="Arial" w:cs="Arial"/>
          <w:color w:val="auto"/>
        </w:rPr>
        <w:t xml:space="preserve"> confirmed staff had extensive training to ensure understanding of these polices, of the concepts that underpinned the procedures in place</w:t>
      </w:r>
      <w:r w:rsidR="00DC54C6">
        <w:rPr>
          <w:rFonts w:ascii="Arial" w:hAnsi="Arial" w:cs="Arial"/>
          <w:color w:val="auto"/>
        </w:rPr>
        <w:t>,</w:t>
      </w:r>
      <w:r w:rsidR="00DC54C6" w:rsidRPr="00DC54C6">
        <w:rPr>
          <w:rFonts w:ascii="Arial" w:hAnsi="Arial" w:cs="Arial"/>
          <w:color w:val="auto"/>
        </w:rPr>
        <w:t xml:space="preserve"> and </w:t>
      </w:r>
      <w:r w:rsidR="00DC54C6">
        <w:rPr>
          <w:rFonts w:ascii="Arial" w:hAnsi="Arial" w:cs="Arial"/>
          <w:color w:val="auto"/>
        </w:rPr>
        <w:t xml:space="preserve">monitoring </w:t>
      </w:r>
      <w:r w:rsidR="00DC54C6" w:rsidRPr="00DC54C6">
        <w:rPr>
          <w:rFonts w:ascii="Arial" w:hAnsi="Arial" w:cs="Arial"/>
          <w:color w:val="auto"/>
        </w:rPr>
        <w:t>to ensure that staff adhere to those procedures.</w:t>
      </w:r>
      <w:r w:rsidR="00DC54C6">
        <w:rPr>
          <w:rFonts w:ascii="Arial" w:hAnsi="Arial" w:cs="Arial"/>
          <w:color w:val="auto"/>
        </w:rPr>
        <w:t xml:space="preserve"> Members of the Board have clinical experience and work with the service to enhance clinical governance and best practice. </w:t>
      </w:r>
    </w:p>
    <w:sectPr w:rsidR="00ED6DEB" w:rsidRPr="00ED6DE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1E7AF" w14:textId="77777777" w:rsidR="00BA0E2E" w:rsidRDefault="00BA0E2E">
      <w:pPr>
        <w:spacing w:after="0"/>
      </w:pPr>
      <w:r>
        <w:separator/>
      </w:r>
    </w:p>
  </w:endnote>
  <w:endnote w:type="continuationSeparator" w:id="0">
    <w:p w14:paraId="384C1B75" w14:textId="77777777" w:rsidR="00BA0E2E" w:rsidRDefault="00BA0E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0430A" w14:textId="77777777" w:rsidR="001A7748" w:rsidRPr="00DF37F2" w:rsidRDefault="003F22F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Core Community Services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9F89B92" w14:textId="77777777" w:rsidR="001A7748" w:rsidRPr="00DF37F2" w:rsidRDefault="003F22F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200262</w:t>
    </w:r>
    <w:bookmarkEnd w:id="5"/>
    <w:r w:rsidRPr="00DF37F2">
      <w:rPr>
        <w:rStyle w:val="FooterBold"/>
        <w:rFonts w:ascii="Arial" w:hAnsi="Arial"/>
        <w:b w:val="0"/>
      </w:rPr>
      <w:tab/>
      <w:t xml:space="preserve">OFFICIAL: Sensitive </w:t>
    </w:r>
  </w:p>
  <w:p w14:paraId="7174E7B5" w14:textId="77777777" w:rsidR="001A7748" w:rsidRPr="00DF37F2" w:rsidRDefault="003F22F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95B7B" w14:textId="77777777" w:rsidR="00BA0E2E" w:rsidRDefault="00BA0E2E" w:rsidP="00D71F88">
      <w:pPr>
        <w:spacing w:after="0"/>
      </w:pPr>
      <w:r>
        <w:separator/>
      </w:r>
    </w:p>
  </w:footnote>
  <w:footnote w:type="continuationSeparator" w:id="0">
    <w:p w14:paraId="66BE676E" w14:textId="77777777" w:rsidR="00BA0E2E" w:rsidRDefault="00BA0E2E" w:rsidP="00D71F88">
      <w:pPr>
        <w:spacing w:after="0"/>
      </w:pPr>
      <w:r>
        <w:continuationSeparator/>
      </w:r>
    </w:p>
  </w:footnote>
  <w:footnote w:id="1">
    <w:p w14:paraId="3727E099" w14:textId="70465CE4" w:rsidR="001A7748" w:rsidRDefault="003F22F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w:t>
      </w:r>
      <w:r w:rsidRPr="00CA1725">
        <w:rPr>
          <w:rFonts w:ascii="Arial" w:hAnsi="Arial" w:cs="Arial"/>
          <w:color w:val="auto"/>
          <w:sz w:val="20"/>
          <w:szCs w:val="20"/>
        </w:rPr>
        <w:t>ion 57</w:t>
      </w:r>
      <w:r w:rsidR="00CA1725" w:rsidRPr="00CA1725">
        <w:rPr>
          <w:rFonts w:ascii="Arial" w:hAnsi="Arial" w:cs="Arial"/>
          <w:color w:val="auto"/>
          <w:sz w:val="20"/>
          <w:szCs w:val="20"/>
        </w:rPr>
        <w:t xml:space="preserve"> </w:t>
      </w:r>
      <w:r w:rsidRPr="00CA1725">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0FE02BEC" w14:textId="77777777" w:rsidR="001A7748" w:rsidRDefault="001A774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4C95" w14:textId="77777777" w:rsidR="001A7748" w:rsidRDefault="003F22F1">
    <w:pPr>
      <w:pStyle w:val="Header"/>
    </w:pPr>
    <w:r>
      <w:rPr>
        <w:noProof/>
        <w:color w:val="2B579A"/>
        <w:shd w:val="clear" w:color="auto" w:fill="E6E6E6"/>
        <w:lang w:val="en-US"/>
      </w:rPr>
      <w:drawing>
        <wp:anchor distT="0" distB="0" distL="114300" distR="114300" simplePos="0" relativeHeight="251663360" behindDoc="1" locked="0" layoutInCell="1" allowOverlap="1" wp14:anchorId="4256C960" wp14:editId="1678378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CD8B" w14:textId="77777777" w:rsidR="001A7748" w:rsidRDefault="003F22F1">
    <w:pPr>
      <w:pStyle w:val="Header"/>
    </w:pPr>
    <w:r>
      <w:rPr>
        <w:noProof/>
      </w:rPr>
      <w:drawing>
        <wp:anchor distT="0" distB="0" distL="114300" distR="114300" simplePos="0" relativeHeight="251661312" behindDoc="0" locked="0" layoutInCell="1" allowOverlap="1" wp14:anchorId="1CF6ECBE" wp14:editId="47E4FF6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0D60182">
      <w:start w:val="1"/>
      <w:numFmt w:val="lowerRoman"/>
      <w:lvlText w:val="(%1)"/>
      <w:lvlJc w:val="left"/>
      <w:pPr>
        <w:ind w:left="1080" w:hanging="720"/>
      </w:pPr>
      <w:rPr>
        <w:rFonts w:hint="default"/>
      </w:rPr>
    </w:lvl>
    <w:lvl w:ilvl="1" w:tplc="48206EFC" w:tentative="1">
      <w:start w:val="1"/>
      <w:numFmt w:val="lowerLetter"/>
      <w:lvlText w:val="%2."/>
      <w:lvlJc w:val="left"/>
      <w:pPr>
        <w:ind w:left="1440" w:hanging="360"/>
      </w:pPr>
    </w:lvl>
    <w:lvl w:ilvl="2" w:tplc="2A72E4B4" w:tentative="1">
      <w:start w:val="1"/>
      <w:numFmt w:val="lowerRoman"/>
      <w:lvlText w:val="%3."/>
      <w:lvlJc w:val="right"/>
      <w:pPr>
        <w:ind w:left="2160" w:hanging="180"/>
      </w:pPr>
    </w:lvl>
    <w:lvl w:ilvl="3" w:tplc="766A46C4" w:tentative="1">
      <w:start w:val="1"/>
      <w:numFmt w:val="decimal"/>
      <w:lvlText w:val="%4."/>
      <w:lvlJc w:val="left"/>
      <w:pPr>
        <w:ind w:left="2880" w:hanging="360"/>
      </w:pPr>
    </w:lvl>
    <w:lvl w:ilvl="4" w:tplc="369EA798" w:tentative="1">
      <w:start w:val="1"/>
      <w:numFmt w:val="lowerLetter"/>
      <w:lvlText w:val="%5."/>
      <w:lvlJc w:val="left"/>
      <w:pPr>
        <w:ind w:left="3600" w:hanging="360"/>
      </w:pPr>
    </w:lvl>
    <w:lvl w:ilvl="5" w:tplc="E5326E9A" w:tentative="1">
      <w:start w:val="1"/>
      <w:numFmt w:val="lowerRoman"/>
      <w:lvlText w:val="%6."/>
      <w:lvlJc w:val="right"/>
      <w:pPr>
        <w:ind w:left="4320" w:hanging="180"/>
      </w:pPr>
    </w:lvl>
    <w:lvl w:ilvl="6" w:tplc="7532A058" w:tentative="1">
      <w:start w:val="1"/>
      <w:numFmt w:val="decimal"/>
      <w:lvlText w:val="%7."/>
      <w:lvlJc w:val="left"/>
      <w:pPr>
        <w:ind w:left="5040" w:hanging="360"/>
      </w:pPr>
    </w:lvl>
    <w:lvl w:ilvl="7" w:tplc="D362137A" w:tentative="1">
      <w:start w:val="1"/>
      <w:numFmt w:val="lowerLetter"/>
      <w:lvlText w:val="%8."/>
      <w:lvlJc w:val="left"/>
      <w:pPr>
        <w:ind w:left="5760" w:hanging="360"/>
      </w:pPr>
    </w:lvl>
    <w:lvl w:ilvl="8" w:tplc="95DA75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1D64C12">
      <w:start w:val="1"/>
      <w:numFmt w:val="lowerRoman"/>
      <w:lvlText w:val="(%1)"/>
      <w:lvlJc w:val="left"/>
      <w:pPr>
        <w:ind w:left="1080" w:hanging="720"/>
      </w:pPr>
      <w:rPr>
        <w:rFonts w:hint="default"/>
      </w:rPr>
    </w:lvl>
    <w:lvl w:ilvl="1" w:tplc="D14286F0" w:tentative="1">
      <w:start w:val="1"/>
      <w:numFmt w:val="lowerLetter"/>
      <w:lvlText w:val="%2."/>
      <w:lvlJc w:val="left"/>
      <w:pPr>
        <w:ind w:left="1440" w:hanging="360"/>
      </w:pPr>
    </w:lvl>
    <w:lvl w:ilvl="2" w:tplc="505096DA" w:tentative="1">
      <w:start w:val="1"/>
      <w:numFmt w:val="lowerRoman"/>
      <w:lvlText w:val="%3."/>
      <w:lvlJc w:val="right"/>
      <w:pPr>
        <w:ind w:left="2160" w:hanging="180"/>
      </w:pPr>
    </w:lvl>
    <w:lvl w:ilvl="3" w:tplc="CC547292" w:tentative="1">
      <w:start w:val="1"/>
      <w:numFmt w:val="decimal"/>
      <w:lvlText w:val="%4."/>
      <w:lvlJc w:val="left"/>
      <w:pPr>
        <w:ind w:left="2880" w:hanging="360"/>
      </w:pPr>
    </w:lvl>
    <w:lvl w:ilvl="4" w:tplc="B28897EC" w:tentative="1">
      <w:start w:val="1"/>
      <w:numFmt w:val="lowerLetter"/>
      <w:lvlText w:val="%5."/>
      <w:lvlJc w:val="left"/>
      <w:pPr>
        <w:ind w:left="3600" w:hanging="360"/>
      </w:pPr>
    </w:lvl>
    <w:lvl w:ilvl="5" w:tplc="AC524842" w:tentative="1">
      <w:start w:val="1"/>
      <w:numFmt w:val="lowerRoman"/>
      <w:lvlText w:val="%6."/>
      <w:lvlJc w:val="right"/>
      <w:pPr>
        <w:ind w:left="4320" w:hanging="180"/>
      </w:pPr>
    </w:lvl>
    <w:lvl w:ilvl="6" w:tplc="89F049E8" w:tentative="1">
      <w:start w:val="1"/>
      <w:numFmt w:val="decimal"/>
      <w:lvlText w:val="%7."/>
      <w:lvlJc w:val="left"/>
      <w:pPr>
        <w:ind w:left="5040" w:hanging="360"/>
      </w:pPr>
    </w:lvl>
    <w:lvl w:ilvl="7" w:tplc="974E375C" w:tentative="1">
      <w:start w:val="1"/>
      <w:numFmt w:val="lowerLetter"/>
      <w:lvlText w:val="%8."/>
      <w:lvlJc w:val="left"/>
      <w:pPr>
        <w:ind w:left="5760" w:hanging="360"/>
      </w:pPr>
    </w:lvl>
    <w:lvl w:ilvl="8" w:tplc="4DF2B1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D6265E4">
      <w:start w:val="1"/>
      <w:numFmt w:val="lowerRoman"/>
      <w:lvlText w:val="(%1)"/>
      <w:lvlJc w:val="left"/>
      <w:pPr>
        <w:ind w:left="1080" w:hanging="720"/>
      </w:pPr>
      <w:rPr>
        <w:rFonts w:hint="default"/>
      </w:rPr>
    </w:lvl>
    <w:lvl w:ilvl="1" w:tplc="72628906" w:tentative="1">
      <w:start w:val="1"/>
      <w:numFmt w:val="lowerLetter"/>
      <w:lvlText w:val="%2."/>
      <w:lvlJc w:val="left"/>
      <w:pPr>
        <w:ind w:left="1440" w:hanging="360"/>
      </w:pPr>
    </w:lvl>
    <w:lvl w:ilvl="2" w:tplc="29063A88" w:tentative="1">
      <w:start w:val="1"/>
      <w:numFmt w:val="lowerRoman"/>
      <w:lvlText w:val="%3."/>
      <w:lvlJc w:val="right"/>
      <w:pPr>
        <w:ind w:left="2160" w:hanging="180"/>
      </w:pPr>
    </w:lvl>
    <w:lvl w:ilvl="3" w:tplc="F6FA9CC8" w:tentative="1">
      <w:start w:val="1"/>
      <w:numFmt w:val="decimal"/>
      <w:lvlText w:val="%4."/>
      <w:lvlJc w:val="left"/>
      <w:pPr>
        <w:ind w:left="2880" w:hanging="360"/>
      </w:pPr>
    </w:lvl>
    <w:lvl w:ilvl="4" w:tplc="566E0CB2" w:tentative="1">
      <w:start w:val="1"/>
      <w:numFmt w:val="lowerLetter"/>
      <w:lvlText w:val="%5."/>
      <w:lvlJc w:val="left"/>
      <w:pPr>
        <w:ind w:left="3600" w:hanging="360"/>
      </w:pPr>
    </w:lvl>
    <w:lvl w:ilvl="5" w:tplc="624680A4" w:tentative="1">
      <w:start w:val="1"/>
      <w:numFmt w:val="lowerRoman"/>
      <w:lvlText w:val="%6."/>
      <w:lvlJc w:val="right"/>
      <w:pPr>
        <w:ind w:left="4320" w:hanging="180"/>
      </w:pPr>
    </w:lvl>
    <w:lvl w:ilvl="6" w:tplc="74FAFB4C" w:tentative="1">
      <w:start w:val="1"/>
      <w:numFmt w:val="decimal"/>
      <w:lvlText w:val="%7."/>
      <w:lvlJc w:val="left"/>
      <w:pPr>
        <w:ind w:left="5040" w:hanging="360"/>
      </w:pPr>
    </w:lvl>
    <w:lvl w:ilvl="7" w:tplc="4AA0603A" w:tentative="1">
      <w:start w:val="1"/>
      <w:numFmt w:val="lowerLetter"/>
      <w:lvlText w:val="%8."/>
      <w:lvlJc w:val="left"/>
      <w:pPr>
        <w:ind w:left="5760" w:hanging="360"/>
      </w:pPr>
    </w:lvl>
    <w:lvl w:ilvl="8" w:tplc="F00207C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6FC1C84">
      <w:start w:val="1"/>
      <w:numFmt w:val="lowerRoman"/>
      <w:lvlText w:val="(%1)"/>
      <w:lvlJc w:val="left"/>
      <w:pPr>
        <w:ind w:left="1080" w:hanging="720"/>
      </w:pPr>
      <w:rPr>
        <w:rFonts w:hint="default"/>
      </w:rPr>
    </w:lvl>
    <w:lvl w:ilvl="1" w:tplc="57249508" w:tentative="1">
      <w:start w:val="1"/>
      <w:numFmt w:val="lowerLetter"/>
      <w:lvlText w:val="%2."/>
      <w:lvlJc w:val="left"/>
      <w:pPr>
        <w:ind w:left="1440" w:hanging="360"/>
      </w:pPr>
    </w:lvl>
    <w:lvl w:ilvl="2" w:tplc="D77EA102" w:tentative="1">
      <w:start w:val="1"/>
      <w:numFmt w:val="lowerRoman"/>
      <w:lvlText w:val="%3."/>
      <w:lvlJc w:val="right"/>
      <w:pPr>
        <w:ind w:left="2160" w:hanging="180"/>
      </w:pPr>
    </w:lvl>
    <w:lvl w:ilvl="3" w:tplc="36968080" w:tentative="1">
      <w:start w:val="1"/>
      <w:numFmt w:val="decimal"/>
      <w:lvlText w:val="%4."/>
      <w:lvlJc w:val="left"/>
      <w:pPr>
        <w:ind w:left="2880" w:hanging="360"/>
      </w:pPr>
    </w:lvl>
    <w:lvl w:ilvl="4" w:tplc="56D46040" w:tentative="1">
      <w:start w:val="1"/>
      <w:numFmt w:val="lowerLetter"/>
      <w:lvlText w:val="%5."/>
      <w:lvlJc w:val="left"/>
      <w:pPr>
        <w:ind w:left="3600" w:hanging="360"/>
      </w:pPr>
    </w:lvl>
    <w:lvl w:ilvl="5" w:tplc="09CA055E" w:tentative="1">
      <w:start w:val="1"/>
      <w:numFmt w:val="lowerRoman"/>
      <w:lvlText w:val="%6."/>
      <w:lvlJc w:val="right"/>
      <w:pPr>
        <w:ind w:left="4320" w:hanging="180"/>
      </w:pPr>
    </w:lvl>
    <w:lvl w:ilvl="6" w:tplc="23E6B06A" w:tentative="1">
      <w:start w:val="1"/>
      <w:numFmt w:val="decimal"/>
      <w:lvlText w:val="%7."/>
      <w:lvlJc w:val="left"/>
      <w:pPr>
        <w:ind w:left="5040" w:hanging="360"/>
      </w:pPr>
    </w:lvl>
    <w:lvl w:ilvl="7" w:tplc="48CAD5E8" w:tentative="1">
      <w:start w:val="1"/>
      <w:numFmt w:val="lowerLetter"/>
      <w:lvlText w:val="%8."/>
      <w:lvlJc w:val="left"/>
      <w:pPr>
        <w:ind w:left="5760" w:hanging="360"/>
      </w:pPr>
    </w:lvl>
    <w:lvl w:ilvl="8" w:tplc="D270C45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F1E4718">
      <w:start w:val="1"/>
      <w:numFmt w:val="lowerRoman"/>
      <w:lvlText w:val="(%1)"/>
      <w:lvlJc w:val="left"/>
      <w:pPr>
        <w:ind w:left="1080" w:hanging="720"/>
      </w:pPr>
      <w:rPr>
        <w:rFonts w:hint="default"/>
      </w:rPr>
    </w:lvl>
    <w:lvl w:ilvl="1" w:tplc="E14E2242" w:tentative="1">
      <w:start w:val="1"/>
      <w:numFmt w:val="lowerLetter"/>
      <w:lvlText w:val="%2."/>
      <w:lvlJc w:val="left"/>
      <w:pPr>
        <w:ind w:left="1440" w:hanging="360"/>
      </w:pPr>
    </w:lvl>
    <w:lvl w:ilvl="2" w:tplc="A628BE6A" w:tentative="1">
      <w:start w:val="1"/>
      <w:numFmt w:val="lowerRoman"/>
      <w:lvlText w:val="%3."/>
      <w:lvlJc w:val="right"/>
      <w:pPr>
        <w:ind w:left="2160" w:hanging="180"/>
      </w:pPr>
    </w:lvl>
    <w:lvl w:ilvl="3" w:tplc="75E8EB38" w:tentative="1">
      <w:start w:val="1"/>
      <w:numFmt w:val="decimal"/>
      <w:lvlText w:val="%4."/>
      <w:lvlJc w:val="left"/>
      <w:pPr>
        <w:ind w:left="2880" w:hanging="360"/>
      </w:pPr>
    </w:lvl>
    <w:lvl w:ilvl="4" w:tplc="4BF0B9B4" w:tentative="1">
      <w:start w:val="1"/>
      <w:numFmt w:val="lowerLetter"/>
      <w:lvlText w:val="%5."/>
      <w:lvlJc w:val="left"/>
      <w:pPr>
        <w:ind w:left="3600" w:hanging="360"/>
      </w:pPr>
    </w:lvl>
    <w:lvl w:ilvl="5" w:tplc="B7E2F6B6" w:tentative="1">
      <w:start w:val="1"/>
      <w:numFmt w:val="lowerRoman"/>
      <w:lvlText w:val="%6."/>
      <w:lvlJc w:val="right"/>
      <w:pPr>
        <w:ind w:left="4320" w:hanging="180"/>
      </w:pPr>
    </w:lvl>
    <w:lvl w:ilvl="6" w:tplc="31505B94" w:tentative="1">
      <w:start w:val="1"/>
      <w:numFmt w:val="decimal"/>
      <w:lvlText w:val="%7."/>
      <w:lvlJc w:val="left"/>
      <w:pPr>
        <w:ind w:left="5040" w:hanging="360"/>
      </w:pPr>
    </w:lvl>
    <w:lvl w:ilvl="7" w:tplc="C250F660" w:tentative="1">
      <w:start w:val="1"/>
      <w:numFmt w:val="lowerLetter"/>
      <w:lvlText w:val="%8."/>
      <w:lvlJc w:val="left"/>
      <w:pPr>
        <w:ind w:left="5760" w:hanging="360"/>
      </w:pPr>
    </w:lvl>
    <w:lvl w:ilvl="8" w:tplc="8C26F9F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0D0B68A">
      <w:start w:val="1"/>
      <w:numFmt w:val="bullet"/>
      <w:lvlText w:val=""/>
      <w:lvlJc w:val="left"/>
      <w:pPr>
        <w:ind w:left="720" w:hanging="360"/>
      </w:pPr>
      <w:rPr>
        <w:rFonts w:ascii="Symbol" w:hAnsi="Symbol" w:hint="default"/>
        <w:color w:val="auto"/>
        <w:sz w:val="24"/>
        <w:szCs w:val="24"/>
      </w:rPr>
    </w:lvl>
    <w:lvl w:ilvl="1" w:tplc="6C402E0A" w:tentative="1">
      <w:start w:val="1"/>
      <w:numFmt w:val="bullet"/>
      <w:lvlText w:val="o"/>
      <w:lvlJc w:val="left"/>
      <w:pPr>
        <w:ind w:left="1440" w:hanging="360"/>
      </w:pPr>
      <w:rPr>
        <w:rFonts w:ascii="Courier New" w:hAnsi="Courier New" w:cs="Courier New" w:hint="default"/>
      </w:rPr>
    </w:lvl>
    <w:lvl w:ilvl="2" w:tplc="A7A62A32" w:tentative="1">
      <w:start w:val="1"/>
      <w:numFmt w:val="bullet"/>
      <w:lvlText w:val=""/>
      <w:lvlJc w:val="left"/>
      <w:pPr>
        <w:ind w:left="2160" w:hanging="360"/>
      </w:pPr>
      <w:rPr>
        <w:rFonts w:ascii="Wingdings" w:hAnsi="Wingdings" w:hint="default"/>
      </w:rPr>
    </w:lvl>
    <w:lvl w:ilvl="3" w:tplc="4A74CC3A" w:tentative="1">
      <w:start w:val="1"/>
      <w:numFmt w:val="bullet"/>
      <w:lvlText w:val=""/>
      <w:lvlJc w:val="left"/>
      <w:pPr>
        <w:ind w:left="2880" w:hanging="360"/>
      </w:pPr>
      <w:rPr>
        <w:rFonts w:ascii="Symbol" w:hAnsi="Symbol" w:hint="default"/>
      </w:rPr>
    </w:lvl>
    <w:lvl w:ilvl="4" w:tplc="850C9DFA" w:tentative="1">
      <w:start w:val="1"/>
      <w:numFmt w:val="bullet"/>
      <w:lvlText w:val="o"/>
      <w:lvlJc w:val="left"/>
      <w:pPr>
        <w:ind w:left="3600" w:hanging="360"/>
      </w:pPr>
      <w:rPr>
        <w:rFonts w:ascii="Courier New" w:hAnsi="Courier New" w:cs="Courier New" w:hint="default"/>
      </w:rPr>
    </w:lvl>
    <w:lvl w:ilvl="5" w:tplc="01E65640" w:tentative="1">
      <w:start w:val="1"/>
      <w:numFmt w:val="bullet"/>
      <w:lvlText w:val=""/>
      <w:lvlJc w:val="left"/>
      <w:pPr>
        <w:ind w:left="4320" w:hanging="360"/>
      </w:pPr>
      <w:rPr>
        <w:rFonts w:ascii="Wingdings" w:hAnsi="Wingdings" w:hint="default"/>
      </w:rPr>
    </w:lvl>
    <w:lvl w:ilvl="6" w:tplc="26CE1400" w:tentative="1">
      <w:start w:val="1"/>
      <w:numFmt w:val="bullet"/>
      <w:lvlText w:val=""/>
      <w:lvlJc w:val="left"/>
      <w:pPr>
        <w:ind w:left="5040" w:hanging="360"/>
      </w:pPr>
      <w:rPr>
        <w:rFonts w:ascii="Symbol" w:hAnsi="Symbol" w:hint="default"/>
      </w:rPr>
    </w:lvl>
    <w:lvl w:ilvl="7" w:tplc="BFA48B74" w:tentative="1">
      <w:start w:val="1"/>
      <w:numFmt w:val="bullet"/>
      <w:lvlText w:val="o"/>
      <w:lvlJc w:val="left"/>
      <w:pPr>
        <w:ind w:left="5760" w:hanging="360"/>
      </w:pPr>
      <w:rPr>
        <w:rFonts w:ascii="Courier New" w:hAnsi="Courier New" w:cs="Courier New" w:hint="default"/>
      </w:rPr>
    </w:lvl>
    <w:lvl w:ilvl="8" w:tplc="4DA2C4C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F9E6058">
      <w:start w:val="1"/>
      <w:numFmt w:val="lowerRoman"/>
      <w:lvlText w:val="(%1)"/>
      <w:lvlJc w:val="left"/>
      <w:pPr>
        <w:ind w:left="1080" w:hanging="720"/>
      </w:pPr>
      <w:rPr>
        <w:rFonts w:hint="default"/>
      </w:rPr>
    </w:lvl>
    <w:lvl w:ilvl="1" w:tplc="69820168" w:tentative="1">
      <w:start w:val="1"/>
      <w:numFmt w:val="lowerLetter"/>
      <w:lvlText w:val="%2."/>
      <w:lvlJc w:val="left"/>
      <w:pPr>
        <w:ind w:left="1440" w:hanging="360"/>
      </w:pPr>
    </w:lvl>
    <w:lvl w:ilvl="2" w:tplc="5B0E8BE8" w:tentative="1">
      <w:start w:val="1"/>
      <w:numFmt w:val="lowerRoman"/>
      <w:lvlText w:val="%3."/>
      <w:lvlJc w:val="right"/>
      <w:pPr>
        <w:ind w:left="2160" w:hanging="180"/>
      </w:pPr>
    </w:lvl>
    <w:lvl w:ilvl="3" w:tplc="CF1AAAFA" w:tentative="1">
      <w:start w:val="1"/>
      <w:numFmt w:val="decimal"/>
      <w:lvlText w:val="%4."/>
      <w:lvlJc w:val="left"/>
      <w:pPr>
        <w:ind w:left="2880" w:hanging="360"/>
      </w:pPr>
    </w:lvl>
    <w:lvl w:ilvl="4" w:tplc="B0263954" w:tentative="1">
      <w:start w:val="1"/>
      <w:numFmt w:val="lowerLetter"/>
      <w:lvlText w:val="%5."/>
      <w:lvlJc w:val="left"/>
      <w:pPr>
        <w:ind w:left="3600" w:hanging="360"/>
      </w:pPr>
    </w:lvl>
    <w:lvl w:ilvl="5" w:tplc="AE98AB54" w:tentative="1">
      <w:start w:val="1"/>
      <w:numFmt w:val="lowerRoman"/>
      <w:lvlText w:val="%6."/>
      <w:lvlJc w:val="right"/>
      <w:pPr>
        <w:ind w:left="4320" w:hanging="180"/>
      </w:pPr>
    </w:lvl>
    <w:lvl w:ilvl="6" w:tplc="66FC3D3C" w:tentative="1">
      <w:start w:val="1"/>
      <w:numFmt w:val="decimal"/>
      <w:lvlText w:val="%7."/>
      <w:lvlJc w:val="left"/>
      <w:pPr>
        <w:ind w:left="5040" w:hanging="360"/>
      </w:pPr>
    </w:lvl>
    <w:lvl w:ilvl="7" w:tplc="BA2009C6" w:tentative="1">
      <w:start w:val="1"/>
      <w:numFmt w:val="lowerLetter"/>
      <w:lvlText w:val="%8."/>
      <w:lvlJc w:val="left"/>
      <w:pPr>
        <w:ind w:left="5760" w:hanging="360"/>
      </w:pPr>
    </w:lvl>
    <w:lvl w:ilvl="8" w:tplc="461E494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6A6498A">
      <w:start w:val="1"/>
      <w:numFmt w:val="lowerRoman"/>
      <w:lvlText w:val="(%1)"/>
      <w:lvlJc w:val="left"/>
      <w:pPr>
        <w:ind w:left="1080" w:hanging="720"/>
      </w:pPr>
      <w:rPr>
        <w:rFonts w:hint="default"/>
      </w:rPr>
    </w:lvl>
    <w:lvl w:ilvl="1" w:tplc="C50CDAAC" w:tentative="1">
      <w:start w:val="1"/>
      <w:numFmt w:val="lowerLetter"/>
      <w:lvlText w:val="%2."/>
      <w:lvlJc w:val="left"/>
      <w:pPr>
        <w:ind w:left="1440" w:hanging="360"/>
      </w:pPr>
    </w:lvl>
    <w:lvl w:ilvl="2" w:tplc="840AEC56" w:tentative="1">
      <w:start w:val="1"/>
      <w:numFmt w:val="lowerRoman"/>
      <w:lvlText w:val="%3."/>
      <w:lvlJc w:val="right"/>
      <w:pPr>
        <w:ind w:left="2160" w:hanging="180"/>
      </w:pPr>
    </w:lvl>
    <w:lvl w:ilvl="3" w:tplc="1C8C688C" w:tentative="1">
      <w:start w:val="1"/>
      <w:numFmt w:val="decimal"/>
      <w:lvlText w:val="%4."/>
      <w:lvlJc w:val="left"/>
      <w:pPr>
        <w:ind w:left="2880" w:hanging="360"/>
      </w:pPr>
    </w:lvl>
    <w:lvl w:ilvl="4" w:tplc="1FC42BD6" w:tentative="1">
      <w:start w:val="1"/>
      <w:numFmt w:val="lowerLetter"/>
      <w:lvlText w:val="%5."/>
      <w:lvlJc w:val="left"/>
      <w:pPr>
        <w:ind w:left="3600" w:hanging="360"/>
      </w:pPr>
    </w:lvl>
    <w:lvl w:ilvl="5" w:tplc="00EE01DE" w:tentative="1">
      <w:start w:val="1"/>
      <w:numFmt w:val="lowerRoman"/>
      <w:lvlText w:val="%6."/>
      <w:lvlJc w:val="right"/>
      <w:pPr>
        <w:ind w:left="4320" w:hanging="180"/>
      </w:pPr>
    </w:lvl>
    <w:lvl w:ilvl="6" w:tplc="E282146C" w:tentative="1">
      <w:start w:val="1"/>
      <w:numFmt w:val="decimal"/>
      <w:lvlText w:val="%7."/>
      <w:lvlJc w:val="left"/>
      <w:pPr>
        <w:ind w:left="5040" w:hanging="360"/>
      </w:pPr>
    </w:lvl>
    <w:lvl w:ilvl="7" w:tplc="CB5037E8" w:tentative="1">
      <w:start w:val="1"/>
      <w:numFmt w:val="lowerLetter"/>
      <w:lvlText w:val="%8."/>
      <w:lvlJc w:val="left"/>
      <w:pPr>
        <w:ind w:left="5760" w:hanging="360"/>
      </w:pPr>
    </w:lvl>
    <w:lvl w:ilvl="8" w:tplc="172AF0E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09C6C0A">
      <w:start w:val="1"/>
      <w:numFmt w:val="lowerRoman"/>
      <w:lvlText w:val="(%1)"/>
      <w:lvlJc w:val="left"/>
      <w:pPr>
        <w:ind w:left="1080" w:hanging="720"/>
      </w:pPr>
      <w:rPr>
        <w:rFonts w:hint="default"/>
      </w:rPr>
    </w:lvl>
    <w:lvl w:ilvl="1" w:tplc="41E0B9F2" w:tentative="1">
      <w:start w:val="1"/>
      <w:numFmt w:val="lowerLetter"/>
      <w:lvlText w:val="%2."/>
      <w:lvlJc w:val="left"/>
      <w:pPr>
        <w:ind w:left="1440" w:hanging="360"/>
      </w:pPr>
    </w:lvl>
    <w:lvl w:ilvl="2" w:tplc="098EEDD2" w:tentative="1">
      <w:start w:val="1"/>
      <w:numFmt w:val="lowerRoman"/>
      <w:lvlText w:val="%3."/>
      <w:lvlJc w:val="right"/>
      <w:pPr>
        <w:ind w:left="2160" w:hanging="180"/>
      </w:pPr>
    </w:lvl>
    <w:lvl w:ilvl="3" w:tplc="40D0DDFA" w:tentative="1">
      <w:start w:val="1"/>
      <w:numFmt w:val="decimal"/>
      <w:lvlText w:val="%4."/>
      <w:lvlJc w:val="left"/>
      <w:pPr>
        <w:ind w:left="2880" w:hanging="360"/>
      </w:pPr>
    </w:lvl>
    <w:lvl w:ilvl="4" w:tplc="4952427C" w:tentative="1">
      <w:start w:val="1"/>
      <w:numFmt w:val="lowerLetter"/>
      <w:lvlText w:val="%5."/>
      <w:lvlJc w:val="left"/>
      <w:pPr>
        <w:ind w:left="3600" w:hanging="360"/>
      </w:pPr>
    </w:lvl>
    <w:lvl w:ilvl="5" w:tplc="F35812D6" w:tentative="1">
      <w:start w:val="1"/>
      <w:numFmt w:val="lowerRoman"/>
      <w:lvlText w:val="%6."/>
      <w:lvlJc w:val="right"/>
      <w:pPr>
        <w:ind w:left="4320" w:hanging="180"/>
      </w:pPr>
    </w:lvl>
    <w:lvl w:ilvl="6" w:tplc="02CE1790" w:tentative="1">
      <w:start w:val="1"/>
      <w:numFmt w:val="decimal"/>
      <w:lvlText w:val="%7."/>
      <w:lvlJc w:val="left"/>
      <w:pPr>
        <w:ind w:left="5040" w:hanging="360"/>
      </w:pPr>
    </w:lvl>
    <w:lvl w:ilvl="7" w:tplc="6BB8D26E" w:tentative="1">
      <w:start w:val="1"/>
      <w:numFmt w:val="lowerLetter"/>
      <w:lvlText w:val="%8."/>
      <w:lvlJc w:val="left"/>
      <w:pPr>
        <w:ind w:left="5760" w:hanging="360"/>
      </w:pPr>
    </w:lvl>
    <w:lvl w:ilvl="8" w:tplc="467EA59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BC81BC8">
      <w:start w:val="1"/>
      <w:numFmt w:val="lowerRoman"/>
      <w:lvlText w:val="(%1)"/>
      <w:lvlJc w:val="left"/>
      <w:pPr>
        <w:ind w:left="1080" w:hanging="720"/>
      </w:pPr>
      <w:rPr>
        <w:rFonts w:hint="default"/>
      </w:rPr>
    </w:lvl>
    <w:lvl w:ilvl="1" w:tplc="47EEC48C" w:tentative="1">
      <w:start w:val="1"/>
      <w:numFmt w:val="lowerLetter"/>
      <w:lvlText w:val="%2."/>
      <w:lvlJc w:val="left"/>
      <w:pPr>
        <w:ind w:left="1440" w:hanging="360"/>
      </w:pPr>
    </w:lvl>
    <w:lvl w:ilvl="2" w:tplc="C11CDFF0" w:tentative="1">
      <w:start w:val="1"/>
      <w:numFmt w:val="lowerRoman"/>
      <w:lvlText w:val="%3."/>
      <w:lvlJc w:val="right"/>
      <w:pPr>
        <w:ind w:left="2160" w:hanging="180"/>
      </w:pPr>
    </w:lvl>
    <w:lvl w:ilvl="3" w:tplc="79D2E90C" w:tentative="1">
      <w:start w:val="1"/>
      <w:numFmt w:val="decimal"/>
      <w:lvlText w:val="%4."/>
      <w:lvlJc w:val="left"/>
      <w:pPr>
        <w:ind w:left="2880" w:hanging="360"/>
      </w:pPr>
    </w:lvl>
    <w:lvl w:ilvl="4" w:tplc="05B07BAA" w:tentative="1">
      <w:start w:val="1"/>
      <w:numFmt w:val="lowerLetter"/>
      <w:lvlText w:val="%5."/>
      <w:lvlJc w:val="left"/>
      <w:pPr>
        <w:ind w:left="3600" w:hanging="360"/>
      </w:pPr>
    </w:lvl>
    <w:lvl w:ilvl="5" w:tplc="C226C1EC" w:tentative="1">
      <w:start w:val="1"/>
      <w:numFmt w:val="lowerRoman"/>
      <w:lvlText w:val="%6."/>
      <w:lvlJc w:val="right"/>
      <w:pPr>
        <w:ind w:left="4320" w:hanging="180"/>
      </w:pPr>
    </w:lvl>
    <w:lvl w:ilvl="6" w:tplc="FD08B512" w:tentative="1">
      <w:start w:val="1"/>
      <w:numFmt w:val="decimal"/>
      <w:lvlText w:val="%7."/>
      <w:lvlJc w:val="left"/>
      <w:pPr>
        <w:ind w:left="5040" w:hanging="360"/>
      </w:pPr>
    </w:lvl>
    <w:lvl w:ilvl="7" w:tplc="E354A8E2" w:tentative="1">
      <w:start w:val="1"/>
      <w:numFmt w:val="lowerLetter"/>
      <w:lvlText w:val="%8."/>
      <w:lvlJc w:val="left"/>
      <w:pPr>
        <w:ind w:left="5760" w:hanging="360"/>
      </w:pPr>
    </w:lvl>
    <w:lvl w:ilvl="8" w:tplc="6F78AC2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64627E0">
      <w:start w:val="1"/>
      <w:numFmt w:val="lowerRoman"/>
      <w:lvlText w:val="(%1)"/>
      <w:lvlJc w:val="left"/>
      <w:pPr>
        <w:ind w:left="1080" w:hanging="720"/>
      </w:pPr>
      <w:rPr>
        <w:rFonts w:hint="default"/>
      </w:rPr>
    </w:lvl>
    <w:lvl w:ilvl="1" w:tplc="22FC618C" w:tentative="1">
      <w:start w:val="1"/>
      <w:numFmt w:val="lowerLetter"/>
      <w:lvlText w:val="%2."/>
      <w:lvlJc w:val="left"/>
      <w:pPr>
        <w:ind w:left="1440" w:hanging="360"/>
      </w:pPr>
    </w:lvl>
    <w:lvl w:ilvl="2" w:tplc="9BA0B23C" w:tentative="1">
      <w:start w:val="1"/>
      <w:numFmt w:val="lowerRoman"/>
      <w:lvlText w:val="%3."/>
      <w:lvlJc w:val="right"/>
      <w:pPr>
        <w:ind w:left="2160" w:hanging="180"/>
      </w:pPr>
    </w:lvl>
    <w:lvl w:ilvl="3" w:tplc="192E6034" w:tentative="1">
      <w:start w:val="1"/>
      <w:numFmt w:val="decimal"/>
      <w:lvlText w:val="%4."/>
      <w:lvlJc w:val="left"/>
      <w:pPr>
        <w:ind w:left="2880" w:hanging="360"/>
      </w:pPr>
    </w:lvl>
    <w:lvl w:ilvl="4" w:tplc="3AE26B4C" w:tentative="1">
      <w:start w:val="1"/>
      <w:numFmt w:val="lowerLetter"/>
      <w:lvlText w:val="%5."/>
      <w:lvlJc w:val="left"/>
      <w:pPr>
        <w:ind w:left="3600" w:hanging="360"/>
      </w:pPr>
    </w:lvl>
    <w:lvl w:ilvl="5" w:tplc="C5EA288C" w:tentative="1">
      <w:start w:val="1"/>
      <w:numFmt w:val="lowerRoman"/>
      <w:lvlText w:val="%6."/>
      <w:lvlJc w:val="right"/>
      <w:pPr>
        <w:ind w:left="4320" w:hanging="180"/>
      </w:pPr>
    </w:lvl>
    <w:lvl w:ilvl="6" w:tplc="E0AA82B0" w:tentative="1">
      <w:start w:val="1"/>
      <w:numFmt w:val="decimal"/>
      <w:lvlText w:val="%7."/>
      <w:lvlJc w:val="left"/>
      <w:pPr>
        <w:ind w:left="5040" w:hanging="360"/>
      </w:pPr>
    </w:lvl>
    <w:lvl w:ilvl="7" w:tplc="3194865C" w:tentative="1">
      <w:start w:val="1"/>
      <w:numFmt w:val="lowerLetter"/>
      <w:lvlText w:val="%8."/>
      <w:lvlJc w:val="left"/>
      <w:pPr>
        <w:ind w:left="5760" w:hanging="360"/>
      </w:pPr>
    </w:lvl>
    <w:lvl w:ilvl="8" w:tplc="04D6CBB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79C5CCC">
      <w:start w:val="1"/>
      <w:numFmt w:val="lowerRoman"/>
      <w:lvlText w:val="(%1)"/>
      <w:lvlJc w:val="left"/>
      <w:pPr>
        <w:ind w:left="1080" w:hanging="720"/>
      </w:pPr>
      <w:rPr>
        <w:rFonts w:hint="default"/>
      </w:rPr>
    </w:lvl>
    <w:lvl w:ilvl="1" w:tplc="69E6183A" w:tentative="1">
      <w:start w:val="1"/>
      <w:numFmt w:val="lowerLetter"/>
      <w:lvlText w:val="%2."/>
      <w:lvlJc w:val="left"/>
      <w:pPr>
        <w:ind w:left="1440" w:hanging="360"/>
      </w:pPr>
    </w:lvl>
    <w:lvl w:ilvl="2" w:tplc="BC8CED3E" w:tentative="1">
      <w:start w:val="1"/>
      <w:numFmt w:val="lowerRoman"/>
      <w:lvlText w:val="%3."/>
      <w:lvlJc w:val="right"/>
      <w:pPr>
        <w:ind w:left="2160" w:hanging="180"/>
      </w:pPr>
    </w:lvl>
    <w:lvl w:ilvl="3" w:tplc="0A5E06F4" w:tentative="1">
      <w:start w:val="1"/>
      <w:numFmt w:val="decimal"/>
      <w:lvlText w:val="%4."/>
      <w:lvlJc w:val="left"/>
      <w:pPr>
        <w:ind w:left="2880" w:hanging="360"/>
      </w:pPr>
    </w:lvl>
    <w:lvl w:ilvl="4" w:tplc="FBEC5112" w:tentative="1">
      <w:start w:val="1"/>
      <w:numFmt w:val="lowerLetter"/>
      <w:lvlText w:val="%5."/>
      <w:lvlJc w:val="left"/>
      <w:pPr>
        <w:ind w:left="3600" w:hanging="360"/>
      </w:pPr>
    </w:lvl>
    <w:lvl w:ilvl="5" w:tplc="96BA013E" w:tentative="1">
      <w:start w:val="1"/>
      <w:numFmt w:val="lowerRoman"/>
      <w:lvlText w:val="%6."/>
      <w:lvlJc w:val="right"/>
      <w:pPr>
        <w:ind w:left="4320" w:hanging="180"/>
      </w:pPr>
    </w:lvl>
    <w:lvl w:ilvl="6" w:tplc="E7AC41EA" w:tentative="1">
      <w:start w:val="1"/>
      <w:numFmt w:val="decimal"/>
      <w:lvlText w:val="%7."/>
      <w:lvlJc w:val="left"/>
      <w:pPr>
        <w:ind w:left="5040" w:hanging="360"/>
      </w:pPr>
    </w:lvl>
    <w:lvl w:ilvl="7" w:tplc="2D0EDCAA" w:tentative="1">
      <w:start w:val="1"/>
      <w:numFmt w:val="lowerLetter"/>
      <w:lvlText w:val="%8."/>
      <w:lvlJc w:val="left"/>
      <w:pPr>
        <w:ind w:left="5760" w:hanging="360"/>
      </w:pPr>
    </w:lvl>
    <w:lvl w:ilvl="8" w:tplc="00AAF97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E34D77E">
      <w:start w:val="1"/>
      <w:numFmt w:val="lowerRoman"/>
      <w:lvlText w:val="(%1)"/>
      <w:lvlJc w:val="left"/>
      <w:pPr>
        <w:ind w:left="1080" w:hanging="720"/>
      </w:pPr>
      <w:rPr>
        <w:rFonts w:hint="default"/>
      </w:rPr>
    </w:lvl>
    <w:lvl w:ilvl="1" w:tplc="97809C52" w:tentative="1">
      <w:start w:val="1"/>
      <w:numFmt w:val="lowerLetter"/>
      <w:lvlText w:val="%2."/>
      <w:lvlJc w:val="left"/>
      <w:pPr>
        <w:ind w:left="1440" w:hanging="360"/>
      </w:pPr>
    </w:lvl>
    <w:lvl w:ilvl="2" w:tplc="9226279C" w:tentative="1">
      <w:start w:val="1"/>
      <w:numFmt w:val="lowerRoman"/>
      <w:lvlText w:val="%3."/>
      <w:lvlJc w:val="right"/>
      <w:pPr>
        <w:ind w:left="2160" w:hanging="180"/>
      </w:pPr>
    </w:lvl>
    <w:lvl w:ilvl="3" w:tplc="0CBAA636" w:tentative="1">
      <w:start w:val="1"/>
      <w:numFmt w:val="decimal"/>
      <w:lvlText w:val="%4."/>
      <w:lvlJc w:val="left"/>
      <w:pPr>
        <w:ind w:left="2880" w:hanging="360"/>
      </w:pPr>
    </w:lvl>
    <w:lvl w:ilvl="4" w:tplc="F0A0CA6A" w:tentative="1">
      <w:start w:val="1"/>
      <w:numFmt w:val="lowerLetter"/>
      <w:lvlText w:val="%5."/>
      <w:lvlJc w:val="left"/>
      <w:pPr>
        <w:ind w:left="3600" w:hanging="360"/>
      </w:pPr>
    </w:lvl>
    <w:lvl w:ilvl="5" w:tplc="FF7852F8" w:tentative="1">
      <w:start w:val="1"/>
      <w:numFmt w:val="lowerRoman"/>
      <w:lvlText w:val="%6."/>
      <w:lvlJc w:val="right"/>
      <w:pPr>
        <w:ind w:left="4320" w:hanging="180"/>
      </w:pPr>
    </w:lvl>
    <w:lvl w:ilvl="6" w:tplc="636A5798" w:tentative="1">
      <w:start w:val="1"/>
      <w:numFmt w:val="decimal"/>
      <w:lvlText w:val="%7."/>
      <w:lvlJc w:val="left"/>
      <w:pPr>
        <w:ind w:left="5040" w:hanging="360"/>
      </w:pPr>
    </w:lvl>
    <w:lvl w:ilvl="7" w:tplc="D5FA834A" w:tentative="1">
      <w:start w:val="1"/>
      <w:numFmt w:val="lowerLetter"/>
      <w:lvlText w:val="%8."/>
      <w:lvlJc w:val="left"/>
      <w:pPr>
        <w:ind w:left="5760" w:hanging="360"/>
      </w:pPr>
    </w:lvl>
    <w:lvl w:ilvl="8" w:tplc="3D8EC12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7BEFFE6">
      <w:start w:val="1"/>
      <w:numFmt w:val="lowerRoman"/>
      <w:lvlText w:val="(%1)"/>
      <w:lvlJc w:val="left"/>
      <w:pPr>
        <w:ind w:left="1080" w:hanging="720"/>
      </w:pPr>
      <w:rPr>
        <w:rFonts w:hint="default"/>
      </w:rPr>
    </w:lvl>
    <w:lvl w:ilvl="1" w:tplc="D4369C4C" w:tentative="1">
      <w:start w:val="1"/>
      <w:numFmt w:val="lowerLetter"/>
      <w:lvlText w:val="%2."/>
      <w:lvlJc w:val="left"/>
      <w:pPr>
        <w:ind w:left="1440" w:hanging="360"/>
      </w:pPr>
    </w:lvl>
    <w:lvl w:ilvl="2" w:tplc="B122DC46" w:tentative="1">
      <w:start w:val="1"/>
      <w:numFmt w:val="lowerRoman"/>
      <w:lvlText w:val="%3."/>
      <w:lvlJc w:val="right"/>
      <w:pPr>
        <w:ind w:left="2160" w:hanging="180"/>
      </w:pPr>
    </w:lvl>
    <w:lvl w:ilvl="3" w:tplc="06A41AFC" w:tentative="1">
      <w:start w:val="1"/>
      <w:numFmt w:val="decimal"/>
      <w:lvlText w:val="%4."/>
      <w:lvlJc w:val="left"/>
      <w:pPr>
        <w:ind w:left="2880" w:hanging="360"/>
      </w:pPr>
    </w:lvl>
    <w:lvl w:ilvl="4" w:tplc="9292917A" w:tentative="1">
      <w:start w:val="1"/>
      <w:numFmt w:val="lowerLetter"/>
      <w:lvlText w:val="%5."/>
      <w:lvlJc w:val="left"/>
      <w:pPr>
        <w:ind w:left="3600" w:hanging="360"/>
      </w:pPr>
    </w:lvl>
    <w:lvl w:ilvl="5" w:tplc="9634CBA2" w:tentative="1">
      <w:start w:val="1"/>
      <w:numFmt w:val="lowerRoman"/>
      <w:lvlText w:val="%6."/>
      <w:lvlJc w:val="right"/>
      <w:pPr>
        <w:ind w:left="4320" w:hanging="180"/>
      </w:pPr>
    </w:lvl>
    <w:lvl w:ilvl="6" w:tplc="877E97D2" w:tentative="1">
      <w:start w:val="1"/>
      <w:numFmt w:val="decimal"/>
      <w:lvlText w:val="%7."/>
      <w:lvlJc w:val="left"/>
      <w:pPr>
        <w:ind w:left="5040" w:hanging="360"/>
      </w:pPr>
    </w:lvl>
    <w:lvl w:ilvl="7" w:tplc="DC7E85DE" w:tentative="1">
      <w:start w:val="1"/>
      <w:numFmt w:val="lowerLetter"/>
      <w:lvlText w:val="%8."/>
      <w:lvlJc w:val="left"/>
      <w:pPr>
        <w:ind w:left="5760" w:hanging="360"/>
      </w:pPr>
    </w:lvl>
    <w:lvl w:ilvl="8" w:tplc="0750E94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7541B16">
      <w:start w:val="1"/>
      <w:numFmt w:val="lowerRoman"/>
      <w:lvlText w:val="(%1)"/>
      <w:lvlJc w:val="left"/>
      <w:pPr>
        <w:ind w:left="1080" w:hanging="720"/>
      </w:pPr>
      <w:rPr>
        <w:rFonts w:hint="default"/>
      </w:rPr>
    </w:lvl>
    <w:lvl w:ilvl="1" w:tplc="9208CF8E" w:tentative="1">
      <w:start w:val="1"/>
      <w:numFmt w:val="lowerLetter"/>
      <w:lvlText w:val="%2."/>
      <w:lvlJc w:val="left"/>
      <w:pPr>
        <w:ind w:left="1440" w:hanging="360"/>
      </w:pPr>
    </w:lvl>
    <w:lvl w:ilvl="2" w:tplc="1E9CA318" w:tentative="1">
      <w:start w:val="1"/>
      <w:numFmt w:val="lowerRoman"/>
      <w:lvlText w:val="%3."/>
      <w:lvlJc w:val="right"/>
      <w:pPr>
        <w:ind w:left="2160" w:hanging="180"/>
      </w:pPr>
    </w:lvl>
    <w:lvl w:ilvl="3" w:tplc="5BDED054" w:tentative="1">
      <w:start w:val="1"/>
      <w:numFmt w:val="decimal"/>
      <w:lvlText w:val="%4."/>
      <w:lvlJc w:val="left"/>
      <w:pPr>
        <w:ind w:left="2880" w:hanging="360"/>
      </w:pPr>
    </w:lvl>
    <w:lvl w:ilvl="4" w:tplc="E5C0BD8C" w:tentative="1">
      <w:start w:val="1"/>
      <w:numFmt w:val="lowerLetter"/>
      <w:lvlText w:val="%5."/>
      <w:lvlJc w:val="left"/>
      <w:pPr>
        <w:ind w:left="3600" w:hanging="360"/>
      </w:pPr>
    </w:lvl>
    <w:lvl w:ilvl="5" w:tplc="53B6C6E4" w:tentative="1">
      <w:start w:val="1"/>
      <w:numFmt w:val="lowerRoman"/>
      <w:lvlText w:val="%6."/>
      <w:lvlJc w:val="right"/>
      <w:pPr>
        <w:ind w:left="4320" w:hanging="180"/>
      </w:pPr>
    </w:lvl>
    <w:lvl w:ilvl="6" w:tplc="A718F552" w:tentative="1">
      <w:start w:val="1"/>
      <w:numFmt w:val="decimal"/>
      <w:lvlText w:val="%7."/>
      <w:lvlJc w:val="left"/>
      <w:pPr>
        <w:ind w:left="5040" w:hanging="360"/>
      </w:pPr>
    </w:lvl>
    <w:lvl w:ilvl="7" w:tplc="CBE0D47E" w:tentative="1">
      <w:start w:val="1"/>
      <w:numFmt w:val="lowerLetter"/>
      <w:lvlText w:val="%8."/>
      <w:lvlJc w:val="left"/>
      <w:pPr>
        <w:ind w:left="5760" w:hanging="360"/>
      </w:pPr>
    </w:lvl>
    <w:lvl w:ilvl="8" w:tplc="8F5430E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6BCB2D0">
      <w:start w:val="1"/>
      <w:numFmt w:val="lowerRoman"/>
      <w:lvlText w:val="(%1)"/>
      <w:lvlJc w:val="left"/>
      <w:pPr>
        <w:ind w:left="1080" w:hanging="720"/>
      </w:pPr>
      <w:rPr>
        <w:rFonts w:hint="default"/>
      </w:rPr>
    </w:lvl>
    <w:lvl w:ilvl="1" w:tplc="4BE4BF46" w:tentative="1">
      <w:start w:val="1"/>
      <w:numFmt w:val="lowerLetter"/>
      <w:lvlText w:val="%2."/>
      <w:lvlJc w:val="left"/>
      <w:pPr>
        <w:ind w:left="1440" w:hanging="360"/>
      </w:pPr>
    </w:lvl>
    <w:lvl w:ilvl="2" w:tplc="800812EC" w:tentative="1">
      <w:start w:val="1"/>
      <w:numFmt w:val="lowerRoman"/>
      <w:lvlText w:val="%3."/>
      <w:lvlJc w:val="right"/>
      <w:pPr>
        <w:ind w:left="2160" w:hanging="180"/>
      </w:pPr>
    </w:lvl>
    <w:lvl w:ilvl="3" w:tplc="40AEB86C" w:tentative="1">
      <w:start w:val="1"/>
      <w:numFmt w:val="decimal"/>
      <w:lvlText w:val="%4."/>
      <w:lvlJc w:val="left"/>
      <w:pPr>
        <w:ind w:left="2880" w:hanging="360"/>
      </w:pPr>
    </w:lvl>
    <w:lvl w:ilvl="4" w:tplc="8934F830" w:tentative="1">
      <w:start w:val="1"/>
      <w:numFmt w:val="lowerLetter"/>
      <w:lvlText w:val="%5."/>
      <w:lvlJc w:val="left"/>
      <w:pPr>
        <w:ind w:left="3600" w:hanging="360"/>
      </w:pPr>
    </w:lvl>
    <w:lvl w:ilvl="5" w:tplc="F028EF72" w:tentative="1">
      <w:start w:val="1"/>
      <w:numFmt w:val="lowerRoman"/>
      <w:lvlText w:val="%6."/>
      <w:lvlJc w:val="right"/>
      <w:pPr>
        <w:ind w:left="4320" w:hanging="180"/>
      </w:pPr>
    </w:lvl>
    <w:lvl w:ilvl="6" w:tplc="762C04CE" w:tentative="1">
      <w:start w:val="1"/>
      <w:numFmt w:val="decimal"/>
      <w:lvlText w:val="%7."/>
      <w:lvlJc w:val="left"/>
      <w:pPr>
        <w:ind w:left="5040" w:hanging="360"/>
      </w:pPr>
    </w:lvl>
    <w:lvl w:ilvl="7" w:tplc="AB72D880" w:tentative="1">
      <w:start w:val="1"/>
      <w:numFmt w:val="lowerLetter"/>
      <w:lvlText w:val="%8."/>
      <w:lvlJc w:val="left"/>
      <w:pPr>
        <w:ind w:left="5760" w:hanging="360"/>
      </w:pPr>
    </w:lvl>
    <w:lvl w:ilvl="8" w:tplc="2C901A2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E34D57A">
      <w:start w:val="1"/>
      <w:numFmt w:val="lowerRoman"/>
      <w:lvlText w:val="(%1)"/>
      <w:lvlJc w:val="left"/>
      <w:pPr>
        <w:ind w:left="1080" w:hanging="720"/>
      </w:pPr>
      <w:rPr>
        <w:rFonts w:hint="default"/>
      </w:rPr>
    </w:lvl>
    <w:lvl w:ilvl="1" w:tplc="29700AF8" w:tentative="1">
      <w:start w:val="1"/>
      <w:numFmt w:val="lowerLetter"/>
      <w:lvlText w:val="%2."/>
      <w:lvlJc w:val="left"/>
      <w:pPr>
        <w:ind w:left="1440" w:hanging="360"/>
      </w:pPr>
    </w:lvl>
    <w:lvl w:ilvl="2" w:tplc="4760B5AE" w:tentative="1">
      <w:start w:val="1"/>
      <w:numFmt w:val="lowerRoman"/>
      <w:lvlText w:val="%3."/>
      <w:lvlJc w:val="right"/>
      <w:pPr>
        <w:ind w:left="2160" w:hanging="180"/>
      </w:pPr>
    </w:lvl>
    <w:lvl w:ilvl="3" w:tplc="5DA624C4" w:tentative="1">
      <w:start w:val="1"/>
      <w:numFmt w:val="decimal"/>
      <w:lvlText w:val="%4."/>
      <w:lvlJc w:val="left"/>
      <w:pPr>
        <w:ind w:left="2880" w:hanging="360"/>
      </w:pPr>
    </w:lvl>
    <w:lvl w:ilvl="4" w:tplc="D8223D34" w:tentative="1">
      <w:start w:val="1"/>
      <w:numFmt w:val="lowerLetter"/>
      <w:lvlText w:val="%5."/>
      <w:lvlJc w:val="left"/>
      <w:pPr>
        <w:ind w:left="3600" w:hanging="360"/>
      </w:pPr>
    </w:lvl>
    <w:lvl w:ilvl="5" w:tplc="6952FFCA" w:tentative="1">
      <w:start w:val="1"/>
      <w:numFmt w:val="lowerRoman"/>
      <w:lvlText w:val="%6."/>
      <w:lvlJc w:val="right"/>
      <w:pPr>
        <w:ind w:left="4320" w:hanging="180"/>
      </w:pPr>
    </w:lvl>
    <w:lvl w:ilvl="6" w:tplc="9D0EC646" w:tentative="1">
      <w:start w:val="1"/>
      <w:numFmt w:val="decimal"/>
      <w:lvlText w:val="%7."/>
      <w:lvlJc w:val="left"/>
      <w:pPr>
        <w:ind w:left="5040" w:hanging="360"/>
      </w:pPr>
    </w:lvl>
    <w:lvl w:ilvl="7" w:tplc="F10CE1DA" w:tentative="1">
      <w:start w:val="1"/>
      <w:numFmt w:val="lowerLetter"/>
      <w:lvlText w:val="%8."/>
      <w:lvlJc w:val="left"/>
      <w:pPr>
        <w:ind w:left="5760" w:hanging="360"/>
      </w:pPr>
    </w:lvl>
    <w:lvl w:ilvl="8" w:tplc="0DD887A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C449E80">
      <w:start w:val="1"/>
      <w:numFmt w:val="lowerRoman"/>
      <w:lvlText w:val="(%1)"/>
      <w:lvlJc w:val="left"/>
      <w:pPr>
        <w:ind w:left="1080" w:hanging="720"/>
      </w:pPr>
      <w:rPr>
        <w:rFonts w:hint="default"/>
      </w:rPr>
    </w:lvl>
    <w:lvl w:ilvl="1" w:tplc="14045726" w:tentative="1">
      <w:start w:val="1"/>
      <w:numFmt w:val="lowerLetter"/>
      <w:lvlText w:val="%2."/>
      <w:lvlJc w:val="left"/>
      <w:pPr>
        <w:ind w:left="1440" w:hanging="360"/>
      </w:pPr>
    </w:lvl>
    <w:lvl w:ilvl="2" w:tplc="BF74434C" w:tentative="1">
      <w:start w:val="1"/>
      <w:numFmt w:val="lowerRoman"/>
      <w:lvlText w:val="%3."/>
      <w:lvlJc w:val="right"/>
      <w:pPr>
        <w:ind w:left="2160" w:hanging="180"/>
      </w:pPr>
    </w:lvl>
    <w:lvl w:ilvl="3" w:tplc="492EC78A" w:tentative="1">
      <w:start w:val="1"/>
      <w:numFmt w:val="decimal"/>
      <w:lvlText w:val="%4."/>
      <w:lvlJc w:val="left"/>
      <w:pPr>
        <w:ind w:left="2880" w:hanging="360"/>
      </w:pPr>
    </w:lvl>
    <w:lvl w:ilvl="4" w:tplc="760E6D20" w:tentative="1">
      <w:start w:val="1"/>
      <w:numFmt w:val="lowerLetter"/>
      <w:lvlText w:val="%5."/>
      <w:lvlJc w:val="left"/>
      <w:pPr>
        <w:ind w:left="3600" w:hanging="360"/>
      </w:pPr>
    </w:lvl>
    <w:lvl w:ilvl="5" w:tplc="F3187BCA" w:tentative="1">
      <w:start w:val="1"/>
      <w:numFmt w:val="lowerRoman"/>
      <w:lvlText w:val="%6."/>
      <w:lvlJc w:val="right"/>
      <w:pPr>
        <w:ind w:left="4320" w:hanging="180"/>
      </w:pPr>
    </w:lvl>
    <w:lvl w:ilvl="6" w:tplc="9A8EDB2C" w:tentative="1">
      <w:start w:val="1"/>
      <w:numFmt w:val="decimal"/>
      <w:lvlText w:val="%7."/>
      <w:lvlJc w:val="left"/>
      <w:pPr>
        <w:ind w:left="5040" w:hanging="360"/>
      </w:pPr>
    </w:lvl>
    <w:lvl w:ilvl="7" w:tplc="C0342200" w:tentative="1">
      <w:start w:val="1"/>
      <w:numFmt w:val="lowerLetter"/>
      <w:lvlText w:val="%8."/>
      <w:lvlJc w:val="left"/>
      <w:pPr>
        <w:ind w:left="5760" w:hanging="360"/>
      </w:pPr>
    </w:lvl>
    <w:lvl w:ilvl="8" w:tplc="DB26C2E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B580CCA">
      <w:start w:val="1"/>
      <w:numFmt w:val="lowerRoman"/>
      <w:lvlText w:val="(%1)"/>
      <w:lvlJc w:val="left"/>
      <w:pPr>
        <w:ind w:left="1080" w:hanging="720"/>
      </w:pPr>
      <w:rPr>
        <w:rFonts w:hint="default"/>
      </w:rPr>
    </w:lvl>
    <w:lvl w:ilvl="1" w:tplc="EE32B9B2" w:tentative="1">
      <w:start w:val="1"/>
      <w:numFmt w:val="lowerLetter"/>
      <w:lvlText w:val="%2."/>
      <w:lvlJc w:val="left"/>
      <w:pPr>
        <w:ind w:left="1440" w:hanging="360"/>
      </w:pPr>
    </w:lvl>
    <w:lvl w:ilvl="2" w:tplc="97B6CF02" w:tentative="1">
      <w:start w:val="1"/>
      <w:numFmt w:val="lowerRoman"/>
      <w:lvlText w:val="%3."/>
      <w:lvlJc w:val="right"/>
      <w:pPr>
        <w:ind w:left="2160" w:hanging="180"/>
      </w:pPr>
    </w:lvl>
    <w:lvl w:ilvl="3" w:tplc="3F5C2C00" w:tentative="1">
      <w:start w:val="1"/>
      <w:numFmt w:val="decimal"/>
      <w:lvlText w:val="%4."/>
      <w:lvlJc w:val="left"/>
      <w:pPr>
        <w:ind w:left="2880" w:hanging="360"/>
      </w:pPr>
    </w:lvl>
    <w:lvl w:ilvl="4" w:tplc="6E94B16E" w:tentative="1">
      <w:start w:val="1"/>
      <w:numFmt w:val="lowerLetter"/>
      <w:lvlText w:val="%5."/>
      <w:lvlJc w:val="left"/>
      <w:pPr>
        <w:ind w:left="3600" w:hanging="360"/>
      </w:pPr>
    </w:lvl>
    <w:lvl w:ilvl="5" w:tplc="35C8C068" w:tentative="1">
      <w:start w:val="1"/>
      <w:numFmt w:val="lowerRoman"/>
      <w:lvlText w:val="%6."/>
      <w:lvlJc w:val="right"/>
      <w:pPr>
        <w:ind w:left="4320" w:hanging="180"/>
      </w:pPr>
    </w:lvl>
    <w:lvl w:ilvl="6" w:tplc="0C9057C6" w:tentative="1">
      <w:start w:val="1"/>
      <w:numFmt w:val="decimal"/>
      <w:lvlText w:val="%7."/>
      <w:lvlJc w:val="left"/>
      <w:pPr>
        <w:ind w:left="5040" w:hanging="360"/>
      </w:pPr>
    </w:lvl>
    <w:lvl w:ilvl="7" w:tplc="D3FE35BA" w:tentative="1">
      <w:start w:val="1"/>
      <w:numFmt w:val="lowerLetter"/>
      <w:lvlText w:val="%8."/>
      <w:lvlJc w:val="left"/>
      <w:pPr>
        <w:ind w:left="5760" w:hanging="360"/>
      </w:pPr>
    </w:lvl>
    <w:lvl w:ilvl="8" w:tplc="B14C33E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32320680">
    <w:abstractNumId w:val="20"/>
  </w:num>
  <w:num w:numId="2" w16cid:durableId="1595358650">
    <w:abstractNumId w:val="6"/>
  </w:num>
  <w:num w:numId="3" w16cid:durableId="264844536">
    <w:abstractNumId w:val="2"/>
  </w:num>
  <w:num w:numId="4" w16cid:durableId="882446950">
    <w:abstractNumId w:val="10"/>
  </w:num>
  <w:num w:numId="5" w16cid:durableId="184944936">
    <w:abstractNumId w:val="9"/>
  </w:num>
  <w:num w:numId="6" w16cid:durableId="990057802">
    <w:abstractNumId w:val="1"/>
  </w:num>
  <w:num w:numId="7" w16cid:durableId="273946529">
    <w:abstractNumId w:val="15"/>
  </w:num>
  <w:num w:numId="8" w16cid:durableId="1394936286">
    <w:abstractNumId w:val="7"/>
  </w:num>
  <w:num w:numId="9" w16cid:durableId="449738021">
    <w:abstractNumId w:val="13"/>
  </w:num>
  <w:num w:numId="10" w16cid:durableId="1041781801">
    <w:abstractNumId w:val="5"/>
  </w:num>
  <w:num w:numId="11" w16cid:durableId="1238705798">
    <w:abstractNumId w:val="19"/>
  </w:num>
  <w:num w:numId="12" w16cid:durableId="1925333285">
    <w:abstractNumId w:val="11"/>
  </w:num>
  <w:num w:numId="13" w16cid:durableId="1470786906">
    <w:abstractNumId w:val="4"/>
  </w:num>
  <w:num w:numId="14" w16cid:durableId="1815441648">
    <w:abstractNumId w:val="3"/>
  </w:num>
  <w:num w:numId="15" w16cid:durableId="1828864245">
    <w:abstractNumId w:val="17"/>
  </w:num>
  <w:num w:numId="16" w16cid:durableId="1059325282">
    <w:abstractNumId w:val="16"/>
  </w:num>
  <w:num w:numId="17" w16cid:durableId="389695279">
    <w:abstractNumId w:val="8"/>
  </w:num>
  <w:num w:numId="18" w16cid:durableId="2042045936">
    <w:abstractNumId w:val="14"/>
  </w:num>
  <w:num w:numId="19" w16cid:durableId="725759275">
    <w:abstractNumId w:val="18"/>
  </w:num>
  <w:num w:numId="20" w16cid:durableId="19359898">
    <w:abstractNumId w:val="12"/>
  </w:num>
  <w:num w:numId="21" w16cid:durableId="1124301143">
    <w:abstractNumId w:val="0"/>
  </w:num>
  <w:num w:numId="22" w16cid:durableId="11290126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58F"/>
    <w:rsid w:val="0001423C"/>
    <w:rsid w:val="00014B01"/>
    <w:rsid w:val="00016AB8"/>
    <w:rsid w:val="000561C9"/>
    <w:rsid w:val="00066CC5"/>
    <w:rsid w:val="0006781E"/>
    <w:rsid w:val="00077C29"/>
    <w:rsid w:val="000A4139"/>
    <w:rsid w:val="000F77B8"/>
    <w:rsid w:val="00131D6D"/>
    <w:rsid w:val="001560CA"/>
    <w:rsid w:val="001700EE"/>
    <w:rsid w:val="0017193A"/>
    <w:rsid w:val="0017714E"/>
    <w:rsid w:val="00180D3D"/>
    <w:rsid w:val="001A5D73"/>
    <w:rsid w:val="001A7748"/>
    <w:rsid w:val="001D1460"/>
    <w:rsid w:val="001F3427"/>
    <w:rsid w:val="00207CA1"/>
    <w:rsid w:val="00214B9E"/>
    <w:rsid w:val="00254954"/>
    <w:rsid w:val="00277C99"/>
    <w:rsid w:val="0028071B"/>
    <w:rsid w:val="002912D1"/>
    <w:rsid w:val="002A5988"/>
    <w:rsid w:val="00312D44"/>
    <w:rsid w:val="0032329C"/>
    <w:rsid w:val="003530B9"/>
    <w:rsid w:val="00361DCE"/>
    <w:rsid w:val="003D74C9"/>
    <w:rsid w:val="003F22F1"/>
    <w:rsid w:val="00414065"/>
    <w:rsid w:val="00416BB7"/>
    <w:rsid w:val="0044555D"/>
    <w:rsid w:val="00447AC6"/>
    <w:rsid w:val="004A4604"/>
    <w:rsid w:val="004B7C0A"/>
    <w:rsid w:val="004C1866"/>
    <w:rsid w:val="004C7A7E"/>
    <w:rsid w:val="004D4FC2"/>
    <w:rsid w:val="004D57A6"/>
    <w:rsid w:val="0050472C"/>
    <w:rsid w:val="00516D55"/>
    <w:rsid w:val="005A70FB"/>
    <w:rsid w:val="005B4401"/>
    <w:rsid w:val="005E2EBA"/>
    <w:rsid w:val="006068D2"/>
    <w:rsid w:val="006257DA"/>
    <w:rsid w:val="00626889"/>
    <w:rsid w:val="006722D4"/>
    <w:rsid w:val="006779CB"/>
    <w:rsid w:val="006A776C"/>
    <w:rsid w:val="006C647E"/>
    <w:rsid w:val="00717496"/>
    <w:rsid w:val="007218E7"/>
    <w:rsid w:val="0074224C"/>
    <w:rsid w:val="00785D36"/>
    <w:rsid w:val="00787DB2"/>
    <w:rsid w:val="007A0840"/>
    <w:rsid w:val="007A542A"/>
    <w:rsid w:val="007B6E06"/>
    <w:rsid w:val="007E415A"/>
    <w:rsid w:val="007F01B3"/>
    <w:rsid w:val="008117CD"/>
    <w:rsid w:val="008170F1"/>
    <w:rsid w:val="00820DBB"/>
    <w:rsid w:val="008277DC"/>
    <w:rsid w:val="008318EC"/>
    <w:rsid w:val="00851455"/>
    <w:rsid w:val="00870937"/>
    <w:rsid w:val="00880351"/>
    <w:rsid w:val="008872B9"/>
    <w:rsid w:val="008A12E2"/>
    <w:rsid w:val="008B758F"/>
    <w:rsid w:val="00902700"/>
    <w:rsid w:val="00910B1A"/>
    <w:rsid w:val="009402DD"/>
    <w:rsid w:val="00956687"/>
    <w:rsid w:val="00956E1A"/>
    <w:rsid w:val="009A3422"/>
    <w:rsid w:val="009B2207"/>
    <w:rsid w:val="009B6FA7"/>
    <w:rsid w:val="009D27E3"/>
    <w:rsid w:val="009F56C4"/>
    <w:rsid w:val="009F5EEA"/>
    <w:rsid w:val="00A21D07"/>
    <w:rsid w:val="00A22798"/>
    <w:rsid w:val="00A4503D"/>
    <w:rsid w:val="00A86C2A"/>
    <w:rsid w:val="00A94946"/>
    <w:rsid w:val="00A95B89"/>
    <w:rsid w:val="00AA195A"/>
    <w:rsid w:val="00AA79BC"/>
    <w:rsid w:val="00AD1A24"/>
    <w:rsid w:val="00AF70D0"/>
    <w:rsid w:val="00B46334"/>
    <w:rsid w:val="00B50499"/>
    <w:rsid w:val="00BA0874"/>
    <w:rsid w:val="00BA0E2E"/>
    <w:rsid w:val="00C1400A"/>
    <w:rsid w:val="00C21ACA"/>
    <w:rsid w:val="00C24B48"/>
    <w:rsid w:val="00C41CD8"/>
    <w:rsid w:val="00C54324"/>
    <w:rsid w:val="00C62217"/>
    <w:rsid w:val="00C7525E"/>
    <w:rsid w:val="00C9047F"/>
    <w:rsid w:val="00CA1725"/>
    <w:rsid w:val="00CB40BA"/>
    <w:rsid w:val="00CB46C5"/>
    <w:rsid w:val="00CB7ACC"/>
    <w:rsid w:val="00CD47B6"/>
    <w:rsid w:val="00CE4017"/>
    <w:rsid w:val="00D0744A"/>
    <w:rsid w:val="00D5698D"/>
    <w:rsid w:val="00D8786C"/>
    <w:rsid w:val="00DB12C6"/>
    <w:rsid w:val="00DB1CE7"/>
    <w:rsid w:val="00DB3357"/>
    <w:rsid w:val="00DC40E2"/>
    <w:rsid w:val="00DC54C6"/>
    <w:rsid w:val="00DD2F6B"/>
    <w:rsid w:val="00DD3CC8"/>
    <w:rsid w:val="00DF4DC3"/>
    <w:rsid w:val="00DF74FA"/>
    <w:rsid w:val="00E253D8"/>
    <w:rsid w:val="00E36190"/>
    <w:rsid w:val="00EB52AB"/>
    <w:rsid w:val="00ED6DEB"/>
    <w:rsid w:val="00EE6B2B"/>
    <w:rsid w:val="00F3692F"/>
    <w:rsid w:val="00F46109"/>
    <w:rsid w:val="00F8184F"/>
    <w:rsid w:val="00F905C2"/>
    <w:rsid w:val="00FB1103"/>
    <w:rsid w:val="00FC7CF7"/>
    <w:rsid w:val="00FF0515"/>
    <w:rsid w:val="00FF73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12CE1"/>
  <w15:docId w15:val="{6D84336A-4DF8-4007-B59A-94DDF50FC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29710">
      <w:bodyDiv w:val="1"/>
      <w:marLeft w:val="0"/>
      <w:marRight w:val="0"/>
      <w:marTop w:val="0"/>
      <w:marBottom w:val="0"/>
      <w:divBdr>
        <w:top w:val="none" w:sz="0" w:space="0" w:color="auto"/>
        <w:left w:val="none" w:sz="0" w:space="0" w:color="auto"/>
        <w:bottom w:val="none" w:sz="0" w:space="0" w:color="auto"/>
        <w:right w:val="none" w:sz="0" w:space="0" w:color="auto"/>
      </w:divBdr>
    </w:div>
    <w:div w:id="42449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26C94" w:rsidRDefault="004B57F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26C94" w:rsidRDefault="004B57F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82952" w:rsidRDefault="004B57F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82952" w:rsidRDefault="004B57F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82952" w:rsidRDefault="004B57F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82952" w:rsidRDefault="004B57F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82952" w:rsidRDefault="004B57F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82952" w:rsidRDefault="004B57F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82952" w:rsidRDefault="004B57F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82952" w:rsidRDefault="004B57F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82952" w:rsidRDefault="004B57F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82952" w:rsidRDefault="004B57F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82952" w:rsidRDefault="004B57F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82952" w:rsidRDefault="004B57F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82952" w:rsidRDefault="004B57F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82952" w:rsidRDefault="004B57F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82952" w:rsidRDefault="004B57F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82952" w:rsidRDefault="004B57F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82952" w:rsidRDefault="004B57F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82952" w:rsidRDefault="004B57F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82952" w:rsidRDefault="004B57F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82952" w:rsidRDefault="004B57F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82952" w:rsidRDefault="004B57F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82952" w:rsidRDefault="004B57F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82952" w:rsidRDefault="004B57F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82952" w:rsidRDefault="004B57F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82952" w:rsidRDefault="004B57F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82952" w:rsidRDefault="004B57F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82952" w:rsidRDefault="004B57F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82952" w:rsidRDefault="004B57F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82952" w:rsidRDefault="004B57F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82952" w:rsidRDefault="004B57F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82952" w:rsidRDefault="004B57F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82952" w:rsidRDefault="004B57F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82952" w:rsidRDefault="004B57F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82952" w:rsidRDefault="004B57F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82952" w:rsidRDefault="004B57F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82952" w:rsidRDefault="004B57F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82952" w:rsidRDefault="004B57F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82952" w:rsidRDefault="004B57F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82952" w:rsidRDefault="004B57F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82952" w:rsidRDefault="004B57F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82952" w:rsidRDefault="004B57F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82952" w:rsidRDefault="004B57F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82952" w:rsidRDefault="004B57F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82952" w:rsidRDefault="004B57F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82952" w:rsidRDefault="004B57F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82952" w:rsidRDefault="004B57F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82952" w:rsidRDefault="004B57F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82952" w:rsidRDefault="004B57F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82952" w:rsidRDefault="004B57F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82952" w:rsidRDefault="004B57F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82952" w:rsidRDefault="004B57F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82952" w:rsidRDefault="004B57F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82952" w:rsidRDefault="004B57F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82952" w:rsidRDefault="004B57F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82952" w:rsidRDefault="004B57F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82952" w:rsidRDefault="004B57F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82952" w:rsidRDefault="004B57F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82952" w:rsidRDefault="004B57F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82952" w:rsidRDefault="004B57F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82952" w:rsidRDefault="004B57F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82952" w:rsidRDefault="004B57F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82952" w:rsidRDefault="004B57F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82952" w:rsidRDefault="004B57F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82952" w:rsidRDefault="004B57F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82952" w:rsidRDefault="004B57F0"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082952" w:rsidRDefault="004B57F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082952" w:rsidRDefault="004B57F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082952" w:rsidRDefault="004B57F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082952" w:rsidRDefault="004B57F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082952" w:rsidRDefault="004B57F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082952" w:rsidRDefault="004B57F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82952" w:rsidRDefault="004B57F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82952" w:rsidRDefault="004B57F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82952" w:rsidRDefault="004B57F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82952" w:rsidRDefault="004B57F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82952" w:rsidRDefault="004B57F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82952" w:rsidRDefault="004B57F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82952" w:rsidRDefault="004B57F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82952" w:rsidRDefault="004B57F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82952" w:rsidRDefault="004B57F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82952" w:rsidRDefault="004B57F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82952" w:rsidRDefault="004B57F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82952" w:rsidRDefault="004B57F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82952" w:rsidRDefault="004B57F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82952" w:rsidRDefault="004B57F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82952" w:rsidRDefault="004B57F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82952" w:rsidRDefault="004B57F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82952" w:rsidRDefault="004B57F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82952" w:rsidRDefault="004B57F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82952" w:rsidRDefault="004B57F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82952" w:rsidRDefault="004B57F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82952" w:rsidRDefault="004B57F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82952" w:rsidRDefault="004B57F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82952" w:rsidRDefault="004B57F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82952" w:rsidRDefault="004B57F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82952" w:rsidRDefault="004B57F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82952" w:rsidRDefault="004B57F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82952" w:rsidRDefault="004B57F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82952" w:rsidRDefault="004B57F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2952"/>
    <w:rsid w:val="00082952"/>
    <w:rsid w:val="003617D4"/>
    <w:rsid w:val="00414065"/>
    <w:rsid w:val="00425187"/>
    <w:rsid w:val="004B57F0"/>
    <w:rsid w:val="00516D55"/>
    <w:rsid w:val="00786E59"/>
    <w:rsid w:val="00826C94"/>
    <w:rsid w:val="00880351"/>
    <w:rsid w:val="00D250AF"/>
    <w:rsid w:val="00D80223"/>
    <w:rsid w:val="00E253D8"/>
    <w:rsid w:val="00E774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4481</Words>
  <Characters>25544</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2024-06-26T00:19:00Z</dcterms:created>
  <dcterms:modified xsi:type="dcterms:W3CDTF">2024-06-26T00:20:00Z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