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00F74" w14:textId="77777777" w:rsidR="002375A9" w:rsidRPr="002C3EBF" w:rsidRDefault="002375A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F6A626" wp14:editId="0250D6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0DC8E7" w14:textId="77777777" w:rsidR="002375A9" w:rsidRDefault="002375A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E1382E" w14:textId="77777777" w:rsidR="002375A9" w:rsidRDefault="002375A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353D10" w14:textId="77777777" w:rsidR="002375A9" w:rsidRPr="002C3EBF" w:rsidRDefault="002375A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1568" w14:paraId="188B4678" w14:textId="77777777" w:rsidTr="00DC1568">
        <w:tc>
          <w:tcPr>
            <w:cnfStyle w:val="001000000000" w:firstRow="0" w:lastRow="0" w:firstColumn="1" w:lastColumn="0" w:oddVBand="0" w:evenVBand="0" w:oddHBand="0" w:evenHBand="0" w:firstRowFirstColumn="0" w:firstRowLastColumn="0" w:lastRowFirstColumn="0" w:lastRowLastColumn="0"/>
            <w:tcW w:w="3227" w:type="dxa"/>
          </w:tcPr>
          <w:p w14:paraId="5D746E7F" w14:textId="77777777" w:rsidR="002375A9" w:rsidRPr="00996FAF" w:rsidRDefault="002375A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BFD640" w14:textId="77777777" w:rsidR="002375A9" w:rsidRPr="00996FAF" w:rsidRDefault="002375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Craigcare Maylands</w:t>
            </w:r>
          </w:p>
        </w:tc>
      </w:tr>
      <w:tr w:rsidR="00DC1568" w14:paraId="76A5DE4F" w14:textId="77777777" w:rsidTr="00DC1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B2EAE" w14:textId="77777777" w:rsidR="002375A9" w:rsidRPr="00996FAF" w:rsidRDefault="002375A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DA8ED1" w14:textId="77777777" w:rsidR="002375A9" w:rsidRPr="00C27BE3" w:rsidRDefault="002375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7867</w:t>
            </w:r>
          </w:p>
        </w:tc>
      </w:tr>
      <w:tr w:rsidR="00DC1568" w14:paraId="73ED618D" w14:textId="77777777" w:rsidTr="00DC15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4E7C9A" w14:textId="77777777" w:rsidR="002375A9" w:rsidRPr="00996FAF" w:rsidRDefault="002375A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0EFC2E" w14:textId="77777777" w:rsidR="002375A9" w:rsidRPr="00996FAF" w:rsidRDefault="002375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Third</w:t>
            </w:r>
            <w:r>
              <w:rPr>
                <w:rFonts w:ascii="Arial" w:eastAsia="Times New Roman" w:hAnsi="Arial" w:cs="Arial"/>
                <w:lang w:eastAsia="en-AU"/>
              </w:rPr>
              <w:t xml:space="preserve"> Avenue (East), MAYLANDS, Western Australia, 6051</w:t>
            </w:r>
          </w:p>
        </w:tc>
      </w:tr>
      <w:tr w:rsidR="00DC1568" w14:paraId="7ECBE68C" w14:textId="77777777" w:rsidTr="00DC1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44D30" w14:textId="77777777" w:rsidR="002375A9" w:rsidRPr="00996FAF" w:rsidRDefault="002375A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D22B17" w14:textId="77777777" w:rsidR="002375A9" w:rsidRPr="00996FAF" w:rsidRDefault="002375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C1568" w14:paraId="05A27716" w14:textId="77777777" w:rsidTr="00DC15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5876DA" w14:textId="77777777" w:rsidR="002375A9" w:rsidRPr="00996FAF" w:rsidRDefault="002375A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D47BE9" w14:textId="77777777" w:rsidR="002375A9" w:rsidRPr="00996FAF" w:rsidRDefault="002375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March 2024</w:t>
            </w:r>
          </w:p>
        </w:tc>
      </w:tr>
      <w:tr w:rsidR="00DC1568" w14:paraId="7A1566C0" w14:textId="77777777" w:rsidTr="00DC1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BF2783" w14:textId="77777777" w:rsidR="002375A9" w:rsidRPr="00996FAF" w:rsidRDefault="002375A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6481673"/>
            <w:placeholder>
              <w:docPart w:val="DefaultPlaceholder_-1854013437"/>
            </w:placeholder>
            <w:date w:fullDate="2024-03-22T00:00:00Z">
              <w:dateFormat w:val="d MMMM yyyy"/>
              <w:lid w:val="en-AU"/>
              <w:storeMappedDataAs w:val="dateTime"/>
              <w:calendar w:val="gregorian"/>
            </w:date>
          </w:sdtPr>
          <w:sdtEndPr/>
          <w:sdtContent>
            <w:tc>
              <w:tcPr>
                <w:tcW w:w="7114" w:type="dxa"/>
                <w:shd w:val="clear" w:color="auto" w:fill="FFFFFF" w:themeFill="background1"/>
              </w:tcPr>
              <w:p w14:paraId="745B9FFB" w14:textId="499D6ED6" w:rsidR="002375A9" w:rsidRPr="00996FAF" w:rsidRDefault="009B05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r w:rsidR="00DC1568" w14:paraId="0D1DC0EE" w14:textId="77777777" w:rsidTr="00DC15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13DCA5" w14:textId="77777777" w:rsidR="002375A9" w:rsidRPr="00996FAF" w:rsidRDefault="002375A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047A62" w14:textId="77777777" w:rsidR="002375A9" w:rsidRPr="009B6303" w:rsidRDefault="002375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1213 Glenn-Craig Villages Pty Ltd </w:t>
            </w:r>
          </w:p>
          <w:p w14:paraId="19D7F6A4" w14:textId="77777777" w:rsidR="002375A9" w:rsidRPr="009B6303" w:rsidRDefault="002375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4874 Craigcare Maylands</w:t>
            </w:r>
          </w:p>
        </w:tc>
      </w:tr>
    </w:tbl>
    <w:bookmarkEnd w:id="0"/>
    <w:p w14:paraId="497F2BA6" w14:textId="77777777" w:rsidR="002375A9" w:rsidRPr="00996FAF" w:rsidRDefault="002375A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BA5A32" w14:textId="77777777" w:rsidR="002375A9" w:rsidRPr="00996FAF" w:rsidRDefault="002375A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E22F04E" w14:textId="3692C647" w:rsidR="002375A9" w:rsidRPr="00996FAF" w:rsidRDefault="002375A9" w:rsidP="0036130C">
      <w:pPr>
        <w:pStyle w:val="NormalArial"/>
      </w:pPr>
      <w:r w:rsidRPr="00996FAF">
        <w:t xml:space="preserve">This performance report for </w:t>
      </w:r>
      <w:r w:rsidRPr="00C27BE3">
        <w:rPr>
          <w:color w:val="auto"/>
        </w:rPr>
        <w:t>Craigcare Maylands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3914CB">
        <w:rPr>
          <w:color w:val="auto"/>
        </w:rPr>
        <w:t xml:space="preserve">Glenn, </w:t>
      </w:r>
      <w:r w:rsidRPr="00996FAF">
        <w:t>delegate of the Aged Care Quality and Safety Commissioner (Commissioner)</w:t>
      </w:r>
      <w:r>
        <w:rPr>
          <w:rStyle w:val="FootnoteReference"/>
        </w:rPr>
        <w:footnoteReference w:id="2"/>
      </w:r>
      <w:r w:rsidRPr="00996FAF">
        <w:t xml:space="preserve">. </w:t>
      </w:r>
    </w:p>
    <w:p w14:paraId="5D69A664" w14:textId="77777777" w:rsidR="002375A9" w:rsidRPr="00996FAF" w:rsidRDefault="002375A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40C012" w14:textId="77777777" w:rsidR="002375A9" w:rsidRPr="00996FAF" w:rsidRDefault="002375A9" w:rsidP="00712752">
      <w:pPr>
        <w:pStyle w:val="Heading1"/>
        <w:spacing w:before="240" w:after="240" w:line="22" w:lineRule="atLeast"/>
        <w:rPr>
          <w:rFonts w:ascii="Arial" w:hAnsi="Arial" w:cs="Arial"/>
        </w:rPr>
      </w:pPr>
      <w:r w:rsidRPr="00996FAF">
        <w:rPr>
          <w:rFonts w:ascii="Arial" w:hAnsi="Arial" w:cs="Arial"/>
        </w:rPr>
        <w:t>Material relied on</w:t>
      </w:r>
    </w:p>
    <w:p w14:paraId="6B1550F2" w14:textId="77777777" w:rsidR="002375A9" w:rsidRPr="00996FAF" w:rsidRDefault="002375A9" w:rsidP="0036130C">
      <w:pPr>
        <w:pStyle w:val="NormalArial"/>
      </w:pPr>
      <w:r w:rsidRPr="00996FAF">
        <w:t>The following information has been considered in preparing the performance report:</w:t>
      </w:r>
    </w:p>
    <w:p w14:paraId="2BCF4F06" w14:textId="260346A0" w:rsidR="002375A9" w:rsidRPr="00E009E1" w:rsidRDefault="002375A9" w:rsidP="00A10AD1">
      <w:pPr>
        <w:pStyle w:val="ListBullet"/>
        <w:spacing w:before="0" w:after="120" w:line="22" w:lineRule="atLeast"/>
        <w:ind w:left="425" w:hanging="425"/>
        <w:rPr>
          <w:rFonts w:ascii="Arial" w:hAnsi="Arial" w:cs="Arial"/>
          <w:color w:val="auto"/>
        </w:rPr>
      </w:pPr>
      <w:r w:rsidRPr="00E009E1">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251005" w:rsidRPr="00E009E1">
        <w:rPr>
          <w:rFonts w:ascii="Arial" w:hAnsi="Arial" w:cs="Arial"/>
          <w:color w:val="auto"/>
        </w:rPr>
        <w:t xml:space="preserve">, </w:t>
      </w:r>
      <w:r w:rsidRPr="00E009E1">
        <w:rPr>
          <w:rFonts w:ascii="Arial" w:hAnsi="Arial" w:cs="Arial"/>
          <w:color w:val="auto"/>
        </w:rPr>
        <w:t>representatives</w:t>
      </w:r>
      <w:r w:rsidR="00251005" w:rsidRPr="00E009E1">
        <w:rPr>
          <w:rFonts w:ascii="Arial" w:hAnsi="Arial" w:cs="Arial"/>
          <w:color w:val="auto"/>
        </w:rPr>
        <w:t>, staff and management;</w:t>
      </w:r>
      <w:r w:rsidR="00E009E1">
        <w:rPr>
          <w:rFonts w:ascii="Arial" w:hAnsi="Arial" w:cs="Arial"/>
          <w:color w:val="auto"/>
        </w:rPr>
        <w:t xml:space="preserve"> and</w:t>
      </w:r>
    </w:p>
    <w:p w14:paraId="5A687DBC" w14:textId="322AF1A7" w:rsidR="00CE172E" w:rsidRDefault="00251005" w:rsidP="00A10AD1">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CE172E">
        <w:rPr>
          <w:rFonts w:ascii="Arial" w:hAnsi="Arial" w:cs="Arial"/>
        </w:rPr>
        <w:t xml:space="preserve">9 November 2023 for an assessment contact undertaken on 28 September 2023. </w:t>
      </w:r>
    </w:p>
    <w:p w14:paraId="323300ED" w14:textId="1201D295" w:rsidR="00E009E1" w:rsidRPr="00712752" w:rsidRDefault="00E009E1" w:rsidP="00E009E1">
      <w:pPr>
        <w:pStyle w:val="ListBullet"/>
        <w:numPr>
          <w:ilvl w:val="0"/>
          <w:numId w:val="0"/>
        </w:numPr>
        <w:spacing w:before="0" w:after="120" w:line="22" w:lineRule="atLeast"/>
        <w:rPr>
          <w:rFonts w:ascii="Arial" w:hAnsi="Arial" w:cs="Arial"/>
        </w:rPr>
      </w:pPr>
      <w:r>
        <w:rPr>
          <w:rFonts w:ascii="Arial" w:hAnsi="Arial" w:cs="Arial"/>
        </w:rPr>
        <w:t xml:space="preserve">The provider did not submit a response to the assessment team’s report. </w:t>
      </w:r>
    </w:p>
    <w:p w14:paraId="72C3284C" w14:textId="19AB86CD" w:rsidR="002375A9" w:rsidRPr="00712752" w:rsidRDefault="002375A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EDEE82" w14:textId="77777777" w:rsidR="002375A9" w:rsidRPr="00996FAF" w:rsidRDefault="002375A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DC1568" w14:paraId="0E868006" w14:textId="77777777" w:rsidTr="00147A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982C6DB" w14:textId="77777777" w:rsidR="002375A9" w:rsidRPr="00996FAF" w:rsidRDefault="002375A9" w:rsidP="002C5FA9">
            <w:pPr>
              <w:keepNext/>
              <w:spacing w:before="0" w:line="22" w:lineRule="atLeast"/>
              <w:rPr>
                <w:rFonts w:ascii="Arial" w:hAnsi="Arial" w:cs="Arial"/>
              </w:rPr>
            </w:pPr>
            <w:r w:rsidRPr="00996FAF">
              <w:rPr>
                <w:rFonts w:ascii="Arial" w:hAnsi="Arial" w:cs="Arial"/>
              </w:rPr>
              <w:t xml:space="preserve">Standard 3 </w:t>
            </w:r>
            <w:r w:rsidRPr="00CE172E">
              <w:rPr>
                <w:rFonts w:ascii="Arial" w:hAnsi="Arial" w:cs="Arial"/>
                <w:b w:val="0"/>
                <w:bCs/>
              </w:rPr>
              <w:t>Personal care and clinical care</w:t>
            </w:r>
          </w:p>
        </w:tc>
        <w:tc>
          <w:tcPr>
            <w:tcW w:w="1447" w:type="pct"/>
            <w:shd w:val="clear" w:color="auto" w:fill="auto"/>
          </w:tcPr>
          <w:p w14:paraId="49138FF5" w14:textId="3EA0045D" w:rsidR="002375A9" w:rsidRPr="002C5FA9" w:rsidRDefault="00147A6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47A60">
              <w:rPr>
                <w:rFonts w:ascii="Arial" w:hAnsi="Arial" w:cs="Arial"/>
                <w:bCs/>
                <w:color w:val="auto"/>
              </w:rPr>
              <w:t>Not applicable as not all requirements have been assessed</w:t>
            </w:r>
          </w:p>
        </w:tc>
      </w:tr>
    </w:tbl>
    <w:p w14:paraId="4B330B43" w14:textId="77777777" w:rsidR="002375A9" w:rsidRPr="00996FAF" w:rsidRDefault="002375A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43F132" w14:textId="77777777" w:rsidR="002375A9" w:rsidRPr="00996FAF" w:rsidRDefault="002375A9" w:rsidP="00712752">
      <w:pPr>
        <w:pStyle w:val="Heading1"/>
        <w:spacing w:before="0" w:after="240" w:line="22" w:lineRule="atLeast"/>
        <w:rPr>
          <w:rFonts w:ascii="Arial" w:hAnsi="Arial" w:cs="Arial"/>
        </w:rPr>
      </w:pPr>
      <w:r w:rsidRPr="00996FAF">
        <w:rPr>
          <w:rFonts w:ascii="Arial" w:hAnsi="Arial" w:cs="Arial"/>
        </w:rPr>
        <w:t>Areas for improvement</w:t>
      </w:r>
    </w:p>
    <w:p w14:paraId="1C9C3B8D" w14:textId="77777777" w:rsidR="002375A9" w:rsidRPr="00996FAF" w:rsidRDefault="002375A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B1D9A6" w14:textId="7C875877" w:rsidR="002375A9" w:rsidRPr="00996FAF" w:rsidRDefault="002375A9" w:rsidP="0036130C">
      <w:pPr>
        <w:pStyle w:val="NormalArial"/>
      </w:pPr>
      <w:r w:rsidRPr="00996FAF">
        <w:br w:type="page"/>
      </w:r>
    </w:p>
    <w:p w14:paraId="174BCCDE" w14:textId="77777777" w:rsidR="002375A9" w:rsidRPr="00996FAF" w:rsidRDefault="002375A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1568" w14:paraId="6815BFD6" w14:textId="77777777" w:rsidTr="00DC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FF0D61" w14:textId="77777777" w:rsidR="002375A9" w:rsidRPr="00996FAF" w:rsidRDefault="002375A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B12CF0" w14:textId="77777777" w:rsidR="002375A9" w:rsidRPr="00996FAF" w:rsidRDefault="002375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1568" w14:paraId="47A762D4" w14:textId="77777777" w:rsidTr="00DC15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BF19D" w14:textId="77777777" w:rsidR="002375A9" w:rsidRPr="00996FAF" w:rsidRDefault="002375A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590DCCA" w14:textId="77777777" w:rsidR="002375A9" w:rsidRPr="00996FAF" w:rsidRDefault="002375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731988" w14:textId="77777777" w:rsidR="002375A9" w:rsidRPr="00996FAF" w:rsidRDefault="009F75C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15825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375A9" w:rsidRPr="002C2F15">
                  <w:rPr>
                    <w:rFonts w:ascii="Arial" w:hAnsi="Arial" w:cs="Arial"/>
                  </w:rPr>
                  <w:t>Compliant</w:t>
                </w:r>
              </w:sdtContent>
            </w:sdt>
          </w:p>
        </w:tc>
      </w:tr>
    </w:tbl>
    <w:p w14:paraId="1E927064" w14:textId="77777777" w:rsidR="002375A9" w:rsidRDefault="002375A9" w:rsidP="00D87E7C">
      <w:pPr>
        <w:pStyle w:val="Heading20"/>
      </w:pPr>
      <w:r w:rsidRPr="00996FAF">
        <w:t>Findings</w:t>
      </w:r>
    </w:p>
    <w:p w14:paraId="3833287A" w14:textId="77777777" w:rsidR="00654B10" w:rsidRPr="00654B10" w:rsidRDefault="00654B10" w:rsidP="00654B10">
      <w:pPr>
        <w:pStyle w:val="NormalArial"/>
      </w:pPr>
      <w:r w:rsidRPr="00654B10">
        <w:t>Requirement (3)(b) was found non-compliant following an assessment contact undertaken in September 2023 as high impact or high prevalence risks associated with the care of each consumer had not been effectively managed. In response to the non-compliance, the service implemented a range of improvements, including, but not limited to, increasing frequency of skin check risk assessments; having two clinical staff conduct weekly wound check rounds to identify wounds which may be subject to deterioration and require further strategies and intervention; and providing regular education to staff relating to assessment and management of pain.</w:t>
      </w:r>
    </w:p>
    <w:p w14:paraId="1DA48F1D" w14:textId="12A1C95E" w:rsidR="00654B10" w:rsidRPr="00654B10" w:rsidRDefault="00654B10" w:rsidP="00654B10">
      <w:pPr>
        <w:pStyle w:val="NormalArial"/>
      </w:pPr>
      <w:r w:rsidRPr="00654B10">
        <w:t xml:space="preserve">At the assessment contact undertaken in March 2024, the assessment team found improvements implemented in response to the non-compliance have ensured there are effective systems and processes for correctly identifying and managing high impact or high prevalence risks. Staff described the main risks for consumers sampled and how these risks are identified, including through the use of validated assessment tools. Care files sampled evidence clear documentation relating to risk identification, escalation, and management, including for risks relating to pressure injuries, falls, behaviours and pain. Care files also evidence involvement of allied health professionals and specialist services in the management of identified risks. Consumers at risk are reviewed and discussed at daily huddles and handover processes to enable staff to recognise consumers with new or current risks which may affect their safety and well-being. Consumers and representatives are satisfied staff have undertaken appropriate actions to assess, reassess and review risks related to consumers’ care needs, including following incidents and changes in their condition.  </w:t>
      </w:r>
    </w:p>
    <w:p w14:paraId="4D130741" w14:textId="595E752E" w:rsidR="00654B10" w:rsidRPr="00654B10" w:rsidRDefault="00654B10" w:rsidP="00654B10">
      <w:pPr>
        <w:pStyle w:val="NormalArial"/>
      </w:pPr>
      <w:r w:rsidRPr="00654B10">
        <w:t>Based on the assessment team’s report, I find requirement (3)(b) in Standard 3 Personal care and clinical care compliant</w:t>
      </w:r>
      <w:r w:rsidR="00C82D6F">
        <w:t>.</w:t>
      </w:r>
    </w:p>
    <w:sectPr w:rsidR="00654B10" w:rsidRPr="00654B10" w:rsidSect="00E93D7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8C272" w14:textId="77777777" w:rsidR="00E93D72" w:rsidRDefault="00E93D72">
      <w:pPr>
        <w:spacing w:after="0"/>
      </w:pPr>
      <w:r>
        <w:separator/>
      </w:r>
    </w:p>
  </w:endnote>
  <w:endnote w:type="continuationSeparator" w:id="0">
    <w:p w14:paraId="3F768F0A" w14:textId="77777777" w:rsidR="00E93D72" w:rsidRDefault="00E93D72">
      <w:pPr>
        <w:spacing w:after="0"/>
      </w:pPr>
      <w:r>
        <w:continuationSeparator/>
      </w:r>
    </w:p>
  </w:endnote>
  <w:endnote w:type="continuationNotice" w:id="1">
    <w:p w14:paraId="1D850C03" w14:textId="77777777" w:rsidR="00E93D72" w:rsidRDefault="00E93D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0ABF" w14:textId="77777777" w:rsidR="002375A9" w:rsidRPr="00DF37F2" w:rsidRDefault="002375A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Craigcare Maylands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CB0ABD" w14:textId="77777777" w:rsidR="002375A9" w:rsidRPr="00DF37F2" w:rsidRDefault="002375A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7867</w:t>
    </w:r>
    <w:bookmarkEnd w:id="1"/>
    <w:r w:rsidRPr="00DF37F2">
      <w:rPr>
        <w:rStyle w:val="FooterBold"/>
        <w:rFonts w:ascii="Arial" w:hAnsi="Arial"/>
        <w:b w:val="0"/>
      </w:rPr>
      <w:tab/>
      <w:t xml:space="preserve">OFFICIAL: Sensitive </w:t>
    </w:r>
  </w:p>
  <w:p w14:paraId="0B67EE33" w14:textId="77777777" w:rsidR="002375A9" w:rsidRPr="00DF37F2" w:rsidRDefault="002375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4249" w14:textId="77777777" w:rsidR="002375A9" w:rsidRDefault="002375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D34CA" w14:textId="77777777" w:rsidR="00E93D72" w:rsidRDefault="00E93D72" w:rsidP="00D71F88">
      <w:pPr>
        <w:spacing w:after="0"/>
      </w:pPr>
      <w:r>
        <w:separator/>
      </w:r>
    </w:p>
  </w:footnote>
  <w:footnote w:type="continuationSeparator" w:id="0">
    <w:p w14:paraId="42A2999A" w14:textId="77777777" w:rsidR="00E93D72" w:rsidRDefault="00E93D72" w:rsidP="00D71F88">
      <w:pPr>
        <w:spacing w:after="0"/>
      </w:pPr>
      <w:r>
        <w:continuationSeparator/>
      </w:r>
    </w:p>
  </w:footnote>
  <w:footnote w:type="continuationNotice" w:id="1">
    <w:p w14:paraId="51D9B59C" w14:textId="77777777" w:rsidR="00E93D72" w:rsidRDefault="00E93D72">
      <w:pPr>
        <w:spacing w:after="0"/>
      </w:pPr>
    </w:p>
  </w:footnote>
  <w:footnote w:id="2">
    <w:p w14:paraId="6402490E" w14:textId="4957A987" w:rsidR="002375A9" w:rsidRDefault="002375A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E172E">
        <w:rPr>
          <w:rFonts w:ascii="Arial" w:hAnsi="Arial" w:cs="Arial"/>
          <w:color w:val="auto"/>
          <w:sz w:val="20"/>
          <w:szCs w:val="20"/>
        </w:rPr>
        <w:t>68A</w:t>
      </w:r>
      <w:r w:rsidR="00CE172E" w:rsidRPr="00CE172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46B97D05" w14:textId="77777777" w:rsidR="002375A9" w:rsidRDefault="002375A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99EC" w14:textId="77777777" w:rsidR="002375A9" w:rsidRDefault="002375A9">
    <w:pPr>
      <w:pStyle w:val="Header"/>
    </w:pPr>
    <w:r>
      <w:rPr>
        <w:noProof/>
        <w:color w:val="2B579A"/>
        <w:shd w:val="clear" w:color="auto" w:fill="E6E6E6"/>
        <w:lang w:val="en-US"/>
      </w:rPr>
      <w:drawing>
        <wp:anchor distT="0" distB="0" distL="114300" distR="114300" simplePos="0" relativeHeight="251658241" behindDoc="1" locked="0" layoutInCell="1" allowOverlap="1" wp14:anchorId="19145862" wp14:editId="3C8F576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2720" w14:textId="77777777" w:rsidR="002375A9" w:rsidRDefault="002375A9">
    <w:pPr>
      <w:pStyle w:val="Header"/>
    </w:pPr>
    <w:r>
      <w:rPr>
        <w:noProof/>
      </w:rPr>
      <w:drawing>
        <wp:anchor distT="0" distB="0" distL="114300" distR="114300" simplePos="0" relativeHeight="251658240" behindDoc="0" locked="0" layoutInCell="1" allowOverlap="1" wp14:anchorId="62190646" wp14:editId="75128E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ECC640">
      <w:start w:val="1"/>
      <w:numFmt w:val="lowerRoman"/>
      <w:lvlText w:val="(%1)"/>
      <w:lvlJc w:val="left"/>
      <w:pPr>
        <w:ind w:left="1080" w:hanging="720"/>
      </w:pPr>
      <w:rPr>
        <w:rFonts w:hint="default"/>
      </w:rPr>
    </w:lvl>
    <w:lvl w:ilvl="1" w:tplc="1FC2CD4C" w:tentative="1">
      <w:start w:val="1"/>
      <w:numFmt w:val="lowerLetter"/>
      <w:lvlText w:val="%2."/>
      <w:lvlJc w:val="left"/>
      <w:pPr>
        <w:ind w:left="1440" w:hanging="360"/>
      </w:pPr>
    </w:lvl>
    <w:lvl w:ilvl="2" w:tplc="90B87F04" w:tentative="1">
      <w:start w:val="1"/>
      <w:numFmt w:val="lowerRoman"/>
      <w:lvlText w:val="%3."/>
      <w:lvlJc w:val="right"/>
      <w:pPr>
        <w:ind w:left="2160" w:hanging="180"/>
      </w:pPr>
    </w:lvl>
    <w:lvl w:ilvl="3" w:tplc="64B87FF8" w:tentative="1">
      <w:start w:val="1"/>
      <w:numFmt w:val="decimal"/>
      <w:lvlText w:val="%4."/>
      <w:lvlJc w:val="left"/>
      <w:pPr>
        <w:ind w:left="2880" w:hanging="360"/>
      </w:pPr>
    </w:lvl>
    <w:lvl w:ilvl="4" w:tplc="C9705D52" w:tentative="1">
      <w:start w:val="1"/>
      <w:numFmt w:val="lowerLetter"/>
      <w:lvlText w:val="%5."/>
      <w:lvlJc w:val="left"/>
      <w:pPr>
        <w:ind w:left="3600" w:hanging="360"/>
      </w:pPr>
    </w:lvl>
    <w:lvl w:ilvl="5" w:tplc="697C313A" w:tentative="1">
      <w:start w:val="1"/>
      <w:numFmt w:val="lowerRoman"/>
      <w:lvlText w:val="%6."/>
      <w:lvlJc w:val="right"/>
      <w:pPr>
        <w:ind w:left="4320" w:hanging="180"/>
      </w:pPr>
    </w:lvl>
    <w:lvl w:ilvl="6" w:tplc="CAE8B750" w:tentative="1">
      <w:start w:val="1"/>
      <w:numFmt w:val="decimal"/>
      <w:lvlText w:val="%7."/>
      <w:lvlJc w:val="left"/>
      <w:pPr>
        <w:ind w:left="5040" w:hanging="360"/>
      </w:pPr>
    </w:lvl>
    <w:lvl w:ilvl="7" w:tplc="2E5A7B92" w:tentative="1">
      <w:start w:val="1"/>
      <w:numFmt w:val="lowerLetter"/>
      <w:lvlText w:val="%8."/>
      <w:lvlJc w:val="left"/>
      <w:pPr>
        <w:ind w:left="5760" w:hanging="360"/>
      </w:pPr>
    </w:lvl>
    <w:lvl w:ilvl="8" w:tplc="F10CEB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D2A0B6">
      <w:start w:val="1"/>
      <w:numFmt w:val="lowerRoman"/>
      <w:lvlText w:val="(%1)"/>
      <w:lvlJc w:val="left"/>
      <w:pPr>
        <w:ind w:left="1080" w:hanging="720"/>
      </w:pPr>
      <w:rPr>
        <w:rFonts w:hint="default"/>
      </w:rPr>
    </w:lvl>
    <w:lvl w:ilvl="1" w:tplc="0F4C2A40" w:tentative="1">
      <w:start w:val="1"/>
      <w:numFmt w:val="lowerLetter"/>
      <w:lvlText w:val="%2."/>
      <w:lvlJc w:val="left"/>
      <w:pPr>
        <w:ind w:left="1440" w:hanging="360"/>
      </w:pPr>
    </w:lvl>
    <w:lvl w:ilvl="2" w:tplc="3892AE38" w:tentative="1">
      <w:start w:val="1"/>
      <w:numFmt w:val="lowerRoman"/>
      <w:lvlText w:val="%3."/>
      <w:lvlJc w:val="right"/>
      <w:pPr>
        <w:ind w:left="2160" w:hanging="180"/>
      </w:pPr>
    </w:lvl>
    <w:lvl w:ilvl="3" w:tplc="2442745E" w:tentative="1">
      <w:start w:val="1"/>
      <w:numFmt w:val="decimal"/>
      <w:lvlText w:val="%4."/>
      <w:lvlJc w:val="left"/>
      <w:pPr>
        <w:ind w:left="2880" w:hanging="360"/>
      </w:pPr>
    </w:lvl>
    <w:lvl w:ilvl="4" w:tplc="9ABCC7A4" w:tentative="1">
      <w:start w:val="1"/>
      <w:numFmt w:val="lowerLetter"/>
      <w:lvlText w:val="%5."/>
      <w:lvlJc w:val="left"/>
      <w:pPr>
        <w:ind w:left="3600" w:hanging="360"/>
      </w:pPr>
    </w:lvl>
    <w:lvl w:ilvl="5" w:tplc="52A84EA2" w:tentative="1">
      <w:start w:val="1"/>
      <w:numFmt w:val="lowerRoman"/>
      <w:lvlText w:val="%6."/>
      <w:lvlJc w:val="right"/>
      <w:pPr>
        <w:ind w:left="4320" w:hanging="180"/>
      </w:pPr>
    </w:lvl>
    <w:lvl w:ilvl="6" w:tplc="229C3420" w:tentative="1">
      <w:start w:val="1"/>
      <w:numFmt w:val="decimal"/>
      <w:lvlText w:val="%7."/>
      <w:lvlJc w:val="left"/>
      <w:pPr>
        <w:ind w:left="5040" w:hanging="360"/>
      </w:pPr>
    </w:lvl>
    <w:lvl w:ilvl="7" w:tplc="3A1236DA" w:tentative="1">
      <w:start w:val="1"/>
      <w:numFmt w:val="lowerLetter"/>
      <w:lvlText w:val="%8."/>
      <w:lvlJc w:val="left"/>
      <w:pPr>
        <w:ind w:left="5760" w:hanging="360"/>
      </w:pPr>
    </w:lvl>
    <w:lvl w:ilvl="8" w:tplc="9EF828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406E24">
      <w:start w:val="1"/>
      <w:numFmt w:val="lowerRoman"/>
      <w:lvlText w:val="(%1)"/>
      <w:lvlJc w:val="left"/>
      <w:pPr>
        <w:ind w:left="1080" w:hanging="720"/>
      </w:pPr>
      <w:rPr>
        <w:rFonts w:hint="default"/>
      </w:rPr>
    </w:lvl>
    <w:lvl w:ilvl="1" w:tplc="FD08BB62" w:tentative="1">
      <w:start w:val="1"/>
      <w:numFmt w:val="lowerLetter"/>
      <w:lvlText w:val="%2."/>
      <w:lvlJc w:val="left"/>
      <w:pPr>
        <w:ind w:left="1440" w:hanging="360"/>
      </w:pPr>
    </w:lvl>
    <w:lvl w:ilvl="2" w:tplc="5184B456" w:tentative="1">
      <w:start w:val="1"/>
      <w:numFmt w:val="lowerRoman"/>
      <w:lvlText w:val="%3."/>
      <w:lvlJc w:val="right"/>
      <w:pPr>
        <w:ind w:left="2160" w:hanging="180"/>
      </w:pPr>
    </w:lvl>
    <w:lvl w:ilvl="3" w:tplc="C73A9146" w:tentative="1">
      <w:start w:val="1"/>
      <w:numFmt w:val="decimal"/>
      <w:lvlText w:val="%4."/>
      <w:lvlJc w:val="left"/>
      <w:pPr>
        <w:ind w:left="2880" w:hanging="360"/>
      </w:pPr>
    </w:lvl>
    <w:lvl w:ilvl="4" w:tplc="AC26C378" w:tentative="1">
      <w:start w:val="1"/>
      <w:numFmt w:val="lowerLetter"/>
      <w:lvlText w:val="%5."/>
      <w:lvlJc w:val="left"/>
      <w:pPr>
        <w:ind w:left="3600" w:hanging="360"/>
      </w:pPr>
    </w:lvl>
    <w:lvl w:ilvl="5" w:tplc="7FF0AADC" w:tentative="1">
      <w:start w:val="1"/>
      <w:numFmt w:val="lowerRoman"/>
      <w:lvlText w:val="%6."/>
      <w:lvlJc w:val="right"/>
      <w:pPr>
        <w:ind w:left="4320" w:hanging="180"/>
      </w:pPr>
    </w:lvl>
    <w:lvl w:ilvl="6" w:tplc="5FF0FD80" w:tentative="1">
      <w:start w:val="1"/>
      <w:numFmt w:val="decimal"/>
      <w:lvlText w:val="%7."/>
      <w:lvlJc w:val="left"/>
      <w:pPr>
        <w:ind w:left="5040" w:hanging="360"/>
      </w:pPr>
    </w:lvl>
    <w:lvl w:ilvl="7" w:tplc="C02266A6" w:tentative="1">
      <w:start w:val="1"/>
      <w:numFmt w:val="lowerLetter"/>
      <w:lvlText w:val="%8."/>
      <w:lvlJc w:val="left"/>
      <w:pPr>
        <w:ind w:left="5760" w:hanging="360"/>
      </w:pPr>
    </w:lvl>
    <w:lvl w:ilvl="8" w:tplc="60D687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834F1D8">
      <w:start w:val="1"/>
      <w:numFmt w:val="bullet"/>
      <w:lvlText w:val=""/>
      <w:lvlJc w:val="left"/>
      <w:pPr>
        <w:ind w:left="720" w:hanging="360"/>
      </w:pPr>
      <w:rPr>
        <w:rFonts w:ascii="Symbol" w:hAnsi="Symbol" w:hint="default"/>
        <w:color w:val="auto"/>
        <w:sz w:val="24"/>
        <w:szCs w:val="24"/>
      </w:rPr>
    </w:lvl>
    <w:lvl w:ilvl="1" w:tplc="B0A43966" w:tentative="1">
      <w:start w:val="1"/>
      <w:numFmt w:val="bullet"/>
      <w:lvlText w:val="o"/>
      <w:lvlJc w:val="left"/>
      <w:pPr>
        <w:ind w:left="1440" w:hanging="360"/>
      </w:pPr>
      <w:rPr>
        <w:rFonts w:ascii="Courier New" w:hAnsi="Courier New" w:cs="Courier New" w:hint="default"/>
      </w:rPr>
    </w:lvl>
    <w:lvl w:ilvl="2" w:tplc="6ADCEE38" w:tentative="1">
      <w:start w:val="1"/>
      <w:numFmt w:val="bullet"/>
      <w:lvlText w:val=""/>
      <w:lvlJc w:val="left"/>
      <w:pPr>
        <w:ind w:left="2160" w:hanging="360"/>
      </w:pPr>
      <w:rPr>
        <w:rFonts w:ascii="Wingdings" w:hAnsi="Wingdings" w:hint="default"/>
      </w:rPr>
    </w:lvl>
    <w:lvl w:ilvl="3" w:tplc="7D56E358" w:tentative="1">
      <w:start w:val="1"/>
      <w:numFmt w:val="bullet"/>
      <w:lvlText w:val=""/>
      <w:lvlJc w:val="left"/>
      <w:pPr>
        <w:ind w:left="2880" w:hanging="360"/>
      </w:pPr>
      <w:rPr>
        <w:rFonts w:ascii="Symbol" w:hAnsi="Symbol" w:hint="default"/>
      </w:rPr>
    </w:lvl>
    <w:lvl w:ilvl="4" w:tplc="6D86293E" w:tentative="1">
      <w:start w:val="1"/>
      <w:numFmt w:val="bullet"/>
      <w:lvlText w:val="o"/>
      <w:lvlJc w:val="left"/>
      <w:pPr>
        <w:ind w:left="3600" w:hanging="360"/>
      </w:pPr>
      <w:rPr>
        <w:rFonts w:ascii="Courier New" w:hAnsi="Courier New" w:cs="Courier New" w:hint="default"/>
      </w:rPr>
    </w:lvl>
    <w:lvl w:ilvl="5" w:tplc="8DB4AC86" w:tentative="1">
      <w:start w:val="1"/>
      <w:numFmt w:val="bullet"/>
      <w:lvlText w:val=""/>
      <w:lvlJc w:val="left"/>
      <w:pPr>
        <w:ind w:left="4320" w:hanging="360"/>
      </w:pPr>
      <w:rPr>
        <w:rFonts w:ascii="Wingdings" w:hAnsi="Wingdings" w:hint="default"/>
      </w:rPr>
    </w:lvl>
    <w:lvl w:ilvl="6" w:tplc="2E749FD2" w:tentative="1">
      <w:start w:val="1"/>
      <w:numFmt w:val="bullet"/>
      <w:lvlText w:val=""/>
      <w:lvlJc w:val="left"/>
      <w:pPr>
        <w:ind w:left="5040" w:hanging="360"/>
      </w:pPr>
      <w:rPr>
        <w:rFonts w:ascii="Symbol" w:hAnsi="Symbol" w:hint="default"/>
      </w:rPr>
    </w:lvl>
    <w:lvl w:ilvl="7" w:tplc="CD0CD81E" w:tentative="1">
      <w:start w:val="1"/>
      <w:numFmt w:val="bullet"/>
      <w:lvlText w:val="o"/>
      <w:lvlJc w:val="left"/>
      <w:pPr>
        <w:ind w:left="5760" w:hanging="360"/>
      </w:pPr>
      <w:rPr>
        <w:rFonts w:ascii="Courier New" w:hAnsi="Courier New" w:cs="Courier New" w:hint="default"/>
      </w:rPr>
    </w:lvl>
    <w:lvl w:ilvl="8" w:tplc="8EEA45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A1A758E">
      <w:start w:val="1"/>
      <w:numFmt w:val="lowerRoman"/>
      <w:lvlText w:val="(%1)"/>
      <w:lvlJc w:val="left"/>
      <w:pPr>
        <w:ind w:left="1080" w:hanging="720"/>
      </w:pPr>
      <w:rPr>
        <w:rFonts w:hint="default"/>
      </w:rPr>
    </w:lvl>
    <w:lvl w:ilvl="1" w:tplc="27844CEA" w:tentative="1">
      <w:start w:val="1"/>
      <w:numFmt w:val="lowerLetter"/>
      <w:lvlText w:val="%2."/>
      <w:lvlJc w:val="left"/>
      <w:pPr>
        <w:ind w:left="1440" w:hanging="360"/>
      </w:pPr>
    </w:lvl>
    <w:lvl w:ilvl="2" w:tplc="435A6A04" w:tentative="1">
      <w:start w:val="1"/>
      <w:numFmt w:val="lowerRoman"/>
      <w:lvlText w:val="%3."/>
      <w:lvlJc w:val="right"/>
      <w:pPr>
        <w:ind w:left="2160" w:hanging="180"/>
      </w:pPr>
    </w:lvl>
    <w:lvl w:ilvl="3" w:tplc="AAB2FB02" w:tentative="1">
      <w:start w:val="1"/>
      <w:numFmt w:val="decimal"/>
      <w:lvlText w:val="%4."/>
      <w:lvlJc w:val="left"/>
      <w:pPr>
        <w:ind w:left="2880" w:hanging="360"/>
      </w:pPr>
    </w:lvl>
    <w:lvl w:ilvl="4" w:tplc="03A0519E" w:tentative="1">
      <w:start w:val="1"/>
      <w:numFmt w:val="lowerLetter"/>
      <w:lvlText w:val="%5."/>
      <w:lvlJc w:val="left"/>
      <w:pPr>
        <w:ind w:left="3600" w:hanging="360"/>
      </w:pPr>
    </w:lvl>
    <w:lvl w:ilvl="5" w:tplc="9A063F00" w:tentative="1">
      <w:start w:val="1"/>
      <w:numFmt w:val="lowerRoman"/>
      <w:lvlText w:val="%6."/>
      <w:lvlJc w:val="right"/>
      <w:pPr>
        <w:ind w:left="4320" w:hanging="180"/>
      </w:pPr>
    </w:lvl>
    <w:lvl w:ilvl="6" w:tplc="708ADE30" w:tentative="1">
      <w:start w:val="1"/>
      <w:numFmt w:val="decimal"/>
      <w:lvlText w:val="%7."/>
      <w:lvlJc w:val="left"/>
      <w:pPr>
        <w:ind w:left="5040" w:hanging="360"/>
      </w:pPr>
    </w:lvl>
    <w:lvl w:ilvl="7" w:tplc="75D631F0" w:tentative="1">
      <w:start w:val="1"/>
      <w:numFmt w:val="lowerLetter"/>
      <w:lvlText w:val="%8."/>
      <w:lvlJc w:val="left"/>
      <w:pPr>
        <w:ind w:left="5760" w:hanging="360"/>
      </w:pPr>
    </w:lvl>
    <w:lvl w:ilvl="8" w:tplc="30E04E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5A2F6A0">
      <w:start w:val="1"/>
      <w:numFmt w:val="lowerRoman"/>
      <w:lvlText w:val="(%1)"/>
      <w:lvlJc w:val="left"/>
      <w:pPr>
        <w:ind w:left="1080" w:hanging="720"/>
      </w:pPr>
      <w:rPr>
        <w:rFonts w:hint="default"/>
      </w:rPr>
    </w:lvl>
    <w:lvl w:ilvl="1" w:tplc="01F68A5C" w:tentative="1">
      <w:start w:val="1"/>
      <w:numFmt w:val="lowerLetter"/>
      <w:lvlText w:val="%2."/>
      <w:lvlJc w:val="left"/>
      <w:pPr>
        <w:ind w:left="1440" w:hanging="360"/>
      </w:pPr>
    </w:lvl>
    <w:lvl w:ilvl="2" w:tplc="5252755C" w:tentative="1">
      <w:start w:val="1"/>
      <w:numFmt w:val="lowerRoman"/>
      <w:lvlText w:val="%3."/>
      <w:lvlJc w:val="right"/>
      <w:pPr>
        <w:ind w:left="2160" w:hanging="180"/>
      </w:pPr>
    </w:lvl>
    <w:lvl w:ilvl="3" w:tplc="B922F88C" w:tentative="1">
      <w:start w:val="1"/>
      <w:numFmt w:val="decimal"/>
      <w:lvlText w:val="%4."/>
      <w:lvlJc w:val="left"/>
      <w:pPr>
        <w:ind w:left="2880" w:hanging="360"/>
      </w:pPr>
    </w:lvl>
    <w:lvl w:ilvl="4" w:tplc="A276F902" w:tentative="1">
      <w:start w:val="1"/>
      <w:numFmt w:val="lowerLetter"/>
      <w:lvlText w:val="%5."/>
      <w:lvlJc w:val="left"/>
      <w:pPr>
        <w:ind w:left="3600" w:hanging="360"/>
      </w:pPr>
    </w:lvl>
    <w:lvl w:ilvl="5" w:tplc="824E732C" w:tentative="1">
      <w:start w:val="1"/>
      <w:numFmt w:val="lowerRoman"/>
      <w:lvlText w:val="%6."/>
      <w:lvlJc w:val="right"/>
      <w:pPr>
        <w:ind w:left="4320" w:hanging="180"/>
      </w:pPr>
    </w:lvl>
    <w:lvl w:ilvl="6" w:tplc="EA40619C" w:tentative="1">
      <w:start w:val="1"/>
      <w:numFmt w:val="decimal"/>
      <w:lvlText w:val="%7."/>
      <w:lvlJc w:val="left"/>
      <w:pPr>
        <w:ind w:left="5040" w:hanging="360"/>
      </w:pPr>
    </w:lvl>
    <w:lvl w:ilvl="7" w:tplc="3D14B582" w:tentative="1">
      <w:start w:val="1"/>
      <w:numFmt w:val="lowerLetter"/>
      <w:lvlText w:val="%8."/>
      <w:lvlJc w:val="left"/>
      <w:pPr>
        <w:ind w:left="5760" w:hanging="360"/>
      </w:pPr>
    </w:lvl>
    <w:lvl w:ilvl="8" w:tplc="A8ECE9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F6AE4FA">
      <w:start w:val="1"/>
      <w:numFmt w:val="lowerRoman"/>
      <w:lvlText w:val="(%1)"/>
      <w:lvlJc w:val="left"/>
      <w:pPr>
        <w:ind w:left="1080" w:hanging="720"/>
      </w:pPr>
      <w:rPr>
        <w:rFonts w:hint="default"/>
      </w:rPr>
    </w:lvl>
    <w:lvl w:ilvl="1" w:tplc="E97A9894" w:tentative="1">
      <w:start w:val="1"/>
      <w:numFmt w:val="lowerLetter"/>
      <w:lvlText w:val="%2."/>
      <w:lvlJc w:val="left"/>
      <w:pPr>
        <w:ind w:left="1440" w:hanging="360"/>
      </w:pPr>
    </w:lvl>
    <w:lvl w:ilvl="2" w:tplc="DD9C34CE" w:tentative="1">
      <w:start w:val="1"/>
      <w:numFmt w:val="lowerRoman"/>
      <w:lvlText w:val="%3."/>
      <w:lvlJc w:val="right"/>
      <w:pPr>
        <w:ind w:left="2160" w:hanging="180"/>
      </w:pPr>
    </w:lvl>
    <w:lvl w:ilvl="3" w:tplc="41C69B2C" w:tentative="1">
      <w:start w:val="1"/>
      <w:numFmt w:val="decimal"/>
      <w:lvlText w:val="%4."/>
      <w:lvlJc w:val="left"/>
      <w:pPr>
        <w:ind w:left="2880" w:hanging="360"/>
      </w:pPr>
    </w:lvl>
    <w:lvl w:ilvl="4" w:tplc="921A9E04" w:tentative="1">
      <w:start w:val="1"/>
      <w:numFmt w:val="lowerLetter"/>
      <w:lvlText w:val="%5."/>
      <w:lvlJc w:val="left"/>
      <w:pPr>
        <w:ind w:left="3600" w:hanging="360"/>
      </w:pPr>
    </w:lvl>
    <w:lvl w:ilvl="5" w:tplc="6ADE44EC" w:tentative="1">
      <w:start w:val="1"/>
      <w:numFmt w:val="lowerRoman"/>
      <w:lvlText w:val="%6."/>
      <w:lvlJc w:val="right"/>
      <w:pPr>
        <w:ind w:left="4320" w:hanging="180"/>
      </w:pPr>
    </w:lvl>
    <w:lvl w:ilvl="6" w:tplc="5EA41482" w:tentative="1">
      <w:start w:val="1"/>
      <w:numFmt w:val="decimal"/>
      <w:lvlText w:val="%7."/>
      <w:lvlJc w:val="left"/>
      <w:pPr>
        <w:ind w:left="5040" w:hanging="360"/>
      </w:pPr>
    </w:lvl>
    <w:lvl w:ilvl="7" w:tplc="36D86620" w:tentative="1">
      <w:start w:val="1"/>
      <w:numFmt w:val="lowerLetter"/>
      <w:lvlText w:val="%8."/>
      <w:lvlJc w:val="left"/>
      <w:pPr>
        <w:ind w:left="5760" w:hanging="360"/>
      </w:pPr>
    </w:lvl>
    <w:lvl w:ilvl="8" w:tplc="701A29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618E2E4">
      <w:start w:val="1"/>
      <w:numFmt w:val="lowerRoman"/>
      <w:lvlText w:val="(%1)"/>
      <w:lvlJc w:val="left"/>
      <w:pPr>
        <w:ind w:left="1080" w:hanging="720"/>
      </w:pPr>
      <w:rPr>
        <w:rFonts w:hint="default"/>
      </w:rPr>
    </w:lvl>
    <w:lvl w:ilvl="1" w:tplc="E7F8D976" w:tentative="1">
      <w:start w:val="1"/>
      <w:numFmt w:val="lowerLetter"/>
      <w:lvlText w:val="%2."/>
      <w:lvlJc w:val="left"/>
      <w:pPr>
        <w:ind w:left="1440" w:hanging="360"/>
      </w:pPr>
    </w:lvl>
    <w:lvl w:ilvl="2" w:tplc="3C168C56" w:tentative="1">
      <w:start w:val="1"/>
      <w:numFmt w:val="lowerRoman"/>
      <w:lvlText w:val="%3."/>
      <w:lvlJc w:val="right"/>
      <w:pPr>
        <w:ind w:left="2160" w:hanging="180"/>
      </w:pPr>
    </w:lvl>
    <w:lvl w:ilvl="3" w:tplc="2FB818EE" w:tentative="1">
      <w:start w:val="1"/>
      <w:numFmt w:val="decimal"/>
      <w:lvlText w:val="%4."/>
      <w:lvlJc w:val="left"/>
      <w:pPr>
        <w:ind w:left="2880" w:hanging="360"/>
      </w:pPr>
    </w:lvl>
    <w:lvl w:ilvl="4" w:tplc="D07A8062" w:tentative="1">
      <w:start w:val="1"/>
      <w:numFmt w:val="lowerLetter"/>
      <w:lvlText w:val="%5."/>
      <w:lvlJc w:val="left"/>
      <w:pPr>
        <w:ind w:left="3600" w:hanging="360"/>
      </w:pPr>
    </w:lvl>
    <w:lvl w:ilvl="5" w:tplc="B08EADC4" w:tentative="1">
      <w:start w:val="1"/>
      <w:numFmt w:val="lowerRoman"/>
      <w:lvlText w:val="%6."/>
      <w:lvlJc w:val="right"/>
      <w:pPr>
        <w:ind w:left="4320" w:hanging="180"/>
      </w:pPr>
    </w:lvl>
    <w:lvl w:ilvl="6" w:tplc="BDB8BBCC" w:tentative="1">
      <w:start w:val="1"/>
      <w:numFmt w:val="decimal"/>
      <w:lvlText w:val="%7."/>
      <w:lvlJc w:val="left"/>
      <w:pPr>
        <w:ind w:left="5040" w:hanging="360"/>
      </w:pPr>
    </w:lvl>
    <w:lvl w:ilvl="7" w:tplc="30BCFC3A" w:tentative="1">
      <w:start w:val="1"/>
      <w:numFmt w:val="lowerLetter"/>
      <w:lvlText w:val="%8."/>
      <w:lvlJc w:val="left"/>
      <w:pPr>
        <w:ind w:left="5760" w:hanging="360"/>
      </w:pPr>
    </w:lvl>
    <w:lvl w:ilvl="8" w:tplc="07FA611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24CC392">
      <w:start w:val="1"/>
      <w:numFmt w:val="lowerRoman"/>
      <w:lvlText w:val="(%1)"/>
      <w:lvlJc w:val="left"/>
      <w:pPr>
        <w:ind w:left="1080" w:hanging="720"/>
      </w:pPr>
      <w:rPr>
        <w:rFonts w:hint="default"/>
      </w:rPr>
    </w:lvl>
    <w:lvl w:ilvl="1" w:tplc="2EB2E2AA" w:tentative="1">
      <w:start w:val="1"/>
      <w:numFmt w:val="lowerLetter"/>
      <w:lvlText w:val="%2."/>
      <w:lvlJc w:val="left"/>
      <w:pPr>
        <w:ind w:left="1440" w:hanging="360"/>
      </w:pPr>
    </w:lvl>
    <w:lvl w:ilvl="2" w:tplc="10E809AA" w:tentative="1">
      <w:start w:val="1"/>
      <w:numFmt w:val="lowerRoman"/>
      <w:lvlText w:val="%3."/>
      <w:lvlJc w:val="right"/>
      <w:pPr>
        <w:ind w:left="2160" w:hanging="180"/>
      </w:pPr>
    </w:lvl>
    <w:lvl w:ilvl="3" w:tplc="23EC7096" w:tentative="1">
      <w:start w:val="1"/>
      <w:numFmt w:val="decimal"/>
      <w:lvlText w:val="%4."/>
      <w:lvlJc w:val="left"/>
      <w:pPr>
        <w:ind w:left="2880" w:hanging="360"/>
      </w:pPr>
    </w:lvl>
    <w:lvl w:ilvl="4" w:tplc="86667A1A" w:tentative="1">
      <w:start w:val="1"/>
      <w:numFmt w:val="lowerLetter"/>
      <w:lvlText w:val="%5."/>
      <w:lvlJc w:val="left"/>
      <w:pPr>
        <w:ind w:left="3600" w:hanging="360"/>
      </w:pPr>
    </w:lvl>
    <w:lvl w:ilvl="5" w:tplc="A09AC13A" w:tentative="1">
      <w:start w:val="1"/>
      <w:numFmt w:val="lowerRoman"/>
      <w:lvlText w:val="%6."/>
      <w:lvlJc w:val="right"/>
      <w:pPr>
        <w:ind w:left="4320" w:hanging="180"/>
      </w:pPr>
    </w:lvl>
    <w:lvl w:ilvl="6" w:tplc="49022904" w:tentative="1">
      <w:start w:val="1"/>
      <w:numFmt w:val="decimal"/>
      <w:lvlText w:val="%7."/>
      <w:lvlJc w:val="left"/>
      <w:pPr>
        <w:ind w:left="5040" w:hanging="360"/>
      </w:pPr>
    </w:lvl>
    <w:lvl w:ilvl="7" w:tplc="DAA459E2" w:tentative="1">
      <w:start w:val="1"/>
      <w:numFmt w:val="lowerLetter"/>
      <w:lvlText w:val="%8."/>
      <w:lvlJc w:val="left"/>
      <w:pPr>
        <w:ind w:left="5760" w:hanging="360"/>
      </w:pPr>
    </w:lvl>
    <w:lvl w:ilvl="8" w:tplc="873C960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E0AF76">
      <w:start w:val="1"/>
      <w:numFmt w:val="lowerRoman"/>
      <w:lvlText w:val="(%1)"/>
      <w:lvlJc w:val="left"/>
      <w:pPr>
        <w:ind w:left="1080" w:hanging="720"/>
      </w:pPr>
      <w:rPr>
        <w:rFonts w:hint="default"/>
      </w:rPr>
    </w:lvl>
    <w:lvl w:ilvl="1" w:tplc="DF9C256A" w:tentative="1">
      <w:start w:val="1"/>
      <w:numFmt w:val="lowerLetter"/>
      <w:lvlText w:val="%2."/>
      <w:lvlJc w:val="left"/>
      <w:pPr>
        <w:ind w:left="1440" w:hanging="360"/>
      </w:pPr>
    </w:lvl>
    <w:lvl w:ilvl="2" w:tplc="D00049A4" w:tentative="1">
      <w:start w:val="1"/>
      <w:numFmt w:val="lowerRoman"/>
      <w:lvlText w:val="%3."/>
      <w:lvlJc w:val="right"/>
      <w:pPr>
        <w:ind w:left="2160" w:hanging="180"/>
      </w:pPr>
    </w:lvl>
    <w:lvl w:ilvl="3" w:tplc="7020F6F0" w:tentative="1">
      <w:start w:val="1"/>
      <w:numFmt w:val="decimal"/>
      <w:lvlText w:val="%4."/>
      <w:lvlJc w:val="left"/>
      <w:pPr>
        <w:ind w:left="2880" w:hanging="360"/>
      </w:pPr>
    </w:lvl>
    <w:lvl w:ilvl="4" w:tplc="16E80BEA" w:tentative="1">
      <w:start w:val="1"/>
      <w:numFmt w:val="lowerLetter"/>
      <w:lvlText w:val="%5."/>
      <w:lvlJc w:val="left"/>
      <w:pPr>
        <w:ind w:left="3600" w:hanging="360"/>
      </w:pPr>
    </w:lvl>
    <w:lvl w:ilvl="5" w:tplc="65ACF3BC" w:tentative="1">
      <w:start w:val="1"/>
      <w:numFmt w:val="lowerRoman"/>
      <w:lvlText w:val="%6."/>
      <w:lvlJc w:val="right"/>
      <w:pPr>
        <w:ind w:left="4320" w:hanging="180"/>
      </w:pPr>
    </w:lvl>
    <w:lvl w:ilvl="6" w:tplc="271CD266" w:tentative="1">
      <w:start w:val="1"/>
      <w:numFmt w:val="decimal"/>
      <w:lvlText w:val="%7."/>
      <w:lvlJc w:val="left"/>
      <w:pPr>
        <w:ind w:left="5040" w:hanging="360"/>
      </w:pPr>
    </w:lvl>
    <w:lvl w:ilvl="7" w:tplc="4226FCAA" w:tentative="1">
      <w:start w:val="1"/>
      <w:numFmt w:val="lowerLetter"/>
      <w:lvlText w:val="%8."/>
      <w:lvlJc w:val="left"/>
      <w:pPr>
        <w:ind w:left="5760" w:hanging="360"/>
      </w:pPr>
    </w:lvl>
    <w:lvl w:ilvl="8" w:tplc="BA2838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7871781">
    <w:abstractNumId w:val="11"/>
  </w:num>
  <w:num w:numId="2" w16cid:durableId="341779322">
    <w:abstractNumId w:val="4"/>
  </w:num>
  <w:num w:numId="3" w16cid:durableId="714082673">
    <w:abstractNumId w:val="2"/>
  </w:num>
  <w:num w:numId="4" w16cid:durableId="2074232854">
    <w:abstractNumId w:val="7"/>
  </w:num>
  <w:num w:numId="5" w16cid:durableId="128860158">
    <w:abstractNumId w:val="6"/>
  </w:num>
  <w:num w:numId="6" w16cid:durableId="1038503601">
    <w:abstractNumId w:val="1"/>
  </w:num>
  <w:num w:numId="7" w16cid:durableId="399595926">
    <w:abstractNumId w:val="9"/>
  </w:num>
  <w:num w:numId="8" w16cid:durableId="1785424128">
    <w:abstractNumId w:val="5"/>
  </w:num>
  <w:num w:numId="9" w16cid:durableId="2134015677">
    <w:abstractNumId w:val="8"/>
  </w:num>
  <w:num w:numId="10" w16cid:durableId="1342858262">
    <w:abstractNumId w:val="3"/>
  </w:num>
  <w:num w:numId="11" w16cid:durableId="477067831">
    <w:abstractNumId w:val="10"/>
  </w:num>
  <w:num w:numId="12" w16cid:durableId="996567634">
    <w:abstractNumId w:val="0"/>
  </w:num>
  <w:num w:numId="13" w16cid:durableId="998657809">
    <w:abstractNumId w:val="11"/>
  </w:num>
  <w:num w:numId="14" w16cid:durableId="1968049577">
    <w:abstractNumId w:val="11"/>
  </w:num>
  <w:num w:numId="15" w16cid:durableId="1926917828">
    <w:abstractNumId w:val="11"/>
  </w:num>
  <w:num w:numId="16" w16cid:durableId="863204">
    <w:abstractNumId w:val="11"/>
  </w:num>
  <w:num w:numId="17" w16cid:durableId="6319861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568"/>
    <w:rsid w:val="00147A60"/>
    <w:rsid w:val="002375A9"/>
    <w:rsid w:val="00251005"/>
    <w:rsid w:val="003914CB"/>
    <w:rsid w:val="003B11B1"/>
    <w:rsid w:val="00654B10"/>
    <w:rsid w:val="00987FAC"/>
    <w:rsid w:val="009B058C"/>
    <w:rsid w:val="009F75C9"/>
    <w:rsid w:val="00A10AD1"/>
    <w:rsid w:val="00C82D6F"/>
    <w:rsid w:val="00CA58FA"/>
    <w:rsid w:val="00CE172E"/>
    <w:rsid w:val="00DC1568"/>
    <w:rsid w:val="00E009E1"/>
    <w:rsid w:val="00E93D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0904"/>
  <w15:docId w15:val="{3DCE910A-4FEC-4890-BCE9-05851FA5C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96800" w:rsidRDefault="0009680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96800" w:rsidRDefault="00096800"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6800"/>
    <w:rsid w:val="0007398A"/>
    <w:rsid w:val="00096800"/>
    <w:rsid w:val="00C075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6FC2732-DC85-440E-8E9F-F7B5DDE06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3604</Characters>
  <Application>Microsoft Office Word</Application>
  <DocSecurity>12</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2024-03-25T06:20:00Z</dcterms:created>
  <dcterms:modified xsi:type="dcterms:W3CDTF">2024-03-25T06:20:00Z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