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F5CA4" w14:textId="77777777" w:rsidR="00D2559D" w:rsidRPr="002C3EBF" w:rsidRDefault="00DB31F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4F5DE0" wp14:editId="6E4F5D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830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E4F5CA5" w14:textId="77777777" w:rsidR="00D2559D" w:rsidRDefault="00DB31F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4F5CA6" w14:textId="77777777" w:rsidR="00D2559D" w:rsidRDefault="00DB31F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4F5CA7" w14:textId="77777777" w:rsidR="00D2559D" w:rsidRPr="002C3EBF" w:rsidRDefault="00DB31F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0A8F" w14:paraId="6E4F5CAA" w14:textId="77777777" w:rsidTr="00A80A8F">
        <w:tc>
          <w:tcPr>
            <w:cnfStyle w:val="001000000000" w:firstRow="0" w:lastRow="0" w:firstColumn="1" w:lastColumn="0" w:oddVBand="0" w:evenVBand="0" w:oddHBand="0" w:evenHBand="0" w:firstRowFirstColumn="0" w:firstRowLastColumn="0" w:lastRowFirstColumn="0" w:lastRowLastColumn="0"/>
            <w:tcW w:w="3227" w:type="dxa"/>
          </w:tcPr>
          <w:p w14:paraId="6E4F5CA8" w14:textId="77777777" w:rsidR="00D2559D" w:rsidRPr="00996FAF" w:rsidRDefault="00DB31F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E4F5CA9" w14:textId="77777777" w:rsidR="00D2559D" w:rsidRPr="00996FAF" w:rsidRDefault="00DB31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Darlingford Upper Goulburn Nursing Home</w:t>
            </w:r>
          </w:p>
        </w:tc>
      </w:tr>
      <w:tr w:rsidR="00A80A8F" w14:paraId="6E4F5CAD" w14:textId="77777777" w:rsidTr="00A80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F5CAB" w14:textId="77777777" w:rsidR="00CA37CB" w:rsidRPr="00996FAF" w:rsidRDefault="00DB31F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E4F5CAC" w14:textId="77777777" w:rsidR="00CA37CB" w:rsidRPr="00996FAF" w:rsidRDefault="00DB31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High Street</w:t>
            </w:r>
            <w:r w:rsidRPr="00602258">
              <w:rPr>
                <w:rFonts w:ascii="Arial" w:hAnsi="Arial" w:cs="Arial"/>
                <w:color w:val="auto"/>
              </w:rPr>
              <w:t xml:space="preserve"> EILDON VIC 3713</w:t>
            </w:r>
          </w:p>
        </w:tc>
      </w:tr>
      <w:tr w:rsidR="00A80A8F" w14:paraId="6E4F5CB0" w14:textId="77777777" w:rsidTr="00A80A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F5CAE" w14:textId="77777777" w:rsidR="00CA37CB" w:rsidRPr="00996FAF" w:rsidRDefault="00DB31F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E4F5CAF" w14:textId="77777777" w:rsidR="00CA37CB" w:rsidRPr="00996FAF" w:rsidRDefault="00DB31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4430</w:t>
            </w:r>
          </w:p>
        </w:tc>
      </w:tr>
      <w:tr w:rsidR="00A80A8F" w14:paraId="6E4F5CB3" w14:textId="77777777" w:rsidTr="00A80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F5CB1" w14:textId="77777777" w:rsidR="00D2559D" w:rsidRPr="00996FAF" w:rsidRDefault="00DB31F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E4F5CB2" w14:textId="77777777" w:rsidR="00D2559D" w:rsidRPr="00996FAF" w:rsidRDefault="00DB31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Darlingford Upper Goulburn Nursing Home Inc</w:t>
            </w:r>
          </w:p>
        </w:tc>
      </w:tr>
      <w:tr w:rsidR="00A80A8F" w14:paraId="6E4F5CB6" w14:textId="77777777" w:rsidTr="00A80A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F5CB4" w14:textId="77777777" w:rsidR="00D2559D" w:rsidRPr="00996FAF" w:rsidRDefault="00DB31F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4F5CB5" w14:textId="77777777" w:rsidR="00D2559D" w:rsidRPr="00996FAF" w:rsidRDefault="00DB31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80A8F" w14:paraId="6E4F5CB9" w14:textId="77777777" w:rsidTr="00A80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F5CB7" w14:textId="77777777" w:rsidR="00D2559D" w:rsidRPr="00996FAF" w:rsidRDefault="00DB31F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4F5CB8" w14:textId="77777777" w:rsidR="00D2559D" w:rsidRPr="00996FAF" w:rsidRDefault="00DB31F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w:t>
            </w:r>
          </w:p>
        </w:tc>
      </w:tr>
      <w:tr w:rsidR="00A80A8F" w14:paraId="6E4F5CBC" w14:textId="77777777" w:rsidTr="00A80A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4F5CBA" w14:textId="77777777" w:rsidR="00D2559D" w:rsidRPr="00996FAF" w:rsidRDefault="00DB31F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E4F5CBB" w14:textId="479F7F8F" w:rsidR="00D2559D" w:rsidRPr="00996FAF" w:rsidRDefault="003874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31F2">
              <w:rPr>
                <w:rFonts w:ascii="Arial" w:hAnsi="Arial" w:cs="Arial"/>
                <w:color w:val="auto"/>
              </w:rPr>
              <w:t>14 August 2023</w:t>
            </w:r>
          </w:p>
        </w:tc>
      </w:tr>
    </w:tbl>
    <w:bookmarkEnd w:id="0"/>
    <w:p w14:paraId="6E4F5CBD" w14:textId="77777777" w:rsidR="00FA0A5B" w:rsidRPr="00996FAF" w:rsidRDefault="00DB31F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4F5CBE" w14:textId="77777777" w:rsidR="000078F8" w:rsidRPr="00996FAF" w:rsidRDefault="00DB31F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E4F5CBF" w14:textId="2DDCDD31" w:rsidR="000078F8" w:rsidRPr="00996FAF" w:rsidRDefault="00DB31F2" w:rsidP="0036130C">
      <w:pPr>
        <w:pStyle w:val="NormalArial"/>
      </w:pPr>
      <w:r w:rsidRPr="00996FAF">
        <w:t xml:space="preserve">This performance report for </w:t>
      </w:r>
      <w:r w:rsidRPr="00996FAF">
        <w:rPr>
          <w:color w:val="auto"/>
        </w:rPr>
        <w:t>Darlingford Upper Goulburn Nursing Home (</w:t>
      </w:r>
      <w:r w:rsidRPr="00996FAF">
        <w:rPr>
          <w:b/>
          <w:color w:val="auto"/>
        </w:rPr>
        <w:t>the service</w:t>
      </w:r>
      <w:r w:rsidRPr="00996FAF">
        <w:rPr>
          <w:color w:val="auto"/>
        </w:rPr>
        <w:t xml:space="preserve">) has been prepared </w:t>
      </w:r>
      <w:r w:rsidRPr="00DB31F2">
        <w:rPr>
          <w:color w:val="auto"/>
        </w:rPr>
        <w:t xml:space="preserve">by </w:t>
      </w:r>
      <w:r w:rsidR="003874C1" w:rsidRPr="00DB31F2">
        <w:rPr>
          <w:color w:val="auto"/>
        </w:rPr>
        <w:t>D. Fekonja</w:t>
      </w:r>
      <w:r w:rsidRPr="00DB31F2">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6E4F5CC0" w14:textId="77777777" w:rsidR="000078F8" w:rsidRPr="00996FAF" w:rsidRDefault="00DB31F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4F5CC1" w14:textId="77777777" w:rsidR="000078F8" w:rsidRPr="00996FAF" w:rsidRDefault="00DB31F2" w:rsidP="0036130C">
      <w:pPr>
        <w:pStyle w:val="NormalArial"/>
      </w:pPr>
      <w:r w:rsidRPr="00996FAF">
        <w:t>The report also specifies any areas in which improvements must be made to ensure the Quality Standards are complied with.</w:t>
      </w:r>
    </w:p>
    <w:p w14:paraId="6E4F5CC2" w14:textId="77777777" w:rsidR="00DF37F2" w:rsidRPr="00996FAF" w:rsidRDefault="00DB31F2" w:rsidP="00712752">
      <w:pPr>
        <w:pStyle w:val="Heading1"/>
        <w:spacing w:before="240" w:after="240" w:line="22" w:lineRule="atLeast"/>
        <w:rPr>
          <w:rFonts w:ascii="Arial" w:hAnsi="Arial" w:cs="Arial"/>
        </w:rPr>
      </w:pPr>
      <w:r w:rsidRPr="00996FAF">
        <w:rPr>
          <w:rFonts w:ascii="Arial" w:hAnsi="Arial" w:cs="Arial"/>
        </w:rPr>
        <w:t>Material relied on</w:t>
      </w:r>
    </w:p>
    <w:p w14:paraId="6E4F5CC3" w14:textId="77777777" w:rsidR="00DF37F2" w:rsidRPr="00996FAF" w:rsidRDefault="00DB31F2" w:rsidP="0036130C">
      <w:pPr>
        <w:pStyle w:val="NormalArial"/>
      </w:pPr>
      <w:r w:rsidRPr="00996FAF">
        <w:t>The following information has been considered in preparing the performance report:</w:t>
      </w:r>
    </w:p>
    <w:p w14:paraId="6E4F5CC4" w14:textId="2CF8867D" w:rsidR="00DF37F2" w:rsidRPr="003874C1" w:rsidRDefault="00DB31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3874C1">
        <w:rPr>
          <w:rFonts w:ascii="Arial" w:hAnsi="Arial" w:cs="Arial"/>
          <w:color w:val="auto"/>
        </w:rPr>
        <w:t>by a site assessment, observations at the service, review of documents and interviews with staff, consumers/representatives and others</w:t>
      </w:r>
      <w:r w:rsidR="003874C1" w:rsidRPr="003874C1">
        <w:rPr>
          <w:rFonts w:ascii="Arial" w:hAnsi="Arial" w:cs="Arial"/>
          <w:color w:val="auto"/>
        </w:rPr>
        <w:t>.</w:t>
      </w:r>
    </w:p>
    <w:p w14:paraId="6E4F5CC8" w14:textId="554C2C78" w:rsidR="003B1763" w:rsidRPr="00712752" w:rsidRDefault="00DB31F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4F5CC9" w14:textId="77777777" w:rsidR="00FC045E" w:rsidRPr="00996FAF" w:rsidRDefault="00DB31F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80A8F" w14:paraId="6E4F5CD2" w14:textId="77777777" w:rsidTr="00A80A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4F5CD0" w14:textId="77777777" w:rsidR="00FC045E" w:rsidRPr="00996FAF" w:rsidRDefault="00DB31F2" w:rsidP="009767BC">
            <w:pPr>
              <w:keepNext/>
              <w:spacing w:before="0" w:line="22" w:lineRule="atLeast"/>
              <w:rPr>
                <w:rFonts w:ascii="Arial" w:hAnsi="Arial" w:cs="Arial"/>
              </w:rPr>
            </w:pPr>
            <w:r w:rsidRPr="00996FAF">
              <w:rPr>
                <w:rFonts w:ascii="Arial" w:hAnsi="Arial" w:cs="Arial"/>
              </w:rPr>
              <w:t xml:space="preserve">Standard 3 </w:t>
            </w:r>
            <w:r w:rsidRPr="003874C1">
              <w:rPr>
                <w:rFonts w:ascii="Arial" w:hAnsi="Arial" w:cs="Arial"/>
                <w:b w:val="0"/>
                <w:bCs/>
              </w:rPr>
              <w:t>Personal care and clinical care</w:t>
            </w:r>
          </w:p>
        </w:tc>
        <w:tc>
          <w:tcPr>
            <w:tcW w:w="1583" w:type="pct"/>
            <w:shd w:val="clear" w:color="auto" w:fill="auto"/>
          </w:tcPr>
          <w:p w14:paraId="6E4F5CD1" w14:textId="38536007" w:rsidR="00FC045E" w:rsidRPr="000C0210" w:rsidRDefault="00FC7D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210" w:rsidRPr="000C0210">
                  <w:rPr>
                    <w:rFonts w:ascii="Arial" w:hAnsi="Arial" w:cs="Arial"/>
                    <w:bCs/>
                  </w:rPr>
                  <w:t>Not applicable as not all requirements have been assessed</w:t>
                </w:r>
              </w:sdtContent>
            </w:sdt>
            <w:r w:rsidR="00DB31F2" w:rsidRPr="000C0210">
              <w:rPr>
                <w:rFonts w:ascii="Arial" w:hAnsi="Arial" w:cs="Arial"/>
                <w:bCs/>
              </w:rPr>
              <w:t xml:space="preserve"> </w:t>
            </w:r>
          </w:p>
        </w:tc>
      </w:tr>
      <w:tr w:rsidR="00A80A8F" w14:paraId="6E4F5CD5" w14:textId="77777777" w:rsidTr="00A80A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4F5CD3" w14:textId="77777777" w:rsidR="00FC045E" w:rsidRPr="00996FAF" w:rsidRDefault="00DB31F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E4F5CD4" w14:textId="649A26AE" w:rsidR="00FC045E" w:rsidRPr="00996FAF" w:rsidRDefault="00FC7D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210">
                  <w:rPr>
                    <w:rFonts w:ascii="Arial" w:hAnsi="Arial" w:cs="Arial"/>
                    <w:b/>
                  </w:rPr>
                  <w:t>Not applicable as not all requirements have been assessed</w:t>
                </w:r>
              </w:sdtContent>
            </w:sdt>
            <w:r w:rsidR="00DB31F2" w:rsidRPr="00996FAF">
              <w:rPr>
                <w:rFonts w:ascii="Arial" w:hAnsi="Arial" w:cs="Arial"/>
                <w:b/>
              </w:rPr>
              <w:t xml:space="preserve"> </w:t>
            </w:r>
          </w:p>
        </w:tc>
      </w:tr>
      <w:tr w:rsidR="00A80A8F" w14:paraId="6E4F5CDE" w14:textId="77777777" w:rsidTr="00A80A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4F5CDC" w14:textId="77777777" w:rsidR="00FC045E" w:rsidRPr="00996FAF" w:rsidRDefault="00DB31F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E4F5CDD" w14:textId="66F4D6AF" w:rsidR="00FC045E" w:rsidRPr="00996FAF" w:rsidRDefault="00FC7D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0210">
                  <w:rPr>
                    <w:rFonts w:ascii="Arial" w:hAnsi="Arial" w:cs="Arial"/>
                    <w:b/>
                  </w:rPr>
                  <w:t>Not applicable as not all requirements have been assessed</w:t>
                </w:r>
              </w:sdtContent>
            </w:sdt>
            <w:r w:rsidR="00DB31F2" w:rsidRPr="00996FAF">
              <w:rPr>
                <w:rFonts w:ascii="Arial" w:hAnsi="Arial" w:cs="Arial"/>
                <w:b/>
              </w:rPr>
              <w:t xml:space="preserve"> </w:t>
            </w:r>
          </w:p>
        </w:tc>
      </w:tr>
    </w:tbl>
    <w:p w14:paraId="6E4F5CE2" w14:textId="77777777" w:rsidR="00FC045E" w:rsidRPr="00996FAF" w:rsidRDefault="00DB31F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4F5CE3" w14:textId="77777777" w:rsidR="00FC045E" w:rsidRPr="00996FAF" w:rsidRDefault="00DB31F2" w:rsidP="00712752">
      <w:pPr>
        <w:pStyle w:val="Heading1"/>
        <w:spacing w:before="0" w:after="240" w:line="22" w:lineRule="atLeast"/>
        <w:rPr>
          <w:rFonts w:ascii="Arial" w:hAnsi="Arial" w:cs="Arial"/>
        </w:rPr>
      </w:pPr>
      <w:r w:rsidRPr="00996FAF">
        <w:rPr>
          <w:rFonts w:ascii="Arial" w:hAnsi="Arial" w:cs="Arial"/>
        </w:rPr>
        <w:t>Areas for improvement</w:t>
      </w:r>
    </w:p>
    <w:p w14:paraId="6E4F5CE5" w14:textId="77777777" w:rsidR="00FC045E" w:rsidRPr="00996FAF" w:rsidRDefault="00DB31F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E4F5CEA" w14:textId="72F38283" w:rsidR="00FC045E" w:rsidRPr="00996FAF" w:rsidRDefault="00DB31F2" w:rsidP="0036130C">
      <w:pPr>
        <w:pStyle w:val="NormalArial"/>
      </w:pPr>
      <w:r w:rsidRPr="00996FAF">
        <w:br w:type="page"/>
      </w:r>
    </w:p>
    <w:p w14:paraId="6E4F5D29" w14:textId="77777777" w:rsidR="00FC045E" w:rsidRPr="00996FAF" w:rsidRDefault="00DB31F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80A8F" w14:paraId="6E4F5D2C" w14:textId="77777777" w:rsidTr="00595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E4F5D2A" w14:textId="77777777" w:rsidR="00FC045E" w:rsidRPr="00996FAF" w:rsidRDefault="00DB31F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E4F5D2B" w14:textId="77777777" w:rsidR="00FC045E" w:rsidRPr="00996FAF" w:rsidRDefault="00FC7D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A8F" w14:paraId="6E4F5D33" w14:textId="77777777" w:rsidTr="00A80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F5D2D" w14:textId="77777777" w:rsidR="00FC045E" w:rsidRPr="00996FAF" w:rsidRDefault="00DB31F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E4F5D2E" w14:textId="77777777" w:rsidR="00FC045E" w:rsidRPr="00996FAF" w:rsidRDefault="00DB31F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4F5D2F" w14:textId="77777777" w:rsidR="00FC045E" w:rsidRPr="00996FAF" w:rsidRDefault="00DB31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E4F5D30" w14:textId="77777777" w:rsidR="00FC045E" w:rsidRPr="00996FAF" w:rsidRDefault="00DB31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4F5D31" w14:textId="77777777" w:rsidR="00FC045E" w:rsidRPr="00996FAF" w:rsidRDefault="00DB31F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E4F5D32" w14:textId="05591301" w:rsidR="00FC045E" w:rsidRPr="00996FAF" w:rsidRDefault="00FC7D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574C1">
                  <w:rPr>
                    <w:rFonts w:ascii="Arial" w:hAnsi="Arial" w:cs="Arial"/>
                    <w:color w:val="auto"/>
                  </w:rPr>
                  <w:t>Compliant</w:t>
                </w:r>
              </w:sdtContent>
            </w:sdt>
            <w:r w:rsidR="00DB31F2" w:rsidRPr="00996FAF">
              <w:rPr>
                <w:rFonts w:ascii="Arial" w:hAnsi="Arial" w:cs="Arial"/>
                <w:color w:val="0000FF"/>
              </w:rPr>
              <w:t xml:space="preserve"> </w:t>
            </w:r>
          </w:p>
        </w:tc>
      </w:tr>
    </w:tbl>
    <w:p w14:paraId="6E4F5D4E" w14:textId="77777777" w:rsidR="00D87E7C" w:rsidRDefault="00DB31F2" w:rsidP="00D87E7C">
      <w:pPr>
        <w:pStyle w:val="Heading20"/>
      </w:pPr>
      <w:r w:rsidRPr="00996FAF">
        <w:t>Findings</w:t>
      </w:r>
    </w:p>
    <w:p w14:paraId="34AB7854" w14:textId="01257D0D" w:rsidR="00AB165D" w:rsidRDefault="00312307" w:rsidP="0036130C">
      <w:pPr>
        <w:pStyle w:val="NormalArial"/>
      </w:pPr>
      <w:r>
        <w:t xml:space="preserve">Consumers are satisfied with the personal and clinical care provided by the service. </w:t>
      </w:r>
      <w:r w:rsidR="009503BA">
        <w:t xml:space="preserve">The service is effectively </w:t>
      </w:r>
      <w:r>
        <w:t xml:space="preserve">assessing and </w:t>
      </w:r>
      <w:r w:rsidR="009503BA">
        <w:t xml:space="preserve">managing </w:t>
      </w:r>
      <w:r w:rsidRPr="00312307">
        <w:t xml:space="preserve">consumers’ skin integrity, wounds, and pain with input from a multidisciplinary health team. The use of restrictive practices </w:t>
      </w:r>
      <w:r w:rsidR="005B6B1E">
        <w:t>on</w:t>
      </w:r>
      <w:r w:rsidRPr="00312307">
        <w:t xml:space="preserve"> consumers is effectively assessed, managed, and regularly reviewed with evidence of reduction and cessation of prescription when practicable. </w:t>
      </w:r>
      <w:r>
        <w:t xml:space="preserve">Consumers and representatives confirmed that benefits and risks associated with restrictive practices are discussed </w:t>
      </w:r>
      <w:r w:rsidR="005B6B1E">
        <w:t xml:space="preserve">with them </w:t>
      </w:r>
      <w:r>
        <w:t>and consent obtained.</w:t>
      </w:r>
    </w:p>
    <w:p w14:paraId="7009237B" w14:textId="25784218" w:rsidR="00DE7132" w:rsidRDefault="00AB165D" w:rsidP="0036130C">
      <w:pPr>
        <w:pStyle w:val="NormalArial"/>
      </w:pPr>
      <w:r w:rsidRPr="00AB165D">
        <w:t xml:space="preserve">A suite of policies and procedures is accessible to guide staff in clinical and personal care delivery in line with best practices. </w:t>
      </w:r>
      <w:r>
        <w:t xml:space="preserve">Staff were able to describe various ways they provide </w:t>
      </w:r>
      <w:r w:rsidRPr="00AB165D">
        <w:t xml:space="preserve">tailored personal and clinical care to consumers to optimise their health and well-being. </w:t>
      </w:r>
      <w:r>
        <w:t xml:space="preserve">The Assessment </w:t>
      </w:r>
      <w:r w:rsidR="005B6B1E">
        <w:t>T</w:t>
      </w:r>
      <w:r>
        <w:t xml:space="preserve">eam provided evidence of the way the service provides care to </w:t>
      </w:r>
      <w:r w:rsidR="005B6B1E">
        <w:t xml:space="preserve">individual </w:t>
      </w:r>
      <w:r>
        <w:t xml:space="preserve">consumers in the areas of skin integrity, pain management and chemical restrictive practice. Behaviour support plans were in place and </w:t>
      </w:r>
      <w:r w:rsidRPr="00AB165D">
        <w:t>non-pharmaceutical interventions</w:t>
      </w:r>
      <w:r w:rsidR="00CC5F69">
        <w:t xml:space="preserve"> contained in the consumers care plan</w:t>
      </w:r>
      <w:r>
        <w:t xml:space="preserve"> are tri</w:t>
      </w:r>
      <w:r w:rsidR="00CC5F69">
        <w:t>a</w:t>
      </w:r>
      <w:r>
        <w:t>lled</w:t>
      </w:r>
      <w:r w:rsidR="00CC5F69">
        <w:t xml:space="preserve"> prior to the use of </w:t>
      </w:r>
      <w:r w:rsidR="00CC5F69" w:rsidRPr="00CC5F69">
        <w:t xml:space="preserve">psychotropic </w:t>
      </w:r>
      <w:r w:rsidR="00CC5F69">
        <w:t>medications</w:t>
      </w:r>
      <w:r w:rsidRPr="00AB165D">
        <w:t xml:space="preserve">. </w:t>
      </w:r>
    </w:p>
    <w:p w14:paraId="6E4F5D4F" w14:textId="62E50A98" w:rsidR="002B0C90" w:rsidRPr="00262C0B" w:rsidRDefault="00DE7132" w:rsidP="0036130C">
      <w:pPr>
        <w:pStyle w:val="NormalArial"/>
      </w:pPr>
      <w:r>
        <w:t xml:space="preserve">Based on the information provided in the assessment contact report I find the service is compliant with this </w:t>
      </w:r>
      <w:r w:rsidR="003A14BB">
        <w:t>R</w:t>
      </w:r>
      <w:r>
        <w:t>equirement.</w:t>
      </w:r>
      <w:r w:rsidR="00DB31F2">
        <w:br w:type="page"/>
      </w:r>
    </w:p>
    <w:p w14:paraId="6E4F5D50" w14:textId="77777777" w:rsidR="00FC045E" w:rsidRPr="00996FAF" w:rsidRDefault="00DB31F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80A8F" w14:paraId="6E4F5D53" w14:textId="77777777" w:rsidTr="00595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E4F5D51" w14:textId="77777777" w:rsidR="00FC045E" w:rsidRPr="00996FAF" w:rsidRDefault="00DB31F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E4F5D52" w14:textId="77777777" w:rsidR="00FC045E" w:rsidRPr="00996FAF" w:rsidRDefault="00FC7D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A8F" w14:paraId="6E4F5D57" w14:textId="77777777" w:rsidTr="00A80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F5D54" w14:textId="77777777" w:rsidR="00FC045E" w:rsidRPr="00996FAF" w:rsidRDefault="00DB31F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E4F5D55" w14:textId="77777777" w:rsidR="00FC045E" w:rsidRPr="00996FAF" w:rsidRDefault="00DB31F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E4F5D56" w14:textId="7B5ADA62" w:rsidR="00FC045E" w:rsidRPr="00996FAF" w:rsidRDefault="00FC7D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574C1">
                  <w:rPr>
                    <w:rFonts w:ascii="Arial" w:hAnsi="Arial" w:cs="Arial"/>
                    <w:color w:val="auto"/>
                  </w:rPr>
                  <w:t>Compliant</w:t>
                </w:r>
              </w:sdtContent>
            </w:sdt>
            <w:r w:rsidR="00DB31F2" w:rsidRPr="00996FAF">
              <w:rPr>
                <w:rFonts w:ascii="Arial" w:hAnsi="Arial" w:cs="Arial"/>
                <w:color w:val="0000FF"/>
              </w:rPr>
              <w:t xml:space="preserve"> </w:t>
            </w:r>
          </w:p>
        </w:tc>
      </w:tr>
    </w:tbl>
    <w:p w14:paraId="6E4F5D73" w14:textId="77777777" w:rsidR="00D87E7C" w:rsidRDefault="00DB31F2" w:rsidP="00D87E7C">
      <w:pPr>
        <w:pStyle w:val="Heading20"/>
      </w:pPr>
      <w:r w:rsidRPr="00996FAF">
        <w:t>Findings</w:t>
      </w:r>
    </w:p>
    <w:p w14:paraId="3FE03897" w14:textId="37B8C25D" w:rsidR="003A14BB" w:rsidRDefault="00B574C1" w:rsidP="0036130C">
      <w:pPr>
        <w:pStyle w:val="NormalArial"/>
        <w:rPr>
          <w:lang w:val="en-US"/>
        </w:rPr>
      </w:pPr>
      <w:r>
        <w:rPr>
          <w:lang w:val="en-US"/>
        </w:rPr>
        <w:t>C</w:t>
      </w:r>
      <w:r w:rsidRPr="00B574C1">
        <w:rPr>
          <w:lang w:val="en-US"/>
        </w:rPr>
        <w:t>onsumers and/or their representatives said they receive services and support for daily living which meets their needs, goals</w:t>
      </w:r>
      <w:r>
        <w:rPr>
          <w:lang w:val="en-US"/>
        </w:rPr>
        <w:t>,</w:t>
      </w:r>
      <w:r w:rsidRPr="00B574C1">
        <w:rPr>
          <w:lang w:val="en-US"/>
        </w:rPr>
        <w:t xml:space="preserve"> and preferences to optimise their independence, health, well-being, and quality of life. Staff demonstrated a thorough knowledge and understanding of individual consumers and were able to explain how they support consumers to maintain </w:t>
      </w:r>
      <w:r w:rsidR="00EB1BD2">
        <w:rPr>
          <w:lang w:val="en-US"/>
        </w:rPr>
        <w:t xml:space="preserve">their </w:t>
      </w:r>
      <w:r w:rsidRPr="00B574C1">
        <w:rPr>
          <w:lang w:val="en-US"/>
        </w:rPr>
        <w:t xml:space="preserve">independence. </w:t>
      </w:r>
      <w:r w:rsidR="004D23B2">
        <w:rPr>
          <w:lang w:val="en-US"/>
        </w:rPr>
        <w:t xml:space="preserve">Care plans contained </w:t>
      </w:r>
      <w:proofErr w:type="spellStart"/>
      <w:r w:rsidR="004D23B2">
        <w:rPr>
          <w:lang w:val="en-US"/>
        </w:rPr>
        <w:t>individuali</w:t>
      </w:r>
      <w:r w:rsidR="00584C24">
        <w:rPr>
          <w:lang w:val="en-US"/>
        </w:rPr>
        <w:t>s</w:t>
      </w:r>
      <w:r w:rsidR="004D23B2">
        <w:rPr>
          <w:lang w:val="en-US"/>
        </w:rPr>
        <w:t>ed</w:t>
      </w:r>
      <w:proofErr w:type="spellEnd"/>
      <w:r w:rsidR="004D23B2">
        <w:rPr>
          <w:lang w:val="en-US"/>
        </w:rPr>
        <w:t xml:space="preserve"> information for each consumer to ensure </w:t>
      </w:r>
      <w:r w:rsidR="004D23B2" w:rsidRPr="004D23B2">
        <w:rPr>
          <w:lang w:val="en-US"/>
        </w:rPr>
        <w:t>services and supports meet individual goals and needs.</w:t>
      </w:r>
    </w:p>
    <w:p w14:paraId="3B2B5AF3" w14:textId="3DD48419" w:rsidR="003A14BB" w:rsidRDefault="003A14BB" w:rsidP="0036130C">
      <w:pPr>
        <w:pStyle w:val="NormalArial"/>
        <w:rPr>
          <w:lang w:val="en-US"/>
        </w:rPr>
      </w:pPr>
      <w:r>
        <w:rPr>
          <w:lang w:val="en-US"/>
        </w:rPr>
        <w:t xml:space="preserve">Information outlining monthly activities </w:t>
      </w:r>
      <w:r w:rsidR="00732381">
        <w:rPr>
          <w:lang w:val="en-US"/>
        </w:rPr>
        <w:t>was</w:t>
      </w:r>
      <w:r>
        <w:rPr>
          <w:lang w:val="en-US"/>
        </w:rPr>
        <w:t xml:space="preserve"> posted around the service and the Assessment Team found that consumers were aware of the activities on offer. </w:t>
      </w:r>
      <w:r w:rsidRPr="003A14BB">
        <w:rPr>
          <w:lang w:val="en-US"/>
        </w:rPr>
        <w:t xml:space="preserve">Lifestyle staff schedule regular one-on-one conversations with consumers to discuss their desired activities which may </w:t>
      </w:r>
      <w:r w:rsidR="00093006">
        <w:rPr>
          <w:lang w:val="en-US"/>
        </w:rPr>
        <w:t>result in being</w:t>
      </w:r>
      <w:r w:rsidRPr="003A14BB">
        <w:rPr>
          <w:lang w:val="en-US"/>
        </w:rPr>
        <w:t xml:space="preserve"> included in future schedules. </w:t>
      </w:r>
    </w:p>
    <w:p w14:paraId="6E4F5D74" w14:textId="2343D2FA" w:rsidR="002B0C90" w:rsidRPr="00262C0B" w:rsidRDefault="003A14BB" w:rsidP="0036130C">
      <w:pPr>
        <w:pStyle w:val="NormalArial"/>
      </w:pPr>
      <w:r>
        <w:rPr>
          <w:lang w:val="en-US"/>
        </w:rPr>
        <w:t>Based on the information provided in the assessment contact report I find the service compliant with this Requirement.</w:t>
      </w:r>
      <w:r w:rsidR="00DB31F2">
        <w:br w:type="page"/>
      </w:r>
    </w:p>
    <w:p w14:paraId="6E4F5D9F" w14:textId="77777777" w:rsidR="00FC045E" w:rsidRPr="00996FAF" w:rsidRDefault="00DB31F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80A8F" w14:paraId="6E4F5DA2" w14:textId="77777777" w:rsidTr="00595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E4F5DA0" w14:textId="77777777" w:rsidR="00FC045E" w:rsidRPr="00996FAF" w:rsidRDefault="00DB31F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E4F5DA1" w14:textId="77777777" w:rsidR="00FC045E" w:rsidRPr="00996FAF" w:rsidRDefault="00FC7D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80A8F" w14:paraId="6E4F5DA6" w14:textId="77777777" w:rsidTr="00A80A8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4F5DA3" w14:textId="77777777" w:rsidR="00FC045E" w:rsidRPr="00996FAF" w:rsidRDefault="00DB31F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E4F5DA4" w14:textId="77777777" w:rsidR="00FC045E" w:rsidRPr="00996FAF" w:rsidRDefault="00DB31F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E4F5DA5" w14:textId="23EBCDEF" w:rsidR="00FC045E" w:rsidRPr="00996FAF" w:rsidRDefault="00FC7D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820E1">
                  <w:rPr>
                    <w:rFonts w:ascii="Arial" w:hAnsi="Arial" w:cs="Arial"/>
                    <w:color w:val="auto"/>
                  </w:rPr>
                  <w:t>Compliant</w:t>
                </w:r>
              </w:sdtContent>
            </w:sdt>
            <w:r w:rsidR="00DB31F2" w:rsidRPr="00996FAF">
              <w:rPr>
                <w:rFonts w:ascii="Arial" w:hAnsi="Arial" w:cs="Arial"/>
                <w:color w:val="0000FF"/>
              </w:rPr>
              <w:t xml:space="preserve"> </w:t>
            </w:r>
          </w:p>
        </w:tc>
      </w:tr>
    </w:tbl>
    <w:p w14:paraId="6E4F5DB7" w14:textId="77777777" w:rsidR="002B0C90" w:rsidRDefault="00DB31F2" w:rsidP="002B0C90">
      <w:pPr>
        <w:pStyle w:val="Heading20"/>
      </w:pPr>
      <w:r>
        <w:t>Findings</w:t>
      </w:r>
    </w:p>
    <w:p w14:paraId="1770670C" w14:textId="43249979" w:rsidR="00B84E2D" w:rsidRDefault="00333209" w:rsidP="00B84E2D">
      <w:pPr>
        <w:pStyle w:val="NormalArial"/>
      </w:pPr>
      <w:r>
        <w:t>Consumers and their repres</w:t>
      </w:r>
      <w:r w:rsidR="00B77CAE">
        <w:t>e</w:t>
      </w:r>
      <w:r>
        <w:t xml:space="preserve">ntatives are satisfied with </w:t>
      </w:r>
      <w:proofErr w:type="gramStart"/>
      <w:r>
        <w:t>the  quantity</w:t>
      </w:r>
      <w:proofErr w:type="gramEnd"/>
      <w:r>
        <w:t xml:space="preserve"> and quality of staff providing care to them and respond to their call within an appropriate timeframe. </w:t>
      </w:r>
      <w:r w:rsidR="00B84E2D">
        <w:t xml:space="preserve"> Staff interviewed by the Assessment Team are satisfied the service is adequately staff and they have sufficient time to complete their tasks during their shift.  A review  of rosters by the Assessment Team demonstrated  that unplanned vacancies are mainly filled with existing staff and the service rarely uses agency staff.  </w:t>
      </w:r>
    </w:p>
    <w:p w14:paraId="23EF1EE8" w14:textId="322787B6" w:rsidR="00B84E2D" w:rsidRDefault="00B84E2D" w:rsidP="00B84E2D">
      <w:pPr>
        <w:pStyle w:val="NormalArial"/>
      </w:pPr>
      <w:r>
        <w:t xml:space="preserve">A registered nurse is rostered on each shift and the </w:t>
      </w:r>
      <w:r w:rsidRPr="00B84E2D">
        <w:t>number of clinical and care staff rostered to the morning shift, afternoon and night shift is consistent over 7 days.</w:t>
      </w:r>
      <w:r>
        <w:t xml:space="preserve"> Although the service does not have a call bell policy and procedure they informed the Assessment Team that response time are monitored by wait times and feedback from consumers. </w:t>
      </w:r>
      <w:r w:rsidRPr="00B84E2D">
        <w:t>The Assessment Team observed that call bells are promptly responded to, staff are visible and rooms are neat and tidy.</w:t>
      </w:r>
    </w:p>
    <w:p w14:paraId="760CABF8" w14:textId="2E077513" w:rsidR="00B84E2D" w:rsidRPr="00B84E2D" w:rsidRDefault="00B84E2D" w:rsidP="00B84E2D">
      <w:pPr>
        <w:pStyle w:val="NormalArial"/>
      </w:pPr>
      <w:r w:rsidRPr="00B84E2D">
        <w:rPr>
          <w:lang w:val="en-US"/>
        </w:rPr>
        <w:t>Based on the information provided in the assessment contact report I find the service compliant with this Requirement.</w:t>
      </w:r>
    </w:p>
    <w:p w14:paraId="6E4F5DB8" w14:textId="5F2E3C55" w:rsidR="002B0C90" w:rsidRPr="00262C0B" w:rsidRDefault="00DB31F2" w:rsidP="00B84E2D">
      <w:pPr>
        <w:pStyle w:val="NormalArial"/>
      </w:pPr>
      <w:r>
        <w:br w:type="page"/>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F5DEC" w14:textId="77777777" w:rsidR="00B32187" w:rsidRDefault="00DB31F2">
      <w:pPr>
        <w:spacing w:after="0"/>
      </w:pPr>
      <w:r>
        <w:separator/>
      </w:r>
    </w:p>
  </w:endnote>
  <w:endnote w:type="continuationSeparator" w:id="0">
    <w:p w14:paraId="6E4F5DEE" w14:textId="77777777" w:rsidR="00B32187" w:rsidRDefault="00DB31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4B103" w14:textId="77777777" w:rsidR="00B77CAE" w:rsidRDefault="00B77CAE" w:rsidP="00DF37F2">
    <w:pPr>
      <w:pStyle w:val="FooterArial9"/>
      <w:rPr>
        <w:rStyle w:val="FooterBold"/>
        <w:rFonts w:ascii="Arial" w:hAnsi="Arial"/>
        <w:b w:val="0"/>
      </w:rPr>
    </w:pPr>
  </w:p>
  <w:p w14:paraId="6E4F5DE5" w14:textId="580043C5" w:rsidR="00DF37F2" w:rsidRPr="00DF37F2" w:rsidRDefault="00DB31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Darlingford</w:t>
    </w:r>
    <w:proofErr w:type="spellEnd"/>
    <w:r w:rsidRPr="00DF37F2">
      <w:rPr>
        <w:rStyle w:val="FooterBold"/>
        <w:rFonts w:ascii="Arial" w:hAnsi="Arial"/>
        <w:b w:val="0"/>
      </w:rPr>
      <w:t xml:space="preserve"> Upper Goulburn Nursing Home</w:t>
    </w:r>
    <w:r w:rsidRPr="00DF37F2">
      <w:rPr>
        <w:rStyle w:val="FooterBold"/>
        <w:rFonts w:ascii="Arial" w:hAnsi="Arial"/>
        <w:b w:val="0"/>
      </w:rPr>
      <w:tab/>
      <w:t xml:space="preserve">RPT-ACC-0122 v3.0 </w:t>
    </w:r>
  </w:p>
  <w:p w14:paraId="6E4F5DE6" w14:textId="77777777" w:rsidR="00DF37F2" w:rsidRPr="00DF37F2" w:rsidRDefault="00DB31F2" w:rsidP="00DF37F2">
    <w:pPr>
      <w:pStyle w:val="FooterArial9"/>
      <w:rPr>
        <w:rStyle w:val="FooterBold"/>
        <w:rFonts w:ascii="Arial" w:hAnsi="Arial"/>
        <w:b w:val="0"/>
      </w:rPr>
    </w:pPr>
    <w:r w:rsidRPr="00DF37F2">
      <w:rPr>
        <w:rStyle w:val="FooterBold"/>
        <w:rFonts w:ascii="Arial" w:hAnsi="Arial"/>
        <w:b w:val="0"/>
      </w:rPr>
      <w:t>Commission ID: 4430</w:t>
    </w:r>
    <w:r w:rsidRPr="00DF37F2">
      <w:rPr>
        <w:rStyle w:val="FooterBold"/>
        <w:rFonts w:ascii="Arial" w:hAnsi="Arial"/>
        <w:b w:val="0"/>
      </w:rPr>
      <w:tab/>
      <w:t xml:space="preserve">OFFICIAL: Sensitive </w:t>
    </w:r>
  </w:p>
  <w:p w14:paraId="6E4F5DE7" w14:textId="77777777" w:rsidR="00DF37F2" w:rsidRPr="00DF37F2" w:rsidRDefault="00DB31F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5DE9" w14:textId="77777777" w:rsidR="00E2364A" w:rsidRDefault="00FC7D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F5DE2" w14:textId="77777777" w:rsidR="00D3157C" w:rsidRDefault="00DB31F2" w:rsidP="00D71F88">
      <w:pPr>
        <w:spacing w:after="0"/>
      </w:pPr>
      <w:r>
        <w:separator/>
      </w:r>
    </w:p>
  </w:footnote>
  <w:footnote w:type="continuationSeparator" w:id="0">
    <w:p w14:paraId="6E4F5DE3" w14:textId="77777777" w:rsidR="00D3157C" w:rsidRDefault="00DB31F2" w:rsidP="00D71F88">
      <w:pPr>
        <w:spacing w:after="0"/>
      </w:pPr>
      <w:r>
        <w:continuationSeparator/>
      </w:r>
    </w:p>
  </w:footnote>
  <w:footnote w:id="1">
    <w:p w14:paraId="6E4F5DEF" w14:textId="09778EC5" w:rsidR="002B0884" w:rsidRPr="00B77CAE" w:rsidRDefault="00DB31F2" w:rsidP="00B77CA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3874C1">
        <w:rPr>
          <w:rFonts w:ascii="Arial" w:hAnsi="Arial" w:cs="Arial"/>
          <w:color w:val="auto"/>
          <w:sz w:val="20"/>
          <w:szCs w:val="20"/>
        </w:rPr>
        <w:t>accordance with section 68A</w:t>
      </w:r>
      <w:r w:rsidRPr="003874C1">
        <w:rPr>
          <w:rFonts w:ascii="Arial" w:hAnsi="Arial" w:cs="Arial"/>
          <w:b/>
          <w:color w:val="auto"/>
          <w:sz w:val="20"/>
          <w:szCs w:val="20"/>
        </w:rPr>
        <w:t xml:space="preserve"> </w:t>
      </w:r>
      <w:r w:rsidRPr="003874C1">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5DE4" w14:textId="77777777" w:rsidR="00D71F88" w:rsidRDefault="00DB31F2">
    <w:pPr>
      <w:pStyle w:val="Header"/>
    </w:pPr>
    <w:r>
      <w:rPr>
        <w:noProof/>
        <w:color w:val="2B579A"/>
        <w:shd w:val="clear" w:color="auto" w:fill="E6E6E6"/>
        <w:lang w:val="en-US"/>
      </w:rPr>
      <w:drawing>
        <wp:anchor distT="0" distB="0" distL="114300" distR="114300" simplePos="0" relativeHeight="251659264" behindDoc="1" locked="0" layoutInCell="1" allowOverlap="1" wp14:anchorId="6E4F5DEA" wp14:editId="6E4F5DE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161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5DE8" w14:textId="77777777" w:rsidR="00FA0A5B" w:rsidRDefault="00DB31F2">
    <w:pPr>
      <w:pStyle w:val="Header"/>
    </w:pPr>
    <w:r>
      <w:rPr>
        <w:noProof/>
      </w:rPr>
      <w:drawing>
        <wp:anchor distT="0" distB="0" distL="114300" distR="114300" simplePos="0" relativeHeight="251658240" behindDoc="0" locked="0" layoutInCell="1" allowOverlap="1" wp14:anchorId="6E4F5DEC" wp14:editId="6E4F5D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9C667FA">
      <w:start w:val="1"/>
      <w:numFmt w:val="lowerRoman"/>
      <w:lvlText w:val="(%1)"/>
      <w:lvlJc w:val="left"/>
      <w:pPr>
        <w:ind w:left="1080" w:hanging="720"/>
      </w:pPr>
      <w:rPr>
        <w:rFonts w:hint="default"/>
      </w:rPr>
    </w:lvl>
    <w:lvl w:ilvl="1" w:tplc="4FD2A9B8" w:tentative="1">
      <w:start w:val="1"/>
      <w:numFmt w:val="lowerLetter"/>
      <w:lvlText w:val="%2."/>
      <w:lvlJc w:val="left"/>
      <w:pPr>
        <w:ind w:left="1440" w:hanging="360"/>
      </w:pPr>
    </w:lvl>
    <w:lvl w:ilvl="2" w:tplc="8D043566" w:tentative="1">
      <w:start w:val="1"/>
      <w:numFmt w:val="lowerRoman"/>
      <w:lvlText w:val="%3."/>
      <w:lvlJc w:val="right"/>
      <w:pPr>
        <w:ind w:left="2160" w:hanging="180"/>
      </w:pPr>
    </w:lvl>
    <w:lvl w:ilvl="3" w:tplc="E3FAA7C8" w:tentative="1">
      <w:start w:val="1"/>
      <w:numFmt w:val="decimal"/>
      <w:lvlText w:val="%4."/>
      <w:lvlJc w:val="left"/>
      <w:pPr>
        <w:ind w:left="2880" w:hanging="360"/>
      </w:pPr>
    </w:lvl>
    <w:lvl w:ilvl="4" w:tplc="366EA0EE" w:tentative="1">
      <w:start w:val="1"/>
      <w:numFmt w:val="lowerLetter"/>
      <w:lvlText w:val="%5."/>
      <w:lvlJc w:val="left"/>
      <w:pPr>
        <w:ind w:left="3600" w:hanging="360"/>
      </w:pPr>
    </w:lvl>
    <w:lvl w:ilvl="5" w:tplc="502291E0" w:tentative="1">
      <w:start w:val="1"/>
      <w:numFmt w:val="lowerRoman"/>
      <w:lvlText w:val="%6."/>
      <w:lvlJc w:val="right"/>
      <w:pPr>
        <w:ind w:left="4320" w:hanging="180"/>
      </w:pPr>
    </w:lvl>
    <w:lvl w:ilvl="6" w:tplc="BCE0554C" w:tentative="1">
      <w:start w:val="1"/>
      <w:numFmt w:val="decimal"/>
      <w:lvlText w:val="%7."/>
      <w:lvlJc w:val="left"/>
      <w:pPr>
        <w:ind w:left="5040" w:hanging="360"/>
      </w:pPr>
    </w:lvl>
    <w:lvl w:ilvl="7" w:tplc="BAA831A6" w:tentative="1">
      <w:start w:val="1"/>
      <w:numFmt w:val="lowerLetter"/>
      <w:lvlText w:val="%8."/>
      <w:lvlJc w:val="left"/>
      <w:pPr>
        <w:ind w:left="5760" w:hanging="360"/>
      </w:pPr>
    </w:lvl>
    <w:lvl w:ilvl="8" w:tplc="F508DF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7607816">
      <w:start w:val="1"/>
      <w:numFmt w:val="lowerRoman"/>
      <w:lvlText w:val="(%1)"/>
      <w:lvlJc w:val="left"/>
      <w:pPr>
        <w:ind w:left="1080" w:hanging="720"/>
      </w:pPr>
      <w:rPr>
        <w:rFonts w:hint="default"/>
      </w:rPr>
    </w:lvl>
    <w:lvl w:ilvl="1" w:tplc="7340CB76" w:tentative="1">
      <w:start w:val="1"/>
      <w:numFmt w:val="lowerLetter"/>
      <w:lvlText w:val="%2."/>
      <w:lvlJc w:val="left"/>
      <w:pPr>
        <w:ind w:left="1440" w:hanging="360"/>
      </w:pPr>
    </w:lvl>
    <w:lvl w:ilvl="2" w:tplc="126865CE" w:tentative="1">
      <w:start w:val="1"/>
      <w:numFmt w:val="lowerRoman"/>
      <w:lvlText w:val="%3."/>
      <w:lvlJc w:val="right"/>
      <w:pPr>
        <w:ind w:left="2160" w:hanging="180"/>
      </w:pPr>
    </w:lvl>
    <w:lvl w:ilvl="3" w:tplc="E93651E8" w:tentative="1">
      <w:start w:val="1"/>
      <w:numFmt w:val="decimal"/>
      <w:lvlText w:val="%4."/>
      <w:lvlJc w:val="left"/>
      <w:pPr>
        <w:ind w:left="2880" w:hanging="360"/>
      </w:pPr>
    </w:lvl>
    <w:lvl w:ilvl="4" w:tplc="C58E9276" w:tentative="1">
      <w:start w:val="1"/>
      <w:numFmt w:val="lowerLetter"/>
      <w:lvlText w:val="%5."/>
      <w:lvlJc w:val="left"/>
      <w:pPr>
        <w:ind w:left="3600" w:hanging="360"/>
      </w:pPr>
    </w:lvl>
    <w:lvl w:ilvl="5" w:tplc="28942B74" w:tentative="1">
      <w:start w:val="1"/>
      <w:numFmt w:val="lowerRoman"/>
      <w:lvlText w:val="%6."/>
      <w:lvlJc w:val="right"/>
      <w:pPr>
        <w:ind w:left="4320" w:hanging="180"/>
      </w:pPr>
    </w:lvl>
    <w:lvl w:ilvl="6" w:tplc="6C66149E" w:tentative="1">
      <w:start w:val="1"/>
      <w:numFmt w:val="decimal"/>
      <w:lvlText w:val="%7."/>
      <w:lvlJc w:val="left"/>
      <w:pPr>
        <w:ind w:left="5040" w:hanging="360"/>
      </w:pPr>
    </w:lvl>
    <w:lvl w:ilvl="7" w:tplc="5B88C8A4" w:tentative="1">
      <w:start w:val="1"/>
      <w:numFmt w:val="lowerLetter"/>
      <w:lvlText w:val="%8."/>
      <w:lvlJc w:val="left"/>
      <w:pPr>
        <w:ind w:left="5760" w:hanging="360"/>
      </w:pPr>
    </w:lvl>
    <w:lvl w:ilvl="8" w:tplc="CEF8BDA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A06956E">
      <w:start w:val="1"/>
      <w:numFmt w:val="lowerRoman"/>
      <w:lvlText w:val="(%1)"/>
      <w:lvlJc w:val="left"/>
      <w:pPr>
        <w:ind w:left="1080" w:hanging="720"/>
      </w:pPr>
      <w:rPr>
        <w:rFonts w:hint="default"/>
      </w:rPr>
    </w:lvl>
    <w:lvl w:ilvl="1" w:tplc="2448357A" w:tentative="1">
      <w:start w:val="1"/>
      <w:numFmt w:val="lowerLetter"/>
      <w:lvlText w:val="%2."/>
      <w:lvlJc w:val="left"/>
      <w:pPr>
        <w:ind w:left="1440" w:hanging="360"/>
      </w:pPr>
    </w:lvl>
    <w:lvl w:ilvl="2" w:tplc="F2AE9EEA" w:tentative="1">
      <w:start w:val="1"/>
      <w:numFmt w:val="lowerRoman"/>
      <w:lvlText w:val="%3."/>
      <w:lvlJc w:val="right"/>
      <w:pPr>
        <w:ind w:left="2160" w:hanging="180"/>
      </w:pPr>
    </w:lvl>
    <w:lvl w:ilvl="3" w:tplc="F4FC0FCE" w:tentative="1">
      <w:start w:val="1"/>
      <w:numFmt w:val="decimal"/>
      <w:lvlText w:val="%4."/>
      <w:lvlJc w:val="left"/>
      <w:pPr>
        <w:ind w:left="2880" w:hanging="360"/>
      </w:pPr>
    </w:lvl>
    <w:lvl w:ilvl="4" w:tplc="A5B21316" w:tentative="1">
      <w:start w:val="1"/>
      <w:numFmt w:val="lowerLetter"/>
      <w:lvlText w:val="%5."/>
      <w:lvlJc w:val="left"/>
      <w:pPr>
        <w:ind w:left="3600" w:hanging="360"/>
      </w:pPr>
    </w:lvl>
    <w:lvl w:ilvl="5" w:tplc="AC00284C" w:tentative="1">
      <w:start w:val="1"/>
      <w:numFmt w:val="lowerRoman"/>
      <w:lvlText w:val="%6."/>
      <w:lvlJc w:val="right"/>
      <w:pPr>
        <w:ind w:left="4320" w:hanging="180"/>
      </w:pPr>
    </w:lvl>
    <w:lvl w:ilvl="6" w:tplc="3732F5F2" w:tentative="1">
      <w:start w:val="1"/>
      <w:numFmt w:val="decimal"/>
      <w:lvlText w:val="%7."/>
      <w:lvlJc w:val="left"/>
      <w:pPr>
        <w:ind w:left="5040" w:hanging="360"/>
      </w:pPr>
    </w:lvl>
    <w:lvl w:ilvl="7" w:tplc="CA78D680" w:tentative="1">
      <w:start w:val="1"/>
      <w:numFmt w:val="lowerLetter"/>
      <w:lvlText w:val="%8."/>
      <w:lvlJc w:val="left"/>
      <w:pPr>
        <w:ind w:left="5760" w:hanging="360"/>
      </w:pPr>
    </w:lvl>
    <w:lvl w:ilvl="8" w:tplc="6E645BF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E0624E0">
      <w:start w:val="1"/>
      <w:numFmt w:val="bullet"/>
      <w:lvlText w:val=""/>
      <w:lvlJc w:val="left"/>
      <w:pPr>
        <w:ind w:left="720" w:hanging="360"/>
      </w:pPr>
      <w:rPr>
        <w:rFonts w:ascii="Symbol" w:hAnsi="Symbol" w:hint="default"/>
        <w:color w:val="auto"/>
        <w:sz w:val="24"/>
        <w:szCs w:val="24"/>
      </w:rPr>
    </w:lvl>
    <w:lvl w:ilvl="1" w:tplc="245AF014" w:tentative="1">
      <w:start w:val="1"/>
      <w:numFmt w:val="bullet"/>
      <w:lvlText w:val="o"/>
      <w:lvlJc w:val="left"/>
      <w:pPr>
        <w:ind w:left="1440" w:hanging="360"/>
      </w:pPr>
      <w:rPr>
        <w:rFonts w:ascii="Courier New" w:hAnsi="Courier New" w:cs="Courier New" w:hint="default"/>
      </w:rPr>
    </w:lvl>
    <w:lvl w:ilvl="2" w:tplc="B9BC1854" w:tentative="1">
      <w:start w:val="1"/>
      <w:numFmt w:val="bullet"/>
      <w:lvlText w:val=""/>
      <w:lvlJc w:val="left"/>
      <w:pPr>
        <w:ind w:left="2160" w:hanging="360"/>
      </w:pPr>
      <w:rPr>
        <w:rFonts w:ascii="Wingdings" w:hAnsi="Wingdings" w:hint="default"/>
      </w:rPr>
    </w:lvl>
    <w:lvl w:ilvl="3" w:tplc="CCAC967C" w:tentative="1">
      <w:start w:val="1"/>
      <w:numFmt w:val="bullet"/>
      <w:lvlText w:val=""/>
      <w:lvlJc w:val="left"/>
      <w:pPr>
        <w:ind w:left="2880" w:hanging="360"/>
      </w:pPr>
      <w:rPr>
        <w:rFonts w:ascii="Symbol" w:hAnsi="Symbol" w:hint="default"/>
      </w:rPr>
    </w:lvl>
    <w:lvl w:ilvl="4" w:tplc="ACF018CA" w:tentative="1">
      <w:start w:val="1"/>
      <w:numFmt w:val="bullet"/>
      <w:lvlText w:val="o"/>
      <w:lvlJc w:val="left"/>
      <w:pPr>
        <w:ind w:left="3600" w:hanging="360"/>
      </w:pPr>
      <w:rPr>
        <w:rFonts w:ascii="Courier New" w:hAnsi="Courier New" w:cs="Courier New" w:hint="default"/>
      </w:rPr>
    </w:lvl>
    <w:lvl w:ilvl="5" w:tplc="873684C4" w:tentative="1">
      <w:start w:val="1"/>
      <w:numFmt w:val="bullet"/>
      <w:lvlText w:val=""/>
      <w:lvlJc w:val="left"/>
      <w:pPr>
        <w:ind w:left="4320" w:hanging="360"/>
      </w:pPr>
      <w:rPr>
        <w:rFonts w:ascii="Wingdings" w:hAnsi="Wingdings" w:hint="default"/>
      </w:rPr>
    </w:lvl>
    <w:lvl w:ilvl="6" w:tplc="D6680D96" w:tentative="1">
      <w:start w:val="1"/>
      <w:numFmt w:val="bullet"/>
      <w:lvlText w:val=""/>
      <w:lvlJc w:val="left"/>
      <w:pPr>
        <w:ind w:left="5040" w:hanging="360"/>
      </w:pPr>
      <w:rPr>
        <w:rFonts w:ascii="Symbol" w:hAnsi="Symbol" w:hint="default"/>
      </w:rPr>
    </w:lvl>
    <w:lvl w:ilvl="7" w:tplc="8A60F816" w:tentative="1">
      <w:start w:val="1"/>
      <w:numFmt w:val="bullet"/>
      <w:lvlText w:val="o"/>
      <w:lvlJc w:val="left"/>
      <w:pPr>
        <w:ind w:left="5760" w:hanging="360"/>
      </w:pPr>
      <w:rPr>
        <w:rFonts w:ascii="Courier New" w:hAnsi="Courier New" w:cs="Courier New" w:hint="default"/>
      </w:rPr>
    </w:lvl>
    <w:lvl w:ilvl="8" w:tplc="F70C3C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A44F2E4">
      <w:start w:val="1"/>
      <w:numFmt w:val="lowerRoman"/>
      <w:lvlText w:val="(%1)"/>
      <w:lvlJc w:val="left"/>
      <w:pPr>
        <w:ind w:left="1080" w:hanging="720"/>
      </w:pPr>
      <w:rPr>
        <w:rFonts w:hint="default"/>
      </w:rPr>
    </w:lvl>
    <w:lvl w:ilvl="1" w:tplc="950A3E90" w:tentative="1">
      <w:start w:val="1"/>
      <w:numFmt w:val="lowerLetter"/>
      <w:lvlText w:val="%2."/>
      <w:lvlJc w:val="left"/>
      <w:pPr>
        <w:ind w:left="1440" w:hanging="360"/>
      </w:pPr>
    </w:lvl>
    <w:lvl w:ilvl="2" w:tplc="9C0ACFBA" w:tentative="1">
      <w:start w:val="1"/>
      <w:numFmt w:val="lowerRoman"/>
      <w:lvlText w:val="%3."/>
      <w:lvlJc w:val="right"/>
      <w:pPr>
        <w:ind w:left="2160" w:hanging="180"/>
      </w:pPr>
    </w:lvl>
    <w:lvl w:ilvl="3" w:tplc="9F44803E" w:tentative="1">
      <w:start w:val="1"/>
      <w:numFmt w:val="decimal"/>
      <w:lvlText w:val="%4."/>
      <w:lvlJc w:val="left"/>
      <w:pPr>
        <w:ind w:left="2880" w:hanging="360"/>
      </w:pPr>
    </w:lvl>
    <w:lvl w:ilvl="4" w:tplc="55E0E488" w:tentative="1">
      <w:start w:val="1"/>
      <w:numFmt w:val="lowerLetter"/>
      <w:lvlText w:val="%5."/>
      <w:lvlJc w:val="left"/>
      <w:pPr>
        <w:ind w:left="3600" w:hanging="360"/>
      </w:pPr>
    </w:lvl>
    <w:lvl w:ilvl="5" w:tplc="D13A1546" w:tentative="1">
      <w:start w:val="1"/>
      <w:numFmt w:val="lowerRoman"/>
      <w:lvlText w:val="%6."/>
      <w:lvlJc w:val="right"/>
      <w:pPr>
        <w:ind w:left="4320" w:hanging="180"/>
      </w:pPr>
    </w:lvl>
    <w:lvl w:ilvl="6" w:tplc="7FD217F8" w:tentative="1">
      <w:start w:val="1"/>
      <w:numFmt w:val="decimal"/>
      <w:lvlText w:val="%7."/>
      <w:lvlJc w:val="left"/>
      <w:pPr>
        <w:ind w:left="5040" w:hanging="360"/>
      </w:pPr>
    </w:lvl>
    <w:lvl w:ilvl="7" w:tplc="0104381A" w:tentative="1">
      <w:start w:val="1"/>
      <w:numFmt w:val="lowerLetter"/>
      <w:lvlText w:val="%8."/>
      <w:lvlJc w:val="left"/>
      <w:pPr>
        <w:ind w:left="5760" w:hanging="360"/>
      </w:pPr>
    </w:lvl>
    <w:lvl w:ilvl="8" w:tplc="9A82009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AB88C84">
      <w:start w:val="1"/>
      <w:numFmt w:val="lowerRoman"/>
      <w:lvlText w:val="(%1)"/>
      <w:lvlJc w:val="left"/>
      <w:pPr>
        <w:ind w:left="1080" w:hanging="720"/>
      </w:pPr>
      <w:rPr>
        <w:rFonts w:hint="default"/>
      </w:rPr>
    </w:lvl>
    <w:lvl w:ilvl="1" w:tplc="3390812A" w:tentative="1">
      <w:start w:val="1"/>
      <w:numFmt w:val="lowerLetter"/>
      <w:lvlText w:val="%2."/>
      <w:lvlJc w:val="left"/>
      <w:pPr>
        <w:ind w:left="1440" w:hanging="360"/>
      </w:pPr>
    </w:lvl>
    <w:lvl w:ilvl="2" w:tplc="895863A6" w:tentative="1">
      <w:start w:val="1"/>
      <w:numFmt w:val="lowerRoman"/>
      <w:lvlText w:val="%3."/>
      <w:lvlJc w:val="right"/>
      <w:pPr>
        <w:ind w:left="2160" w:hanging="180"/>
      </w:pPr>
    </w:lvl>
    <w:lvl w:ilvl="3" w:tplc="2D28A9AC" w:tentative="1">
      <w:start w:val="1"/>
      <w:numFmt w:val="decimal"/>
      <w:lvlText w:val="%4."/>
      <w:lvlJc w:val="left"/>
      <w:pPr>
        <w:ind w:left="2880" w:hanging="360"/>
      </w:pPr>
    </w:lvl>
    <w:lvl w:ilvl="4" w:tplc="9DF69206" w:tentative="1">
      <w:start w:val="1"/>
      <w:numFmt w:val="lowerLetter"/>
      <w:lvlText w:val="%5."/>
      <w:lvlJc w:val="left"/>
      <w:pPr>
        <w:ind w:left="3600" w:hanging="360"/>
      </w:pPr>
    </w:lvl>
    <w:lvl w:ilvl="5" w:tplc="978E89A4" w:tentative="1">
      <w:start w:val="1"/>
      <w:numFmt w:val="lowerRoman"/>
      <w:lvlText w:val="%6."/>
      <w:lvlJc w:val="right"/>
      <w:pPr>
        <w:ind w:left="4320" w:hanging="180"/>
      </w:pPr>
    </w:lvl>
    <w:lvl w:ilvl="6" w:tplc="DFA66C3C" w:tentative="1">
      <w:start w:val="1"/>
      <w:numFmt w:val="decimal"/>
      <w:lvlText w:val="%7."/>
      <w:lvlJc w:val="left"/>
      <w:pPr>
        <w:ind w:left="5040" w:hanging="360"/>
      </w:pPr>
    </w:lvl>
    <w:lvl w:ilvl="7" w:tplc="BF3A932A" w:tentative="1">
      <w:start w:val="1"/>
      <w:numFmt w:val="lowerLetter"/>
      <w:lvlText w:val="%8."/>
      <w:lvlJc w:val="left"/>
      <w:pPr>
        <w:ind w:left="5760" w:hanging="360"/>
      </w:pPr>
    </w:lvl>
    <w:lvl w:ilvl="8" w:tplc="458468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1EADA64">
      <w:start w:val="1"/>
      <w:numFmt w:val="lowerRoman"/>
      <w:lvlText w:val="(%1)"/>
      <w:lvlJc w:val="left"/>
      <w:pPr>
        <w:ind w:left="1080" w:hanging="720"/>
      </w:pPr>
      <w:rPr>
        <w:rFonts w:hint="default"/>
      </w:rPr>
    </w:lvl>
    <w:lvl w:ilvl="1" w:tplc="E738EB7C" w:tentative="1">
      <w:start w:val="1"/>
      <w:numFmt w:val="lowerLetter"/>
      <w:lvlText w:val="%2."/>
      <w:lvlJc w:val="left"/>
      <w:pPr>
        <w:ind w:left="1440" w:hanging="360"/>
      </w:pPr>
    </w:lvl>
    <w:lvl w:ilvl="2" w:tplc="9B50D5FA" w:tentative="1">
      <w:start w:val="1"/>
      <w:numFmt w:val="lowerRoman"/>
      <w:lvlText w:val="%3."/>
      <w:lvlJc w:val="right"/>
      <w:pPr>
        <w:ind w:left="2160" w:hanging="180"/>
      </w:pPr>
    </w:lvl>
    <w:lvl w:ilvl="3" w:tplc="7C0C5418" w:tentative="1">
      <w:start w:val="1"/>
      <w:numFmt w:val="decimal"/>
      <w:lvlText w:val="%4."/>
      <w:lvlJc w:val="left"/>
      <w:pPr>
        <w:ind w:left="2880" w:hanging="360"/>
      </w:pPr>
    </w:lvl>
    <w:lvl w:ilvl="4" w:tplc="B5E24F08" w:tentative="1">
      <w:start w:val="1"/>
      <w:numFmt w:val="lowerLetter"/>
      <w:lvlText w:val="%5."/>
      <w:lvlJc w:val="left"/>
      <w:pPr>
        <w:ind w:left="3600" w:hanging="360"/>
      </w:pPr>
    </w:lvl>
    <w:lvl w:ilvl="5" w:tplc="5F42D12A" w:tentative="1">
      <w:start w:val="1"/>
      <w:numFmt w:val="lowerRoman"/>
      <w:lvlText w:val="%6."/>
      <w:lvlJc w:val="right"/>
      <w:pPr>
        <w:ind w:left="4320" w:hanging="180"/>
      </w:pPr>
    </w:lvl>
    <w:lvl w:ilvl="6" w:tplc="DD78E64A" w:tentative="1">
      <w:start w:val="1"/>
      <w:numFmt w:val="decimal"/>
      <w:lvlText w:val="%7."/>
      <w:lvlJc w:val="left"/>
      <w:pPr>
        <w:ind w:left="5040" w:hanging="360"/>
      </w:pPr>
    </w:lvl>
    <w:lvl w:ilvl="7" w:tplc="37F8771C" w:tentative="1">
      <w:start w:val="1"/>
      <w:numFmt w:val="lowerLetter"/>
      <w:lvlText w:val="%8."/>
      <w:lvlJc w:val="left"/>
      <w:pPr>
        <w:ind w:left="5760" w:hanging="360"/>
      </w:pPr>
    </w:lvl>
    <w:lvl w:ilvl="8" w:tplc="EB4C597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F9059F2">
      <w:start w:val="1"/>
      <w:numFmt w:val="lowerRoman"/>
      <w:lvlText w:val="(%1)"/>
      <w:lvlJc w:val="left"/>
      <w:pPr>
        <w:ind w:left="1080" w:hanging="720"/>
      </w:pPr>
      <w:rPr>
        <w:rFonts w:hint="default"/>
      </w:rPr>
    </w:lvl>
    <w:lvl w:ilvl="1" w:tplc="294EE6CA" w:tentative="1">
      <w:start w:val="1"/>
      <w:numFmt w:val="lowerLetter"/>
      <w:lvlText w:val="%2."/>
      <w:lvlJc w:val="left"/>
      <w:pPr>
        <w:ind w:left="1440" w:hanging="360"/>
      </w:pPr>
    </w:lvl>
    <w:lvl w:ilvl="2" w:tplc="76644FF8" w:tentative="1">
      <w:start w:val="1"/>
      <w:numFmt w:val="lowerRoman"/>
      <w:lvlText w:val="%3."/>
      <w:lvlJc w:val="right"/>
      <w:pPr>
        <w:ind w:left="2160" w:hanging="180"/>
      </w:pPr>
    </w:lvl>
    <w:lvl w:ilvl="3" w:tplc="779E5E78" w:tentative="1">
      <w:start w:val="1"/>
      <w:numFmt w:val="decimal"/>
      <w:lvlText w:val="%4."/>
      <w:lvlJc w:val="left"/>
      <w:pPr>
        <w:ind w:left="2880" w:hanging="360"/>
      </w:pPr>
    </w:lvl>
    <w:lvl w:ilvl="4" w:tplc="9948038E" w:tentative="1">
      <w:start w:val="1"/>
      <w:numFmt w:val="lowerLetter"/>
      <w:lvlText w:val="%5."/>
      <w:lvlJc w:val="left"/>
      <w:pPr>
        <w:ind w:left="3600" w:hanging="360"/>
      </w:pPr>
    </w:lvl>
    <w:lvl w:ilvl="5" w:tplc="D03637A0" w:tentative="1">
      <w:start w:val="1"/>
      <w:numFmt w:val="lowerRoman"/>
      <w:lvlText w:val="%6."/>
      <w:lvlJc w:val="right"/>
      <w:pPr>
        <w:ind w:left="4320" w:hanging="180"/>
      </w:pPr>
    </w:lvl>
    <w:lvl w:ilvl="6" w:tplc="469E7E2E" w:tentative="1">
      <w:start w:val="1"/>
      <w:numFmt w:val="decimal"/>
      <w:lvlText w:val="%7."/>
      <w:lvlJc w:val="left"/>
      <w:pPr>
        <w:ind w:left="5040" w:hanging="360"/>
      </w:pPr>
    </w:lvl>
    <w:lvl w:ilvl="7" w:tplc="1BBEA042" w:tentative="1">
      <w:start w:val="1"/>
      <w:numFmt w:val="lowerLetter"/>
      <w:lvlText w:val="%8."/>
      <w:lvlJc w:val="left"/>
      <w:pPr>
        <w:ind w:left="5760" w:hanging="360"/>
      </w:pPr>
    </w:lvl>
    <w:lvl w:ilvl="8" w:tplc="80106BB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206E78A">
      <w:start w:val="1"/>
      <w:numFmt w:val="lowerRoman"/>
      <w:lvlText w:val="(%1)"/>
      <w:lvlJc w:val="left"/>
      <w:pPr>
        <w:ind w:left="1080" w:hanging="720"/>
      </w:pPr>
      <w:rPr>
        <w:rFonts w:hint="default"/>
      </w:rPr>
    </w:lvl>
    <w:lvl w:ilvl="1" w:tplc="2A06814E" w:tentative="1">
      <w:start w:val="1"/>
      <w:numFmt w:val="lowerLetter"/>
      <w:lvlText w:val="%2."/>
      <w:lvlJc w:val="left"/>
      <w:pPr>
        <w:ind w:left="1440" w:hanging="360"/>
      </w:pPr>
    </w:lvl>
    <w:lvl w:ilvl="2" w:tplc="25EADF46" w:tentative="1">
      <w:start w:val="1"/>
      <w:numFmt w:val="lowerRoman"/>
      <w:lvlText w:val="%3."/>
      <w:lvlJc w:val="right"/>
      <w:pPr>
        <w:ind w:left="2160" w:hanging="180"/>
      </w:pPr>
    </w:lvl>
    <w:lvl w:ilvl="3" w:tplc="FE521900" w:tentative="1">
      <w:start w:val="1"/>
      <w:numFmt w:val="decimal"/>
      <w:lvlText w:val="%4."/>
      <w:lvlJc w:val="left"/>
      <w:pPr>
        <w:ind w:left="2880" w:hanging="360"/>
      </w:pPr>
    </w:lvl>
    <w:lvl w:ilvl="4" w:tplc="80A25E70" w:tentative="1">
      <w:start w:val="1"/>
      <w:numFmt w:val="lowerLetter"/>
      <w:lvlText w:val="%5."/>
      <w:lvlJc w:val="left"/>
      <w:pPr>
        <w:ind w:left="3600" w:hanging="360"/>
      </w:pPr>
    </w:lvl>
    <w:lvl w:ilvl="5" w:tplc="4378DB66" w:tentative="1">
      <w:start w:val="1"/>
      <w:numFmt w:val="lowerRoman"/>
      <w:lvlText w:val="%6."/>
      <w:lvlJc w:val="right"/>
      <w:pPr>
        <w:ind w:left="4320" w:hanging="180"/>
      </w:pPr>
    </w:lvl>
    <w:lvl w:ilvl="6" w:tplc="5C4EB97E" w:tentative="1">
      <w:start w:val="1"/>
      <w:numFmt w:val="decimal"/>
      <w:lvlText w:val="%7."/>
      <w:lvlJc w:val="left"/>
      <w:pPr>
        <w:ind w:left="5040" w:hanging="360"/>
      </w:pPr>
    </w:lvl>
    <w:lvl w:ilvl="7" w:tplc="A6245C4A" w:tentative="1">
      <w:start w:val="1"/>
      <w:numFmt w:val="lowerLetter"/>
      <w:lvlText w:val="%8."/>
      <w:lvlJc w:val="left"/>
      <w:pPr>
        <w:ind w:left="5760" w:hanging="360"/>
      </w:pPr>
    </w:lvl>
    <w:lvl w:ilvl="8" w:tplc="0004F212" w:tentative="1">
      <w:start w:val="1"/>
      <w:numFmt w:val="lowerRoman"/>
      <w:lvlText w:val="%9."/>
      <w:lvlJc w:val="right"/>
      <w:pPr>
        <w:ind w:left="6480" w:hanging="180"/>
      </w:pPr>
    </w:lvl>
  </w:abstractNum>
  <w:abstractNum w:abstractNumId="9" w15:restartNumberingAfterBreak="0">
    <w:nsid w:val="6A102BFC"/>
    <w:multiLevelType w:val="hybridMultilevel"/>
    <w:tmpl w:val="45D0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6AAE0C20">
      <w:start w:val="1"/>
      <w:numFmt w:val="lowerRoman"/>
      <w:lvlText w:val="(%1)"/>
      <w:lvlJc w:val="left"/>
      <w:pPr>
        <w:ind w:left="1080" w:hanging="720"/>
      </w:pPr>
      <w:rPr>
        <w:rFonts w:hint="default"/>
      </w:rPr>
    </w:lvl>
    <w:lvl w:ilvl="1" w:tplc="74A2C692" w:tentative="1">
      <w:start w:val="1"/>
      <w:numFmt w:val="lowerLetter"/>
      <w:lvlText w:val="%2."/>
      <w:lvlJc w:val="left"/>
      <w:pPr>
        <w:ind w:left="1440" w:hanging="360"/>
      </w:pPr>
    </w:lvl>
    <w:lvl w:ilvl="2" w:tplc="53A44B2A" w:tentative="1">
      <w:start w:val="1"/>
      <w:numFmt w:val="lowerRoman"/>
      <w:lvlText w:val="%3."/>
      <w:lvlJc w:val="right"/>
      <w:pPr>
        <w:ind w:left="2160" w:hanging="180"/>
      </w:pPr>
    </w:lvl>
    <w:lvl w:ilvl="3" w:tplc="DF264662" w:tentative="1">
      <w:start w:val="1"/>
      <w:numFmt w:val="decimal"/>
      <w:lvlText w:val="%4."/>
      <w:lvlJc w:val="left"/>
      <w:pPr>
        <w:ind w:left="2880" w:hanging="360"/>
      </w:pPr>
    </w:lvl>
    <w:lvl w:ilvl="4" w:tplc="8FBA5BCE" w:tentative="1">
      <w:start w:val="1"/>
      <w:numFmt w:val="lowerLetter"/>
      <w:lvlText w:val="%5."/>
      <w:lvlJc w:val="left"/>
      <w:pPr>
        <w:ind w:left="3600" w:hanging="360"/>
      </w:pPr>
    </w:lvl>
    <w:lvl w:ilvl="5" w:tplc="6A90B2AA" w:tentative="1">
      <w:start w:val="1"/>
      <w:numFmt w:val="lowerRoman"/>
      <w:lvlText w:val="%6."/>
      <w:lvlJc w:val="right"/>
      <w:pPr>
        <w:ind w:left="4320" w:hanging="180"/>
      </w:pPr>
    </w:lvl>
    <w:lvl w:ilvl="6" w:tplc="AB8E0236" w:tentative="1">
      <w:start w:val="1"/>
      <w:numFmt w:val="decimal"/>
      <w:lvlText w:val="%7."/>
      <w:lvlJc w:val="left"/>
      <w:pPr>
        <w:ind w:left="5040" w:hanging="360"/>
      </w:pPr>
    </w:lvl>
    <w:lvl w:ilvl="7" w:tplc="0F160944" w:tentative="1">
      <w:start w:val="1"/>
      <w:numFmt w:val="lowerLetter"/>
      <w:lvlText w:val="%8."/>
      <w:lvlJc w:val="left"/>
      <w:pPr>
        <w:ind w:left="5760" w:hanging="360"/>
      </w:pPr>
    </w:lvl>
    <w:lvl w:ilvl="8" w:tplc="E8D274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A8F"/>
    <w:rsid w:val="00093006"/>
    <w:rsid w:val="000C0210"/>
    <w:rsid w:val="00312307"/>
    <w:rsid w:val="00333209"/>
    <w:rsid w:val="003874C1"/>
    <w:rsid w:val="003A14BB"/>
    <w:rsid w:val="004D23B2"/>
    <w:rsid w:val="004F4CFD"/>
    <w:rsid w:val="00584C24"/>
    <w:rsid w:val="00595561"/>
    <w:rsid w:val="005B6B1E"/>
    <w:rsid w:val="00732381"/>
    <w:rsid w:val="009503BA"/>
    <w:rsid w:val="00A80A8F"/>
    <w:rsid w:val="00AB165D"/>
    <w:rsid w:val="00B32187"/>
    <w:rsid w:val="00B574C1"/>
    <w:rsid w:val="00B77CAE"/>
    <w:rsid w:val="00B820E1"/>
    <w:rsid w:val="00B84E2D"/>
    <w:rsid w:val="00C859BD"/>
    <w:rsid w:val="00CC5F69"/>
    <w:rsid w:val="00DB31F2"/>
    <w:rsid w:val="00DE7132"/>
    <w:rsid w:val="00EB1BD2"/>
    <w:rsid w:val="00FC7D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5CA4"/>
  <w15:docId w15:val="{60B2C04D-EF8B-41F2-8F0C-7B6083C8D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4430</RACS_x0020_ID>
    <Approved_x0020_Provider xmlns="a8338b6e-77a6-4851-82b6-98166143ffdd">Darlingford Upper Goulburn Nursing Home Inc</Approved_x0020_Provider>
    <Management_x0020_Company_x0020_ID xmlns="a8338b6e-77a6-4851-82b6-98166143ffdd" xsi:nil="true"/>
    <Home xmlns="a8338b6e-77a6-4851-82b6-98166143ffdd">Darlingford Upper Goulburn Nursing Home</Home>
    <Signed xmlns="a8338b6e-77a6-4851-82b6-98166143ffdd" xsi:nil="true"/>
    <Uploaded xmlns="a8338b6e-77a6-4851-82b6-98166143ffdd">False</Uploaded>
    <Management_x0020_Company xmlns="a8338b6e-77a6-4851-82b6-98166143ffdd" xsi:nil="true"/>
    <Doc_x0020_Date xmlns="a8338b6e-77a6-4851-82b6-98166143ffdd">2023-07-23T23:56:00+00:00</Doc_x0020_Date>
    <CSI_x0020_ID xmlns="a8338b6e-77a6-4851-82b6-98166143ffdd" xsi:nil="true"/>
    <Case_x0020_ID xmlns="a8338b6e-77a6-4851-82b6-98166143ffdd" xsi:nil="true"/>
    <Approved_x0020_Provider_x0020_ID xmlns="a8338b6e-77a6-4851-82b6-98166143ffdd">8BA60409-77F4-DC11-AD41-005056922186</Approved_x0020_Provider_x0020_ID>
    <Location xmlns="a8338b6e-77a6-4851-82b6-98166143ffdd" xsi:nil="true"/>
    <Home_x0020_ID xmlns="a8338b6e-77a6-4851-82b6-98166143ffdd">979F338C-7CF4-DC11-AD41-005056922186</Home_x0020_ID>
    <State xmlns="a8338b6e-77a6-4851-82b6-98166143ffdd">VIC</State>
    <Doc_x0020_Sent_Received_x0020_Date xmlns="a8338b6e-77a6-4851-82b6-98166143ffdd">2023-07-24T00:00:00+00:00</Doc_x0020_Sent_Received_x0020_Date>
    <Activity_x0020_ID xmlns="a8338b6e-77a6-4851-82b6-98166143ffdd">95F8C5B8-F31A-EE11-8390-005056922186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documentManagement/types"/>
    <ds:schemaRef ds:uri="http://schemas.microsoft.com/office/2006/metadata/properties"/>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34D973F7-8F66-49C1-9916-904501B6A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2023-08-15T01:16:00Z</dcterms:created>
  <dcterms:modified xsi:type="dcterms:W3CDTF">2023-08-15T01:18:00Z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0146bed22d4522d96eba95e94405bf68023c6fa073e7cecab6dcfbc17f482d1f</vt:lpwstr>
  </property>
</Properties>
</file>