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E6BE5" w14:textId="77777777" w:rsidR="00D2559D" w:rsidRPr="003217D3" w:rsidRDefault="00666E4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50E6D73" wp14:editId="450E6D7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5961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50E6BE6" w14:textId="77777777" w:rsidR="00D2559D" w:rsidRPr="003217D3" w:rsidRDefault="00666E4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50E6BE7" w14:textId="77777777" w:rsidR="00D2559D" w:rsidRPr="00A36AA9" w:rsidRDefault="00666E4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0E6BE8" w14:textId="77777777" w:rsidR="00D2559D" w:rsidRPr="00A36AA9" w:rsidRDefault="00666E4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36E5" w14:paraId="450E6BEB" w14:textId="77777777" w:rsidTr="00AC36E5">
        <w:tc>
          <w:tcPr>
            <w:cnfStyle w:val="001000000000" w:firstRow="0" w:lastRow="0" w:firstColumn="1" w:lastColumn="0" w:oddVBand="0" w:evenVBand="0" w:oddHBand="0" w:evenHBand="0" w:firstRowFirstColumn="0" w:firstRowLastColumn="0" w:lastRowFirstColumn="0" w:lastRowLastColumn="0"/>
            <w:tcW w:w="3227" w:type="dxa"/>
          </w:tcPr>
          <w:p w14:paraId="450E6BE9" w14:textId="77777777" w:rsidR="00D2559D" w:rsidRPr="00A36AA9" w:rsidRDefault="00666E4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50E6BEA" w14:textId="77777777" w:rsidR="00D2559D" w:rsidRPr="00A36AA9" w:rsidRDefault="00666E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Deaf Connect</w:t>
            </w:r>
          </w:p>
        </w:tc>
      </w:tr>
      <w:tr w:rsidR="00AC36E5" w14:paraId="450E6BEE" w14:textId="77777777" w:rsidTr="00AC3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0E6BEC" w14:textId="77777777" w:rsidR="00540817" w:rsidRPr="00A36AA9" w:rsidRDefault="00666E4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50E6BED" w14:textId="77777777" w:rsidR="00540817" w:rsidRPr="00A36AA9" w:rsidRDefault="00666E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915 Ipswich Road MOOROOKA QLD 4105</w:t>
            </w:r>
          </w:p>
        </w:tc>
      </w:tr>
      <w:tr w:rsidR="00AC36E5" w14:paraId="450E6BF1" w14:textId="77777777" w:rsidTr="00AC36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0E6BEF" w14:textId="77777777" w:rsidR="00D2559D" w:rsidRPr="00A36AA9" w:rsidRDefault="00666E4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50E6BF0" w14:textId="77777777" w:rsidR="00D2559D" w:rsidRPr="00A36AA9" w:rsidRDefault="00666E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700924</w:t>
            </w:r>
          </w:p>
        </w:tc>
      </w:tr>
      <w:tr w:rsidR="00AC36E5" w14:paraId="450E6BF4" w14:textId="77777777" w:rsidTr="00AC3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0E6BF2" w14:textId="77777777" w:rsidR="00D2559D" w:rsidRPr="00A36AA9" w:rsidRDefault="00666E4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50E6BF3" w14:textId="77777777" w:rsidR="00D2559D" w:rsidRPr="00A36AA9" w:rsidRDefault="00666E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Deaf Services Limited</w:t>
            </w:r>
          </w:p>
        </w:tc>
      </w:tr>
      <w:tr w:rsidR="00AC36E5" w14:paraId="450E6BF7" w14:textId="77777777" w:rsidTr="00AC36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0E6BF5" w14:textId="77777777" w:rsidR="00D2559D" w:rsidRPr="00A36AA9" w:rsidRDefault="00666E4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0E6BF6" w14:textId="77777777" w:rsidR="00D2559D" w:rsidRPr="00A36AA9" w:rsidRDefault="00666E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C36E5" w14:paraId="450E6BFA" w14:textId="77777777" w:rsidTr="00AC3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0E6BF8" w14:textId="77777777" w:rsidR="00D2559D" w:rsidRPr="00A36AA9" w:rsidRDefault="00666E4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50E6BF9" w14:textId="77777777" w:rsidR="00D2559D" w:rsidRPr="00A36AA9" w:rsidRDefault="00666E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June 2023</w:t>
            </w:r>
          </w:p>
        </w:tc>
      </w:tr>
      <w:tr w:rsidR="00AC36E5" w14:paraId="450E6BFD" w14:textId="77777777" w:rsidTr="00AC36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0E6BFB" w14:textId="77777777" w:rsidR="00D2559D" w:rsidRPr="00A36AA9" w:rsidRDefault="00666E4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50E6BFC" w14:textId="34612DD5" w:rsidR="00D2559D" w:rsidRPr="00A36AA9" w:rsidRDefault="00C721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215E">
              <w:rPr>
                <w:rFonts w:ascii="Arial" w:hAnsi="Arial" w:cs="Arial"/>
                <w:color w:val="auto"/>
              </w:rPr>
              <w:t>02 August 2023</w:t>
            </w:r>
          </w:p>
        </w:tc>
      </w:tr>
    </w:tbl>
    <w:bookmarkEnd w:id="0"/>
    <w:p w14:paraId="450E6BFE" w14:textId="48CBBB81" w:rsidR="00FA0A5B" w:rsidRPr="00A36AA9" w:rsidRDefault="00666E4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E50C8F">
        <w:t xml:space="preserve"> </w:t>
      </w:r>
      <w:r w:rsidRPr="00A36AA9">
        <w:t>2018.</w:t>
      </w:r>
      <w:r w:rsidRPr="00A36AA9">
        <w:br w:type="page"/>
      </w:r>
    </w:p>
    <w:p w14:paraId="450E6BFF" w14:textId="77777777" w:rsidR="000078F8" w:rsidRPr="00A36AA9" w:rsidRDefault="00666E4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50E6C00" w14:textId="591B4DEC" w:rsidR="000078F8" w:rsidRPr="00A36AA9" w:rsidRDefault="00666E40" w:rsidP="00F87E39">
      <w:pPr>
        <w:pStyle w:val="NormalArial"/>
      </w:pPr>
      <w:r w:rsidRPr="00A36AA9">
        <w:t xml:space="preserve">This performance report for </w:t>
      </w:r>
      <w:r w:rsidRPr="00A36AA9">
        <w:rPr>
          <w:color w:val="auto"/>
        </w:rPr>
        <w:t>Deaf Connect (</w:t>
      </w:r>
      <w:r w:rsidRPr="00A36AA9">
        <w:rPr>
          <w:b/>
          <w:color w:val="auto"/>
        </w:rPr>
        <w:t>the service</w:t>
      </w:r>
      <w:r w:rsidRPr="00A36AA9">
        <w:rPr>
          <w:color w:val="auto"/>
        </w:rPr>
        <w:t>) has been pr</w:t>
      </w:r>
      <w:r w:rsidRPr="00C7215E">
        <w:rPr>
          <w:color w:val="auto"/>
        </w:rPr>
        <w:t xml:space="preserve">epared by </w:t>
      </w:r>
      <w:r w:rsidR="00C7215E" w:rsidRPr="00C7215E">
        <w:rPr>
          <w:color w:val="auto"/>
        </w:rPr>
        <w:t xml:space="preserve">M Franco, </w:t>
      </w:r>
      <w:r w:rsidRPr="00A36AA9">
        <w:t>delegate of the Aged Care Quality and Safety Commissioner (Commissioner)</w:t>
      </w:r>
      <w:r>
        <w:rPr>
          <w:rStyle w:val="FootnoteReference"/>
        </w:rPr>
        <w:footnoteReference w:id="1"/>
      </w:r>
      <w:r w:rsidRPr="00A36AA9">
        <w:t>.</w:t>
      </w:r>
    </w:p>
    <w:p w14:paraId="450E6C01" w14:textId="77777777" w:rsidR="000078F8" w:rsidRPr="00A36AA9" w:rsidRDefault="00666E4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0E6C02" w14:textId="77777777" w:rsidR="000078F8" w:rsidRPr="00A36AA9" w:rsidRDefault="00666E40" w:rsidP="00F87E39">
      <w:pPr>
        <w:pStyle w:val="NormalArial"/>
      </w:pPr>
      <w:r w:rsidRPr="00A36AA9">
        <w:t>The report also specifies any areas in which improvements must be made to ensure the Quality Standards are complied with.</w:t>
      </w:r>
    </w:p>
    <w:p w14:paraId="450E6C03" w14:textId="77777777" w:rsidR="00A36AA9" w:rsidRPr="00A36AA9" w:rsidRDefault="00666E4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50E6C04" w14:textId="77777777" w:rsidR="00A36AA9" w:rsidRPr="00A36AA9" w:rsidRDefault="00666E40" w:rsidP="00AD5BE0">
      <w:pPr>
        <w:pStyle w:val="NormalArial"/>
      </w:pPr>
      <w:bookmarkStart w:id="1" w:name="HcsServicesFullListWithAddress"/>
      <w:r w:rsidRPr="00A36AA9">
        <w:rPr>
          <w:b/>
          <w:bCs/>
        </w:rPr>
        <w:t>Home Care:</w:t>
      </w:r>
    </w:p>
    <w:p w14:paraId="450E6C05" w14:textId="77777777" w:rsidR="00A36AA9" w:rsidRPr="00A36AA9" w:rsidRDefault="00666E40" w:rsidP="00E50C8F">
      <w:pPr>
        <w:pStyle w:val="NormalArial"/>
        <w:numPr>
          <w:ilvl w:val="0"/>
          <w:numId w:val="21"/>
        </w:numPr>
      </w:pPr>
      <w:r w:rsidRPr="00A36AA9">
        <w:t>Deaf Services Queensland, 26369, 915 Ipswich Road, MOOROOKA QLD 4105</w:t>
      </w:r>
    </w:p>
    <w:p w14:paraId="450E6C06" w14:textId="77777777" w:rsidR="00A36AA9" w:rsidRPr="00A36AA9" w:rsidRDefault="00666E40" w:rsidP="00AD5BE0">
      <w:pPr>
        <w:pStyle w:val="NormalArial"/>
      </w:pPr>
      <w:r w:rsidRPr="00A36AA9">
        <w:rPr>
          <w:b/>
          <w:bCs/>
        </w:rPr>
        <w:t>CHSP:</w:t>
      </w:r>
    </w:p>
    <w:p w14:paraId="450E6C07" w14:textId="77777777" w:rsidR="00A36AA9" w:rsidRPr="00A36AA9" w:rsidRDefault="00666E40" w:rsidP="00AD5BE0">
      <w:pPr>
        <w:pStyle w:val="NormalArial"/>
        <w:numPr>
          <w:ilvl w:val="0"/>
          <w:numId w:val="22"/>
        </w:numPr>
        <w:spacing w:after="0"/>
      </w:pPr>
      <w:r w:rsidRPr="00A36AA9">
        <w:t>Community and Home Support, 27811, 915 Ipswich Road, MOOROOKA QLD 4105</w:t>
      </w:r>
    </w:p>
    <w:bookmarkEnd w:id="1"/>
    <w:p w14:paraId="450E6C09" w14:textId="77777777" w:rsidR="00DF37F2" w:rsidRPr="00A36AA9" w:rsidRDefault="00666E40" w:rsidP="00E50C8F">
      <w:pPr>
        <w:pStyle w:val="Heading1"/>
        <w:spacing w:before="240" w:after="240" w:line="22" w:lineRule="atLeast"/>
        <w:rPr>
          <w:rFonts w:ascii="Arial" w:hAnsi="Arial" w:cs="Arial"/>
        </w:rPr>
      </w:pPr>
      <w:r w:rsidRPr="00A36AA9">
        <w:rPr>
          <w:rFonts w:ascii="Arial" w:hAnsi="Arial" w:cs="Arial"/>
        </w:rPr>
        <w:t>Material relied on</w:t>
      </w:r>
    </w:p>
    <w:p w14:paraId="450E6C0A" w14:textId="77777777" w:rsidR="00DF37F2" w:rsidRPr="00A36AA9" w:rsidRDefault="00666E40" w:rsidP="00F87E39">
      <w:pPr>
        <w:pStyle w:val="NormalArial"/>
      </w:pPr>
      <w:r w:rsidRPr="00A36AA9">
        <w:t>The following information has been considered in preparing the performance report:</w:t>
      </w:r>
    </w:p>
    <w:p w14:paraId="450E6C0B" w14:textId="3EB34B75" w:rsidR="00DF37F2" w:rsidRPr="00A36AA9" w:rsidRDefault="00666E4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w:t>
      </w:r>
      <w:r w:rsidRPr="00C7215E">
        <w:rPr>
          <w:rFonts w:ascii="Arial" w:hAnsi="Arial" w:cs="Arial"/>
          <w:color w:val="auto"/>
        </w:rPr>
        <w:t>- Desk report was informed by review of documents and interviews with staff, consumers/representatives</w:t>
      </w:r>
      <w:r w:rsidR="00C7215E" w:rsidRPr="00C7215E">
        <w:rPr>
          <w:rFonts w:ascii="Arial" w:hAnsi="Arial" w:cs="Arial"/>
          <w:color w:val="auto"/>
        </w:rPr>
        <w:t>.</w:t>
      </w:r>
    </w:p>
    <w:p w14:paraId="450E6C0C" w14:textId="505B6EF6" w:rsidR="00E50C8F" w:rsidRDefault="00666E4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received </w:t>
      </w:r>
      <w:r w:rsidR="00C7215E" w:rsidRPr="00C7215E">
        <w:rPr>
          <w:rFonts w:ascii="Arial" w:hAnsi="Arial" w:cs="Arial"/>
          <w:color w:val="auto"/>
        </w:rPr>
        <w:t>14 July 2023.</w:t>
      </w:r>
      <w:r w:rsidR="00E50C8F">
        <w:rPr>
          <w:rFonts w:ascii="Arial" w:hAnsi="Arial" w:cs="Arial"/>
          <w:color w:val="auto"/>
        </w:rPr>
        <w:br w:type="page"/>
      </w:r>
    </w:p>
    <w:p w14:paraId="450E6C11" w14:textId="093645F2" w:rsidR="003217D3" w:rsidRPr="00244176" w:rsidRDefault="00666E4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36E5" w14:paraId="450E6C17" w14:textId="77777777" w:rsidTr="00AC36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0E6C15" w14:textId="77777777" w:rsidR="00FC045E" w:rsidRPr="00A36AA9" w:rsidRDefault="00666E40" w:rsidP="009767BC">
            <w:pPr>
              <w:keepNext/>
              <w:spacing w:before="0" w:line="22" w:lineRule="atLeast"/>
              <w:ind w:right="-109"/>
              <w:rPr>
                <w:rFonts w:ascii="Arial" w:hAnsi="Arial" w:cs="Arial"/>
              </w:rPr>
            </w:pPr>
            <w:r w:rsidRPr="00A36AA9">
              <w:rPr>
                <w:rFonts w:ascii="Arial" w:hAnsi="Arial" w:cs="Arial"/>
              </w:rPr>
              <w:t xml:space="preserve">Standard 2 </w:t>
            </w:r>
            <w:r w:rsidRPr="00C7215E">
              <w:rPr>
                <w:rFonts w:ascii="Arial" w:hAnsi="Arial" w:cs="Arial"/>
                <w:b w:val="0"/>
                <w:bCs/>
              </w:rPr>
              <w:t>Ongoing assessment and planning with consumers</w:t>
            </w:r>
          </w:p>
        </w:tc>
        <w:tc>
          <w:tcPr>
            <w:tcW w:w="1583" w:type="pct"/>
            <w:shd w:val="clear" w:color="auto" w:fill="auto"/>
          </w:tcPr>
          <w:p w14:paraId="450E6C16" w14:textId="0E780394" w:rsidR="00FC045E" w:rsidRPr="00A36AA9" w:rsidRDefault="008536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15E">
                  <w:rPr>
                    <w:rFonts w:ascii="Arial" w:hAnsi="Arial" w:cs="Arial"/>
                    <w:bCs/>
                  </w:rPr>
                  <w:t>Not applicable as not all requirements have been assessed</w:t>
                </w:r>
              </w:sdtContent>
            </w:sdt>
            <w:r w:rsidR="00666E40" w:rsidRPr="00A36AA9">
              <w:rPr>
                <w:rFonts w:ascii="Arial" w:hAnsi="Arial" w:cs="Arial"/>
              </w:rPr>
              <w:t xml:space="preserve"> </w:t>
            </w:r>
          </w:p>
        </w:tc>
      </w:tr>
      <w:tr w:rsidR="00AC36E5" w14:paraId="450E6C29" w14:textId="77777777" w:rsidTr="00AC36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0E6C27" w14:textId="77777777" w:rsidR="00FC045E" w:rsidRPr="00A36AA9" w:rsidRDefault="00666E4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50E6C28" w14:textId="58FDA428" w:rsidR="00FC045E" w:rsidRPr="00A36AA9" w:rsidRDefault="008536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15E">
                  <w:rPr>
                    <w:rFonts w:ascii="Arial" w:hAnsi="Arial" w:cs="Arial"/>
                    <w:b/>
                  </w:rPr>
                  <w:t>Not applicable as not all requirements have been assessed</w:t>
                </w:r>
              </w:sdtContent>
            </w:sdt>
            <w:r w:rsidR="00666E40" w:rsidRPr="00A36AA9">
              <w:rPr>
                <w:rFonts w:ascii="Arial" w:hAnsi="Arial" w:cs="Arial"/>
                <w:b/>
              </w:rPr>
              <w:t xml:space="preserve"> </w:t>
            </w:r>
          </w:p>
        </w:tc>
      </w:tr>
    </w:tbl>
    <w:p w14:paraId="450E6C2A" w14:textId="77777777" w:rsidR="003217D3" w:rsidRPr="00244176" w:rsidRDefault="00666E4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C36E5" w14:paraId="450E6C30" w14:textId="77777777" w:rsidTr="00AC36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0E6C2E" w14:textId="77777777" w:rsidR="003217D3" w:rsidRPr="00244176" w:rsidRDefault="00666E40" w:rsidP="001F455A">
            <w:pPr>
              <w:keepNext/>
              <w:spacing w:before="0" w:line="22" w:lineRule="atLeast"/>
              <w:ind w:right="-109"/>
              <w:rPr>
                <w:rFonts w:ascii="Arial" w:hAnsi="Arial" w:cs="Arial"/>
              </w:rPr>
            </w:pPr>
            <w:r w:rsidRPr="00244176">
              <w:rPr>
                <w:rFonts w:ascii="Arial" w:hAnsi="Arial" w:cs="Arial"/>
              </w:rPr>
              <w:t xml:space="preserve">Standard 2 </w:t>
            </w:r>
            <w:r w:rsidRPr="00C7215E">
              <w:rPr>
                <w:rFonts w:ascii="Arial" w:hAnsi="Arial" w:cs="Arial"/>
                <w:b w:val="0"/>
                <w:bCs/>
              </w:rPr>
              <w:t>Ongoing assessment and planning with consumers</w:t>
            </w:r>
          </w:p>
        </w:tc>
        <w:tc>
          <w:tcPr>
            <w:tcW w:w="1605" w:type="pct"/>
            <w:shd w:val="clear" w:color="auto" w:fill="auto"/>
          </w:tcPr>
          <w:p w14:paraId="450E6C2F" w14:textId="3E145DF4" w:rsidR="003217D3" w:rsidRPr="00C7215E" w:rsidRDefault="0085362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15E" w:rsidRPr="00C7215E">
                  <w:rPr>
                    <w:rFonts w:ascii="Arial" w:hAnsi="Arial" w:cs="Arial"/>
                    <w:bCs/>
                    <w:color w:val="auto"/>
                  </w:rPr>
                  <w:t>Not applicable as not all requirements have been assessed</w:t>
                </w:r>
              </w:sdtContent>
            </w:sdt>
            <w:r w:rsidR="00666E40" w:rsidRPr="00C7215E">
              <w:rPr>
                <w:rFonts w:ascii="Arial" w:hAnsi="Arial" w:cs="Arial"/>
                <w:bCs/>
                <w:color w:val="auto"/>
              </w:rPr>
              <w:t xml:space="preserve"> </w:t>
            </w:r>
          </w:p>
        </w:tc>
      </w:tr>
      <w:tr w:rsidR="00AC36E5" w14:paraId="450E6C42" w14:textId="77777777" w:rsidTr="00AC36E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0E6C40" w14:textId="77777777" w:rsidR="003217D3" w:rsidRPr="00244176" w:rsidRDefault="00666E4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50E6C41" w14:textId="7CE4B6CC" w:rsidR="003217D3" w:rsidRPr="00CC646C" w:rsidRDefault="0085362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15E">
                  <w:rPr>
                    <w:rFonts w:ascii="Arial" w:hAnsi="Arial" w:cs="Arial"/>
                    <w:b/>
                    <w:color w:val="auto"/>
                  </w:rPr>
                  <w:t>Not applicable as not all requirements have been assessed</w:t>
                </w:r>
              </w:sdtContent>
            </w:sdt>
            <w:r w:rsidR="00666E40" w:rsidRPr="00CC646C">
              <w:rPr>
                <w:rFonts w:ascii="Arial" w:hAnsi="Arial" w:cs="Arial"/>
                <w:b/>
                <w:color w:val="auto"/>
              </w:rPr>
              <w:t xml:space="preserve"> </w:t>
            </w:r>
          </w:p>
        </w:tc>
      </w:tr>
    </w:tbl>
    <w:p w14:paraId="450E6C43" w14:textId="77777777" w:rsidR="00FC045E" w:rsidRPr="00A36AA9" w:rsidRDefault="00666E40" w:rsidP="00F87E39">
      <w:pPr>
        <w:pStyle w:val="NormalArial"/>
        <w:spacing w:before="120"/>
      </w:pPr>
      <w:r w:rsidRPr="00A36AA9">
        <w:t>A detailed assessment is provided later in this report for each assessed Standard.</w:t>
      </w:r>
    </w:p>
    <w:p w14:paraId="450E6C44" w14:textId="77777777" w:rsidR="00FC045E" w:rsidRPr="00A36AA9" w:rsidRDefault="00666E40" w:rsidP="00FC045E">
      <w:pPr>
        <w:pStyle w:val="Heading1"/>
        <w:spacing w:before="0" w:after="240" w:line="22" w:lineRule="atLeast"/>
        <w:rPr>
          <w:rFonts w:ascii="Arial" w:hAnsi="Arial" w:cs="Arial"/>
        </w:rPr>
      </w:pPr>
      <w:r w:rsidRPr="00A36AA9">
        <w:rPr>
          <w:rFonts w:ascii="Arial" w:hAnsi="Arial" w:cs="Arial"/>
        </w:rPr>
        <w:t>Areas for improvement</w:t>
      </w:r>
    </w:p>
    <w:p w14:paraId="450E6C46" w14:textId="01FD0EB4" w:rsidR="00E50C8F" w:rsidRDefault="00666E4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r w:rsidR="00E50C8F">
        <w:br w:type="page"/>
      </w:r>
    </w:p>
    <w:p w14:paraId="450E6C75" w14:textId="77777777" w:rsidR="003217D3" w:rsidRDefault="00666E4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AC36E5" w14:paraId="450E6C79" w14:textId="77777777" w:rsidTr="00954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450E6C76" w14:textId="77777777" w:rsidR="003217D3" w:rsidRPr="003217D3" w:rsidRDefault="00666E4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450E6C77" w14:textId="203ED388" w:rsidR="003217D3" w:rsidRPr="003217D3" w:rsidRDefault="00666E4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450E6C78" w14:textId="77777777" w:rsidR="003217D3" w:rsidRPr="003217D3" w:rsidRDefault="00666E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36E5" w14:paraId="450E6C7E" w14:textId="77777777" w:rsidTr="00954E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E6C7A" w14:textId="77777777" w:rsidR="003217D3" w:rsidRPr="00244176" w:rsidRDefault="00666E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450E6C7B" w14:textId="77777777" w:rsidR="003217D3" w:rsidRPr="00244176" w:rsidRDefault="00666E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450E6C7C" w14:textId="47F7698E" w:rsidR="003217D3" w:rsidRPr="00CC646C" w:rsidRDefault="008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EEC">
                  <w:rPr>
                    <w:rFonts w:ascii="Arial" w:hAnsi="Arial" w:cs="Arial"/>
                    <w:color w:val="auto"/>
                  </w:rPr>
                  <w:t>Compliant</w:t>
                </w:r>
              </w:sdtContent>
            </w:sdt>
            <w:r w:rsidR="00666E40" w:rsidRPr="00CC646C">
              <w:rPr>
                <w:rFonts w:ascii="Arial" w:hAnsi="Arial" w:cs="Arial"/>
                <w:color w:val="auto"/>
              </w:rPr>
              <w:t xml:space="preserve"> </w:t>
            </w:r>
          </w:p>
        </w:tc>
        <w:tc>
          <w:tcPr>
            <w:tcW w:w="1839" w:type="dxa"/>
            <w:shd w:val="clear" w:color="auto" w:fill="auto"/>
            <w:vAlign w:val="top"/>
          </w:tcPr>
          <w:p w14:paraId="450E6C7D" w14:textId="0718C1D1" w:rsidR="003217D3" w:rsidRPr="00CC646C" w:rsidRDefault="008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EEC">
                  <w:rPr>
                    <w:rFonts w:ascii="Arial" w:hAnsi="Arial" w:cs="Arial"/>
                    <w:color w:val="auto"/>
                  </w:rPr>
                  <w:t>Compliant</w:t>
                </w:r>
              </w:sdtContent>
            </w:sdt>
            <w:r w:rsidR="00666E40" w:rsidRPr="00CC646C">
              <w:rPr>
                <w:rFonts w:ascii="Arial" w:hAnsi="Arial" w:cs="Arial"/>
                <w:color w:val="auto"/>
              </w:rPr>
              <w:t xml:space="preserve"> </w:t>
            </w:r>
          </w:p>
        </w:tc>
      </w:tr>
      <w:tr w:rsidR="00AC36E5" w14:paraId="450E6C83" w14:textId="77777777" w:rsidTr="00954E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E6C7F" w14:textId="77777777" w:rsidR="003217D3" w:rsidRPr="00244176" w:rsidRDefault="00666E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50E6C80" w14:textId="77777777" w:rsidR="003217D3" w:rsidRPr="00244176" w:rsidRDefault="00666E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450E6C81" w14:textId="5D203FEE" w:rsidR="003217D3" w:rsidRPr="00CC646C" w:rsidRDefault="0085362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EEC">
                  <w:rPr>
                    <w:rFonts w:ascii="Arial" w:hAnsi="Arial" w:cs="Arial"/>
                    <w:color w:val="auto"/>
                  </w:rPr>
                  <w:t>Compliant</w:t>
                </w:r>
              </w:sdtContent>
            </w:sdt>
            <w:r w:rsidR="00666E40" w:rsidRPr="00CC646C">
              <w:rPr>
                <w:rFonts w:ascii="Arial" w:hAnsi="Arial" w:cs="Arial"/>
                <w:color w:val="auto"/>
              </w:rPr>
              <w:t xml:space="preserve"> </w:t>
            </w:r>
          </w:p>
        </w:tc>
        <w:tc>
          <w:tcPr>
            <w:tcW w:w="1839" w:type="dxa"/>
            <w:shd w:val="clear" w:color="auto" w:fill="auto"/>
            <w:vAlign w:val="top"/>
          </w:tcPr>
          <w:p w14:paraId="450E6C82" w14:textId="1F9D2A32" w:rsidR="003217D3" w:rsidRPr="00CC646C" w:rsidRDefault="0085362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EEC">
                  <w:rPr>
                    <w:rFonts w:ascii="Arial" w:hAnsi="Arial" w:cs="Arial"/>
                    <w:color w:val="auto"/>
                  </w:rPr>
                  <w:t>Compliant</w:t>
                </w:r>
              </w:sdtContent>
            </w:sdt>
            <w:r w:rsidR="00666E40" w:rsidRPr="00CC646C">
              <w:rPr>
                <w:rFonts w:ascii="Arial" w:hAnsi="Arial" w:cs="Arial"/>
                <w:color w:val="auto"/>
              </w:rPr>
              <w:t xml:space="preserve"> </w:t>
            </w:r>
          </w:p>
        </w:tc>
      </w:tr>
      <w:tr w:rsidR="00AC36E5" w14:paraId="450E6C8F" w14:textId="77777777" w:rsidTr="00954E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E6C8B" w14:textId="77777777" w:rsidR="003217D3" w:rsidRPr="00244176" w:rsidRDefault="00666E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50E6C8C" w14:textId="77777777" w:rsidR="003217D3" w:rsidRPr="00244176" w:rsidRDefault="00666E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450E6C8D" w14:textId="233454B7" w:rsidR="003217D3" w:rsidRPr="00CC646C" w:rsidRDefault="008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EEC">
                  <w:rPr>
                    <w:rFonts w:ascii="Arial" w:hAnsi="Arial" w:cs="Arial"/>
                    <w:color w:val="auto"/>
                  </w:rPr>
                  <w:t>Compliant</w:t>
                </w:r>
              </w:sdtContent>
            </w:sdt>
            <w:r w:rsidR="00666E40" w:rsidRPr="00CC646C">
              <w:rPr>
                <w:rFonts w:ascii="Arial" w:hAnsi="Arial" w:cs="Arial"/>
                <w:color w:val="auto"/>
              </w:rPr>
              <w:t xml:space="preserve"> </w:t>
            </w:r>
          </w:p>
        </w:tc>
        <w:tc>
          <w:tcPr>
            <w:tcW w:w="1839" w:type="dxa"/>
            <w:shd w:val="clear" w:color="auto" w:fill="auto"/>
            <w:vAlign w:val="top"/>
          </w:tcPr>
          <w:p w14:paraId="450E6C8E" w14:textId="61FCA2B4" w:rsidR="003217D3" w:rsidRPr="00CC646C" w:rsidRDefault="008536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EEC">
                  <w:rPr>
                    <w:rFonts w:ascii="Arial" w:hAnsi="Arial" w:cs="Arial"/>
                    <w:color w:val="auto"/>
                  </w:rPr>
                  <w:t>Compliant</w:t>
                </w:r>
              </w:sdtContent>
            </w:sdt>
            <w:r w:rsidR="00666E40" w:rsidRPr="00CC646C">
              <w:rPr>
                <w:rFonts w:ascii="Arial" w:hAnsi="Arial" w:cs="Arial"/>
                <w:color w:val="auto"/>
              </w:rPr>
              <w:t xml:space="preserve"> </w:t>
            </w:r>
          </w:p>
        </w:tc>
      </w:tr>
      <w:tr w:rsidR="00AC36E5" w14:paraId="450E6C94" w14:textId="77777777" w:rsidTr="00954E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E6C90" w14:textId="77777777" w:rsidR="003217D3" w:rsidRPr="00244176" w:rsidRDefault="00666E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50E6C91" w14:textId="77777777" w:rsidR="003217D3" w:rsidRPr="00244176" w:rsidRDefault="00666E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450E6C92" w14:textId="382704CE" w:rsidR="003217D3" w:rsidRPr="00CC646C" w:rsidRDefault="0085362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EEC">
                  <w:rPr>
                    <w:rFonts w:ascii="Arial" w:hAnsi="Arial" w:cs="Arial"/>
                    <w:color w:val="auto"/>
                  </w:rPr>
                  <w:t>Compliant</w:t>
                </w:r>
              </w:sdtContent>
            </w:sdt>
            <w:r w:rsidR="00666E40" w:rsidRPr="00CC646C">
              <w:rPr>
                <w:rFonts w:ascii="Arial" w:hAnsi="Arial" w:cs="Arial"/>
                <w:color w:val="auto"/>
              </w:rPr>
              <w:t xml:space="preserve"> </w:t>
            </w:r>
          </w:p>
        </w:tc>
        <w:tc>
          <w:tcPr>
            <w:tcW w:w="1839" w:type="dxa"/>
            <w:shd w:val="clear" w:color="auto" w:fill="auto"/>
            <w:vAlign w:val="top"/>
          </w:tcPr>
          <w:p w14:paraId="450E6C93" w14:textId="585635DD" w:rsidR="003217D3" w:rsidRPr="00CC646C" w:rsidRDefault="0085362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EEC">
                  <w:rPr>
                    <w:rFonts w:ascii="Arial" w:hAnsi="Arial" w:cs="Arial"/>
                    <w:color w:val="auto"/>
                  </w:rPr>
                  <w:t>Compliant</w:t>
                </w:r>
              </w:sdtContent>
            </w:sdt>
            <w:r w:rsidR="00666E40" w:rsidRPr="00CC646C">
              <w:rPr>
                <w:rFonts w:ascii="Arial" w:hAnsi="Arial" w:cs="Arial"/>
                <w:color w:val="auto"/>
              </w:rPr>
              <w:t xml:space="preserve"> </w:t>
            </w:r>
          </w:p>
        </w:tc>
      </w:tr>
    </w:tbl>
    <w:bookmarkEnd w:id="2"/>
    <w:p w14:paraId="430F4816" w14:textId="77F04395" w:rsidR="00954EEC" w:rsidRDefault="00666E40" w:rsidP="00A63FCF">
      <w:pPr>
        <w:pStyle w:val="Heading20"/>
        <w:tabs>
          <w:tab w:val="left" w:pos="1890"/>
        </w:tabs>
      </w:pPr>
      <w:r w:rsidRPr="00A36AA9">
        <w:t>Findings</w:t>
      </w:r>
    </w:p>
    <w:p w14:paraId="3E8B78C0" w14:textId="4DAD50AE" w:rsidR="00954EEC" w:rsidRDefault="00954EEC" w:rsidP="00F87E39">
      <w:pPr>
        <w:pStyle w:val="NormalArial"/>
      </w:pPr>
      <w:r>
        <w:t xml:space="preserve">Evidence analysed by the Assessment Team showed the service was able to demonstrate that </w:t>
      </w:r>
      <w:r w:rsidR="00864371">
        <w:t>assessment and planning, including consideration of risks to consumers</w:t>
      </w:r>
      <w:r w:rsidR="00513926">
        <w:t>’</w:t>
      </w:r>
      <w:r w:rsidR="00864371">
        <w:t xml:space="preserve"> health and well-being, informs the delivery of safe and effective care and services. </w:t>
      </w:r>
    </w:p>
    <w:p w14:paraId="4B348DA6" w14:textId="0C2EDE68" w:rsidR="00864371" w:rsidRDefault="00864371" w:rsidP="00F87E39">
      <w:pPr>
        <w:pStyle w:val="NormalArial"/>
      </w:pPr>
      <w:r>
        <w:t xml:space="preserve">Consumers and representatives when interviewed by the Assessment Team reported staff involved them in assessment and service planning and stated they are satisfied the services provided meet their current needs, goals, and preferences. Staff advised they normally work with the same consumers, and they have sufficient information to guide their delivery of care. Staff demonstrated the ability to identify risks for consumers and provided information on how they provide safe and effective services for each consumer, in consideration of those risks. </w:t>
      </w:r>
    </w:p>
    <w:p w14:paraId="7D16F10D" w14:textId="051CED66" w:rsidR="00864371" w:rsidRDefault="00864371" w:rsidP="00F87E39">
      <w:pPr>
        <w:pStyle w:val="NormalArial"/>
      </w:pPr>
      <w:r>
        <w:t>The service has developed and implemented a new comprehensive service-level assessment which considers all relevant information, including information available from other sources, to inform the development of the care plan. In most cases risks were identified and clear mitigation strategies are in place. For example:</w:t>
      </w:r>
    </w:p>
    <w:p w14:paraId="5B39354E" w14:textId="09C6E0AD" w:rsidR="00864371" w:rsidRDefault="00864371" w:rsidP="00F87E39">
      <w:pPr>
        <w:pStyle w:val="NormalArial"/>
      </w:pPr>
      <w:r>
        <w:t>Consumer A (HCP) lives with dementia and their risks include short-term memory loss, medication management and their home environment. Clear strategies are in place to manage each of these risks including:</w:t>
      </w:r>
    </w:p>
    <w:p w14:paraId="7B7200A8" w14:textId="6690277B" w:rsidR="00864371" w:rsidRDefault="00864371" w:rsidP="00864371">
      <w:pPr>
        <w:pStyle w:val="NormalArial"/>
        <w:numPr>
          <w:ilvl w:val="0"/>
          <w:numId w:val="23"/>
        </w:numPr>
      </w:pPr>
      <w:r>
        <w:t>Short term memory loss: care staff are to monitor memory, write any medical appointments on the calendar and leave notes for the consumer about the next care staff visit.</w:t>
      </w:r>
    </w:p>
    <w:p w14:paraId="5F90181A" w14:textId="7DEF8EF3" w:rsidR="00864371" w:rsidRDefault="00864371" w:rsidP="00864371">
      <w:pPr>
        <w:pStyle w:val="NormalArial"/>
        <w:numPr>
          <w:ilvl w:val="0"/>
          <w:numId w:val="23"/>
        </w:numPr>
      </w:pPr>
      <w:r>
        <w:lastRenderedPageBreak/>
        <w:t>Medication management: care staff are to write the dates on the Webster pack, monitor the consumer has taken their medications and ensure that they are administering themselves with the right insulin dosage. Nursing visits are in place weekly.</w:t>
      </w:r>
    </w:p>
    <w:p w14:paraId="6F10E2AE" w14:textId="51F491D8" w:rsidR="00864371" w:rsidRDefault="00864371" w:rsidP="00864371">
      <w:pPr>
        <w:pStyle w:val="NormalArial"/>
        <w:numPr>
          <w:ilvl w:val="0"/>
          <w:numId w:val="23"/>
        </w:numPr>
      </w:pPr>
      <w:r>
        <w:t>Home environment: information is provided about the risk of eviction due to their hoarding behaviour and directions for staff to support them with domestic duties.</w:t>
      </w:r>
    </w:p>
    <w:p w14:paraId="7C604AE6" w14:textId="575DA4E3" w:rsidR="00954EEC" w:rsidRDefault="00954EEC" w:rsidP="00F87E39">
      <w:pPr>
        <w:pStyle w:val="NormalArial"/>
      </w:pPr>
      <w:r>
        <w:t xml:space="preserve">Evidence analysed by the Assessment Team showed the service was able to demonstrate that assessment and planning identifies and addresses the consumer’s current needs, goals, and preferences, including advance care and end of life planning if the consumer wishes. </w:t>
      </w:r>
    </w:p>
    <w:p w14:paraId="6E8B5975" w14:textId="2941352B" w:rsidR="00864371" w:rsidRDefault="00864371" w:rsidP="00F87E39">
      <w:pPr>
        <w:pStyle w:val="NormalArial"/>
      </w:pPr>
      <w:r>
        <w:t xml:space="preserve">Consumers and representatives when interviewed by the Assessment Team said </w:t>
      </w:r>
      <w:r w:rsidRPr="00864371">
        <w:t>they were included in the assessment and planning process and the care meets their needs, goals, and preferences. Interviews with staff demonstrated they know the consumers well and provided examples of how they meet the consumer’s individualised needs. The new assessment and planning process includes information from the My Aged Care (MAC) assessment process, consumer preferences, information from others involved in the consumer’s care, together with the agreed activities to be undertaken by the service and by others involved in their care.</w:t>
      </w:r>
    </w:p>
    <w:p w14:paraId="0A969D74" w14:textId="6103C322" w:rsidR="00EF60F6" w:rsidRDefault="00864371" w:rsidP="00F87E39">
      <w:pPr>
        <w:pStyle w:val="NormalArial"/>
      </w:pPr>
      <w:r>
        <w:t>The service has implemented a new process that captures questions and information about advanced care planning and whether consumers</w:t>
      </w:r>
      <w:r w:rsidR="00535DCD">
        <w:t xml:space="preserve"> </w:t>
      </w:r>
      <w:r w:rsidR="00EF60F6">
        <w:t>have</w:t>
      </w:r>
      <w:r w:rsidR="00535DCD">
        <w:t xml:space="preserve"> an Advanced Care Plan (ACP) in place or if a consumer requires assistance to create one. </w:t>
      </w:r>
      <w:r w:rsidR="00535DCD" w:rsidRPr="00535DCD">
        <w:t>The service advised that there are currently no ACP resources translated into Auslan and they are working on a project with Queensland Health to develop these resources for consumers.</w:t>
      </w:r>
    </w:p>
    <w:p w14:paraId="40854914" w14:textId="77777777" w:rsidR="000D4FE4" w:rsidRDefault="00EF60F6" w:rsidP="00F87E39">
      <w:pPr>
        <w:pStyle w:val="NormalArial"/>
      </w:pPr>
      <w:r>
        <w:t xml:space="preserve">Evidence analysed by the Assessment Team showed the service was able to demonstrate the results of assessment and planning are effectively documented and communicated to the consumer, and these documents are available to consumers and workforce at point of care. </w:t>
      </w:r>
    </w:p>
    <w:p w14:paraId="5D7926A2" w14:textId="77777777" w:rsidR="00140240" w:rsidRDefault="000D4FE4" w:rsidP="00F87E39">
      <w:pPr>
        <w:pStyle w:val="NormalArial"/>
      </w:pPr>
      <w:r>
        <w:t>When interviewed by the Assessment</w:t>
      </w:r>
      <w:r w:rsidR="009B5F56">
        <w:t xml:space="preserve"> staff </w:t>
      </w:r>
      <w:r w:rsidR="00140240" w:rsidRPr="00140240">
        <w:t xml:space="preserve">confirmed the workforce does not always rely on the information available in the consumer’s care plan and will often instead use service notes to guide them. The Assessment Team provided feedback to management that information contained in care plans was often incomplete or contradictory to what was on service notes, thereby creating a system in which staff may disregard the information in one source for information in another. Management responded that staff have access to both the care plan and service notes before presenting at the consumer’s home. Additionally, management noted that the formatting of care plans can be difficult for staff to read on their phones. Whilst the Assessment Team acknowledges that the information is available to staff, the result is that consumers are receiving copies of care plans that are often inaccurate or incomplete. </w:t>
      </w:r>
    </w:p>
    <w:p w14:paraId="23D5C628" w14:textId="77777777" w:rsidR="00140240" w:rsidRDefault="00140240" w:rsidP="00F87E39">
      <w:pPr>
        <w:pStyle w:val="NormalArial"/>
      </w:pPr>
      <w:r>
        <w:t xml:space="preserve">In response to the Assessment Team report the service has submitted a comprehensive response. In response, the service has demonstrated that a lengthy process is undertaken to ensure support plans are adequately developed in consultation with consumers. Care plans capture various information to allow appropriate care to be delivered to consumers. The service has developed and implemented an assessment and planning tool that captures both the assessment and support plans. This is made available to all consumers in an accessible format. </w:t>
      </w:r>
    </w:p>
    <w:p w14:paraId="0CDD04FB" w14:textId="1DF27CEA" w:rsidR="00140240" w:rsidRDefault="00140240" w:rsidP="00F87E39">
      <w:pPr>
        <w:pStyle w:val="NormalArial"/>
      </w:pPr>
      <w:r>
        <w:t xml:space="preserve">Evidence analysed by the Assessment team showed the service was able to demonstrate care and services are reviewed regularly for effectiveness, and when circumstances change or when incidents impact on the needs, </w:t>
      </w:r>
      <w:proofErr w:type="gramStart"/>
      <w:r>
        <w:t>goals</w:t>
      </w:r>
      <w:proofErr w:type="gramEnd"/>
      <w:r>
        <w:t xml:space="preserve"> or preferences of the consumer.</w:t>
      </w:r>
    </w:p>
    <w:p w14:paraId="7AAECF35" w14:textId="3B88F001" w:rsidR="00140240" w:rsidRDefault="00140240" w:rsidP="00F87E39">
      <w:pPr>
        <w:pStyle w:val="NormalArial"/>
      </w:pPr>
      <w:r>
        <w:t xml:space="preserve">Management when interviewed by the Assessment Team advised care plans are reviewed at least every 12 months, in addition consumers will undergo a review of their care and services when their circumstances change, such as living arrangements or health related changes. </w:t>
      </w:r>
    </w:p>
    <w:p w14:paraId="0F6C3779" w14:textId="1475FC66" w:rsidR="00140240" w:rsidRDefault="00140240" w:rsidP="00F87E39">
      <w:pPr>
        <w:pStyle w:val="NormalArial"/>
      </w:pPr>
      <w:r>
        <w:lastRenderedPageBreak/>
        <w:t xml:space="preserve">Based on the evidence summarised above I find the service compliant with requirements </w:t>
      </w:r>
      <w:r w:rsidRPr="00140240">
        <w:t>2(3)(a)</w:t>
      </w:r>
      <w:r>
        <w:t>,</w:t>
      </w:r>
      <w:r w:rsidRPr="00140240">
        <w:t xml:space="preserve"> 2(3)(b)</w:t>
      </w:r>
      <w:r>
        <w:t xml:space="preserve">, </w:t>
      </w:r>
      <w:r w:rsidRPr="00140240">
        <w:t>2(3)(d)</w:t>
      </w:r>
      <w:r>
        <w:t xml:space="preserve"> and </w:t>
      </w:r>
      <w:r w:rsidRPr="00163FEE">
        <w:t>2(3)(e)</w:t>
      </w:r>
      <w:r w:rsidR="00026CC3">
        <w:t xml:space="preserve"> against the Aged Care Quality Standards. </w:t>
      </w:r>
    </w:p>
    <w:p w14:paraId="450E6C96" w14:textId="62C724D6" w:rsidR="0087700C" w:rsidRPr="006B4042" w:rsidRDefault="00666E40" w:rsidP="00F87E39">
      <w:pPr>
        <w:pStyle w:val="NormalArial"/>
      </w:pPr>
      <w:r w:rsidRPr="006B4042">
        <w:br w:type="page"/>
      </w:r>
    </w:p>
    <w:p w14:paraId="450E6D46" w14:textId="77777777" w:rsidR="00FC045E" w:rsidRPr="00A36AA9" w:rsidRDefault="00666E4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C36E5" w14:paraId="450E6D4A" w14:textId="77777777" w:rsidTr="00954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450E6D47" w14:textId="77777777" w:rsidR="003217D3" w:rsidRPr="003217D3" w:rsidRDefault="00666E4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450E6D48" w14:textId="1B5FFAB4" w:rsidR="003217D3" w:rsidRPr="003217D3" w:rsidRDefault="00666E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4" w:type="dxa"/>
          </w:tcPr>
          <w:p w14:paraId="450E6D49" w14:textId="77777777" w:rsidR="003217D3" w:rsidRPr="003217D3" w:rsidRDefault="00666E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36E5" w14:paraId="450E6D5F" w14:textId="77777777" w:rsidTr="00954E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E6D55" w14:textId="77777777" w:rsidR="003217D3" w:rsidRPr="00244176" w:rsidRDefault="00666E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450E6D56" w14:textId="77777777" w:rsidR="003217D3" w:rsidRPr="00244176" w:rsidRDefault="00666E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50E6D57" w14:textId="77777777" w:rsidR="003217D3" w:rsidRPr="00244176" w:rsidRDefault="00666E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50E6D58" w14:textId="77777777" w:rsidR="003217D3" w:rsidRPr="00244176" w:rsidRDefault="00666E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50E6D59" w14:textId="77777777" w:rsidR="003217D3" w:rsidRPr="00244176" w:rsidRDefault="00666E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50E6D5A" w14:textId="77777777" w:rsidR="003217D3" w:rsidRPr="00244176" w:rsidRDefault="00666E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50E6D5B" w14:textId="77777777" w:rsidR="003217D3" w:rsidRPr="00244176" w:rsidRDefault="00666E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50E6D5C" w14:textId="77777777" w:rsidR="003217D3" w:rsidRPr="00244176" w:rsidRDefault="00666E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450E6D5D" w14:textId="7ED3A5DD" w:rsidR="003217D3" w:rsidRPr="00CC646C" w:rsidRDefault="0085362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EEC">
                  <w:rPr>
                    <w:rFonts w:ascii="Arial" w:hAnsi="Arial" w:cs="Arial"/>
                    <w:color w:val="auto"/>
                  </w:rPr>
                  <w:t>Compliant</w:t>
                </w:r>
              </w:sdtContent>
            </w:sdt>
            <w:r w:rsidR="00666E40" w:rsidRPr="00CC646C">
              <w:rPr>
                <w:rFonts w:ascii="Arial" w:hAnsi="Arial" w:cs="Arial"/>
                <w:color w:val="auto"/>
              </w:rPr>
              <w:t xml:space="preserve"> </w:t>
            </w:r>
          </w:p>
        </w:tc>
        <w:tc>
          <w:tcPr>
            <w:tcW w:w="1944" w:type="dxa"/>
            <w:shd w:val="clear" w:color="auto" w:fill="auto"/>
            <w:vAlign w:val="top"/>
          </w:tcPr>
          <w:p w14:paraId="450E6D5E" w14:textId="42214DDE" w:rsidR="003217D3" w:rsidRPr="00CC646C" w:rsidRDefault="0085362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EEC">
                  <w:rPr>
                    <w:rFonts w:ascii="Arial" w:hAnsi="Arial" w:cs="Arial"/>
                    <w:color w:val="auto"/>
                  </w:rPr>
                  <w:t>Compliant</w:t>
                </w:r>
              </w:sdtContent>
            </w:sdt>
          </w:p>
        </w:tc>
      </w:tr>
    </w:tbl>
    <w:p w14:paraId="450E6D71" w14:textId="77777777" w:rsidR="007B3959" w:rsidRDefault="00666E40" w:rsidP="003217D3">
      <w:pPr>
        <w:pStyle w:val="Heading20"/>
      </w:pPr>
      <w:r w:rsidRPr="00A36AA9">
        <w:t>Findings</w:t>
      </w:r>
    </w:p>
    <w:p w14:paraId="450E6D72" w14:textId="039F40B7" w:rsidR="004A5361" w:rsidRDefault="00026CC3" w:rsidP="00F87E39">
      <w:pPr>
        <w:pStyle w:val="NormalArial"/>
      </w:pPr>
      <w:r>
        <w:t xml:space="preserve">Evidence analysed by the Assessment Team showed the organisation was able to demonstrate it has effective organisation wide governance systems in place in relation to information management, continuous improvement, financial governance, workforce governance, regulatory compliance, and feedback and complaints. </w:t>
      </w:r>
    </w:p>
    <w:p w14:paraId="1FFD6FCA" w14:textId="7A8C7F85" w:rsidR="00026CC3" w:rsidRDefault="00026CC3" w:rsidP="00026CC3">
      <w:pPr>
        <w:pStyle w:val="NormalArial"/>
      </w:pPr>
      <w:r>
        <w:t>The service demonstrated it has taken proactive steps to undertake several activities to ensure compliance with the above requirement. Steps undertaken by the service:</w:t>
      </w:r>
    </w:p>
    <w:p w14:paraId="362FC46B" w14:textId="6F722EDA" w:rsidR="00026CC3" w:rsidRDefault="00026CC3" w:rsidP="00026CC3">
      <w:pPr>
        <w:pStyle w:val="NormalArial"/>
      </w:pPr>
      <w:r>
        <w:t>Undertaking a review of care planning documentation and developing a new care planning and assessment tool. Holding a 3-day workshop for all staff on care planning and assessment. Holding monthly training sessions on specific topics related to care planning including risk, incident and hazard management, advance care planning and client management software. Commencing monthly check in meetings to discuss common care planning, assessment, and service delivery issues across the service.</w:t>
      </w:r>
    </w:p>
    <w:p w14:paraId="716819D2" w14:textId="00708D38" w:rsidR="00026CC3" w:rsidRDefault="00026CC3" w:rsidP="00026CC3">
      <w:pPr>
        <w:pStyle w:val="NormalArial"/>
      </w:pPr>
      <w:r>
        <w:t>Management also outlined how they remain up to date with legislative and regulatory changes by attending workshops and webinars. The service demonstrated that training was provided to staff around recent regulatory changes including the Serious Incident Response Scheme (SIRS) and Code of Conduct.</w:t>
      </w:r>
    </w:p>
    <w:p w14:paraId="41B3785D" w14:textId="77777777" w:rsidR="00026CC3" w:rsidRDefault="00026CC3" w:rsidP="00026CC3">
      <w:pPr>
        <w:pStyle w:val="NormalArial"/>
      </w:pPr>
      <w:r>
        <w:t xml:space="preserve">In relation to the other components of this requirement, management advised: </w:t>
      </w:r>
    </w:p>
    <w:p w14:paraId="759D6BA2" w14:textId="77777777" w:rsidR="00026CC3" w:rsidRDefault="00026CC3" w:rsidP="00026CC3">
      <w:pPr>
        <w:pStyle w:val="NormalArial"/>
      </w:pPr>
      <w:r>
        <w:t>Information Management:</w:t>
      </w:r>
    </w:p>
    <w:p w14:paraId="08B8E583" w14:textId="19783581" w:rsidR="00026CC3" w:rsidRDefault="00026CC3" w:rsidP="00026CC3">
      <w:pPr>
        <w:pStyle w:val="NormalArial"/>
        <w:numPr>
          <w:ilvl w:val="0"/>
          <w:numId w:val="26"/>
        </w:numPr>
      </w:pPr>
      <w:r>
        <w:t>There have not been changes in the way the service manages their information, privacy, and confidentiality. Electronic information is password protected in an electronic information management system. Only relevant and appropriate information is given to staff to ensure they are delivering safe and effective services.</w:t>
      </w:r>
    </w:p>
    <w:p w14:paraId="38497FC6" w14:textId="77777777" w:rsidR="00026CC3" w:rsidRDefault="00026CC3" w:rsidP="00026CC3">
      <w:pPr>
        <w:pStyle w:val="NormalArial"/>
      </w:pPr>
      <w:r>
        <w:t>Continuous Improvement:</w:t>
      </w:r>
    </w:p>
    <w:p w14:paraId="76B796B5" w14:textId="35DC3B4F" w:rsidR="00026CC3" w:rsidRDefault="00026CC3" w:rsidP="00026CC3">
      <w:pPr>
        <w:pStyle w:val="NormalArial"/>
        <w:numPr>
          <w:ilvl w:val="0"/>
          <w:numId w:val="26"/>
        </w:numPr>
      </w:pPr>
      <w:r>
        <w:t xml:space="preserve">The service continues to manage continuous improvement opportunities through complaints and feedback, incidents reports, regular internal </w:t>
      </w:r>
      <w:proofErr w:type="gramStart"/>
      <w:r>
        <w:t>reviews</w:t>
      </w:r>
      <w:proofErr w:type="gramEnd"/>
      <w:r>
        <w:t xml:space="preserve"> and external audits. Examples of continuous improvements both planned and initiated by the service is detailed in their continuous improvement plan.</w:t>
      </w:r>
    </w:p>
    <w:p w14:paraId="7C1D9E67" w14:textId="77777777" w:rsidR="00026CC3" w:rsidRDefault="00026CC3" w:rsidP="00026CC3">
      <w:pPr>
        <w:pStyle w:val="NormalArial"/>
      </w:pPr>
      <w:r>
        <w:t>Financial Governance</w:t>
      </w:r>
    </w:p>
    <w:p w14:paraId="1752D0FA" w14:textId="6260BD0B" w:rsidR="00026CC3" w:rsidRDefault="00026CC3" w:rsidP="00026CC3">
      <w:pPr>
        <w:pStyle w:val="NormalArial"/>
        <w:numPr>
          <w:ilvl w:val="0"/>
          <w:numId w:val="26"/>
        </w:numPr>
      </w:pPr>
      <w:r>
        <w:lastRenderedPageBreak/>
        <w:t>There have not been changes in the way the service manages finances. The Board continues to have oversight of income and expenditure and financial audits are conducted. Accumulation of unspent funds continues to be monitored by the service and management accesses monthly reports to keep track of consumer funds. The service explained how their fundraising arm, Deaf Lottery, enables them to provide consumers with extra support while awaiting a higher-level package and enables them to provide consumers with support specifically catering to their communication needs.</w:t>
      </w:r>
    </w:p>
    <w:p w14:paraId="5F27CE86" w14:textId="77777777" w:rsidR="00026CC3" w:rsidRDefault="00026CC3" w:rsidP="00026CC3">
      <w:pPr>
        <w:pStyle w:val="NormalArial"/>
      </w:pPr>
      <w:r>
        <w:t>Workforce Governance</w:t>
      </w:r>
    </w:p>
    <w:p w14:paraId="152AE45E" w14:textId="3EBCDF62" w:rsidR="00026CC3" w:rsidRDefault="00026CC3" w:rsidP="00026CC3">
      <w:pPr>
        <w:pStyle w:val="NormalArial"/>
        <w:numPr>
          <w:ilvl w:val="0"/>
          <w:numId w:val="26"/>
        </w:numPr>
      </w:pPr>
      <w:r>
        <w:t xml:space="preserve">There have been no changes with workforce governance since the previous Quality Assessment. Management described the process in place to recruit new staff who can communicate with consumers in Auslan and the training in place to ensure staff have the knowledge needed to undertake their roles. Management advised consumers have a minimum 45-minute service allocation and with the changes to the SCHADS Award, this minimum service time did not change. </w:t>
      </w:r>
    </w:p>
    <w:p w14:paraId="29879D07" w14:textId="77777777" w:rsidR="00026CC3" w:rsidRDefault="00026CC3" w:rsidP="00026CC3">
      <w:pPr>
        <w:pStyle w:val="NormalArial"/>
      </w:pPr>
      <w:r>
        <w:t>Feedback and Complaints</w:t>
      </w:r>
    </w:p>
    <w:p w14:paraId="529FD5D5" w14:textId="33A959D3" w:rsidR="00026CC3" w:rsidRDefault="00026CC3" w:rsidP="00026CC3">
      <w:pPr>
        <w:pStyle w:val="NormalArial"/>
        <w:numPr>
          <w:ilvl w:val="0"/>
          <w:numId w:val="26"/>
        </w:numPr>
      </w:pPr>
      <w:r>
        <w:t xml:space="preserve">There have been no changes to feedback and complaint processes since the last Quality Assessment. The service continues to seek consumer and representative feedback and this feedback is reported to the Board quarterly. The service provides consumers with a QR code that enables them to provide feedback via an Auslan video. </w:t>
      </w:r>
    </w:p>
    <w:p w14:paraId="0A7C418F" w14:textId="479993EF" w:rsidR="00026CC3" w:rsidRPr="006B4042" w:rsidRDefault="00026CC3" w:rsidP="00026CC3">
      <w:pPr>
        <w:pStyle w:val="NormalArial"/>
      </w:pPr>
      <w:r>
        <w:t xml:space="preserve">Based on the evidence summarised above </w:t>
      </w:r>
      <w:r w:rsidR="00666E40">
        <w:t>I</w:t>
      </w:r>
      <w:r>
        <w:t xml:space="preserve"> find the service compliant with requirement 8(3)</w:t>
      </w:r>
      <w:r w:rsidR="00666E40">
        <w:t>(c) against the Aged Care Quality Standards.</w:t>
      </w:r>
    </w:p>
    <w:sectPr w:rsidR="00026CC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E6D7E" w14:textId="77777777" w:rsidR="00D076F3" w:rsidRDefault="00666E40">
      <w:pPr>
        <w:spacing w:after="0"/>
      </w:pPr>
      <w:r>
        <w:separator/>
      </w:r>
    </w:p>
  </w:endnote>
  <w:endnote w:type="continuationSeparator" w:id="0">
    <w:p w14:paraId="450E6D80" w14:textId="77777777" w:rsidR="00D076F3" w:rsidRDefault="00666E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6D78" w14:textId="77777777" w:rsidR="00DF37F2" w:rsidRPr="00DF37F2" w:rsidRDefault="00666E40" w:rsidP="00DF37F2">
    <w:pPr>
      <w:pStyle w:val="FooterArial9"/>
      <w:rPr>
        <w:rStyle w:val="FooterBold"/>
        <w:rFonts w:ascii="Arial" w:hAnsi="Arial"/>
        <w:b w:val="0"/>
      </w:rPr>
    </w:pPr>
    <w:r w:rsidRPr="00DF37F2">
      <w:rPr>
        <w:rStyle w:val="FooterBold"/>
        <w:rFonts w:ascii="Arial" w:hAnsi="Arial"/>
        <w:b w:val="0"/>
      </w:rPr>
      <w:t>Name of service: Deaf Connect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50E6D79" w14:textId="77777777" w:rsidR="00DF37F2" w:rsidRPr="00DF37F2" w:rsidRDefault="00666E40" w:rsidP="00DF37F2">
    <w:pPr>
      <w:pStyle w:val="FooterArial9"/>
      <w:rPr>
        <w:rStyle w:val="FooterBold"/>
        <w:rFonts w:ascii="Arial" w:hAnsi="Arial"/>
        <w:b w:val="0"/>
      </w:rPr>
    </w:pPr>
    <w:r w:rsidRPr="00DF37F2">
      <w:rPr>
        <w:rStyle w:val="FooterBold"/>
        <w:rFonts w:ascii="Arial" w:hAnsi="Arial"/>
        <w:b w:val="0"/>
      </w:rPr>
      <w:t>Commission ID: 700924</w:t>
    </w:r>
    <w:r w:rsidRPr="00DF37F2">
      <w:rPr>
        <w:rStyle w:val="FooterBold"/>
        <w:rFonts w:ascii="Arial" w:hAnsi="Arial"/>
        <w:b w:val="0"/>
      </w:rPr>
      <w:tab/>
      <w:t xml:space="preserve">OFFICIAL: Sensitive </w:t>
    </w:r>
  </w:p>
  <w:p w14:paraId="450E6D7A" w14:textId="77777777" w:rsidR="00DF37F2" w:rsidRPr="00DF37F2" w:rsidRDefault="00666E4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E6D75" w14:textId="77777777" w:rsidR="00C4295B" w:rsidRDefault="00666E40" w:rsidP="00D71F88">
      <w:pPr>
        <w:spacing w:after="0"/>
      </w:pPr>
      <w:r>
        <w:separator/>
      </w:r>
    </w:p>
  </w:footnote>
  <w:footnote w:type="continuationSeparator" w:id="0">
    <w:p w14:paraId="450E6D76" w14:textId="77777777" w:rsidR="00C4295B" w:rsidRDefault="00666E40" w:rsidP="00D71F88">
      <w:pPr>
        <w:spacing w:after="0"/>
      </w:pPr>
      <w:r>
        <w:continuationSeparator/>
      </w:r>
    </w:p>
  </w:footnote>
  <w:footnote w:id="1">
    <w:p w14:paraId="450E6D80" w14:textId="725953EA" w:rsidR="000078F8" w:rsidRDefault="00666E4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7215E">
        <w:rPr>
          <w:rFonts w:ascii="Arial" w:hAnsi="Arial" w:cs="Arial"/>
          <w:color w:val="auto"/>
          <w:sz w:val="20"/>
          <w:szCs w:val="20"/>
        </w:rPr>
        <w:t>section 68A</w:t>
      </w:r>
      <w:r w:rsidR="00C7215E" w:rsidRPr="00C7215E">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450E6D81" w14:textId="77777777" w:rsidR="00540817" w:rsidRDefault="008536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6D77" w14:textId="77777777" w:rsidR="00D71F88" w:rsidRDefault="00666E40">
    <w:pPr>
      <w:pStyle w:val="Header"/>
    </w:pPr>
    <w:r>
      <w:rPr>
        <w:noProof/>
        <w:color w:val="2B579A"/>
        <w:shd w:val="clear" w:color="auto" w:fill="E6E6E6"/>
        <w:lang w:val="en-US"/>
      </w:rPr>
      <w:drawing>
        <wp:anchor distT="0" distB="0" distL="114300" distR="114300" simplePos="0" relativeHeight="251659264" behindDoc="1" locked="0" layoutInCell="1" allowOverlap="1" wp14:anchorId="450E6D7C" wp14:editId="450E6D7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388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6D7B" w14:textId="77777777" w:rsidR="00FA0A5B" w:rsidRDefault="00666E40">
    <w:pPr>
      <w:pStyle w:val="Header"/>
    </w:pPr>
    <w:r>
      <w:rPr>
        <w:noProof/>
      </w:rPr>
      <w:drawing>
        <wp:anchor distT="0" distB="0" distL="114300" distR="114300" simplePos="0" relativeHeight="251658240" behindDoc="0" locked="0" layoutInCell="1" allowOverlap="1" wp14:anchorId="450E6D7E" wp14:editId="450E6D7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8BA007C">
      <w:start w:val="1"/>
      <w:numFmt w:val="lowerRoman"/>
      <w:lvlText w:val="(%1)"/>
      <w:lvlJc w:val="left"/>
      <w:pPr>
        <w:ind w:left="1080" w:hanging="720"/>
      </w:pPr>
      <w:rPr>
        <w:rFonts w:hint="default"/>
      </w:rPr>
    </w:lvl>
    <w:lvl w:ilvl="1" w:tplc="E2103BCC" w:tentative="1">
      <w:start w:val="1"/>
      <w:numFmt w:val="lowerLetter"/>
      <w:lvlText w:val="%2."/>
      <w:lvlJc w:val="left"/>
      <w:pPr>
        <w:ind w:left="1440" w:hanging="360"/>
      </w:pPr>
    </w:lvl>
    <w:lvl w:ilvl="2" w:tplc="4AEA4D18" w:tentative="1">
      <w:start w:val="1"/>
      <w:numFmt w:val="lowerRoman"/>
      <w:lvlText w:val="%3."/>
      <w:lvlJc w:val="right"/>
      <w:pPr>
        <w:ind w:left="2160" w:hanging="180"/>
      </w:pPr>
    </w:lvl>
    <w:lvl w:ilvl="3" w:tplc="F552CFE4" w:tentative="1">
      <w:start w:val="1"/>
      <w:numFmt w:val="decimal"/>
      <w:lvlText w:val="%4."/>
      <w:lvlJc w:val="left"/>
      <w:pPr>
        <w:ind w:left="2880" w:hanging="360"/>
      </w:pPr>
    </w:lvl>
    <w:lvl w:ilvl="4" w:tplc="EB4C6C6C" w:tentative="1">
      <w:start w:val="1"/>
      <w:numFmt w:val="lowerLetter"/>
      <w:lvlText w:val="%5."/>
      <w:lvlJc w:val="left"/>
      <w:pPr>
        <w:ind w:left="3600" w:hanging="360"/>
      </w:pPr>
    </w:lvl>
    <w:lvl w:ilvl="5" w:tplc="FDB6D3F8" w:tentative="1">
      <w:start w:val="1"/>
      <w:numFmt w:val="lowerRoman"/>
      <w:lvlText w:val="%6."/>
      <w:lvlJc w:val="right"/>
      <w:pPr>
        <w:ind w:left="4320" w:hanging="180"/>
      </w:pPr>
    </w:lvl>
    <w:lvl w:ilvl="6" w:tplc="76A61C6C" w:tentative="1">
      <w:start w:val="1"/>
      <w:numFmt w:val="decimal"/>
      <w:lvlText w:val="%7."/>
      <w:lvlJc w:val="left"/>
      <w:pPr>
        <w:ind w:left="5040" w:hanging="360"/>
      </w:pPr>
    </w:lvl>
    <w:lvl w:ilvl="7" w:tplc="C43A91B0" w:tentative="1">
      <w:start w:val="1"/>
      <w:numFmt w:val="lowerLetter"/>
      <w:lvlText w:val="%8."/>
      <w:lvlJc w:val="left"/>
      <w:pPr>
        <w:ind w:left="5760" w:hanging="360"/>
      </w:pPr>
    </w:lvl>
    <w:lvl w:ilvl="8" w:tplc="BAF6ED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2C69A62">
      <w:start w:val="1"/>
      <w:numFmt w:val="lowerRoman"/>
      <w:lvlText w:val="(%1)"/>
      <w:lvlJc w:val="left"/>
      <w:pPr>
        <w:ind w:left="1080" w:hanging="720"/>
      </w:pPr>
      <w:rPr>
        <w:rFonts w:hint="default"/>
      </w:rPr>
    </w:lvl>
    <w:lvl w:ilvl="1" w:tplc="2CD692CA" w:tentative="1">
      <w:start w:val="1"/>
      <w:numFmt w:val="lowerLetter"/>
      <w:lvlText w:val="%2."/>
      <w:lvlJc w:val="left"/>
      <w:pPr>
        <w:ind w:left="1440" w:hanging="360"/>
      </w:pPr>
    </w:lvl>
    <w:lvl w:ilvl="2" w:tplc="C228138A" w:tentative="1">
      <w:start w:val="1"/>
      <w:numFmt w:val="lowerRoman"/>
      <w:lvlText w:val="%3."/>
      <w:lvlJc w:val="right"/>
      <w:pPr>
        <w:ind w:left="2160" w:hanging="180"/>
      </w:pPr>
    </w:lvl>
    <w:lvl w:ilvl="3" w:tplc="D5D615B0" w:tentative="1">
      <w:start w:val="1"/>
      <w:numFmt w:val="decimal"/>
      <w:lvlText w:val="%4."/>
      <w:lvlJc w:val="left"/>
      <w:pPr>
        <w:ind w:left="2880" w:hanging="360"/>
      </w:pPr>
    </w:lvl>
    <w:lvl w:ilvl="4" w:tplc="661EFB8E" w:tentative="1">
      <w:start w:val="1"/>
      <w:numFmt w:val="lowerLetter"/>
      <w:lvlText w:val="%5."/>
      <w:lvlJc w:val="left"/>
      <w:pPr>
        <w:ind w:left="3600" w:hanging="360"/>
      </w:pPr>
    </w:lvl>
    <w:lvl w:ilvl="5" w:tplc="32625C6E" w:tentative="1">
      <w:start w:val="1"/>
      <w:numFmt w:val="lowerRoman"/>
      <w:lvlText w:val="%6."/>
      <w:lvlJc w:val="right"/>
      <w:pPr>
        <w:ind w:left="4320" w:hanging="180"/>
      </w:pPr>
    </w:lvl>
    <w:lvl w:ilvl="6" w:tplc="655A8ADA" w:tentative="1">
      <w:start w:val="1"/>
      <w:numFmt w:val="decimal"/>
      <w:lvlText w:val="%7."/>
      <w:lvlJc w:val="left"/>
      <w:pPr>
        <w:ind w:left="5040" w:hanging="360"/>
      </w:pPr>
    </w:lvl>
    <w:lvl w:ilvl="7" w:tplc="5BAC3B78" w:tentative="1">
      <w:start w:val="1"/>
      <w:numFmt w:val="lowerLetter"/>
      <w:lvlText w:val="%8."/>
      <w:lvlJc w:val="left"/>
      <w:pPr>
        <w:ind w:left="5760" w:hanging="360"/>
      </w:pPr>
    </w:lvl>
    <w:lvl w:ilvl="8" w:tplc="E9B2EEF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41CF620">
      <w:start w:val="1"/>
      <w:numFmt w:val="lowerRoman"/>
      <w:lvlText w:val="(%1)"/>
      <w:lvlJc w:val="left"/>
      <w:pPr>
        <w:ind w:left="1080" w:hanging="720"/>
      </w:pPr>
      <w:rPr>
        <w:rFonts w:hint="default"/>
      </w:rPr>
    </w:lvl>
    <w:lvl w:ilvl="1" w:tplc="C3BEE178" w:tentative="1">
      <w:start w:val="1"/>
      <w:numFmt w:val="lowerLetter"/>
      <w:lvlText w:val="%2."/>
      <w:lvlJc w:val="left"/>
      <w:pPr>
        <w:ind w:left="1440" w:hanging="360"/>
      </w:pPr>
    </w:lvl>
    <w:lvl w:ilvl="2" w:tplc="611E27D2" w:tentative="1">
      <w:start w:val="1"/>
      <w:numFmt w:val="lowerRoman"/>
      <w:lvlText w:val="%3."/>
      <w:lvlJc w:val="right"/>
      <w:pPr>
        <w:ind w:left="2160" w:hanging="180"/>
      </w:pPr>
    </w:lvl>
    <w:lvl w:ilvl="3" w:tplc="2DCC6110" w:tentative="1">
      <w:start w:val="1"/>
      <w:numFmt w:val="decimal"/>
      <w:lvlText w:val="%4."/>
      <w:lvlJc w:val="left"/>
      <w:pPr>
        <w:ind w:left="2880" w:hanging="360"/>
      </w:pPr>
    </w:lvl>
    <w:lvl w:ilvl="4" w:tplc="0AA22D1E" w:tentative="1">
      <w:start w:val="1"/>
      <w:numFmt w:val="lowerLetter"/>
      <w:lvlText w:val="%5."/>
      <w:lvlJc w:val="left"/>
      <w:pPr>
        <w:ind w:left="3600" w:hanging="360"/>
      </w:pPr>
    </w:lvl>
    <w:lvl w:ilvl="5" w:tplc="55BA31BA" w:tentative="1">
      <w:start w:val="1"/>
      <w:numFmt w:val="lowerRoman"/>
      <w:lvlText w:val="%6."/>
      <w:lvlJc w:val="right"/>
      <w:pPr>
        <w:ind w:left="4320" w:hanging="180"/>
      </w:pPr>
    </w:lvl>
    <w:lvl w:ilvl="6" w:tplc="0C963C42" w:tentative="1">
      <w:start w:val="1"/>
      <w:numFmt w:val="decimal"/>
      <w:lvlText w:val="%7."/>
      <w:lvlJc w:val="left"/>
      <w:pPr>
        <w:ind w:left="5040" w:hanging="360"/>
      </w:pPr>
    </w:lvl>
    <w:lvl w:ilvl="7" w:tplc="2F02EFF2" w:tentative="1">
      <w:start w:val="1"/>
      <w:numFmt w:val="lowerLetter"/>
      <w:lvlText w:val="%8."/>
      <w:lvlJc w:val="left"/>
      <w:pPr>
        <w:ind w:left="5760" w:hanging="360"/>
      </w:pPr>
    </w:lvl>
    <w:lvl w:ilvl="8" w:tplc="C37CE2B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726567E">
      <w:start w:val="1"/>
      <w:numFmt w:val="lowerRoman"/>
      <w:lvlText w:val="(%1)"/>
      <w:lvlJc w:val="left"/>
      <w:pPr>
        <w:ind w:left="1080" w:hanging="720"/>
      </w:pPr>
      <w:rPr>
        <w:rFonts w:hint="default"/>
      </w:rPr>
    </w:lvl>
    <w:lvl w:ilvl="1" w:tplc="A6548B32" w:tentative="1">
      <w:start w:val="1"/>
      <w:numFmt w:val="lowerLetter"/>
      <w:lvlText w:val="%2."/>
      <w:lvlJc w:val="left"/>
      <w:pPr>
        <w:ind w:left="1440" w:hanging="360"/>
      </w:pPr>
    </w:lvl>
    <w:lvl w:ilvl="2" w:tplc="658E72E4" w:tentative="1">
      <w:start w:val="1"/>
      <w:numFmt w:val="lowerRoman"/>
      <w:lvlText w:val="%3."/>
      <w:lvlJc w:val="right"/>
      <w:pPr>
        <w:ind w:left="2160" w:hanging="180"/>
      </w:pPr>
    </w:lvl>
    <w:lvl w:ilvl="3" w:tplc="EF1CB6C4" w:tentative="1">
      <w:start w:val="1"/>
      <w:numFmt w:val="decimal"/>
      <w:lvlText w:val="%4."/>
      <w:lvlJc w:val="left"/>
      <w:pPr>
        <w:ind w:left="2880" w:hanging="360"/>
      </w:pPr>
    </w:lvl>
    <w:lvl w:ilvl="4" w:tplc="09A6773C" w:tentative="1">
      <w:start w:val="1"/>
      <w:numFmt w:val="lowerLetter"/>
      <w:lvlText w:val="%5."/>
      <w:lvlJc w:val="left"/>
      <w:pPr>
        <w:ind w:left="3600" w:hanging="360"/>
      </w:pPr>
    </w:lvl>
    <w:lvl w:ilvl="5" w:tplc="D19838BE" w:tentative="1">
      <w:start w:val="1"/>
      <w:numFmt w:val="lowerRoman"/>
      <w:lvlText w:val="%6."/>
      <w:lvlJc w:val="right"/>
      <w:pPr>
        <w:ind w:left="4320" w:hanging="180"/>
      </w:pPr>
    </w:lvl>
    <w:lvl w:ilvl="6" w:tplc="5B809DB2" w:tentative="1">
      <w:start w:val="1"/>
      <w:numFmt w:val="decimal"/>
      <w:lvlText w:val="%7."/>
      <w:lvlJc w:val="left"/>
      <w:pPr>
        <w:ind w:left="5040" w:hanging="360"/>
      </w:pPr>
    </w:lvl>
    <w:lvl w:ilvl="7" w:tplc="586EDA70" w:tentative="1">
      <w:start w:val="1"/>
      <w:numFmt w:val="lowerLetter"/>
      <w:lvlText w:val="%8."/>
      <w:lvlJc w:val="left"/>
      <w:pPr>
        <w:ind w:left="5760" w:hanging="360"/>
      </w:pPr>
    </w:lvl>
    <w:lvl w:ilvl="8" w:tplc="7646BC9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B4E051C">
      <w:start w:val="1"/>
      <w:numFmt w:val="lowerRoman"/>
      <w:lvlText w:val="(%1)"/>
      <w:lvlJc w:val="left"/>
      <w:pPr>
        <w:ind w:left="1080" w:hanging="720"/>
      </w:pPr>
      <w:rPr>
        <w:rFonts w:hint="default"/>
      </w:rPr>
    </w:lvl>
    <w:lvl w:ilvl="1" w:tplc="8182CBEA" w:tentative="1">
      <w:start w:val="1"/>
      <w:numFmt w:val="lowerLetter"/>
      <w:lvlText w:val="%2."/>
      <w:lvlJc w:val="left"/>
      <w:pPr>
        <w:ind w:left="1440" w:hanging="360"/>
      </w:pPr>
    </w:lvl>
    <w:lvl w:ilvl="2" w:tplc="69D0E1DA" w:tentative="1">
      <w:start w:val="1"/>
      <w:numFmt w:val="lowerRoman"/>
      <w:lvlText w:val="%3."/>
      <w:lvlJc w:val="right"/>
      <w:pPr>
        <w:ind w:left="2160" w:hanging="180"/>
      </w:pPr>
    </w:lvl>
    <w:lvl w:ilvl="3" w:tplc="0A68B9B6" w:tentative="1">
      <w:start w:val="1"/>
      <w:numFmt w:val="decimal"/>
      <w:lvlText w:val="%4."/>
      <w:lvlJc w:val="left"/>
      <w:pPr>
        <w:ind w:left="2880" w:hanging="360"/>
      </w:pPr>
    </w:lvl>
    <w:lvl w:ilvl="4" w:tplc="179075F6" w:tentative="1">
      <w:start w:val="1"/>
      <w:numFmt w:val="lowerLetter"/>
      <w:lvlText w:val="%5."/>
      <w:lvlJc w:val="left"/>
      <w:pPr>
        <w:ind w:left="3600" w:hanging="360"/>
      </w:pPr>
    </w:lvl>
    <w:lvl w:ilvl="5" w:tplc="EBB40C34" w:tentative="1">
      <w:start w:val="1"/>
      <w:numFmt w:val="lowerRoman"/>
      <w:lvlText w:val="%6."/>
      <w:lvlJc w:val="right"/>
      <w:pPr>
        <w:ind w:left="4320" w:hanging="180"/>
      </w:pPr>
    </w:lvl>
    <w:lvl w:ilvl="6" w:tplc="A5948D9A" w:tentative="1">
      <w:start w:val="1"/>
      <w:numFmt w:val="decimal"/>
      <w:lvlText w:val="%7."/>
      <w:lvlJc w:val="left"/>
      <w:pPr>
        <w:ind w:left="5040" w:hanging="360"/>
      </w:pPr>
    </w:lvl>
    <w:lvl w:ilvl="7" w:tplc="EBB03E5E" w:tentative="1">
      <w:start w:val="1"/>
      <w:numFmt w:val="lowerLetter"/>
      <w:lvlText w:val="%8."/>
      <w:lvlJc w:val="left"/>
      <w:pPr>
        <w:ind w:left="5760" w:hanging="360"/>
      </w:pPr>
    </w:lvl>
    <w:lvl w:ilvl="8" w:tplc="1D96549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5ACC3C8">
      <w:start w:val="1"/>
      <w:numFmt w:val="bullet"/>
      <w:lvlText w:val=""/>
      <w:lvlJc w:val="left"/>
      <w:pPr>
        <w:ind w:left="720" w:hanging="360"/>
      </w:pPr>
      <w:rPr>
        <w:rFonts w:ascii="Symbol" w:hAnsi="Symbol" w:hint="default"/>
        <w:color w:val="auto"/>
        <w:sz w:val="24"/>
        <w:szCs w:val="24"/>
      </w:rPr>
    </w:lvl>
    <w:lvl w:ilvl="1" w:tplc="704C9DDE" w:tentative="1">
      <w:start w:val="1"/>
      <w:numFmt w:val="bullet"/>
      <w:lvlText w:val="o"/>
      <w:lvlJc w:val="left"/>
      <w:pPr>
        <w:ind w:left="1440" w:hanging="360"/>
      </w:pPr>
      <w:rPr>
        <w:rFonts w:ascii="Courier New" w:hAnsi="Courier New" w:cs="Courier New" w:hint="default"/>
      </w:rPr>
    </w:lvl>
    <w:lvl w:ilvl="2" w:tplc="C2C6A0F6" w:tentative="1">
      <w:start w:val="1"/>
      <w:numFmt w:val="bullet"/>
      <w:lvlText w:val=""/>
      <w:lvlJc w:val="left"/>
      <w:pPr>
        <w:ind w:left="2160" w:hanging="360"/>
      </w:pPr>
      <w:rPr>
        <w:rFonts w:ascii="Wingdings" w:hAnsi="Wingdings" w:hint="default"/>
      </w:rPr>
    </w:lvl>
    <w:lvl w:ilvl="3" w:tplc="69C891D8" w:tentative="1">
      <w:start w:val="1"/>
      <w:numFmt w:val="bullet"/>
      <w:lvlText w:val=""/>
      <w:lvlJc w:val="left"/>
      <w:pPr>
        <w:ind w:left="2880" w:hanging="360"/>
      </w:pPr>
      <w:rPr>
        <w:rFonts w:ascii="Symbol" w:hAnsi="Symbol" w:hint="default"/>
      </w:rPr>
    </w:lvl>
    <w:lvl w:ilvl="4" w:tplc="95B49280" w:tentative="1">
      <w:start w:val="1"/>
      <w:numFmt w:val="bullet"/>
      <w:lvlText w:val="o"/>
      <w:lvlJc w:val="left"/>
      <w:pPr>
        <w:ind w:left="3600" w:hanging="360"/>
      </w:pPr>
      <w:rPr>
        <w:rFonts w:ascii="Courier New" w:hAnsi="Courier New" w:cs="Courier New" w:hint="default"/>
      </w:rPr>
    </w:lvl>
    <w:lvl w:ilvl="5" w:tplc="9F447358" w:tentative="1">
      <w:start w:val="1"/>
      <w:numFmt w:val="bullet"/>
      <w:lvlText w:val=""/>
      <w:lvlJc w:val="left"/>
      <w:pPr>
        <w:ind w:left="4320" w:hanging="360"/>
      </w:pPr>
      <w:rPr>
        <w:rFonts w:ascii="Wingdings" w:hAnsi="Wingdings" w:hint="default"/>
      </w:rPr>
    </w:lvl>
    <w:lvl w:ilvl="6" w:tplc="8BB639BC" w:tentative="1">
      <w:start w:val="1"/>
      <w:numFmt w:val="bullet"/>
      <w:lvlText w:val=""/>
      <w:lvlJc w:val="left"/>
      <w:pPr>
        <w:ind w:left="5040" w:hanging="360"/>
      </w:pPr>
      <w:rPr>
        <w:rFonts w:ascii="Symbol" w:hAnsi="Symbol" w:hint="default"/>
      </w:rPr>
    </w:lvl>
    <w:lvl w:ilvl="7" w:tplc="50E01358" w:tentative="1">
      <w:start w:val="1"/>
      <w:numFmt w:val="bullet"/>
      <w:lvlText w:val="o"/>
      <w:lvlJc w:val="left"/>
      <w:pPr>
        <w:ind w:left="5760" w:hanging="360"/>
      </w:pPr>
      <w:rPr>
        <w:rFonts w:ascii="Courier New" w:hAnsi="Courier New" w:cs="Courier New" w:hint="default"/>
      </w:rPr>
    </w:lvl>
    <w:lvl w:ilvl="8" w:tplc="562AF77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EEA4FE6">
      <w:start w:val="1"/>
      <w:numFmt w:val="lowerRoman"/>
      <w:lvlText w:val="(%1)"/>
      <w:lvlJc w:val="left"/>
      <w:pPr>
        <w:ind w:left="1080" w:hanging="720"/>
      </w:pPr>
      <w:rPr>
        <w:rFonts w:hint="default"/>
      </w:rPr>
    </w:lvl>
    <w:lvl w:ilvl="1" w:tplc="971463F0" w:tentative="1">
      <w:start w:val="1"/>
      <w:numFmt w:val="lowerLetter"/>
      <w:lvlText w:val="%2."/>
      <w:lvlJc w:val="left"/>
      <w:pPr>
        <w:ind w:left="1440" w:hanging="360"/>
      </w:pPr>
    </w:lvl>
    <w:lvl w:ilvl="2" w:tplc="638A1252" w:tentative="1">
      <w:start w:val="1"/>
      <w:numFmt w:val="lowerRoman"/>
      <w:lvlText w:val="%3."/>
      <w:lvlJc w:val="right"/>
      <w:pPr>
        <w:ind w:left="2160" w:hanging="180"/>
      </w:pPr>
    </w:lvl>
    <w:lvl w:ilvl="3" w:tplc="4A609B22" w:tentative="1">
      <w:start w:val="1"/>
      <w:numFmt w:val="decimal"/>
      <w:lvlText w:val="%4."/>
      <w:lvlJc w:val="left"/>
      <w:pPr>
        <w:ind w:left="2880" w:hanging="360"/>
      </w:pPr>
    </w:lvl>
    <w:lvl w:ilvl="4" w:tplc="08C8639A" w:tentative="1">
      <w:start w:val="1"/>
      <w:numFmt w:val="lowerLetter"/>
      <w:lvlText w:val="%5."/>
      <w:lvlJc w:val="left"/>
      <w:pPr>
        <w:ind w:left="3600" w:hanging="360"/>
      </w:pPr>
    </w:lvl>
    <w:lvl w:ilvl="5" w:tplc="7D4EA526" w:tentative="1">
      <w:start w:val="1"/>
      <w:numFmt w:val="lowerRoman"/>
      <w:lvlText w:val="%6."/>
      <w:lvlJc w:val="right"/>
      <w:pPr>
        <w:ind w:left="4320" w:hanging="180"/>
      </w:pPr>
    </w:lvl>
    <w:lvl w:ilvl="6" w:tplc="48BE0D02" w:tentative="1">
      <w:start w:val="1"/>
      <w:numFmt w:val="decimal"/>
      <w:lvlText w:val="%7."/>
      <w:lvlJc w:val="left"/>
      <w:pPr>
        <w:ind w:left="5040" w:hanging="360"/>
      </w:pPr>
    </w:lvl>
    <w:lvl w:ilvl="7" w:tplc="811467EC" w:tentative="1">
      <w:start w:val="1"/>
      <w:numFmt w:val="lowerLetter"/>
      <w:lvlText w:val="%8."/>
      <w:lvlJc w:val="left"/>
      <w:pPr>
        <w:ind w:left="5760" w:hanging="360"/>
      </w:pPr>
    </w:lvl>
    <w:lvl w:ilvl="8" w:tplc="65B08DF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4E048C6">
      <w:start w:val="1"/>
      <w:numFmt w:val="lowerRoman"/>
      <w:lvlText w:val="(%1)"/>
      <w:lvlJc w:val="left"/>
      <w:pPr>
        <w:ind w:left="1080" w:hanging="720"/>
      </w:pPr>
      <w:rPr>
        <w:rFonts w:hint="default"/>
      </w:rPr>
    </w:lvl>
    <w:lvl w:ilvl="1" w:tplc="2C286C08" w:tentative="1">
      <w:start w:val="1"/>
      <w:numFmt w:val="lowerLetter"/>
      <w:lvlText w:val="%2."/>
      <w:lvlJc w:val="left"/>
      <w:pPr>
        <w:ind w:left="1440" w:hanging="360"/>
      </w:pPr>
    </w:lvl>
    <w:lvl w:ilvl="2" w:tplc="F208AA4A" w:tentative="1">
      <w:start w:val="1"/>
      <w:numFmt w:val="lowerRoman"/>
      <w:lvlText w:val="%3."/>
      <w:lvlJc w:val="right"/>
      <w:pPr>
        <w:ind w:left="2160" w:hanging="180"/>
      </w:pPr>
    </w:lvl>
    <w:lvl w:ilvl="3" w:tplc="43A8D5A2" w:tentative="1">
      <w:start w:val="1"/>
      <w:numFmt w:val="decimal"/>
      <w:lvlText w:val="%4."/>
      <w:lvlJc w:val="left"/>
      <w:pPr>
        <w:ind w:left="2880" w:hanging="360"/>
      </w:pPr>
    </w:lvl>
    <w:lvl w:ilvl="4" w:tplc="57724682" w:tentative="1">
      <w:start w:val="1"/>
      <w:numFmt w:val="lowerLetter"/>
      <w:lvlText w:val="%5."/>
      <w:lvlJc w:val="left"/>
      <w:pPr>
        <w:ind w:left="3600" w:hanging="360"/>
      </w:pPr>
    </w:lvl>
    <w:lvl w:ilvl="5" w:tplc="45BA6F22" w:tentative="1">
      <w:start w:val="1"/>
      <w:numFmt w:val="lowerRoman"/>
      <w:lvlText w:val="%6."/>
      <w:lvlJc w:val="right"/>
      <w:pPr>
        <w:ind w:left="4320" w:hanging="180"/>
      </w:pPr>
    </w:lvl>
    <w:lvl w:ilvl="6" w:tplc="E1F2C184" w:tentative="1">
      <w:start w:val="1"/>
      <w:numFmt w:val="decimal"/>
      <w:lvlText w:val="%7."/>
      <w:lvlJc w:val="left"/>
      <w:pPr>
        <w:ind w:left="5040" w:hanging="360"/>
      </w:pPr>
    </w:lvl>
    <w:lvl w:ilvl="7" w:tplc="7D50E5A2" w:tentative="1">
      <w:start w:val="1"/>
      <w:numFmt w:val="lowerLetter"/>
      <w:lvlText w:val="%8."/>
      <w:lvlJc w:val="left"/>
      <w:pPr>
        <w:ind w:left="5760" w:hanging="360"/>
      </w:pPr>
    </w:lvl>
    <w:lvl w:ilvl="8" w:tplc="2A00ACD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BD04B12">
      <w:start w:val="1"/>
      <w:numFmt w:val="lowerRoman"/>
      <w:lvlText w:val="(%1)"/>
      <w:lvlJc w:val="left"/>
      <w:pPr>
        <w:ind w:left="1080" w:hanging="720"/>
      </w:pPr>
      <w:rPr>
        <w:rFonts w:hint="default"/>
      </w:rPr>
    </w:lvl>
    <w:lvl w:ilvl="1" w:tplc="7408C960" w:tentative="1">
      <w:start w:val="1"/>
      <w:numFmt w:val="lowerLetter"/>
      <w:lvlText w:val="%2."/>
      <w:lvlJc w:val="left"/>
      <w:pPr>
        <w:ind w:left="1440" w:hanging="360"/>
      </w:pPr>
    </w:lvl>
    <w:lvl w:ilvl="2" w:tplc="E8965BD6" w:tentative="1">
      <w:start w:val="1"/>
      <w:numFmt w:val="lowerRoman"/>
      <w:lvlText w:val="%3."/>
      <w:lvlJc w:val="right"/>
      <w:pPr>
        <w:ind w:left="2160" w:hanging="180"/>
      </w:pPr>
    </w:lvl>
    <w:lvl w:ilvl="3" w:tplc="739ED28C" w:tentative="1">
      <w:start w:val="1"/>
      <w:numFmt w:val="decimal"/>
      <w:lvlText w:val="%4."/>
      <w:lvlJc w:val="left"/>
      <w:pPr>
        <w:ind w:left="2880" w:hanging="360"/>
      </w:pPr>
    </w:lvl>
    <w:lvl w:ilvl="4" w:tplc="BDCA86DE" w:tentative="1">
      <w:start w:val="1"/>
      <w:numFmt w:val="lowerLetter"/>
      <w:lvlText w:val="%5."/>
      <w:lvlJc w:val="left"/>
      <w:pPr>
        <w:ind w:left="3600" w:hanging="360"/>
      </w:pPr>
    </w:lvl>
    <w:lvl w:ilvl="5" w:tplc="745EAFC0" w:tentative="1">
      <w:start w:val="1"/>
      <w:numFmt w:val="lowerRoman"/>
      <w:lvlText w:val="%6."/>
      <w:lvlJc w:val="right"/>
      <w:pPr>
        <w:ind w:left="4320" w:hanging="180"/>
      </w:pPr>
    </w:lvl>
    <w:lvl w:ilvl="6" w:tplc="CA5A8896" w:tentative="1">
      <w:start w:val="1"/>
      <w:numFmt w:val="decimal"/>
      <w:lvlText w:val="%7."/>
      <w:lvlJc w:val="left"/>
      <w:pPr>
        <w:ind w:left="5040" w:hanging="360"/>
      </w:pPr>
    </w:lvl>
    <w:lvl w:ilvl="7" w:tplc="6B46C47E" w:tentative="1">
      <w:start w:val="1"/>
      <w:numFmt w:val="lowerLetter"/>
      <w:lvlText w:val="%8."/>
      <w:lvlJc w:val="left"/>
      <w:pPr>
        <w:ind w:left="5760" w:hanging="360"/>
      </w:pPr>
    </w:lvl>
    <w:lvl w:ilvl="8" w:tplc="AE1AB45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3269C8C">
      <w:start w:val="1"/>
      <w:numFmt w:val="lowerRoman"/>
      <w:lvlText w:val="(%1)"/>
      <w:lvlJc w:val="left"/>
      <w:pPr>
        <w:ind w:left="1080" w:hanging="720"/>
      </w:pPr>
      <w:rPr>
        <w:rFonts w:hint="default"/>
      </w:rPr>
    </w:lvl>
    <w:lvl w:ilvl="1" w:tplc="1D26918E" w:tentative="1">
      <w:start w:val="1"/>
      <w:numFmt w:val="lowerLetter"/>
      <w:lvlText w:val="%2."/>
      <w:lvlJc w:val="left"/>
      <w:pPr>
        <w:ind w:left="1440" w:hanging="360"/>
      </w:pPr>
    </w:lvl>
    <w:lvl w:ilvl="2" w:tplc="7F22DD22" w:tentative="1">
      <w:start w:val="1"/>
      <w:numFmt w:val="lowerRoman"/>
      <w:lvlText w:val="%3."/>
      <w:lvlJc w:val="right"/>
      <w:pPr>
        <w:ind w:left="2160" w:hanging="180"/>
      </w:pPr>
    </w:lvl>
    <w:lvl w:ilvl="3" w:tplc="16949A38" w:tentative="1">
      <w:start w:val="1"/>
      <w:numFmt w:val="decimal"/>
      <w:lvlText w:val="%4."/>
      <w:lvlJc w:val="left"/>
      <w:pPr>
        <w:ind w:left="2880" w:hanging="360"/>
      </w:pPr>
    </w:lvl>
    <w:lvl w:ilvl="4" w:tplc="FBA6B904" w:tentative="1">
      <w:start w:val="1"/>
      <w:numFmt w:val="lowerLetter"/>
      <w:lvlText w:val="%5."/>
      <w:lvlJc w:val="left"/>
      <w:pPr>
        <w:ind w:left="3600" w:hanging="360"/>
      </w:pPr>
    </w:lvl>
    <w:lvl w:ilvl="5" w:tplc="4372D5E2" w:tentative="1">
      <w:start w:val="1"/>
      <w:numFmt w:val="lowerRoman"/>
      <w:lvlText w:val="%6."/>
      <w:lvlJc w:val="right"/>
      <w:pPr>
        <w:ind w:left="4320" w:hanging="180"/>
      </w:pPr>
    </w:lvl>
    <w:lvl w:ilvl="6" w:tplc="E40C4F4C" w:tentative="1">
      <w:start w:val="1"/>
      <w:numFmt w:val="decimal"/>
      <w:lvlText w:val="%7."/>
      <w:lvlJc w:val="left"/>
      <w:pPr>
        <w:ind w:left="5040" w:hanging="360"/>
      </w:pPr>
    </w:lvl>
    <w:lvl w:ilvl="7" w:tplc="71044258" w:tentative="1">
      <w:start w:val="1"/>
      <w:numFmt w:val="lowerLetter"/>
      <w:lvlText w:val="%8."/>
      <w:lvlJc w:val="left"/>
      <w:pPr>
        <w:ind w:left="5760" w:hanging="360"/>
      </w:pPr>
    </w:lvl>
    <w:lvl w:ilvl="8" w:tplc="8FD8E15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E283916">
      <w:start w:val="1"/>
      <w:numFmt w:val="lowerRoman"/>
      <w:lvlText w:val="(%1)"/>
      <w:lvlJc w:val="left"/>
      <w:pPr>
        <w:ind w:left="1080" w:hanging="720"/>
      </w:pPr>
      <w:rPr>
        <w:rFonts w:hint="default"/>
      </w:rPr>
    </w:lvl>
    <w:lvl w:ilvl="1" w:tplc="9462F4F8" w:tentative="1">
      <w:start w:val="1"/>
      <w:numFmt w:val="lowerLetter"/>
      <w:lvlText w:val="%2."/>
      <w:lvlJc w:val="left"/>
      <w:pPr>
        <w:ind w:left="1440" w:hanging="360"/>
      </w:pPr>
    </w:lvl>
    <w:lvl w:ilvl="2" w:tplc="557CCC64" w:tentative="1">
      <w:start w:val="1"/>
      <w:numFmt w:val="lowerRoman"/>
      <w:lvlText w:val="%3."/>
      <w:lvlJc w:val="right"/>
      <w:pPr>
        <w:ind w:left="2160" w:hanging="180"/>
      </w:pPr>
    </w:lvl>
    <w:lvl w:ilvl="3" w:tplc="93F82FFA" w:tentative="1">
      <w:start w:val="1"/>
      <w:numFmt w:val="decimal"/>
      <w:lvlText w:val="%4."/>
      <w:lvlJc w:val="left"/>
      <w:pPr>
        <w:ind w:left="2880" w:hanging="360"/>
      </w:pPr>
    </w:lvl>
    <w:lvl w:ilvl="4" w:tplc="D6A88508" w:tentative="1">
      <w:start w:val="1"/>
      <w:numFmt w:val="lowerLetter"/>
      <w:lvlText w:val="%5."/>
      <w:lvlJc w:val="left"/>
      <w:pPr>
        <w:ind w:left="3600" w:hanging="360"/>
      </w:pPr>
    </w:lvl>
    <w:lvl w:ilvl="5" w:tplc="E796FE38" w:tentative="1">
      <w:start w:val="1"/>
      <w:numFmt w:val="lowerRoman"/>
      <w:lvlText w:val="%6."/>
      <w:lvlJc w:val="right"/>
      <w:pPr>
        <w:ind w:left="4320" w:hanging="180"/>
      </w:pPr>
    </w:lvl>
    <w:lvl w:ilvl="6" w:tplc="4EB88220" w:tentative="1">
      <w:start w:val="1"/>
      <w:numFmt w:val="decimal"/>
      <w:lvlText w:val="%7."/>
      <w:lvlJc w:val="left"/>
      <w:pPr>
        <w:ind w:left="5040" w:hanging="360"/>
      </w:pPr>
    </w:lvl>
    <w:lvl w:ilvl="7" w:tplc="853A80F6" w:tentative="1">
      <w:start w:val="1"/>
      <w:numFmt w:val="lowerLetter"/>
      <w:lvlText w:val="%8."/>
      <w:lvlJc w:val="left"/>
      <w:pPr>
        <w:ind w:left="5760" w:hanging="360"/>
      </w:pPr>
    </w:lvl>
    <w:lvl w:ilvl="8" w:tplc="DB4ECD8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4EA563A">
      <w:start w:val="1"/>
      <w:numFmt w:val="lowerRoman"/>
      <w:lvlText w:val="(%1)"/>
      <w:lvlJc w:val="left"/>
      <w:pPr>
        <w:ind w:left="1080" w:hanging="720"/>
      </w:pPr>
      <w:rPr>
        <w:rFonts w:hint="default"/>
      </w:rPr>
    </w:lvl>
    <w:lvl w:ilvl="1" w:tplc="797AB292" w:tentative="1">
      <w:start w:val="1"/>
      <w:numFmt w:val="lowerLetter"/>
      <w:lvlText w:val="%2."/>
      <w:lvlJc w:val="left"/>
      <w:pPr>
        <w:ind w:left="1440" w:hanging="360"/>
      </w:pPr>
    </w:lvl>
    <w:lvl w:ilvl="2" w:tplc="0C14AAD4" w:tentative="1">
      <w:start w:val="1"/>
      <w:numFmt w:val="lowerRoman"/>
      <w:lvlText w:val="%3."/>
      <w:lvlJc w:val="right"/>
      <w:pPr>
        <w:ind w:left="2160" w:hanging="180"/>
      </w:pPr>
    </w:lvl>
    <w:lvl w:ilvl="3" w:tplc="0D22146E" w:tentative="1">
      <w:start w:val="1"/>
      <w:numFmt w:val="decimal"/>
      <w:lvlText w:val="%4."/>
      <w:lvlJc w:val="left"/>
      <w:pPr>
        <w:ind w:left="2880" w:hanging="360"/>
      </w:pPr>
    </w:lvl>
    <w:lvl w:ilvl="4" w:tplc="03A2BE7A" w:tentative="1">
      <w:start w:val="1"/>
      <w:numFmt w:val="lowerLetter"/>
      <w:lvlText w:val="%5."/>
      <w:lvlJc w:val="left"/>
      <w:pPr>
        <w:ind w:left="3600" w:hanging="360"/>
      </w:pPr>
    </w:lvl>
    <w:lvl w:ilvl="5" w:tplc="C5CE1338" w:tentative="1">
      <w:start w:val="1"/>
      <w:numFmt w:val="lowerRoman"/>
      <w:lvlText w:val="%6."/>
      <w:lvlJc w:val="right"/>
      <w:pPr>
        <w:ind w:left="4320" w:hanging="180"/>
      </w:pPr>
    </w:lvl>
    <w:lvl w:ilvl="6" w:tplc="9F54D9E2" w:tentative="1">
      <w:start w:val="1"/>
      <w:numFmt w:val="decimal"/>
      <w:lvlText w:val="%7."/>
      <w:lvlJc w:val="left"/>
      <w:pPr>
        <w:ind w:left="5040" w:hanging="360"/>
      </w:pPr>
    </w:lvl>
    <w:lvl w:ilvl="7" w:tplc="2D1AAFEA" w:tentative="1">
      <w:start w:val="1"/>
      <w:numFmt w:val="lowerLetter"/>
      <w:lvlText w:val="%8."/>
      <w:lvlJc w:val="left"/>
      <w:pPr>
        <w:ind w:left="5760" w:hanging="360"/>
      </w:pPr>
    </w:lvl>
    <w:lvl w:ilvl="8" w:tplc="3C1ED30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6B849BA">
      <w:start w:val="1"/>
      <w:numFmt w:val="lowerRoman"/>
      <w:lvlText w:val="(%1)"/>
      <w:lvlJc w:val="left"/>
      <w:pPr>
        <w:ind w:left="1080" w:hanging="720"/>
      </w:pPr>
      <w:rPr>
        <w:rFonts w:hint="default"/>
      </w:rPr>
    </w:lvl>
    <w:lvl w:ilvl="1" w:tplc="C16CCF88" w:tentative="1">
      <w:start w:val="1"/>
      <w:numFmt w:val="lowerLetter"/>
      <w:lvlText w:val="%2."/>
      <w:lvlJc w:val="left"/>
      <w:pPr>
        <w:ind w:left="1440" w:hanging="360"/>
      </w:pPr>
    </w:lvl>
    <w:lvl w:ilvl="2" w:tplc="2F5ADBA0" w:tentative="1">
      <w:start w:val="1"/>
      <w:numFmt w:val="lowerRoman"/>
      <w:lvlText w:val="%3."/>
      <w:lvlJc w:val="right"/>
      <w:pPr>
        <w:ind w:left="2160" w:hanging="180"/>
      </w:pPr>
    </w:lvl>
    <w:lvl w:ilvl="3" w:tplc="138E8DB8" w:tentative="1">
      <w:start w:val="1"/>
      <w:numFmt w:val="decimal"/>
      <w:lvlText w:val="%4."/>
      <w:lvlJc w:val="left"/>
      <w:pPr>
        <w:ind w:left="2880" w:hanging="360"/>
      </w:pPr>
    </w:lvl>
    <w:lvl w:ilvl="4" w:tplc="5BCE56E0" w:tentative="1">
      <w:start w:val="1"/>
      <w:numFmt w:val="lowerLetter"/>
      <w:lvlText w:val="%5."/>
      <w:lvlJc w:val="left"/>
      <w:pPr>
        <w:ind w:left="3600" w:hanging="360"/>
      </w:pPr>
    </w:lvl>
    <w:lvl w:ilvl="5" w:tplc="3AB4755A" w:tentative="1">
      <w:start w:val="1"/>
      <w:numFmt w:val="lowerRoman"/>
      <w:lvlText w:val="%6."/>
      <w:lvlJc w:val="right"/>
      <w:pPr>
        <w:ind w:left="4320" w:hanging="180"/>
      </w:pPr>
    </w:lvl>
    <w:lvl w:ilvl="6" w:tplc="62FCD842" w:tentative="1">
      <w:start w:val="1"/>
      <w:numFmt w:val="decimal"/>
      <w:lvlText w:val="%7."/>
      <w:lvlJc w:val="left"/>
      <w:pPr>
        <w:ind w:left="5040" w:hanging="360"/>
      </w:pPr>
    </w:lvl>
    <w:lvl w:ilvl="7" w:tplc="ECCE27B4" w:tentative="1">
      <w:start w:val="1"/>
      <w:numFmt w:val="lowerLetter"/>
      <w:lvlText w:val="%8."/>
      <w:lvlJc w:val="left"/>
      <w:pPr>
        <w:ind w:left="5760" w:hanging="360"/>
      </w:pPr>
    </w:lvl>
    <w:lvl w:ilvl="8" w:tplc="84DEA8B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C967C80">
      <w:start w:val="1"/>
      <w:numFmt w:val="lowerRoman"/>
      <w:lvlText w:val="(%1)"/>
      <w:lvlJc w:val="left"/>
      <w:pPr>
        <w:ind w:left="1080" w:hanging="720"/>
      </w:pPr>
      <w:rPr>
        <w:rFonts w:hint="default"/>
      </w:rPr>
    </w:lvl>
    <w:lvl w:ilvl="1" w:tplc="9E7EC1EA" w:tentative="1">
      <w:start w:val="1"/>
      <w:numFmt w:val="lowerLetter"/>
      <w:lvlText w:val="%2."/>
      <w:lvlJc w:val="left"/>
      <w:pPr>
        <w:ind w:left="1440" w:hanging="360"/>
      </w:pPr>
    </w:lvl>
    <w:lvl w:ilvl="2" w:tplc="CA9411C8" w:tentative="1">
      <w:start w:val="1"/>
      <w:numFmt w:val="lowerRoman"/>
      <w:lvlText w:val="%3."/>
      <w:lvlJc w:val="right"/>
      <w:pPr>
        <w:ind w:left="2160" w:hanging="180"/>
      </w:pPr>
    </w:lvl>
    <w:lvl w:ilvl="3" w:tplc="6EFAE0FA" w:tentative="1">
      <w:start w:val="1"/>
      <w:numFmt w:val="decimal"/>
      <w:lvlText w:val="%4."/>
      <w:lvlJc w:val="left"/>
      <w:pPr>
        <w:ind w:left="2880" w:hanging="360"/>
      </w:pPr>
    </w:lvl>
    <w:lvl w:ilvl="4" w:tplc="8166BEDE" w:tentative="1">
      <w:start w:val="1"/>
      <w:numFmt w:val="lowerLetter"/>
      <w:lvlText w:val="%5."/>
      <w:lvlJc w:val="left"/>
      <w:pPr>
        <w:ind w:left="3600" w:hanging="360"/>
      </w:pPr>
    </w:lvl>
    <w:lvl w:ilvl="5" w:tplc="F5FEBC54" w:tentative="1">
      <w:start w:val="1"/>
      <w:numFmt w:val="lowerRoman"/>
      <w:lvlText w:val="%6."/>
      <w:lvlJc w:val="right"/>
      <w:pPr>
        <w:ind w:left="4320" w:hanging="180"/>
      </w:pPr>
    </w:lvl>
    <w:lvl w:ilvl="6" w:tplc="6CA2F81A" w:tentative="1">
      <w:start w:val="1"/>
      <w:numFmt w:val="decimal"/>
      <w:lvlText w:val="%7."/>
      <w:lvlJc w:val="left"/>
      <w:pPr>
        <w:ind w:left="5040" w:hanging="360"/>
      </w:pPr>
    </w:lvl>
    <w:lvl w:ilvl="7" w:tplc="AD6A4056" w:tentative="1">
      <w:start w:val="1"/>
      <w:numFmt w:val="lowerLetter"/>
      <w:lvlText w:val="%8."/>
      <w:lvlJc w:val="left"/>
      <w:pPr>
        <w:ind w:left="5760" w:hanging="360"/>
      </w:pPr>
    </w:lvl>
    <w:lvl w:ilvl="8" w:tplc="82DCA73E" w:tentative="1">
      <w:start w:val="1"/>
      <w:numFmt w:val="lowerRoman"/>
      <w:lvlText w:val="%9."/>
      <w:lvlJc w:val="right"/>
      <w:pPr>
        <w:ind w:left="6480" w:hanging="180"/>
      </w:pPr>
    </w:lvl>
  </w:abstractNum>
  <w:abstractNum w:abstractNumId="14" w15:restartNumberingAfterBreak="0">
    <w:nsid w:val="51D800F7"/>
    <w:multiLevelType w:val="hybridMultilevel"/>
    <w:tmpl w:val="B16AD10E"/>
    <w:lvl w:ilvl="0" w:tplc="3A46E0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9EB650C0">
      <w:start w:val="1"/>
      <w:numFmt w:val="lowerRoman"/>
      <w:lvlText w:val="(%1)"/>
      <w:lvlJc w:val="left"/>
      <w:pPr>
        <w:ind w:left="1080" w:hanging="720"/>
      </w:pPr>
      <w:rPr>
        <w:rFonts w:hint="default"/>
      </w:rPr>
    </w:lvl>
    <w:lvl w:ilvl="1" w:tplc="62DE3CEC" w:tentative="1">
      <w:start w:val="1"/>
      <w:numFmt w:val="lowerLetter"/>
      <w:lvlText w:val="%2."/>
      <w:lvlJc w:val="left"/>
      <w:pPr>
        <w:ind w:left="1440" w:hanging="360"/>
      </w:pPr>
    </w:lvl>
    <w:lvl w:ilvl="2" w:tplc="823A5C56" w:tentative="1">
      <w:start w:val="1"/>
      <w:numFmt w:val="lowerRoman"/>
      <w:lvlText w:val="%3."/>
      <w:lvlJc w:val="right"/>
      <w:pPr>
        <w:ind w:left="2160" w:hanging="180"/>
      </w:pPr>
    </w:lvl>
    <w:lvl w:ilvl="3" w:tplc="D7D8260C" w:tentative="1">
      <w:start w:val="1"/>
      <w:numFmt w:val="decimal"/>
      <w:lvlText w:val="%4."/>
      <w:lvlJc w:val="left"/>
      <w:pPr>
        <w:ind w:left="2880" w:hanging="360"/>
      </w:pPr>
    </w:lvl>
    <w:lvl w:ilvl="4" w:tplc="0EC2AABC" w:tentative="1">
      <w:start w:val="1"/>
      <w:numFmt w:val="lowerLetter"/>
      <w:lvlText w:val="%5."/>
      <w:lvlJc w:val="left"/>
      <w:pPr>
        <w:ind w:left="3600" w:hanging="360"/>
      </w:pPr>
    </w:lvl>
    <w:lvl w:ilvl="5" w:tplc="62C46F2A" w:tentative="1">
      <w:start w:val="1"/>
      <w:numFmt w:val="lowerRoman"/>
      <w:lvlText w:val="%6."/>
      <w:lvlJc w:val="right"/>
      <w:pPr>
        <w:ind w:left="4320" w:hanging="180"/>
      </w:pPr>
    </w:lvl>
    <w:lvl w:ilvl="6" w:tplc="3886C536" w:tentative="1">
      <w:start w:val="1"/>
      <w:numFmt w:val="decimal"/>
      <w:lvlText w:val="%7."/>
      <w:lvlJc w:val="left"/>
      <w:pPr>
        <w:ind w:left="5040" w:hanging="360"/>
      </w:pPr>
    </w:lvl>
    <w:lvl w:ilvl="7" w:tplc="46769B4A" w:tentative="1">
      <w:start w:val="1"/>
      <w:numFmt w:val="lowerLetter"/>
      <w:lvlText w:val="%8."/>
      <w:lvlJc w:val="left"/>
      <w:pPr>
        <w:ind w:left="5760" w:hanging="360"/>
      </w:pPr>
    </w:lvl>
    <w:lvl w:ilvl="8" w:tplc="D5107CA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B94C44E">
      <w:start w:val="1"/>
      <w:numFmt w:val="lowerRoman"/>
      <w:lvlText w:val="(%1)"/>
      <w:lvlJc w:val="left"/>
      <w:pPr>
        <w:ind w:left="1080" w:hanging="720"/>
      </w:pPr>
      <w:rPr>
        <w:rFonts w:hint="default"/>
      </w:rPr>
    </w:lvl>
    <w:lvl w:ilvl="1" w:tplc="63BE0150" w:tentative="1">
      <w:start w:val="1"/>
      <w:numFmt w:val="lowerLetter"/>
      <w:lvlText w:val="%2."/>
      <w:lvlJc w:val="left"/>
      <w:pPr>
        <w:ind w:left="1440" w:hanging="360"/>
      </w:pPr>
    </w:lvl>
    <w:lvl w:ilvl="2" w:tplc="9D649B2A" w:tentative="1">
      <w:start w:val="1"/>
      <w:numFmt w:val="lowerRoman"/>
      <w:lvlText w:val="%3."/>
      <w:lvlJc w:val="right"/>
      <w:pPr>
        <w:ind w:left="2160" w:hanging="180"/>
      </w:pPr>
    </w:lvl>
    <w:lvl w:ilvl="3" w:tplc="07EAFD2A" w:tentative="1">
      <w:start w:val="1"/>
      <w:numFmt w:val="decimal"/>
      <w:lvlText w:val="%4."/>
      <w:lvlJc w:val="left"/>
      <w:pPr>
        <w:ind w:left="2880" w:hanging="360"/>
      </w:pPr>
    </w:lvl>
    <w:lvl w:ilvl="4" w:tplc="BE183FC2" w:tentative="1">
      <w:start w:val="1"/>
      <w:numFmt w:val="lowerLetter"/>
      <w:lvlText w:val="%5."/>
      <w:lvlJc w:val="left"/>
      <w:pPr>
        <w:ind w:left="3600" w:hanging="360"/>
      </w:pPr>
    </w:lvl>
    <w:lvl w:ilvl="5" w:tplc="64522D12" w:tentative="1">
      <w:start w:val="1"/>
      <w:numFmt w:val="lowerRoman"/>
      <w:lvlText w:val="%6."/>
      <w:lvlJc w:val="right"/>
      <w:pPr>
        <w:ind w:left="4320" w:hanging="180"/>
      </w:pPr>
    </w:lvl>
    <w:lvl w:ilvl="6" w:tplc="6DF4C990" w:tentative="1">
      <w:start w:val="1"/>
      <w:numFmt w:val="decimal"/>
      <w:lvlText w:val="%7."/>
      <w:lvlJc w:val="left"/>
      <w:pPr>
        <w:ind w:left="5040" w:hanging="360"/>
      </w:pPr>
    </w:lvl>
    <w:lvl w:ilvl="7" w:tplc="1D0A8C38" w:tentative="1">
      <w:start w:val="1"/>
      <w:numFmt w:val="lowerLetter"/>
      <w:lvlText w:val="%8."/>
      <w:lvlJc w:val="left"/>
      <w:pPr>
        <w:ind w:left="5760" w:hanging="360"/>
      </w:pPr>
    </w:lvl>
    <w:lvl w:ilvl="8" w:tplc="B062402E" w:tentative="1">
      <w:start w:val="1"/>
      <w:numFmt w:val="lowerRoman"/>
      <w:lvlText w:val="%9."/>
      <w:lvlJc w:val="right"/>
      <w:pPr>
        <w:ind w:left="6480" w:hanging="180"/>
      </w:pPr>
    </w:lvl>
  </w:abstractNum>
  <w:abstractNum w:abstractNumId="17" w15:restartNumberingAfterBreak="0">
    <w:nsid w:val="609907F6"/>
    <w:multiLevelType w:val="hybridMultilevel"/>
    <w:tmpl w:val="AD2E3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402706"/>
    <w:multiLevelType w:val="hybridMultilevel"/>
    <w:tmpl w:val="5888B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BA9204B0">
      <w:start w:val="1"/>
      <w:numFmt w:val="lowerRoman"/>
      <w:lvlText w:val="(%1)"/>
      <w:lvlJc w:val="left"/>
      <w:pPr>
        <w:ind w:left="1080" w:hanging="720"/>
      </w:pPr>
      <w:rPr>
        <w:rFonts w:hint="default"/>
      </w:rPr>
    </w:lvl>
    <w:lvl w:ilvl="1" w:tplc="486A79E0" w:tentative="1">
      <w:start w:val="1"/>
      <w:numFmt w:val="lowerLetter"/>
      <w:lvlText w:val="%2."/>
      <w:lvlJc w:val="left"/>
      <w:pPr>
        <w:ind w:left="1440" w:hanging="360"/>
      </w:pPr>
    </w:lvl>
    <w:lvl w:ilvl="2" w:tplc="2446E03C" w:tentative="1">
      <w:start w:val="1"/>
      <w:numFmt w:val="lowerRoman"/>
      <w:lvlText w:val="%3."/>
      <w:lvlJc w:val="right"/>
      <w:pPr>
        <w:ind w:left="2160" w:hanging="180"/>
      </w:pPr>
    </w:lvl>
    <w:lvl w:ilvl="3" w:tplc="F282FC2A" w:tentative="1">
      <w:start w:val="1"/>
      <w:numFmt w:val="decimal"/>
      <w:lvlText w:val="%4."/>
      <w:lvlJc w:val="left"/>
      <w:pPr>
        <w:ind w:left="2880" w:hanging="360"/>
      </w:pPr>
    </w:lvl>
    <w:lvl w:ilvl="4" w:tplc="6428D166" w:tentative="1">
      <w:start w:val="1"/>
      <w:numFmt w:val="lowerLetter"/>
      <w:lvlText w:val="%5."/>
      <w:lvlJc w:val="left"/>
      <w:pPr>
        <w:ind w:left="3600" w:hanging="360"/>
      </w:pPr>
    </w:lvl>
    <w:lvl w:ilvl="5" w:tplc="EC2048DE" w:tentative="1">
      <w:start w:val="1"/>
      <w:numFmt w:val="lowerRoman"/>
      <w:lvlText w:val="%6."/>
      <w:lvlJc w:val="right"/>
      <w:pPr>
        <w:ind w:left="4320" w:hanging="180"/>
      </w:pPr>
    </w:lvl>
    <w:lvl w:ilvl="6" w:tplc="BA1C3C54" w:tentative="1">
      <w:start w:val="1"/>
      <w:numFmt w:val="decimal"/>
      <w:lvlText w:val="%7."/>
      <w:lvlJc w:val="left"/>
      <w:pPr>
        <w:ind w:left="5040" w:hanging="360"/>
      </w:pPr>
    </w:lvl>
    <w:lvl w:ilvl="7" w:tplc="CA8CE55E" w:tentative="1">
      <w:start w:val="1"/>
      <w:numFmt w:val="lowerLetter"/>
      <w:lvlText w:val="%8."/>
      <w:lvlJc w:val="left"/>
      <w:pPr>
        <w:ind w:left="5760" w:hanging="360"/>
      </w:pPr>
    </w:lvl>
    <w:lvl w:ilvl="8" w:tplc="C40EC41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5F8C1244">
      <w:start w:val="1"/>
      <w:numFmt w:val="lowerRoman"/>
      <w:lvlText w:val="(%1)"/>
      <w:lvlJc w:val="left"/>
      <w:pPr>
        <w:ind w:left="1080" w:hanging="720"/>
      </w:pPr>
      <w:rPr>
        <w:rFonts w:hint="default"/>
      </w:rPr>
    </w:lvl>
    <w:lvl w:ilvl="1" w:tplc="3842867C" w:tentative="1">
      <w:start w:val="1"/>
      <w:numFmt w:val="lowerLetter"/>
      <w:lvlText w:val="%2."/>
      <w:lvlJc w:val="left"/>
      <w:pPr>
        <w:ind w:left="1440" w:hanging="360"/>
      </w:pPr>
    </w:lvl>
    <w:lvl w:ilvl="2" w:tplc="A54E1652" w:tentative="1">
      <w:start w:val="1"/>
      <w:numFmt w:val="lowerRoman"/>
      <w:lvlText w:val="%3."/>
      <w:lvlJc w:val="right"/>
      <w:pPr>
        <w:ind w:left="2160" w:hanging="180"/>
      </w:pPr>
    </w:lvl>
    <w:lvl w:ilvl="3" w:tplc="CA6C4274" w:tentative="1">
      <w:start w:val="1"/>
      <w:numFmt w:val="decimal"/>
      <w:lvlText w:val="%4."/>
      <w:lvlJc w:val="left"/>
      <w:pPr>
        <w:ind w:left="2880" w:hanging="360"/>
      </w:pPr>
    </w:lvl>
    <w:lvl w:ilvl="4" w:tplc="D4D6A46A" w:tentative="1">
      <w:start w:val="1"/>
      <w:numFmt w:val="lowerLetter"/>
      <w:lvlText w:val="%5."/>
      <w:lvlJc w:val="left"/>
      <w:pPr>
        <w:ind w:left="3600" w:hanging="360"/>
      </w:pPr>
    </w:lvl>
    <w:lvl w:ilvl="5" w:tplc="EEAE208E" w:tentative="1">
      <w:start w:val="1"/>
      <w:numFmt w:val="lowerRoman"/>
      <w:lvlText w:val="%6."/>
      <w:lvlJc w:val="right"/>
      <w:pPr>
        <w:ind w:left="4320" w:hanging="180"/>
      </w:pPr>
    </w:lvl>
    <w:lvl w:ilvl="6" w:tplc="6ED8C9C2" w:tentative="1">
      <w:start w:val="1"/>
      <w:numFmt w:val="decimal"/>
      <w:lvlText w:val="%7."/>
      <w:lvlJc w:val="left"/>
      <w:pPr>
        <w:ind w:left="5040" w:hanging="360"/>
      </w:pPr>
    </w:lvl>
    <w:lvl w:ilvl="7" w:tplc="C4A23418" w:tentative="1">
      <w:start w:val="1"/>
      <w:numFmt w:val="lowerLetter"/>
      <w:lvlText w:val="%8."/>
      <w:lvlJc w:val="left"/>
      <w:pPr>
        <w:ind w:left="5760" w:hanging="360"/>
      </w:pPr>
    </w:lvl>
    <w:lvl w:ilvl="8" w:tplc="FD3CA3A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2BBC3FA4">
      <w:start w:val="1"/>
      <w:numFmt w:val="lowerRoman"/>
      <w:lvlText w:val="(%1)"/>
      <w:lvlJc w:val="left"/>
      <w:pPr>
        <w:ind w:left="1080" w:hanging="720"/>
      </w:pPr>
      <w:rPr>
        <w:rFonts w:hint="default"/>
      </w:rPr>
    </w:lvl>
    <w:lvl w:ilvl="1" w:tplc="C55274E8" w:tentative="1">
      <w:start w:val="1"/>
      <w:numFmt w:val="lowerLetter"/>
      <w:lvlText w:val="%2."/>
      <w:lvlJc w:val="left"/>
      <w:pPr>
        <w:ind w:left="1440" w:hanging="360"/>
      </w:pPr>
    </w:lvl>
    <w:lvl w:ilvl="2" w:tplc="8D847DB0" w:tentative="1">
      <w:start w:val="1"/>
      <w:numFmt w:val="lowerRoman"/>
      <w:lvlText w:val="%3."/>
      <w:lvlJc w:val="right"/>
      <w:pPr>
        <w:ind w:left="2160" w:hanging="180"/>
      </w:pPr>
    </w:lvl>
    <w:lvl w:ilvl="3" w:tplc="67CA48E4" w:tentative="1">
      <w:start w:val="1"/>
      <w:numFmt w:val="decimal"/>
      <w:lvlText w:val="%4."/>
      <w:lvlJc w:val="left"/>
      <w:pPr>
        <w:ind w:left="2880" w:hanging="360"/>
      </w:pPr>
    </w:lvl>
    <w:lvl w:ilvl="4" w:tplc="B92C6DC2" w:tentative="1">
      <w:start w:val="1"/>
      <w:numFmt w:val="lowerLetter"/>
      <w:lvlText w:val="%5."/>
      <w:lvlJc w:val="left"/>
      <w:pPr>
        <w:ind w:left="3600" w:hanging="360"/>
      </w:pPr>
    </w:lvl>
    <w:lvl w:ilvl="5" w:tplc="469E92B2" w:tentative="1">
      <w:start w:val="1"/>
      <w:numFmt w:val="lowerRoman"/>
      <w:lvlText w:val="%6."/>
      <w:lvlJc w:val="right"/>
      <w:pPr>
        <w:ind w:left="4320" w:hanging="180"/>
      </w:pPr>
    </w:lvl>
    <w:lvl w:ilvl="6" w:tplc="244AA88C" w:tentative="1">
      <w:start w:val="1"/>
      <w:numFmt w:val="decimal"/>
      <w:lvlText w:val="%7."/>
      <w:lvlJc w:val="left"/>
      <w:pPr>
        <w:ind w:left="5040" w:hanging="360"/>
      </w:pPr>
    </w:lvl>
    <w:lvl w:ilvl="7" w:tplc="8416A0BA" w:tentative="1">
      <w:start w:val="1"/>
      <w:numFmt w:val="lowerLetter"/>
      <w:lvlText w:val="%8."/>
      <w:lvlJc w:val="left"/>
      <w:pPr>
        <w:ind w:left="5760" w:hanging="360"/>
      </w:pPr>
    </w:lvl>
    <w:lvl w:ilvl="8" w:tplc="777AFCA0" w:tentative="1">
      <w:start w:val="1"/>
      <w:numFmt w:val="lowerRoman"/>
      <w:lvlText w:val="%9."/>
      <w:lvlJc w:val="right"/>
      <w:pPr>
        <w:ind w:left="6480" w:hanging="180"/>
      </w:pPr>
    </w:lvl>
  </w:abstractNum>
  <w:abstractNum w:abstractNumId="22" w15:restartNumberingAfterBreak="0">
    <w:nsid w:val="72CF300E"/>
    <w:multiLevelType w:val="hybridMultilevel"/>
    <w:tmpl w:val="9E104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D5D03750">
      <w:start w:val="1"/>
      <w:numFmt w:val="bullet"/>
      <w:lvlText w:val=""/>
      <w:lvlJc w:val="left"/>
      <w:pPr>
        <w:tabs>
          <w:tab w:val="num" w:pos="720"/>
        </w:tabs>
        <w:ind w:left="720" w:hanging="360"/>
      </w:pPr>
      <w:rPr>
        <w:rFonts w:ascii="Symbol" w:hAnsi="Symbol"/>
      </w:rPr>
    </w:lvl>
    <w:lvl w:ilvl="1" w:tplc="49E4180C">
      <w:start w:val="1"/>
      <w:numFmt w:val="bullet"/>
      <w:lvlText w:val="o"/>
      <w:lvlJc w:val="left"/>
      <w:pPr>
        <w:tabs>
          <w:tab w:val="num" w:pos="1440"/>
        </w:tabs>
        <w:ind w:left="1440" w:hanging="360"/>
      </w:pPr>
      <w:rPr>
        <w:rFonts w:ascii="Courier New" w:hAnsi="Courier New"/>
      </w:rPr>
    </w:lvl>
    <w:lvl w:ilvl="2" w:tplc="01A8DCFE">
      <w:start w:val="1"/>
      <w:numFmt w:val="bullet"/>
      <w:lvlText w:val=""/>
      <w:lvlJc w:val="left"/>
      <w:pPr>
        <w:tabs>
          <w:tab w:val="num" w:pos="2160"/>
        </w:tabs>
        <w:ind w:left="2160" w:hanging="360"/>
      </w:pPr>
      <w:rPr>
        <w:rFonts w:ascii="Wingdings" w:hAnsi="Wingdings"/>
      </w:rPr>
    </w:lvl>
    <w:lvl w:ilvl="3" w:tplc="B630E148">
      <w:start w:val="1"/>
      <w:numFmt w:val="bullet"/>
      <w:lvlText w:val=""/>
      <w:lvlJc w:val="left"/>
      <w:pPr>
        <w:tabs>
          <w:tab w:val="num" w:pos="2880"/>
        </w:tabs>
        <w:ind w:left="2880" w:hanging="360"/>
      </w:pPr>
      <w:rPr>
        <w:rFonts w:ascii="Symbol" w:hAnsi="Symbol"/>
      </w:rPr>
    </w:lvl>
    <w:lvl w:ilvl="4" w:tplc="11C27D2A">
      <w:start w:val="1"/>
      <w:numFmt w:val="bullet"/>
      <w:lvlText w:val="o"/>
      <w:lvlJc w:val="left"/>
      <w:pPr>
        <w:tabs>
          <w:tab w:val="num" w:pos="3600"/>
        </w:tabs>
        <w:ind w:left="3600" w:hanging="360"/>
      </w:pPr>
      <w:rPr>
        <w:rFonts w:ascii="Courier New" w:hAnsi="Courier New"/>
      </w:rPr>
    </w:lvl>
    <w:lvl w:ilvl="5" w:tplc="59BCEA7A">
      <w:start w:val="1"/>
      <w:numFmt w:val="bullet"/>
      <w:lvlText w:val=""/>
      <w:lvlJc w:val="left"/>
      <w:pPr>
        <w:tabs>
          <w:tab w:val="num" w:pos="4320"/>
        </w:tabs>
        <w:ind w:left="4320" w:hanging="360"/>
      </w:pPr>
      <w:rPr>
        <w:rFonts w:ascii="Wingdings" w:hAnsi="Wingdings"/>
      </w:rPr>
    </w:lvl>
    <w:lvl w:ilvl="6" w:tplc="0A7A2FC0">
      <w:start w:val="1"/>
      <w:numFmt w:val="bullet"/>
      <w:lvlText w:val=""/>
      <w:lvlJc w:val="left"/>
      <w:pPr>
        <w:tabs>
          <w:tab w:val="num" w:pos="5040"/>
        </w:tabs>
        <w:ind w:left="5040" w:hanging="360"/>
      </w:pPr>
      <w:rPr>
        <w:rFonts w:ascii="Symbol" w:hAnsi="Symbol"/>
      </w:rPr>
    </w:lvl>
    <w:lvl w:ilvl="7" w:tplc="61AEED9E">
      <w:start w:val="1"/>
      <w:numFmt w:val="bullet"/>
      <w:lvlText w:val="o"/>
      <w:lvlJc w:val="left"/>
      <w:pPr>
        <w:tabs>
          <w:tab w:val="num" w:pos="5760"/>
        </w:tabs>
        <w:ind w:left="5760" w:hanging="360"/>
      </w:pPr>
      <w:rPr>
        <w:rFonts w:ascii="Courier New" w:hAnsi="Courier New"/>
      </w:rPr>
    </w:lvl>
    <w:lvl w:ilvl="8" w:tplc="8F24EC62">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AE7669DA">
      <w:start w:val="1"/>
      <w:numFmt w:val="bullet"/>
      <w:lvlText w:val=""/>
      <w:lvlJc w:val="left"/>
      <w:pPr>
        <w:tabs>
          <w:tab w:val="num" w:pos="720"/>
        </w:tabs>
        <w:ind w:left="720" w:hanging="360"/>
      </w:pPr>
      <w:rPr>
        <w:rFonts w:ascii="Symbol" w:hAnsi="Symbol"/>
      </w:rPr>
    </w:lvl>
    <w:lvl w:ilvl="1" w:tplc="6BB4617E">
      <w:start w:val="1"/>
      <w:numFmt w:val="bullet"/>
      <w:lvlText w:val="o"/>
      <w:lvlJc w:val="left"/>
      <w:pPr>
        <w:tabs>
          <w:tab w:val="num" w:pos="1440"/>
        </w:tabs>
        <w:ind w:left="1440" w:hanging="360"/>
      </w:pPr>
      <w:rPr>
        <w:rFonts w:ascii="Courier New" w:hAnsi="Courier New"/>
      </w:rPr>
    </w:lvl>
    <w:lvl w:ilvl="2" w:tplc="811A2056">
      <w:start w:val="1"/>
      <w:numFmt w:val="bullet"/>
      <w:lvlText w:val=""/>
      <w:lvlJc w:val="left"/>
      <w:pPr>
        <w:tabs>
          <w:tab w:val="num" w:pos="2160"/>
        </w:tabs>
        <w:ind w:left="2160" w:hanging="360"/>
      </w:pPr>
      <w:rPr>
        <w:rFonts w:ascii="Wingdings" w:hAnsi="Wingdings"/>
      </w:rPr>
    </w:lvl>
    <w:lvl w:ilvl="3" w:tplc="FB2EAAAC">
      <w:start w:val="1"/>
      <w:numFmt w:val="bullet"/>
      <w:lvlText w:val=""/>
      <w:lvlJc w:val="left"/>
      <w:pPr>
        <w:tabs>
          <w:tab w:val="num" w:pos="2880"/>
        </w:tabs>
        <w:ind w:left="2880" w:hanging="360"/>
      </w:pPr>
      <w:rPr>
        <w:rFonts w:ascii="Symbol" w:hAnsi="Symbol"/>
      </w:rPr>
    </w:lvl>
    <w:lvl w:ilvl="4" w:tplc="1C487838">
      <w:start w:val="1"/>
      <w:numFmt w:val="bullet"/>
      <w:lvlText w:val="o"/>
      <w:lvlJc w:val="left"/>
      <w:pPr>
        <w:tabs>
          <w:tab w:val="num" w:pos="3600"/>
        </w:tabs>
        <w:ind w:left="3600" w:hanging="360"/>
      </w:pPr>
      <w:rPr>
        <w:rFonts w:ascii="Courier New" w:hAnsi="Courier New"/>
      </w:rPr>
    </w:lvl>
    <w:lvl w:ilvl="5" w:tplc="5C0A6A96">
      <w:start w:val="1"/>
      <w:numFmt w:val="bullet"/>
      <w:lvlText w:val=""/>
      <w:lvlJc w:val="left"/>
      <w:pPr>
        <w:tabs>
          <w:tab w:val="num" w:pos="4320"/>
        </w:tabs>
        <w:ind w:left="4320" w:hanging="360"/>
      </w:pPr>
      <w:rPr>
        <w:rFonts w:ascii="Wingdings" w:hAnsi="Wingdings"/>
      </w:rPr>
    </w:lvl>
    <w:lvl w:ilvl="6" w:tplc="8138B5CC">
      <w:start w:val="1"/>
      <w:numFmt w:val="bullet"/>
      <w:lvlText w:val=""/>
      <w:lvlJc w:val="left"/>
      <w:pPr>
        <w:tabs>
          <w:tab w:val="num" w:pos="5040"/>
        </w:tabs>
        <w:ind w:left="5040" w:hanging="360"/>
      </w:pPr>
      <w:rPr>
        <w:rFonts w:ascii="Symbol" w:hAnsi="Symbol"/>
      </w:rPr>
    </w:lvl>
    <w:lvl w:ilvl="7" w:tplc="C6100C5A">
      <w:start w:val="1"/>
      <w:numFmt w:val="bullet"/>
      <w:lvlText w:val="o"/>
      <w:lvlJc w:val="left"/>
      <w:pPr>
        <w:tabs>
          <w:tab w:val="num" w:pos="5760"/>
        </w:tabs>
        <w:ind w:left="5760" w:hanging="360"/>
      </w:pPr>
      <w:rPr>
        <w:rFonts w:ascii="Courier New" w:hAnsi="Courier New"/>
      </w:rPr>
    </w:lvl>
    <w:lvl w:ilvl="8" w:tplc="40BE20B8">
      <w:start w:val="1"/>
      <w:numFmt w:val="bullet"/>
      <w:lvlText w:val=""/>
      <w:lvlJc w:val="left"/>
      <w:pPr>
        <w:tabs>
          <w:tab w:val="num" w:pos="6480"/>
        </w:tabs>
        <w:ind w:left="6480" w:hanging="360"/>
      </w:pPr>
      <w:rPr>
        <w:rFonts w:ascii="Wingdings" w:hAnsi="Wingdings"/>
      </w:rPr>
    </w:lvl>
  </w:abstractNum>
  <w:num w:numId="1">
    <w:abstractNumId w:val="23"/>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1"/>
  </w:num>
  <w:num w:numId="12">
    <w:abstractNumId w:val="10"/>
  </w:num>
  <w:num w:numId="13">
    <w:abstractNumId w:val="3"/>
  </w:num>
  <w:num w:numId="14">
    <w:abstractNumId w:val="2"/>
  </w:num>
  <w:num w:numId="15">
    <w:abstractNumId w:val="19"/>
  </w:num>
  <w:num w:numId="16">
    <w:abstractNumId w:val="16"/>
  </w:num>
  <w:num w:numId="17">
    <w:abstractNumId w:val="7"/>
  </w:num>
  <w:num w:numId="18">
    <w:abstractNumId w:val="13"/>
  </w:num>
  <w:num w:numId="19">
    <w:abstractNumId w:val="20"/>
  </w:num>
  <w:num w:numId="20">
    <w:abstractNumId w:val="11"/>
  </w:num>
  <w:num w:numId="21">
    <w:abstractNumId w:val="24"/>
  </w:num>
  <w:num w:numId="22">
    <w:abstractNumId w:val="25"/>
  </w:num>
  <w:num w:numId="23">
    <w:abstractNumId w:val="18"/>
  </w:num>
  <w:num w:numId="24">
    <w:abstractNumId w:val="22"/>
  </w:num>
  <w:num w:numId="25">
    <w:abstractNumId w:val="1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6E5"/>
    <w:rsid w:val="00026CC3"/>
    <w:rsid w:val="000D4FE4"/>
    <w:rsid w:val="00140240"/>
    <w:rsid w:val="00513926"/>
    <w:rsid w:val="00535DCD"/>
    <w:rsid w:val="0065546E"/>
    <w:rsid w:val="00666E40"/>
    <w:rsid w:val="00853628"/>
    <w:rsid w:val="00864371"/>
    <w:rsid w:val="00891986"/>
    <w:rsid w:val="008930F7"/>
    <w:rsid w:val="00954EEC"/>
    <w:rsid w:val="009B5F56"/>
    <w:rsid w:val="00A43F87"/>
    <w:rsid w:val="00AC36E5"/>
    <w:rsid w:val="00C7215E"/>
    <w:rsid w:val="00D076F3"/>
    <w:rsid w:val="00E50C8F"/>
    <w:rsid w:val="00EF60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E6BE5"/>
  <w15:docId w15:val="{BD77DBFF-A664-4D67-BF90-838A906D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4EE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3Char">
    <w:name w:val="Heading 3 Char"/>
    <w:basedOn w:val="DefaultParagraphFont"/>
    <w:link w:val="Heading3"/>
    <w:uiPriority w:val="9"/>
    <w:rsid w:val="00954EE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D3C81" w:rsidP="00BF58F7">
          <w:pPr>
            <w:pStyle w:val="F5402488970F42ED84F60CFC4AB307DB"/>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D3C81" w:rsidP="00BF58F7">
          <w:pPr>
            <w:pStyle w:val="A3A1F3B00F244430B5A21C7691278914"/>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8D3C81" w:rsidP="009853D3">
          <w:pPr>
            <w:pStyle w:val="81DDF2EDE657440381F5B1C78D8649AF"/>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8D3C81" w:rsidP="009853D3">
          <w:pPr>
            <w:pStyle w:val="1E600976D9D14551948E2FF5E77F1629"/>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8D3C81"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8D3C81"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8D3C81"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8D3C81" w:rsidP="009853D3">
          <w:pPr>
            <w:pStyle w:val="82FCFF4F951F4A80AD77A7EB0002E1BD"/>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8D3C81"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8D3C81"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8D3C81"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8D3C81" w:rsidP="009853D3">
          <w:pPr>
            <w:pStyle w:val="1EE3B292DEBF4B07873247FF47E5BD93"/>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8D3C81"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8D3C81" w:rsidP="009853D3">
          <w:pPr>
            <w:pStyle w:val="7884141A85864CA0A0FFD98BE97F0C3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C81"/>
    <w:rsid w:val="007E5D26"/>
    <w:rsid w:val="008D3C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3C81"/>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A3A1F3B00F244430B5A21C7691278914">
    <w:name w:val="A3A1F3B00F244430B5A21C7691278914"/>
    <w:rsid w:val="00BF58F7"/>
  </w:style>
  <w:style w:type="paragraph" w:customStyle="1" w:styleId="81DDF2EDE657440381F5B1C78D8649AF">
    <w:name w:val="81DDF2EDE657440381F5B1C78D8649AF"/>
    <w:rsid w:val="009853D3"/>
  </w:style>
  <w:style w:type="paragraph" w:customStyle="1" w:styleId="1E600976D9D14551948E2FF5E77F1629">
    <w:name w:val="1E600976D9D14551948E2FF5E77F1629"/>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700924</RACS_x0020_ID>
    <Approved_x0020_Provider xmlns="a8338b6e-77a6-4851-82b6-98166143ffdd">Deaf Services Limited</Approved_x0020_Provider>
    <Management_x0020_Company_x0020_ID xmlns="a8338b6e-77a6-4851-82b6-98166143ffdd" xsi:nil="true"/>
    <Home xmlns="a8338b6e-77a6-4851-82b6-98166143ffdd">Deaf Connect</Home>
    <Signed xmlns="a8338b6e-77a6-4851-82b6-98166143ffdd" xsi:nil="true"/>
    <Uploaded xmlns="a8338b6e-77a6-4851-82b6-98166143ffdd">False</Uploaded>
    <Management_x0020_Company xmlns="a8338b6e-77a6-4851-82b6-98166143ffdd" xsi:nil="true"/>
    <Doc_x0020_Date xmlns="a8338b6e-77a6-4851-82b6-98166143ffdd">2023-06-30T05:34:00+00:00</Doc_x0020_Date>
    <CSI_x0020_ID xmlns="a8338b6e-77a6-4851-82b6-98166143ffdd" xsi:nil="true"/>
    <Case_x0020_ID xmlns="a8338b6e-77a6-4851-82b6-98166143ffdd" xsi:nil="true"/>
    <Approved_x0020_Provider_x0020_ID xmlns="a8338b6e-77a6-4851-82b6-98166143ffdd">14B62C99-26A4-E711-B924-005056922186</Approved_x0020_Provider_x0020_ID>
    <Location xmlns="a8338b6e-77a6-4851-82b6-98166143ffdd" xsi:nil="true"/>
    <Home_x0020_ID xmlns="a8338b6e-77a6-4851-82b6-98166143ffdd">44D0F3C2-EDA4-E711-B924-005056922186</Home_x0020_ID>
    <State xmlns="a8338b6e-77a6-4851-82b6-98166143ffdd">QLD</State>
    <Doc_x0020_Sent_Received_x0020_Date xmlns="a8338b6e-77a6-4851-82b6-98166143ffdd">2023-06-30T00:00:00+00:00</Doc_x0020_Sent_Received_x0020_Date>
    <Activity_x0020_ID xmlns="a8338b6e-77a6-4851-82b6-98166143ffdd">8A14B400-0D01-EE11-B19A-005056922186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313BCAD-18BE-4E10-91BF-D8549B246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1961</Words>
  <Characters>11178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2023-08-04T04:18:00Z</dcterms:created>
  <dcterms:modified xsi:type="dcterms:W3CDTF">2023-08-04T04:19:00Z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