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66FC" w14:textId="77777777" w:rsidR="00BE61BC" w:rsidRPr="0098777F" w:rsidRDefault="00BE61BC" w:rsidP="00BE61BC">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C906D47" wp14:editId="7C906D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376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C906D49" wp14:editId="7C906D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45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Deception Bay Meals on Wheels</w:t>
      </w:r>
    </w:p>
    <w:p w14:paraId="7C9066FD" w14:textId="77777777" w:rsidR="00BE61BC" w:rsidRPr="0098777F" w:rsidRDefault="00BE61BC" w:rsidP="00BE61BC">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17DDC" w14:paraId="7C906700" w14:textId="77777777" w:rsidTr="00BE61BC">
        <w:tc>
          <w:tcPr>
            <w:tcW w:w="2127" w:type="dxa"/>
          </w:tcPr>
          <w:p w14:paraId="7C9066FE" w14:textId="77777777" w:rsidR="00BE61BC" w:rsidRPr="0098777F" w:rsidRDefault="00BE61BC" w:rsidP="00BE61BC">
            <w:pPr>
              <w:tabs>
                <w:tab w:val="left" w:pos="2127"/>
              </w:tabs>
              <w:spacing w:before="120"/>
              <w:rPr>
                <w:b/>
                <w:color w:val="FFFFFF" w:themeColor="background1"/>
              </w:rPr>
            </w:pPr>
            <w:r w:rsidRPr="0098777F">
              <w:rPr>
                <w:b/>
                <w:color w:val="FFFFFF" w:themeColor="background1"/>
              </w:rPr>
              <w:t>Address:</w:t>
            </w:r>
          </w:p>
        </w:tc>
        <w:tc>
          <w:tcPr>
            <w:tcW w:w="6090" w:type="dxa"/>
          </w:tcPr>
          <w:p w14:paraId="7C9066FF" w14:textId="77777777" w:rsidR="00BE61BC" w:rsidRPr="0098777F" w:rsidRDefault="00BE61BC" w:rsidP="00BE61BC">
            <w:pPr>
              <w:tabs>
                <w:tab w:val="left" w:pos="2127"/>
              </w:tabs>
              <w:spacing w:before="120"/>
              <w:rPr>
                <w:color w:val="FFFFFF" w:themeColor="background1"/>
              </w:rPr>
            </w:pPr>
            <w:r>
              <w:rPr>
                <w:rFonts w:eastAsia="Arial"/>
                <w:color w:val="FFFFFF" w:themeColor="background1"/>
              </w:rPr>
              <w:t>Cnr Ewart St and Bayview Terrace</w:t>
            </w:r>
            <w:r w:rsidRPr="0098777F">
              <w:rPr>
                <w:color w:val="FFFFFF" w:themeColor="background1"/>
              </w:rPr>
              <w:br/>
            </w:r>
            <w:r>
              <w:rPr>
                <w:rFonts w:eastAsia="Arial"/>
                <w:color w:val="FFFFFF" w:themeColor="background1"/>
              </w:rPr>
              <w:t>DECEPTION BAY QLD 4508</w:t>
            </w:r>
          </w:p>
        </w:tc>
      </w:tr>
      <w:tr w:rsidR="00317DDC" w14:paraId="7C906703" w14:textId="77777777" w:rsidTr="00BE61BC">
        <w:tc>
          <w:tcPr>
            <w:tcW w:w="2127" w:type="dxa"/>
          </w:tcPr>
          <w:p w14:paraId="7C906701" w14:textId="77777777" w:rsidR="00BE61BC" w:rsidRPr="0098777F" w:rsidRDefault="00BE61BC" w:rsidP="00BE61BC">
            <w:pPr>
              <w:tabs>
                <w:tab w:val="left" w:pos="2127"/>
              </w:tabs>
              <w:spacing w:before="120"/>
              <w:rPr>
                <w:b/>
                <w:color w:val="FFFFFF" w:themeColor="background1"/>
              </w:rPr>
            </w:pPr>
            <w:r w:rsidRPr="0098777F">
              <w:rPr>
                <w:b/>
                <w:color w:val="FFFFFF" w:themeColor="background1"/>
              </w:rPr>
              <w:t>Phone:</w:t>
            </w:r>
          </w:p>
        </w:tc>
        <w:tc>
          <w:tcPr>
            <w:tcW w:w="6090" w:type="dxa"/>
          </w:tcPr>
          <w:p w14:paraId="7C906702" w14:textId="77777777" w:rsidR="00BE61BC" w:rsidRPr="0098777F" w:rsidRDefault="00BE61BC" w:rsidP="00BE61BC">
            <w:pPr>
              <w:tabs>
                <w:tab w:val="left" w:pos="2127"/>
              </w:tabs>
              <w:spacing w:before="120"/>
              <w:rPr>
                <w:color w:val="FFFFFF" w:themeColor="background1"/>
              </w:rPr>
            </w:pPr>
            <w:r w:rsidRPr="007632B4">
              <w:rPr>
                <w:rFonts w:eastAsia="Arial"/>
                <w:color w:val="FFFFFF" w:themeColor="background1"/>
              </w:rPr>
              <w:t>07 3203 2800</w:t>
            </w:r>
          </w:p>
        </w:tc>
      </w:tr>
      <w:tr w:rsidR="00317DDC" w14:paraId="7C906706" w14:textId="77777777" w:rsidTr="00BE61BC">
        <w:tc>
          <w:tcPr>
            <w:tcW w:w="2127" w:type="dxa"/>
          </w:tcPr>
          <w:p w14:paraId="7C906704" w14:textId="77777777" w:rsidR="00BE61BC" w:rsidRPr="0098777F" w:rsidRDefault="00BE61BC" w:rsidP="00BE61BC">
            <w:pPr>
              <w:tabs>
                <w:tab w:val="left" w:pos="2127"/>
              </w:tabs>
              <w:spacing w:before="120"/>
              <w:rPr>
                <w:b/>
                <w:color w:val="FFFFFF" w:themeColor="background1"/>
              </w:rPr>
            </w:pPr>
            <w:r w:rsidRPr="0098777F">
              <w:rPr>
                <w:b/>
                <w:color w:val="FFFFFF" w:themeColor="background1"/>
              </w:rPr>
              <w:t>Commission ID:</w:t>
            </w:r>
          </w:p>
        </w:tc>
        <w:tc>
          <w:tcPr>
            <w:tcW w:w="6090" w:type="dxa"/>
          </w:tcPr>
          <w:p w14:paraId="7C906705" w14:textId="77777777" w:rsidR="00BE61BC" w:rsidRPr="00C0489C" w:rsidRDefault="00BE61BC" w:rsidP="00BE61BC">
            <w:pPr>
              <w:tabs>
                <w:tab w:val="left" w:pos="2127"/>
              </w:tabs>
              <w:spacing w:before="120"/>
              <w:rPr>
                <w:rFonts w:eastAsia="Arial"/>
                <w:color w:val="FFFFFF" w:themeColor="background1"/>
              </w:rPr>
            </w:pPr>
            <w:r>
              <w:rPr>
                <w:rFonts w:eastAsia="Arial"/>
                <w:color w:val="FFFFFF" w:themeColor="background1"/>
              </w:rPr>
              <w:t>700439</w:t>
            </w:r>
          </w:p>
        </w:tc>
      </w:tr>
      <w:tr w:rsidR="00317DDC" w14:paraId="7C906709" w14:textId="77777777" w:rsidTr="00BE61BC">
        <w:tc>
          <w:tcPr>
            <w:tcW w:w="2127" w:type="dxa"/>
          </w:tcPr>
          <w:p w14:paraId="7C906707" w14:textId="77777777" w:rsidR="00BE61BC" w:rsidRPr="0098777F" w:rsidRDefault="00BE61BC" w:rsidP="00BE61BC">
            <w:pPr>
              <w:tabs>
                <w:tab w:val="left" w:pos="2127"/>
              </w:tabs>
              <w:spacing w:before="120"/>
              <w:rPr>
                <w:b/>
                <w:color w:val="FFFFFF" w:themeColor="background1"/>
              </w:rPr>
            </w:pPr>
            <w:r>
              <w:rPr>
                <w:b/>
                <w:color w:val="FFFFFF" w:themeColor="background1"/>
              </w:rPr>
              <w:t>Provider name:</w:t>
            </w:r>
          </w:p>
        </w:tc>
        <w:tc>
          <w:tcPr>
            <w:tcW w:w="6090" w:type="dxa"/>
          </w:tcPr>
          <w:p w14:paraId="7C906708" w14:textId="77777777" w:rsidR="00BE61BC" w:rsidRDefault="00BE61BC" w:rsidP="00BE61BC">
            <w:pPr>
              <w:tabs>
                <w:tab w:val="left" w:pos="2127"/>
              </w:tabs>
              <w:spacing w:before="120"/>
              <w:rPr>
                <w:rFonts w:eastAsia="Arial"/>
                <w:color w:val="FFFFFF" w:themeColor="background1"/>
              </w:rPr>
            </w:pPr>
            <w:r>
              <w:rPr>
                <w:rFonts w:eastAsia="Arial"/>
                <w:color w:val="FFFFFF" w:themeColor="background1"/>
              </w:rPr>
              <w:t>Deception Bay Meals on Wheels Incorporated</w:t>
            </w:r>
          </w:p>
        </w:tc>
      </w:tr>
      <w:tr w:rsidR="00317DDC" w14:paraId="7C90670C" w14:textId="77777777" w:rsidTr="00BE61BC">
        <w:tc>
          <w:tcPr>
            <w:tcW w:w="2127" w:type="dxa"/>
          </w:tcPr>
          <w:p w14:paraId="7C90670A" w14:textId="77777777" w:rsidR="00BE61BC" w:rsidRPr="0098777F" w:rsidRDefault="00BE61BC" w:rsidP="00BE61BC">
            <w:pPr>
              <w:tabs>
                <w:tab w:val="left" w:pos="2127"/>
              </w:tabs>
              <w:spacing w:before="120"/>
              <w:rPr>
                <w:b/>
                <w:color w:val="FFFFFF" w:themeColor="background1"/>
              </w:rPr>
            </w:pPr>
            <w:r w:rsidRPr="0098777F">
              <w:rPr>
                <w:b/>
                <w:color w:val="FFFFFF" w:themeColor="background1"/>
              </w:rPr>
              <w:t>Activity type:</w:t>
            </w:r>
          </w:p>
        </w:tc>
        <w:tc>
          <w:tcPr>
            <w:tcW w:w="6090" w:type="dxa"/>
          </w:tcPr>
          <w:p w14:paraId="7C90670B" w14:textId="77777777" w:rsidR="00BE61BC" w:rsidRPr="0098777F" w:rsidRDefault="00BE61BC" w:rsidP="00BE61BC">
            <w:pPr>
              <w:tabs>
                <w:tab w:val="left" w:pos="2127"/>
              </w:tabs>
              <w:spacing w:before="120"/>
              <w:rPr>
                <w:color w:val="FFFFFF" w:themeColor="background1"/>
              </w:rPr>
            </w:pPr>
            <w:r>
              <w:rPr>
                <w:rFonts w:eastAsia="Arial"/>
                <w:color w:val="FFFFFF" w:themeColor="background1"/>
              </w:rPr>
              <w:t>Quality Audit</w:t>
            </w:r>
          </w:p>
        </w:tc>
      </w:tr>
      <w:tr w:rsidR="00317DDC" w14:paraId="7C90670F" w14:textId="77777777" w:rsidTr="00BE61BC">
        <w:tc>
          <w:tcPr>
            <w:tcW w:w="2127" w:type="dxa"/>
          </w:tcPr>
          <w:p w14:paraId="7C90670D" w14:textId="77777777" w:rsidR="00BE61BC" w:rsidRPr="0098777F" w:rsidRDefault="00BE61BC" w:rsidP="00BE61BC">
            <w:pPr>
              <w:tabs>
                <w:tab w:val="left" w:pos="2127"/>
              </w:tabs>
              <w:spacing w:before="120"/>
              <w:rPr>
                <w:b/>
                <w:color w:val="FFFFFF" w:themeColor="background1"/>
              </w:rPr>
            </w:pPr>
            <w:r w:rsidRPr="0098777F">
              <w:rPr>
                <w:b/>
                <w:color w:val="FFFFFF" w:themeColor="background1"/>
              </w:rPr>
              <w:t>Activity date:</w:t>
            </w:r>
          </w:p>
        </w:tc>
        <w:tc>
          <w:tcPr>
            <w:tcW w:w="6090" w:type="dxa"/>
          </w:tcPr>
          <w:p w14:paraId="7C90670E" w14:textId="77777777" w:rsidR="00BE61BC" w:rsidRPr="005D3493" w:rsidRDefault="00BE61BC" w:rsidP="00BE61BC">
            <w:pPr>
              <w:tabs>
                <w:tab w:val="left" w:pos="2127"/>
              </w:tabs>
              <w:spacing w:before="120"/>
              <w:rPr>
                <w:color w:val="FFFFFF" w:themeColor="background1"/>
              </w:rPr>
            </w:pPr>
            <w:r>
              <w:rPr>
                <w:rFonts w:eastAsia="Arial"/>
                <w:color w:val="FFFFFF" w:themeColor="background1"/>
              </w:rPr>
              <w:t>11 May 2022 to 13 May 2022</w:t>
            </w:r>
          </w:p>
        </w:tc>
      </w:tr>
      <w:tr w:rsidR="00317DDC" w14:paraId="7C906712" w14:textId="77777777" w:rsidTr="00BE61BC">
        <w:tc>
          <w:tcPr>
            <w:tcW w:w="2127" w:type="dxa"/>
          </w:tcPr>
          <w:p w14:paraId="7C906710" w14:textId="77777777" w:rsidR="00BE61BC" w:rsidRPr="00917EEE" w:rsidRDefault="00BE61BC" w:rsidP="00BE61BC">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C906711" w14:textId="6A75F439" w:rsidR="00BE61BC" w:rsidRDefault="00E752EB" w:rsidP="00BE61BC">
            <w:pPr>
              <w:tabs>
                <w:tab w:val="left" w:pos="2127"/>
              </w:tabs>
              <w:spacing w:before="120"/>
              <w:rPr>
                <w:color w:val="FFFFFF" w:themeColor="background1"/>
              </w:rPr>
            </w:pPr>
            <w:r w:rsidRPr="00E752EB">
              <w:rPr>
                <w:rFonts w:eastAsia="Arial"/>
                <w:color w:val="FFFFFF" w:themeColor="background1"/>
              </w:rPr>
              <w:t>2 August 2022</w:t>
            </w:r>
          </w:p>
        </w:tc>
      </w:tr>
    </w:tbl>
    <w:p w14:paraId="7C906713" w14:textId="77777777" w:rsidR="00BE61BC" w:rsidRDefault="00BE61BC" w:rsidP="00BE61BC">
      <w:pPr>
        <w:tabs>
          <w:tab w:val="left" w:pos="2127"/>
        </w:tabs>
        <w:spacing w:before="120"/>
        <w:rPr>
          <w:rFonts w:eastAsia="Arial"/>
          <w:color w:val="FFFFFF" w:themeColor="background1"/>
          <w:sz w:val="28"/>
          <w:szCs w:val="28"/>
          <w:highlight w:val="yellow"/>
        </w:rPr>
      </w:pPr>
    </w:p>
    <w:p w14:paraId="7C906714" w14:textId="77777777" w:rsidR="00BE61BC" w:rsidRDefault="00BE61BC" w:rsidP="00BE61BC">
      <w:pPr>
        <w:pStyle w:val="Heading1"/>
        <w:sectPr w:rsidR="00BE61BC" w:rsidSect="00BE61B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906715" w14:textId="77777777" w:rsidR="00BE61BC" w:rsidRDefault="00BE61BC" w:rsidP="00BE61BC">
      <w:pPr>
        <w:pStyle w:val="Heading1"/>
      </w:pPr>
      <w:bookmarkStart w:id="0" w:name="_Hlk32477662"/>
      <w:r>
        <w:lastRenderedPageBreak/>
        <w:t>Performance report prepared by</w:t>
      </w:r>
    </w:p>
    <w:p w14:paraId="7C906716" w14:textId="538D504E" w:rsidR="00BE61BC" w:rsidRPr="009B0F30" w:rsidRDefault="00E331FF" w:rsidP="00BE61BC">
      <w:r>
        <w:t>M Murray</w:t>
      </w:r>
      <w:r w:rsidR="00BE61BC" w:rsidRPr="007E1990">
        <w:t xml:space="preserve"> delegate</w:t>
      </w:r>
      <w:r w:rsidR="00BE61BC">
        <w:t xml:space="preserve"> of the Aged Care Quality and Safety Commissioner.</w:t>
      </w:r>
    </w:p>
    <w:p w14:paraId="7C906717" w14:textId="77777777" w:rsidR="00BE61BC" w:rsidRDefault="00BE61BC" w:rsidP="00BE61BC">
      <w:pPr>
        <w:pStyle w:val="Heading1"/>
      </w:pPr>
      <w:r>
        <w:t>Publication of report</w:t>
      </w:r>
    </w:p>
    <w:p w14:paraId="7C906718" w14:textId="77777777" w:rsidR="00BE61BC" w:rsidRDefault="00BE61BC" w:rsidP="00BE61B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C906719" w14:textId="77777777" w:rsidR="00BE61BC" w:rsidRDefault="00BE61BC" w:rsidP="00BE61BC">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C90671A" w14:textId="77777777" w:rsidR="00BE61BC" w:rsidRDefault="00BE61BC" w:rsidP="00BE61BC">
      <w:pPr>
        <w:tabs>
          <w:tab w:val="left" w:pos="4111"/>
        </w:tabs>
      </w:pPr>
      <w:bookmarkStart w:id="1" w:name="HcsServicesFullListWithAddress"/>
      <w:r>
        <w:rPr>
          <w:b/>
          <w:bCs/>
        </w:rPr>
        <w:t>CHSP:</w:t>
      </w:r>
    </w:p>
    <w:p w14:paraId="7C90671B" w14:textId="77777777" w:rsidR="00BE61BC" w:rsidRDefault="00BE61BC" w:rsidP="00BE61BC">
      <w:pPr>
        <w:numPr>
          <w:ilvl w:val="0"/>
          <w:numId w:val="38"/>
        </w:numPr>
        <w:tabs>
          <w:tab w:val="left" w:pos="4111"/>
        </w:tabs>
        <w:spacing w:before="0" w:after="0"/>
      </w:pPr>
      <w:r>
        <w:t>CHSP - Meals, 4-226QSPE, Cnr Ewart St and Bayview Terrace, DECEPTION BAY QLD 4508</w:t>
      </w:r>
    </w:p>
    <w:bookmarkEnd w:id="1"/>
    <w:bookmarkEnd w:id="0"/>
    <w:p w14:paraId="7C90671E" w14:textId="77777777" w:rsidR="00BE61BC" w:rsidRPr="007E1990" w:rsidRDefault="00BE61BC">
      <w:pPr>
        <w:spacing w:before="0" w:after="160" w:line="259" w:lineRule="auto"/>
      </w:pPr>
      <w:r>
        <w:br w:type="page"/>
      </w:r>
    </w:p>
    <w:p w14:paraId="7C9068D4" w14:textId="0C5BB8A8" w:rsidR="001E1096" w:rsidRPr="00CA4658" w:rsidRDefault="00BE61BC" w:rsidP="00CA4658">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317DDC" w14:paraId="7C9068D8" w14:textId="77777777" w:rsidTr="00BE61BC">
        <w:tc>
          <w:tcPr>
            <w:tcW w:w="5385" w:type="dxa"/>
          </w:tcPr>
          <w:bookmarkEnd w:id="2"/>
          <w:p w14:paraId="7C9068D5" w14:textId="77777777" w:rsidR="00BE61BC" w:rsidRPr="00A65009" w:rsidRDefault="00C933BF" w:rsidP="00BE61BC">
            <w:pPr>
              <w:pStyle w:val="Heading4"/>
              <w:tabs>
                <w:tab w:val="clear" w:pos="9072"/>
              </w:tabs>
              <w:spacing w:before="120" w:after="0" w:line="240" w:lineRule="auto"/>
              <w:outlineLvl w:val="3"/>
              <w:rPr>
                <w:b w:val="0"/>
              </w:rPr>
            </w:pPr>
            <w:r w:rsidRPr="00A65009">
              <w:t>S</w:t>
            </w:r>
            <w:r w:rsidR="00BE61BC" w:rsidRPr="00A65009">
              <w:t>tandard 1 Consumer dignity and choice</w:t>
            </w:r>
          </w:p>
        </w:tc>
        <w:tc>
          <w:tcPr>
            <w:tcW w:w="919" w:type="dxa"/>
          </w:tcPr>
          <w:p w14:paraId="7C9068D6" w14:textId="77777777" w:rsidR="00BE61BC" w:rsidRPr="00A65009" w:rsidRDefault="00BE61BC" w:rsidP="00BE61BC">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C9068D7" w14:textId="35C7B9EE" w:rsidR="00BE61BC" w:rsidRPr="00A65009" w:rsidRDefault="00BE61BC" w:rsidP="00BE61BC">
            <w:pPr>
              <w:pStyle w:val="Heading4"/>
              <w:tabs>
                <w:tab w:val="clear" w:pos="9072"/>
              </w:tabs>
              <w:spacing w:before="120" w:after="0" w:line="240" w:lineRule="auto"/>
              <w:outlineLvl w:val="3"/>
            </w:pPr>
            <w:r w:rsidRPr="00A65009">
              <w:rPr>
                <w:rFonts w:eastAsia="Times New Roman"/>
                <w:iCs w:val="0"/>
              </w:rPr>
              <w:t>Compliant</w:t>
            </w:r>
          </w:p>
        </w:tc>
      </w:tr>
      <w:tr w:rsidR="00317DDC" w14:paraId="7C9068DC" w14:textId="77777777" w:rsidTr="00BE61BC">
        <w:tc>
          <w:tcPr>
            <w:tcW w:w="5385" w:type="dxa"/>
          </w:tcPr>
          <w:p w14:paraId="7C9068D9" w14:textId="77777777" w:rsidR="00BE61BC" w:rsidRPr="00A65009" w:rsidRDefault="00BE61BC" w:rsidP="00BE61BC">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C9068DA" w14:textId="77777777" w:rsidR="00BE61BC" w:rsidRPr="00A65009" w:rsidRDefault="00BE61BC" w:rsidP="00BE61BC">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C9068DB" w14:textId="4A34C271" w:rsidR="00BE61BC" w:rsidRPr="00A65009" w:rsidRDefault="00BE61BC" w:rsidP="00BE61BC">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17DDC" w14:paraId="7C9068E0" w14:textId="77777777" w:rsidTr="00BE61BC">
        <w:tc>
          <w:tcPr>
            <w:tcW w:w="5385" w:type="dxa"/>
          </w:tcPr>
          <w:p w14:paraId="7C9068DD" w14:textId="77777777" w:rsidR="00BE61BC" w:rsidRPr="00A65009" w:rsidRDefault="00BE61BC" w:rsidP="00BE61BC">
            <w:pPr>
              <w:pStyle w:val="Heading4"/>
              <w:tabs>
                <w:tab w:val="clear" w:pos="9072"/>
              </w:tabs>
              <w:spacing w:before="120" w:after="0" w:line="240" w:lineRule="auto"/>
              <w:outlineLvl w:val="3"/>
              <w:rPr>
                <w:b w:val="0"/>
              </w:rPr>
            </w:pPr>
            <w:r w:rsidRPr="00A65009">
              <w:rPr>
                <w:b w:val="0"/>
              </w:rPr>
              <w:t>Requirement 1(3)(b)</w:t>
            </w:r>
          </w:p>
        </w:tc>
        <w:tc>
          <w:tcPr>
            <w:tcW w:w="919" w:type="dxa"/>
          </w:tcPr>
          <w:p w14:paraId="7C9068DE" w14:textId="77777777" w:rsidR="00BE61BC" w:rsidRPr="00A65009" w:rsidRDefault="00BE61BC" w:rsidP="00BE61BC">
            <w:pPr>
              <w:pStyle w:val="Heading4"/>
              <w:tabs>
                <w:tab w:val="clear" w:pos="9072"/>
              </w:tabs>
              <w:spacing w:before="120" w:after="0" w:line="240" w:lineRule="auto"/>
              <w:outlineLvl w:val="3"/>
              <w:rPr>
                <w:b w:val="0"/>
              </w:rPr>
            </w:pPr>
            <w:r w:rsidRPr="00A65009">
              <w:rPr>
                <w:b w:val="0"/>
              </w:rPr>
              <w:t>CHSP</w:t>
            </w:r>
          </w:p>
        </w:tc>
        <w:tc>
          <w:tcPr>
            <w:tcW w:w="3341" w:type="dxa"/>
          </w:tcPr>
          <w:p w14:paraId="7C9068DF" w14:textId="651440DD" w:rsidR="00BE61BC" w:rsidRPr="00A65009" w:rsidRDefault="00BE61BC" w:rsidP="00BE61BC">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17DDC" w14:paraId="7C9068E4" w14:textId="77777777" w:rsidTr="00BE61BC">
        <w:tc>
          <w:tcPr>
            <w:tcW w:w="5385" w:type="dxa"/>
          </w:tcPr>
          <w:p w14:paraId="7C9068E1" w14:textId="77777777" w:rsidR="00BE61BC" w:rsidRPr="00A65009" w:rsidRDefault="00BE61BC" w:rsidP="00BE61BC">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C9068E2" w14:textId="77777777" w:rsidR="00BE61BC" w:rsidRPr="00A65009" w:rsidRDefault="00BE61BC" w:rsidP="00BE61BC">
            <w:pPr>
              <w:pStyle w:val="Heading4"/>
              <w:tabs>
                <w:tab w:val="clear" w:pos="9072"/>
              </w:tabs>
              <w:spacing w:before="120" w:after="0" w:line="240" w:lineRule="auto"/>
              <w:ind w:left="31"/>
              <w:outlineLvl w:val="3"/>
              <w:rPr>
                <w:b w:val="0"/>
              </w:rPr>
            </w:pPr>
            <w:r w:rsidRPr="00A65009">
              <w:rPr>
                <w:b w:val="0"/>
              </w:rPr>
              <w:t>CHSP</w:t>
            </w:r>
          </w:p>
        </w:tc>
        <w:tc>
          <w:tcPr>
            <w:tcW w:w="3341" w:type="dxa"/>
          </w:tcPr>
          <w:p w14:paraId="7C9068E3" w14:textId="62CE3AD7" w:rsidR="00BE61BC" w:rsidRPr="00A65009" w:rsidRDefault="00BE61BC" w:rsidP="00BE61BC">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17DDC" w14:paraId="7C9068E8" w14:textId="77777777" w:rsidTr="00BE61BC">
        <w:tc>
          <w:tcPr>
            <w:tcW w:w="5385" w:type="dxa"/>
          </w:tcPr>
          <w:p w14:paraId="7C9068E5" w14:textId="77777777" w:rsidR="00BE61BC" w:rsidRPr="00A65009" w:rsidRDefault="00BE61BC" w:rsidP="00BE61BC">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C9068E6"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C9068E7" w14:textId="1CB43495" w:rsidR="00BE61BC" w:rsidRPr="00A65009" w:rsidRDefault="00BE61BC" w:rsidP="00BE61BC">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17DDC" w14:paraId="7C9068EC" w14:textId="77777777" w:rsidTr="00BE61BC">
        <w:tc>
          <w:tcPr>
            <w:tcW w:w="5385" w:type="dxa"/>
          </w:tcPr>
          <w:p w14:paraId="7C9068E9" w14:textId="77777777" w:rsidR="00BE61BC" w:rsidRPr="00A65009" w:rsidRDefault="00BE61BC" w:rsidP="00BE61BC">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C9068EA"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C9068EB" w14:textId="4851EFE0" w:rsidR="00BE61BC" w:rsidRPr="00A65009" w:rsidRDefault="00BE61BC" w:rsidP="00BE61BC">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17DDC" w14:paraId="7C9068F0" w14:textId="77777777" w:rsidTr="00BE61BC">
        <w:tc>
          <w:tcPr>
            <w:tcW w:w="5385" w:type="dxa"/>
          </w:tcPr>
          <w:p w14:paraId="7C9068ED" w14:textId="77777777" w:rsidR="00BE61BC" w:rsidRPr="00A65009" w:rsidRDefault="00BE61BC" w:rsidP="00BE61BC">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C9068EE"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C9068EF" w14:textId="0A6C439D" w:rsidR="00BE61BC" w:rsidRPr="00A65009" w:rsidRDefault="00BE61BC" w:rsidP="00BE61BC">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17DDC" w14:paraId="7C9068F4" w14:textId="77777777" w:rsidTr="00BE61BC">
        <w:tc>
          <w:tcPr>
            <w:tcW w:w="5385" w:type="dxa"/>
          </w:tcPr>
          <w:p w14:paraId="7C9068F1" w14:textId="77777777" w:rsidR="00BE61BC" w:rsidRPr="00A65009" w:rsidRDefault="00BE61BC" w:rsidP="00BE61BC">
            <w:pPr>
              <w:pStyle w:val="Heading4"/>
              <w:keepNext w:val="0"/>
              <w:tabs>
                <w:tab w:val="clear" w:pos="9072"/>
              </w:tabs>
              <w:spacing w:before="120" w:after="0" w:line="240" w:lineRule="auto"/>
              <w:outlineLvl w:val="3"/>
              <w:rPr>
                <w:b w:val="0"/>
              </w:rPr>
            </w:pPr>
          </w:p>
        </w:tc>
        <w:tc>
          <w:tcPr>
            <w:tcW w:w="919" w:type="dxa"/>
          </w:tcPr>
          <w:p w14:paraId="7C9068F2" w14:textId="77777777" w:rsidR="00BE61BC" w:rsidRPr="00A65009" w:rsidRDefault="00BE61BC" w:rsidP="00BE61BC">
            <w:pPr>
              <w:pStyle w:val="Heading4"/>
              <w:keepNext w:val="0"/>
              <w:tabs>
                <w:tab w:val="clear" w:pos="9072"/>
              </w:tabs>
              <w:spacing w:before="120" w:after="0" w:line="240" w:lineRule="auto"/>
              <w:outlineLvl w:val="3"/>
              <w:rPr>
                <w:b w:val="0"/>
              </w:rPr>
            </w:pPr>
          </w:p>
        </w:tc>
        <w:tc>
          <w:tcPr>
            <w:tcW w:w="3341" w:type="dxa"/>
          </w:tcPr>
          <w:p w14:paraId="7C9068F3" w14:textId="77777777" w:rsidR="00BE61BC" w:rsidRPr="00A65009" w:rsidRDefault="00BE61BC" w:rsidP="00BE61BC">
            <w:pPr>
              <w:pStyle w:val="Heading4"/>
              <w:keepNext w:val="0"/>
              <w:tabs>
                <w:tab w:val="clear" w:pos="9072"/>
              </w:tabs>
              <w:spacing w:before="120" w:after="0" w:line="240" w:lineRule="auto"/>
              <w:outlineLvl w:val="3"/>
              <w:rPr>
                <w:rFonts w:eastAsia="Times New Roman"/>
                <w:b w:val="0"/>
                <w:iCs w:val="0"/>
              </w:rPr>
            </w:pPr>
          </w:p>
        </w:tc>
      </w:tr>
      <w:tr w:rsidR="00317DDC" w14:paraId="7C9068F8" w14:textId="77777777" w:rsidTr="00BE61BC">
        <w:tc>
          <w:tcPr>
            <w:tcW w:w="5385" w:type="dxa"/>
          </w:tcPr>
          <w:p w14:paraId="7C9068F5"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C9068F6" w14:textId="77777777" w:rsidR="00BE61BC" w:rsidRPr="00A65009" w:rsidRDefault="00BE61BC" w:rsidP="00BE61BC">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7C9068F7" w14:textId="77777777" w:rsidR="00BE61BC" w:rsidRPr="00A65009" w:rsidRDefault="00BE61BC" w:rsidP="00BE61BC">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317DDC" w14:paraId="7C9068FC" w14:textId="77777777" w:rsidTr="00BE61BC">
        <w:tc>
          <w:tcPr>
            <w:tcW w:w="5385" w:type="dxa"/>
          </w:tcPr>
          <w:p w14:paraId="7C9068F9"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C9068FA" w14:textId="77777777" w:rsidR="00BE61BC" w:rsidRPr="00A65009" w:rsidRDefault="00BE61BC" w:rsidP="00BE61B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C9068FB" w14:textId="77777777" w:rsidR="00BE61BC" w:rsidRPr="00A65009" w:rsidRDefault="00BE61BC" w:rsidP="00BE61B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317DDC" w14:paraId="7C906900" w14:textId="77777777" w:rsidTr="00BE61BC">
        <w:tc>
          <w:tcPr>
            <w:tcW w:w="5385" w:type="dxa"/>
          </w:tcPr>
          <w:p w14:paraId="7C9068FD"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C9068FE" w14:textId="77777777" w:rsidR="00BE61BC" w:rsidRPr="00A65009" w:rsidRDefault="00BE61BC" w:rsidP="00BE61B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C9068FF" w14:textId="77777777" w:rsidR="00BE61BC" w:rsidRPr="00A65009" w:rsidRDefault="00BE61BC" w:rsidP="00BE61B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317DDC" w14:paraId="7C906904" w14:textId="77777777" w:rsidTr="00BE61BC">
        <w:tc>
          <w:tcPr>
            <w:tcW w:w="5385" w:type="dxa"/>
          </w:tcPr>
          <w:p w14:paraId="7C906901" w14:textId="77777777" w:rsidR="00BE61BC" w:rsidRPr="00A65009" w:rsidRDefault="00BE61BC" w:rsidP="00BE61BC">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C906902" w14:textId="77777777" w:rsidR="00BE61BC" w:rsidRPr="00A65009" w:rsidRDefault="00BE61BC" w:rsidP="00BE61B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C906903" w14:textId="77777777" w:rsidR="00BE61BC" w:rsidRPr="00A65009" w:rsidRDefault="00BE61BC" w:rsidP="00BE61B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317DDC" w14:paraId="7C906908" w14:textId="77777777" w:rsidTr="00BE61BC">
        <w:tc>
          <w:tcPr>
            <w:tcW w:w="5385" w:type="dxa"/>
          </w:tcPr>
          <w:p w14:paraId="7C906905" w14:textId="77777777" w:rsidR="00BE61BC" w:rsidRPr="00A65009" w:rsidRDefault="00BE61BC" w:rsidP="00BE61BC">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C906906" w14:textId="77777777" w:rsidR="00BE61BC" w:rsidRPr="00A65009" w:rsidRDefault="00BE61BC" w:rsidP="00BE61B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C906907" w14:textId="77777777" w:rsidR="00BE61BC" w:rsidRPr="00A65009" w:rsidRDefault="00BE61BC" w:rsidP="00BE61B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317DDC" w14:paraId="7C90690C" w14:textId="77777777" w:rsidTr="00BE61BC">
        <w:tc>
          <w:tcPr>
            <w:tcW w:w="5385" w:type="dxa"/>
          </w:tcPr>
          <w:p w14:paraId="7C906909" w14:textId="727C2092" w:rsidR="00371C76" w:rsidRPr="00371C76" w:rsidRDefault="00BE61BC" w:rsidP="00371C76">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C90690A" w14:textId="77777777" w:rsidR="00BE61BC" w:rsidRPr="00A65009" w:rsidRDefault="00BE61BC" w:rsidP="00BE61B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C90690B" w14:textId="07EA1F8E" w:rsidR="00371C76" w:rsidRPr="00371C76" w:rsidRDefault="00BE61BC" w:rsidP="00371C7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371C76" w14:paraId="0D12EB9E" w14:textId="77777777" w:rsidTr="00BE61BC">
        <w:tc>
          <w:tcPr>
            <w:tcW w:w="5385" w:type="dxa"/>
          </w:tcPr>
          <w:p w14:paraId="535102CE" w14:textId="77777777" w:rsidR="00371C76" w:rsidRPr="00A65009" w:rsidRDefault="00371C76" w:rsidP="00371C76">
            <w:pPr>
              <w:pStyle w:val="Heading4"/>
              <w:keepNext w:val="0"/>
              <w:tabs>
                <w:tab w:val="clear" w:pos="9072"/>
              </w:tabs>
              <w:spacing w:before="120" w:after="0" w:line="240" w:lineRule="auto"/>
              <w:outlineLvl w:val="3"/>
              <w:rPr>
                <w:b w:val="0"/>
              </w:rPr>
            </w:pPr>
          </w:p>
        </w:tc>
        <w:tc>
          <w:tcPr>
            <w:tcW w:w="919" w:type="dxa"/>
          </w:tcPr>
          <w:p w14:paraId="65E57838" w14:textId="77777777" w:rsidR="00371C76" w:rsidRPr="00A65009" w:rsidRDefault="00371C76" w:rsidP="00BE61BC">
            <w:pPr>
              <w:pStyle w:val="Heading4"/>
              <w:keepNext w:val="0"/>
              <w:tabs>
                <w:tab w:val="clear" w:pos="9072"/>
              </w:tabs>
              <w:spacing w:before="120" w:after="0" w:line="240" w:lineRule="auto"/>
              <w:ind w:left="31"/>
              <w:outlineLvl w:val="3"/>
              <w:rPr>
                <w:b w:val="0"/>
              </w:rPr>
            </w:pPr>
          </w:p>
        </w:tc>
        <w:tc>
          <w:tcPr>
            <w:tcW w:w="3341" w:type="dxa"/>
          </w:tcPr>
          <w:p w14:paraId="2F41DEF3" w14:textId="77777777" w:rsidR="00371C76" w:rsidRPr="00A65009" w:rsidRDefault="00371C76" w:rsidP="00371C76">
            <w:pPr>
              <w:pStyle w:val="Heading4"/>
              <w:keepNext w:val="0"/>
              <w:tabs>
                <w:tab w:val="clear" w:pos="9072"/>
              </w:tabs>
              <w:spacing w:before="120" w:after="0" w:line="240" w:lineRule="auto"/>
              <w:outlineLvl w:val="3"/>
              <w:rPr>
                <w:rFonts w:eastAsia="Times New Roman"/>
                <w:b w:val="0"/>
                <w:iCs w:val="0"/>
              </w:rPr>
            </w:pPr>
          </w:p>
        </w:tc>
      </w:tr>
      <w:tr w:rsidR="00371C76" w14:paraId="51F3A8A2" w14:textId="77777777" w:rsidTr="00BE61BC">
        <w:tc>
          <w:tcPr>
            <w:tcW w:w="5385" w:type="dxa"/>
          </w:tcPr>
          <w:p w14:paraId="552F7033" w14:textId="631219B6" w:rsidR="00371C76" w:rsidRPr="00A65009" w:rsidRDefault="00371C76" w:rsidP="00371C76">
            <w:pPr>
              <w:pStyle w:val="Heading4"/>
              <w:keepNext w:val="0"/>
              <w:tabs>
                <w:tab w:val="clear" w:pos="9072"/>
              </w:tabs>
              <w:spacing w:before="120" w:after="0" w:line="240" w:lineRule="auto"/>
              <w:outlineLvl w:val="3"/>
              <w:rPr>
                <w:b w:val="0"/>
              </w:rPr>
            </w:pPr>
            <w:r w:rsidRPr="00A65009">
              <w:t xml:space="preserve">Standard </w:t>
            </w:r>
            <w:r>
              <w:t>3</w:t>
            </w:r>
            <w:r w:rsidRPr="00A65009">
              <w:t xml:space="preserve"> </w:t>
            </w:r>
            <w:r>
              <w:t>Personal care and clinical care</w:t>
            </w:r>
          </w:p>
        </w:tc>
        <w:tc>
          <w:tcPr>
            <w:tcW w:w="919" w:type="dxa"/>
          </w:tcPr>
          <w:p w14:paraId="17F03124" w14:textId="2FF87634" w:rsidR="00371C76" w:rsidRPr="00371C76" w:rsidRDefault="00371C76" w:rsidP="00BE61BC">
            <w:pPr>
              <w:pStyle w:val="Heading4"/>
              <w:keepNext w:val="0"/>
              <w:tabs>
                <w:tab w:val="clear" w:pos="9072"/>
              </w:tabs>
              <w:spacing w:before="120" w:after="0" w:line="240" w:lineRule="auto"/>
              <w:ind w:left="31"/>
              <w:outlineLvl w:val="3"/>
            </w:pPr>
            <w:r w:rsidRPr="00371C76">
              <w:t>CHSP</w:t>
            </w:r>
          </w:p>
        </w:tc>
        <w:tc>
          <w:tcPr>
            <w:tcW w:w="3341" w:type="dxa"/>
          </w:tcPr>
          <w:p w14:paraId="7499F908" w14:textId="3956A1B7" w:rsidR="00371C76" w:rsidRPr="00371C76" w:rsidRDefault="00371C76" w:rsidP="00371C76">
            <w:pPr>
              <w:pStyle w:val="Heading4"/>
              <w:keepNext w:val="0"/>
              <w:tabs>
                <w:tab w:val="clear" w:pos="9072"/>
              </w:tabs>
              <w:spacing w:before="120" w:after="0" w:line="240" w:lineRule="auto"/>
              <w:outlineLvl w:val="3"/>
              <w:rPr>
                <w:rFonts w:eastAsia="Times New Roman"/>
                <w:iCs w:val="0"/>
              </w:rPr>
            </w:pPr>
            <w:r w:rsidRPr="00371C76">
              <w:rPr>
                <w:rFonts w:eastAsia="Times New Roman"/>
                <w:iCs w:val="0"/>
              </w:rPr>
              <w:t>Not Applicable</w:t>
            </w:r>
          </w:p>
        </w:tc>
      </w:tr>
      <w:tr w:rsidR="00371C76" w14:paraId="1724BD7A" w14:textId="77777777" w:rsidTr="00BE61BC">
        <w:tc>
          <w:tcPr>
            <w:tcW w:w="5385" w:type="dxa"/>
          </w:tcPr>
          <w:p w14:paraId="3A1EF9F3" w14:textId="77777777" w:rsidR="00371C76" w:rsidRPr="00A65009" w:rsidRDefault="00371C76" w:rsidP="00371C76">
            <w:pPr>
              <w:pStyle w:val="Heading4"/>
              <w:keepNext w:val="0"/>
              <w:tabs>
                <w:tab w:val="clear" w:pos="9072"/>
              </w:tabs>
              <w:spacing w:before="120" w:after="0" w:line="240" w:lineRule="auto"/>
              <w:outlineLvl w:val="3"/>
            </w:pPr>
          </w:p>
        </w:tc>
        <w:tc>
          <w:tcPr>
            <w:tcW w:w="919" w:type="dxa"/>
          </w:tcPr>
          <w:p w14:paraId="5167B658" w14:textId="77777777" w:rsidR="00371C76" w:rsidRPr="00A65009" w:rsidRDefault="00371C76" w:rsidP="00BE61BC">
            <w:pPr>
              <w:pStyle w:val="Heading4"/>
              <w:keepNext w:val="0"/>
              <w:tabs>
                <w:tab w:val="clear" w:pos="9072"/>
              </w:tabs>
              <w:spacing w:before="120" w:after="0" w:line="240" w:lineRule="auto"/>
              <w:ind w:left="31"/>
              <w:outlineLvl w:val="3"/>
              <w:rPr>
                <w:b w:val="0"/>
              </w:rPr>
            </w:pPr>
          </w:p>
        </w:tc>
        <w:tc>
          <w:tcPr>
            <w:tcW w:w="3341" w:type="dxa"/>
          </w:tcPr>
          <w:p w14:paraId="12CB2A5C" w14:textId="77777777" w:rsidR="00371C76" w:rsidRPr="00A65009" w:rsidRDefault="00371C76" w:rsidP="00371C76">
            <w:pPr>
              <w:pStyle w:val="Heading4"/>
              <w:keepNext w:val="0"/>
              <w:tabs>
                <w:tab w:val="clear" w:pos="9072"/>
              </w:tabs>
              <w:spacing w:before="120" w:after="0" w:line="240" w:lineRule="auto"/>
              <w:outlineLvl w:val="3"/>
              <w:rPr>
                <w:rFonts w:eastAsia="Times New Roman"/>
                <w:b w:val="0"/>
                <w:iCs w:val="0"/>
              </w:rPr>
            </w:pPr>
          </w:p>
        </w:tc>
      </w:tr>
      <w:tr w:rsidR="00371C76" w14:paraId="7C906910" w14:textId="77777777" w:rsidTr="00BE61BC">
        <w:tc>
          <w:tcPr>
            <w:tcW w:w="5385" w:type="dxa"/>
          </w:tcPr>
          <w:p w14:paraId="7C90690D" w14:textId="655DB164" w:rsidR="00371C76" w:rsidRPr="00A65009" w:rsidRDefault="00371C76" w:rsidP="00BE61BC">
            <w:pPr>
              <w:pStyle w:val="Heading4"/>
              <w:keepNext w:val="0"/>
              <w:tabs>
                <w:tab w:val="clear" w:pos="9072"/>
              </w:tabs>
              <w:spacing w:before="120" w:after="0" w:line="240" w:lineRule="auto"/>
              <w:outlineLvl w:val="3"/>
              <w:rPr>
                <w:b w:val="0"/>
              </w:rPr>
            </w:pPr>
            <w:r w:rsidRPr="00A65009">
              <w:t>Standard 4 Services and supports for daily living</w:t>
            </w:r>
          </w:p>
        </w:tc>
        <w:tc>
          <w:tcPr>
            <w:tcW w:w="919" w:type="dxa"/>
          </w:tcPr>
          <w:p w14:paraId="7C90690E" w14:textId="11FB0AE8" w:rsidR="00371C76" w:rsidRPr="00A65009" w:rsidRDefault="00371C76" w:rsidP="00BE61BC">
            <w:pPr>
              <w:pStyle w:val="Heading4"/>
              <w:keepNext w:val="0"/>
              <w:tabs>
                <w:tab w:val="clear" w:pos="9072"/>
              </w:tabs>
              <w:spacing w:before="120" w:after="0" w:line="240" w:lineRule="auto"/>
              <w:ind w:hanging="101"/>
              <w:outlineLvl w:val="3"/>
              <w:rPr>
                <w:b w:val="0"/>
              </w:rPr>
            </w:pPr>
            <w:r>
              <w:t xml:space="preserve">  </w:t>
            </w:r>
            <w:r w:rsidRPr="00A65009">
              <w:t>CHSP</w:t>
            </w:r>
            <w:r w:rsidRPr="00A65009">
              <w:rPr>
                <w:rFonts w:eastAsia="Times New Roman"/>
                <w:iCs w:val="0"/>
              </w:rPr>
              <w:t xml:space="preserve"> </w:t>
            </w:r>
          </w:p>
        </w:tc>
        <w:tc>
          <w:tcPr>
            <w:tcW w:w="3341" w:type="dxa"/>
          </w:tcPr>
          <w:p w14:paraId="7C90690F" w14:textId="384BB90C" w:rsidR="00371C76" w:rsidRPr="00A65009" w:rsidRDefault="00371C76" w:rsidP="00BE61BC">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371C76" w14:paraId="7C906934" w14:textId="77777777" w:rsidTr="00BE61BC">
        <w:tc>
          <w:tcPr>
            <w:tcW w:w="5385" w:type="dxa"/>
          </w:tcPr>
          <w:p w14:paraId="7C906931" w14:textId="69C05CCE" w:rsidR="00371C76" w:rsidRPr="00A65009" w:rsidRDefault="00371C76" w:rsidP="00913C10">
            <w:pPr>
              <w:pStyle w:val="Heading4"/>
              <w:keepNext w:val="0"/>
              <w:tabs>
                <w:tab w:val="clear" w:pos="9072"/>
              </w:tabs>
              <w:spacing w:before="120" w:after="0" w:line="240" w:lineRule="auto"/>
              <w:outlineLvl w:val="3"/>
              <w:rPr>
                <w:b w:val="0"/>
              </w:rPr>
            </w:pPr>
            <w:r w:rsidRPr="00A65009">
              <w:rPr>
                <w:b w:val="0"/>
              </w:rPr>
              <w:t>Requirement 4(3)(a)</w:t>
            </w:r>
          </w:p>
        </w:tc>
        <w:tc>
          <w:tcPr>
            <w:tcW w:w="919" w:type="dxa"/>
          </w:tcPr>
          <w:p w14:paraId="7C906932" w14:textId="0D0EAC27"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33" w14:textId="3FBA9230"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38" w14:textId="77777777" w:rsidTr="00BE61BC">
        <w:tc>
          <w:tcPr>
            <w:tcW w:w="5385" w:type="dxa"/>
          </w:tcPr>
          <w:p w14:paraId="7C906935" w14:textId="2A26F1AC"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C906936" w14:textId="1BCE4D90"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37" w14:textId="216A6968"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3C" w14:textId="77777777" w:rsidTr="00BE61BC">
        <w:tc>
          <w:tcPr>
            <w:tcW w:w="5385" w:type="dxa"/>
          </w:tcPr>
          <w:p w14:paraId="7C906939" w14:textId="59ACAE7B"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C90693A" w14:textId="26AE3805"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3B" w14:textId="4B13A256"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40" w14:textId="77777777" w:rsidTr="00BE61BC">
        <w:tc>
          <w:tcPr>
            <w:tcW w:w="5385" w:type="dxa"/>
          </w:tcPr>
          <w:p w14:paraId="7C90693D" w14:textId="530A5766"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C90693E" w14:textId="355F8036"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3F" w14:textId="15F1817E"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44" w14:textId="77777777" w:rsidTr="00BE61BC">
        <w:tc>
          <w:tcPr>
            <w:tcW w:w="5385" w:type="dxa"/>
          </w:tcPr>
          <w:p w14:paraId="7C906941" w14:textId="632B2510"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C906942" w14:textId="74B1018E"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43" w14:textId="6BAB515E"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48" w14:textId="77777777" w:rsidTr="00BE61BC">
        <w:tc>
          <w:tcPr>
            <w:tcW w:w="5385" w:type="dxa"/>
          </w:tcPr>
          <w:p w14:paraId="7C906945" w14:textId="099BD5E8"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C906946" w14:textId="184FF199"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47" w14:textId="6ACFF919"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4C" w14:textId="77777777" w:rsidTr="00BE61BC">
        <w:tc>
          <w:tcPr>
            <w:tcW w:w="5385" w:type="dxa"/>
          </w:tcPr>
          <w:p w14:paraId="7C906949" w14:textId="0A3755F2"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7C90694A" w14:textId="2EB4034D"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4B" w14:textId="18C3E795"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371C76" w14:paraId="7C906950" w14:textId="77777777" w:rsidTr="00BE61BC">
        <w:tc>
          <w:tcPr>
            <w:tcW w:w="5385" w:type="dxa"/>
          </w:tcPr>
          <w:p w14:paraId="7C90694D" w14:textId="07E8D1F3" w:rsidR="00371C76" w:rsidRPr="00A65009" w:rsidRDefault="00371C76" w:rsidP="00BE61BC">
            <w:pPr>
              <w:pStyle w:val="Heading4"/>
              <w:keepNext w:val="0"/>
              <w:tabs>
                <w:tab w:val="clear" w:pos="9072"/>
              </w:tabs>
              <w:spacing w:before="120" w:after="0" w:line="240" w:lineRule="auto"/>
              <w:ind w:left="21"/>
              <w:outlineLvl w:val="3"/>
              <w:rPr>
                <w:b w:val="0"/>
              </w:rPr>
            </w:pPr>
          </w:p>
        </w:tc>
        <w:tc>
          <w:tcPr>
            <w:tcW w:w="919" w:type="dxa"/>
          </w:tcPr>
          <w:p w14:paraId="7C90694E" w14:textId="4AEF5D5D" w:rsidR="00371C76" w:rsidRPr="00A65009" w:rsidRDefault="00371C76" w:rsidP="00BE61BC">
            <w:pPr>
              <w:pStyle w:val="Heading4"/>
              <w:keepNext w:val="0"/>
              <w:tabs>
                <w:tab w:val="clear" w:pos="9072"/>
              </w:tabs>
              <w:spacing w:before="120" w:after="0" w:line="240" w:lineRule="auto"/>
              <w:ind w:left="21"/>
              <w:outlineLvl w:val="3"/>
              <w:rPr>
                <w:b w:val="0"/>
              </w:rPr>
            </w:pPr>
          </w:p>
        </w:tc>
        <w:tc>
          <w:tcPr>
            <w:tcW w:w="3341" w:type="dxa"/>
          </w:tcPr>
          <w:p w14:paraId="7C90694F" w14:textId="2E97F108"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p>
        </w:tc>
      </w:tr>
      <w:tr w:rsidR="00371C76" w14:paraId="0E638914" w14:textId="77777777" w:rsidTr="00BE61BC">
        <w:tc>
          <w:tcPr>
            <w:tcW w:w="5385" w:type="dxa"/>
          </w:tcPr>
          <w:p w14:paraId="1847E24F" w14:textId="77234699" w:rsidR="00371C76" w:rsidRPr="00A65009" w:rsidRDefault="00371C76" w:rsidP="00BE61BC">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18C1B616" w14:textId="174DE915" w:rsidR="00371C76" w:rsidRPr="00A65009" w:rsidRDefault="00371C76" w:rsidP="00BE61BC">
            <w:pPr>
              <w:pStyle w:val="Heading4"/>
              <w:keepNext w:val="0"/>
              <w:tabs>
                <w:tab w:val="clear" w:pos="9072"/>
              </w:tabs>
              <w:spacing w:before="120" w:after="0" w:line="240" w:lineRule="auto"/>
              <w:ind w:left="21"/>
              <w:outlineLvl w:val="3"/>
              <w:rPr>
                <w:b w:val="0"/>
              </w:rPr>
            </w:pPr>
            <w:r w:rsidRPr="00A65009">
              <w:t>CHSP</w:t>
            </w:r>
          </w:p>
        </w:tc>
        <w:tc>
          <w:tcPr>
            <w:tcW w:w="3341" w:type="dxa"/>
          </w:tcPr>
          <w:p w14:paraId="5A73251C" w14:textId="66703A00"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371C76" w14:paraId="23868EF8" w14:textId="77777777" w:rsidTr="00BE61BC">
        <w:tc>
          <w:tcPr>
            <w:tcW w:w="5385" w:type="dxa"/>
          </w:tcPr>
          <w:p w14:paraId="4EBF7C4B" w14:textId="77777777" w:rsidR="00371C76" w:rsidRPr="00A65009" w:rsidRDefault="00371C76" w:rsidP="00BE61BC">
            <w:pPr>
              <w:pStyle w:val="Heading4"/>
              <w:keepNext w:val="0"/>
              <w:tabs>
                <w:tab w:val="clear" w:pos="9072"/>
              </w:tabs>
              <w:spacing w:before="120" w:after="0" w:line="240" w:lineRule="auto"/>
              <w:ind w:left="21"/>
              <w:outlineLvl w:val="3"/>
              <w:rPr>
                <w:b w:val="0"/>
              </w:rPr>
            </w:pPr>
          </w:p>
        </w:tc>
        <w:tc>
          <w:tcPr>
            <w:tcW w:w="919" w:type="dxa"/>
          </w:tcPr>
          <w:p w14:paraId="23102E2D" w14:textId="77777777" w:rsidR="00371C76" w:rsidRPr="00A65009" w:rsidRDefault="00371C76" w:rsidP="00BE61BC">
            <w:pPr>
              <w:pStyle w:val="Heading4"/>
              <w:keepNext w:val="0"/>
              <w:tabs>
                <w:tab w:val="clear" w:pos="9072"/>
              </w:tabs>
              <w:spacing w:before="120" w:after="0" w:line="240" w:lineRule="auto"/>
              <w:ind w:left="21"/>
              <w:outlineLvl w:val="3"/>
              <w:rPr>
                <w:b w:val="0"/>
              </w:rPr>
            </w:pPr>
          </w:p>
        </w:tc>
        <w:tc>
          <w:tcPr>
            <w:tcW w:w="3341" w:type="dxa"/>
          </w:tcPr>
          <w:p w14:paraId="3EC84186" w14:textId="77777777"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p>
        </w:tc>
      </w:tr>
      <w:tr w:rsidR="00371C76" w14:paraId="7C906954" w14:textId="77777777" w:rsidTr="00BE61BC">
        <w:tc>
          <w:tcPr>
            <w:tcW w:w="5385" w:type="dxa"/>
          </w:tcPr>
          <w:p w14:paraId="7C906951" w14:textId="09CB1120" w:rsidR="00371C76" w:rsidRPr="00A65009" w:rsidRDefault="00371C76" w:rsidP="00BE61BC">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C906952" w14:textId="5BDDA20F" w:rsidR="00371C76" w:rsidRPr="00A65009" w:rsidRDefault="00371C76" w:rsidP="00BE61B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C906953" w14:textId="160698B3"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71C76" w14:paraId="7C906958" w14:textId="77777777" w:rsidTr="00BE61BC">
        <w:tc>
          <w:tcPr>
            <w:tcW w:w="5385" w:type="dxa"/>
          </w:tcPr>
          <w:p w14:paraId="7C906955" w14:textId="5590A41D"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C906956" w14:textId="4E1601FA"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C906957" w14:textId="692C7C5E"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70" w14:textId="77777777" w:rsidTr="00BE61BC">
        <w:tc>
          <w:tcPr>
            <w:tcW w:w="5385" w:type="dxa"/>
          </w:tcPr>
          <w:p w14:paraId="7C90696D" w14:textId="54733FA1"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7C90696E" w14:textId="3FA4B156"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6F" w14:textId="6627E577"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74" w14:textId="77777777" w:rsidTr="00BE61BC">
        <w:tc>
          <w:tcPr>
            <w:tcW w:w="5385" w:type="dxa"/>
          </w:tcPr>
          <w:p w14:paraId="7C906971" w14:textId="598CB239"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C906972" w14:textId="636AF9B0"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73" w14:textId="087BB9BD"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78" w14:textId="77777777" w:rsidTr="00BE61BC">
        <w:tc>
          <w:tcPr>
            <w:tcW w:w="5385" w:type="dxa"/>
          </w:tcPr>
          <w:p w14:paraId="7C906975" w14:textId="1AC0AC9F"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C906976" w14:textId="1C7BE568" w:rsidR="00371C76" w:rsidRPr="00A65009" w:rsidRDefault="00371C76" w:rsidP="00BE61B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C906977" w14:textId="193D0C61"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7C" w14:textId="77777777" w:rsidTr="00BE61BC">
        <w:tc>
          <w:tcPr>
            <w:tcW w:w="5385" w:type="dxa"/>
          </w:tcPr>
          <w:p w14:paraId="7C906979" w14:textId="6CAB1152" w:rsidR="00371C76" w:rsidRPr="00A65009" w:rsidRDefault="00371C76" w:rsidP="00BE61BC">
            <w:pPr>
              <w:pStyle w:val="Heading4"/>
              <w:keepNext w:val="0"/>
              <w:tabs>
                <w:tab w:val="clear" w:pos="9072"/>
              </w:tabs>
              <w:spacing w:before="120" w:after="0" w:line="240" w:lineRule="auto"/>
              <w:ind w:left="21"/>
              <w:outlineLvl w:val="3"/>
              <w:rPr>
                <w:b w:val="0"/>
              </w:rPr>
            </w:pPr>
          </w:p>
        </w:tc>
        <w:tc>
          <w:tcPr>
            <w:tcW w:w="919" w:type="dxa"/>
          </w:tcPr>
          <w:p w14:paraId="7C90697A" w14:textId="581C76BC" w:rsidR="00371C76" w:rsidRPr="00A65009" w:rsidRDefault="00371C76" w:rsidP="00BE61BC">
            <w:pPr>
              <w:pStyle w:val="Heading4"/>
              <w:keepNext w:val="0"/>
              <w:tabs>
                <w:tab w:val="clear" w:pos="9072"/>
              </w:tabs>
              <w:spacing w:before="120" w:after="0" w:line="240" w:lineRule="auto"/>
              <w:ind w:left="21"/>
              <w:outlineLvl w:val="3"/>
              <w:rPr>
                <w:b w:val="0"/>
              </w:rPr>
            </w:pPr>
          </w:p>
        </w:tc>
        <w:tc>
          <w:tcPr>
            <w:tcW w:w="3341" w:type="dxa"/>
          </w:tcPr>
          <w:p w14:paraId="7C90697B" w14:textId="5610A048"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p>
        </w:tc>
      </w:tr>
      <w:tr w:rsidR="00371C76" w14:paraId="7C906980" w14:textId="77777777" w:rsidTr="00BE61BC">
        <w:tc>
          <w:tcPr>
            <w:tcW w:w="5385" w:type="dxa"/>
          </w:tcPr>
          <w:p w14:paraId="7C90697D" w14:textId="79C47484" w:rsidR="00371C76" w:rsidRPr="00A65009" w:rsidRDefault="00371C76" w:rsidP="00BE61BC">
            <w:pPr>
              <w:pStyle w:val="Heading4"/>
              <w:keepNext w:val="0"/>
              <w:tabs>
                <w:tab w:val="clear" w:pos="9072"/>
              </w:tabs>
              <w:spacing w:before="120" w:after="0" w:line="240" w:lineRule="auto"/>
              <w:ind w:left="21"/>
              <w:outlineLvl w:val="3"/>
              <w:rPr>
                <w:b w:val="0"/>
              </w:rPr>
            </w:pPr>
            <w:r w:rsidRPr="00A65009">
              <w:t>Standard 7 Human resources</w:t>
            </w:r>
          </w:p>
        </w:tc>
        <w:tc>
          <w:tcPr>
            <w:tcW w:w="919" w:type="dxa"/>
          </w:tcPr>
          <w:p w14:paraId="7C90697E" w14:textId="5703EDBA" w:rsidR="00371C76" w:rsidRPr="00A65009" w:rsidRDefault="00371C76" w:rsidP="00BE61B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C90697F" w14:textId="56E1C917"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371C76" w14:paraId="7C906984" w14:textId="77777777" w:rsidTr="00BE61BC">
        <w:tc>
          <w:tcPr>
            <w:tcW w:w="5385" w:type="dxa"/>
          </w:tcPr>
          <w:p w14:paraId="7C906981" w14:textId="036399BB" w:rsidR="00371C76" w:rsidRPr="00A65009" w:rsidRDefault="00371C76" w:rsidP="00BE61BC">
            <w:pPr>
              <w:pStyle w:val="Heading4"/>
              <w:tabs>
                <w:tab w:val="clear" w:pos="9072"/>
              </w:tabs>
              <w:spacing w:before="120" w:after="0" w:line="240" w:lineRule="auto"/>
              <w:ind w:left="21"/>
              <w:outlineLvl w:val="3"/>
              <w:rPr>
                <w:b w:val="0"/>
              </w:rPr>
            </w:pPr>
            <w:r w:rsidRPr="00A65009">
              <w:rPr>
                <w:b w:val="0"/>
              </w:rPr>
              <w:t>Requirement 7(3)(a)</w:t>
            </w:r>
          </w:p>
        </w:tc>
        <w:tc>
          <w:tcPr>
            <w:tcW w:w="919" w:type="dxa"/>
          </w:tcPr>
          <w:p w14:paraId="7C906982" w14:textId="0FA2755D" w:rsidR="00371C76" w:rsidRPr="00A65009" w:rsidRDefault="00371C76" w:rsidP="00BE61BC">
            <w:pPr>
              <w:pStyle w:val="Heading4"/>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C906983" w14:textId="3BBFD3A8" w:rsidR="00371C76" w:rsidRPr="00A65009" w:rsidRDefault="00371C76" w:rsidP="00BE61B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71C76" w14:paraId="7C906988" w14:textId="77777777" w:rsidTr="00BE61BC">
        <w:tc>
          <w:tcPr>
            <w:tcW w:w="5385" w:type="dxa"/>
          </w:tcPr>
          <w:p w14:paraId="7C906985" w14:textId="5E7CF8AE"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C906986" w14:textId="69975380"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87" w14:textId="0E9A1FFA"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71C76" w14:paraId="7C90698C" w14:textId="77777777" w:rsidTr="00BE61BC">
        <w:tc>
          <w:tcPr>
            <w:tcW w:w="5385" w:type="dxa"/>
          </w:tcPr>
          <w:p w14:paraId="7C906989" w14:textId="3CBB2CB9"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C90698A" w14:textId="491FD36F"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8B" w14:textId="501C66A6"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71C76" w14:paraId="7C906990" w14:textId="77777777" w:rsidTr="00BE61BC">
        <w:tc>
          <w:tcPr>
            <w:tcW w:w="5385" w:type="dxa"/>
          </w:tcPr>
          <w:p w14:paraId="7C90698D" w14:textId="2DD3B647"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C90698E" w14:textId="2B9B8C6E"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8F" w14:textId="0CBA3A0D"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71C76" w14:paraId="7C906994" w14:textId="77777777" w:rsidTr="00BE61BC">
        <w:tc>
          <w:tcPr>
            <w:tcW w:w="5385" w:type="dxa"/>
          </w:tcPr>
          <w:p w14:paraId="7C906991" w14:textId="016BEC2F"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C906992" w14:textId="5589E72E"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93" w14:textId="5E563FB7"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71C76" w14:paraId="7C906998" w14:textId="77777777" w:rsidTr="00BE61BC">
        <w:tc>
          <w:tcPr>
            <w:tcW w:w="5385" w:type="dxa"/>
          </w:tcPr>
          <w:p w14:paraId="7C906995" w14:textId="24507502" w:rsidR="00371C76" w:rsidRPr="00A65009" w:rsidRDefault="00371C76" w:rsidP="00BE61BC">
            <w:pPr>
              <w:pStyle w:val="Heading4"/>
              <w:keepNext w:val="0"/>
              <w:tabs>
                <w:tab w:val="clear" w:pos="9072"/>
              </w:tabs>
              <w:spacing w:before="120" w:after="0" w:line="240" w:lineRule="auto"/>
              <w:ind w:left="36"/>
              <w:outlineLvl w:val="3"/>
              <w:rPr>
                <w:b w:val="0"/>
              </w:rPr>
            </w:pPr>
          </w:p>
        </w:tc>
        <w:tc>
          <w:tcPr>
            <w:tcW w:w="919" w:type="dxa"/>
          </w:tcPr>
          <w:p w14:paraId="7C906996" w14:textId="2676B564" w:rsidR="00371C76" w:rsidRPr="00A65009" w:rsidRDefault="00371C76" w:rsidP="00BE61BC">
            <w:pPr>
              <w:pStyle w:val="Heading4"/>
              <w:keepNext w:val="0"/>
              <w:tabs>
                <w:tab w:val="clear" w:pos="9072"/>
              </w:tabs>
              <w:spacing w:before="120" w:after="0" w:line="240" w:lineRule="auto"/>
              <w:ind w:left="36"/>
              <w:outlineLvl w:val="3"/>
              <w:rPr>
                <w:b w:val="0"/>
              </w:rPr>
            </w:pPr>
          </w:p>
        </w:tc>
        <w:tc>
          <w:tcPr>
            <w:tcW w:w="3341" w:type="dxa"/>
          </w:tcPr>
          <w:p w14:paraId="7C906997" w14:textId="2DD727AC"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p>
        </w:tc>
      </w:tr>
      <w:tr w:rsidR="00371C76" w14:paraId="7C90699C" w14:textId="77777777" w:rsidTr="00BE61BC">
        <w:tc>
          <w:tcPr>
            <w:tcW w:w="5385" w:type="dxa"/>
          </w:tcPr>
          <w:p w14:paraId="7C906999" w14:textId="3DA58E77" w:rsidR="00371C76" w:rsidRPr="00A65009" w:rsidRDefault="00371C76" w:rsidP="00BE61BC">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C90699A" w14:textId="33198376" w:rsidR="00371C76" w:rsidRPr="00A65009" w:rsidRDefault="00371C76" w:rsidP="00BE61BC">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C90699B" w14:textId="3219C34F"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371C76" w14:paraId="7C9069A0" w14:textId="77777777" w:rsidTr="00BE61BC">
        <w:tc>
          <w:tcPr>
            <w:tcW w:w="5385" w:type="dxa"/>
          </w:tcPr>
          <w:p w14:paraId="7C90699D" w14:textId="175ED58A"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C90699E" w14:textId="2F453364"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C90699F" w14:textId="71B035BD"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71C76" w14:paraId="7C9069A4" w14:textId="77777777" w:rsidTr="00BE61BC">
        <w:tc>
          <w:tcPr>
            <w:tcW w:w="5385" w:type="dxa"/>
          </w:tcPr>
          <w:p w14:paraId="7C9069A1" w14:textId="3288EA89"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C9069A2" w14:textId="57B3837F"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A3" w14:textId="7ED7AE0C"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71C76" w14:paraId="7C9069A8" w14:textId="77777777" w:rsidTr="00BE61BC">
        <w:tc>
          <w:tcPr>
            <w:tcW w:w="5385" w:type="dxa"/>
          </w:tcPr>
          <w:p w14:paraId="7C9069A5" w14:textId="3FF54B7C"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C9069A6" w14:textId="55C3F33A"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A7" w14:textId="48446CB7"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71C76" w14:paraId="7C9069AC" w14:textId="77777777" w:rsidTr="00BE61BC">
        <w:tc>
          <w:tcPr>
            <w:tcW w:w="5385" w:type="dxa"/>
          </w:tcPr>
          <w:p w14:paraId="7C9069A9" w14:textId="66E4581D"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C9069AA" w14:textId="74FE8F73"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AB" w14:textId="487976A0"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71C76" w14:paraId="7C9069B0" w14:textId="77777777" w:rsidTr="00BE61BC">
        <w:tc>
          <w:tcPr>
            <w:tcW w:w="5385" w:type="dxa"/>
          </w:tcPr>
          <w:p w14:paraId="7C9069AD" w14:textId="0903BD21"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C9069AE" w14:textId="6B8705C7" w:rsidR="00371C76" w:rsidRPr="00A65009" w:rsidRDefault="00371C76" w:rsidP="00BE61B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C9069AF" w14:textId="0C1E0561"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371C76" w14:paraId="7C9069B4" w14:textId="77777777" w:rsidTr="00BE61BC">
        <w:tc>
          <w:tcPr>
            <w:tcW w:w="5385" w:type="dxa"/>
          </w:tcPr>
          <w:p w14:paraId="7C9069B1" w14:textId="6F7B59B3" w:rsidR="00371C76" w:rsidRPr="00A65009" w:rsidRDefault="00371C76" w:rsidP="00BE61BC">
            <w:pPr>
              <w:pStyle w:val="Heading4"/>
              <w:keepNext w:val="0"/>
              <w:tabs>
                <w:tab w:val="clear" w:pos="9072"/>
              </w:tabs>
              <w:spacing w:before="120" w:after="0" w:line="240" w:lineRule="auto"/>
              <w:ind w:left="36"/>
              <w:outlineLvl w:val="3"/>
              <w:rPr>
                <w:b w:val="0"/>
              </w:rPr>
            </w:pPr>
          </w:p>
        </w:tc>
        <w:tc>
          <w:tcPr>
            <w:tcW w:w="919" w:type="dxa"/>
          </w:tcPr>
          <w:p w14:paraId="7C9069B2" w14:textId="35F58E97" w:rsidR="00371C76" w:rsidRPr="00A65009" w:rsidRDefault="00371C76" w:rsidP="00BE61BC">
            <w:pPr>
              <w:pStyle w:val="Heading4"/>
              <w:keepNext w:val="0"/>
              <w:tabs>
                <w:tab w:val="clear" w:pos="9072"/>
              </w:tabs>
              <w:spacing w:before="120" w:after="0" w:line="240" w:lineRule="auto"/>
              <w:ind w:left="36"/>
              <w:outlineLvl w:val="3"/>
              <w:rPr>
                <w:b w:val="0"/>
              </w:rPr>
            </w:pPr>
          </w:p>
        </w:tc>
        <w:tc>
          <w:tcPr>
            <w:tcW w:w="3341" w:type="dxa"/>
          </w:tcPr>
          <w:p w14:paraId="7C9069B3" w14:textId="76C11F65" w:rsidR="00371C76" w:rsidRPr="00A65009" w:rsidRDefault="00371C76" w:rsidP="00BE61BC">
            <w:pPr>
              <w:pStyle w:val="Heading4"/>
              <w:keepNext w:val="0"/>
              <w:tabs>
                <w:tab w:val="clear" w:pos="9072"/>
              </w:tabs>
              <w:spacing w:before="120" w:after="0" w:line="240" w:lineRule="auto"/>
              <w:ind w:left="36"/>
              <w:outlineLvl w:val="3"/>
              <w:rPr>
                <w:rFonts w:eastAsia="Times New Roman"/>
                <w:b w:val="0"/>
                <w:iCs w:val="0"/>
              </w:rPr>
            </w:pPr>
          </w:p>
        </w:tc>
      </w:tr>
    </w:tbl>
    <w:p w14:paraId="4F1BBFA2" w14:textId="77777777" w:rsidR="00DA586B" w:rsidRDefault="00DA586B" w:rsidP="00BE61BC">
      <w:pPr>
        <w:pStyle w:val="Heading1"/>
        <w:sectPr w:rsidR="00DA586B" w:rsidSect="00BE61BC">
          <w:headerReference w:type="first" r:id="rId16"/>
          <w:pgSz w:w="11906" w:h="16838"/>
          <w:pgMar w:top="1701" w:right="1418" w:bottom="1418" w:left="1418" w:header="567" w:footer="397" w:gutter="0"/>
          <w:cols w:space="708"/>
          <w:docGrid w:linePitch="360"/>
        </w:sectPr>
      </w:pPr>
    </w:p>
    <w:p w14:paraId="7C906A9F" w14:textId="7B1E291A" w:rsidR="00BE61BC" w:rsidRPr="00D21DCD" w:rsidRDefault="00BE61BC" w:rsidP="00BE61BC">
      <w:pPr>
        <w:pStyle w:val="Heading1"/>
      </w:pPr>
      <w:r>
        <w:lastRenderedPageBreak/>
        <w:t>Detailed assessment</w:t>
      </w:r>
    </w:p>
    <w:p w14:paraId="7C906AA0" w14:textId="77777777" w:rsidR="00BE61BC" w:rsidRPr="00D63989" w:rsidRDefault="00BE61BC" w:rsidP="00BE61BC">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C906AA1" w14:textId="77777777" w:rsidR="00BE61BC" w:rsidRPr="001E6954" w:rsidRDefault="00BE61BC" w:rsidP="00BE61BC">
      <w:pPr>
        <w:rPr>
          <w:color w:val="auto"/>
        </w:rPr>
      </w:pPr>
      <w:r w:rsidRPr="00D63989">
        <w:t>The report also specifies areas in which improvements must be made to ensure the Quality Standards are complied with.</w:t>
      </w:r>
    </w:p>
    <w:p w14:paraId="7C906AA2" w14:textId="77777777" w:rsidR="00BE61BC" w:rsidRDefault="00BE61BC" w:rsidP="00BE61BC">
      <w:r w:rsidRPr="00D63989">
        <w:t>The following information has been taken into account in developing this performance report:</w:t>
      </w:r>
    </w:p>
    <w:p w14:paraId="7C906AA3" w14:textId="77777777" w:rsidR="00BE61BC" w:rsidRPr="007E1990" w:rsidRDefault="00BE61BC" w:rsidP="00BE61BC">
      <w:pPr>
        <w:pStyle w:val="ListBullet"/>
      </w:pPr>
      <w:r w:rsidRPr="007E1990">
        <w:t xml:space="preserve">the Assessment Team’s report for the </w:t>
      </w:r>
      <w:r>
        <w:t>Quality Audit</w:t>
      </w:r>
      <w:r w:rsidRPr="007E1990">
        <w:t xml:space="preserve">; the </w:t>
      </w:r>
      <w:r>
        <w:t>Quality Audit</w:t>
      </w:r>
      <w:r w:rsidRPr="007E1990">
        <w:t xml:space="preserve"> report was informed </w:t>
      </w:r>
      <w:r w:rsidRPr="00536534">
        <w:t>by a site assessment, observations at the service, review of documents and interviews with staff, consumers/representatives and others</w:t>
      </w:r>
    </w:p>
    <w:p w14:paraId="7C906AA6" w14:textId="1DDF6C98" w:rsidR="00BE61BC" w:rsidRPr="00F91CE4" w:rsidRDefault="00BE61BC" w:rsidP="00F91CE4">
      <w:pPr>
        <w:pStyle w:val="ListBullet"/>
      </w:pPr>
      <w:r w:rsidRPr="007E1990">
        <w:t xml:space="preserve">the provider’s response to the </w:t>
      </w:r>
      <w:r>
        <w:t>Quality Audit</w:t>
      </w:r>
      <w:r w:rsidRPr="007E1990">
        <w:t xml:space="preserve"> report received </w:t>
      </w:r>
      <w:r w:rsidR="00536534">
        <w:rPr>
          <w:color w:val="000000"/>
          <w:lang w:eastAsia="en-AU"/>
        </w:rPr>
        <w:t>7</w:t>
      </w:r>
      <w:r w:rsidR="00536534" w:rsidRPr="00536534">
        <w:rPr>
          <w:color w:val="000000"/>
          <w:vertAlign w:val="superscript"/>
          <w:lang w:eastAsia="en-AU"/>
        </w:rPr>
        <w:t>th</w:t>
      </w:r>
      <w:r w:rsidR="00536534">
        <w:rPr>
          <w:color w:val="000000"/>
          <w:lang w:eastAsia="en-AU"/>
        </w:rPr>
        <w:t xml:space="preserve"> July 2022</w:t>
      </w:r>
    </w:p>
    <w:p w14:paraId="7C906AA7" w14:textId="77777777" w:rsidR="00BE61BC" w:rsidRPr="00F911DD" w:rsidRDefault="00BE61BC" w:rsidP="00BE61BC">
      <w:pPr>
        <w:pStyle w:val="ListBullet"/>
        <w:sectPr w:rsidR="00BE61BC" w:rsidRPr="00F911DD" w:rsidSect="00BE61BC">
          <w:pgSz w:w="11906" w:h="16838"/>
          <w:pgMar w:top="1701" w:right="1418" w:bottom="1418" w:left="1418" w:header="567" w:footer="397" w:gutter="0"/>
          <w:cols w:space="708"/>
          <w:docGrid w:linePitch="360"/>
        </w:sectPr>
      </w:pPr>
    </w:p>
    <w:p w14:paraId="7C906AA8" w14:textId="77777777" w:rsidR="00BE61BC" w:rsidRPr="00CF4FAC" w:rsidRDefault="00BE61BC" w:rsidP="00BE61BC">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C906D4B" wp14:editId="7C906D4C">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43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C906AA9" w14:textId="7444380F" w:rsidR="00BE61BC" w:rsidRPr="00162F6A" w:rsidRDefault="00BE61BC" w:rsidP="00BE61B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C24EDB">
        <w:rPr>
          <w:rFonts w:cs="Times New Roman"/>
          <w:bCs w:val="0"/>
          <w:iCs w:val="0"/>
          <w:color w:val="FFFFFF" w:themeColor="background1"/>
          <w:sz w:val="36"/>
          <w:szCs w:val="36"/>
        </w:rPr>
        <w:t xml:space="preserve">Compliant </w:t>
      </w:r>
    </w:p>
    <w:p w14:paraId="7C906AAA" w14:textId="77777777" w:rsidR="00BE61BC" w:rsidRDefault="00BE61BC" w:rsidP="00BE61BC"/>
    <w:p w14:paraId="7C906AAB" w14:textId="77777777" w:rsidR="00BE61BC" w:rsidRPr="00F37C4C" w:rsidRDefault="00BE61BC" w:rsidP="00BE61BC">
      <w:pPr>
        <w:sectPr w:rsidR="00BE61BC" w:rsidRPr="00F37C4C" w:rsidSect="00BE61BC">
          <w:pgSz w:w="11906" w:h="16838"/>
          <w:pgMar w:top="1701" w:right="1418" w:bottom="1418" w:left="1418" w:header="568" w:footer="397" w:gutter="0"/>
          <w:cols w:space="708"/>
          <w:docGrid w:linePitch="360"/>
        </w:sectPr>
      </w:pPr>
    </w:p>
    <w:p w14:paraId="7C906AAC" w14:textId="77777777" w:rsidR="00BE61BC" w:rsidRPr="00D63989" w:rsidRDefault="00BE61BC" w:rsidP="00BE61BC">
      <w:pPr>
        <w:pStyle w:val="Heading3"/>
        <w:shd w:val="clear" w:color="auto" w:fill="F2F2F2" w:themeFill="background1" w:themeFillShade="F2"/>
      </w:pPr>
      <w:r w:rsidRPr="00D63989">
        <w:t>Consumer outcome:</w:t>
      </w:r>
    </w:p>
    <w:p w14:paraId="7C906AAD" w14:textId="77777777" w:rsidR="00BE61BC" w:rsidRPr="00D63989" w:rsidRDefault="00BE61BC" w:rsidP="00BE61B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906AAE" w14:textId="77777777" w:rsidR="00BE61BC" w:rsidRPr="00D63989" w:rsidRDefault="00BE61BC" w:rsidP="00BE61BC">
      <w:pPr>
        <w:pStyle w:val="Heading3"/>
        <w:shd w:val="clear" w:color="auto" w:fill="F2F2F2" w:themeFill="background1" w:themeFillShade="F2"/>
      </w:pPr>
      <w:r w:rsidRPr="00D63989">
        <w:t>Organisation statement:</w:t>
      </w:r>
    </w:p>
    <w:p w14:paraId="7C906AAF" w14:textId="77777777" w:rsidR="00BE61BC" w:rsidRPr="00D63989" w:rsidRDefault="00BE61BC" w:rsidP="00BE61B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C906AB0" w14:textId="77777777" w:rsidR="00BE61BC" w:rsidRDefault="00BE61BC" w:rsidP="00BE61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906AB1" w14:textId="77777777" w:rsidR="00BE61BC" w:rsidRPr="00D63989" w:rsidRDefault="00BE61BC" w:rsidP="00BE61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906AB2" w14:textId="77777777" w:rsidR="00BE61BC" w:rsidRPr="00D63989" w:rsidRDefault="00BE61BC" w:rsidP="00BE61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906AB3" w14:textId="77777777" w:rsidR="00BE61BC" w:rsidRDefault="00BE61BC" w:rsidP="00BE61BC">
      <w:pPr>
        <w:pStyle w:val="Heading2"/>
      </w:pPr>
      <w:r>
        <w:t xml:space="preserve">Assessment </w:t>
      </w:r>
      <w:r w:rsidRPr="002B2C0F">
        <w:t>of Standard</w:t>
      </w:r>
      <w:r>
        <w:t xml:space="preserve"> 1</w:t>
      </w:r>
    </w:p>
    <w:p w14:paraId="4EBD224E" w14:textId="45C729D9" w:rsidR="00C24EDB" w:rsidRDefault="00A311A3" w:rsidP="00817D72">
      <w:pPr>
        <w:tabs>
          <w:tab w:val="right" w:pos="9026"/>
        </w:tabs>
        <w:rPr>
          <w:rFonts w:eastAsia="Fira Sans Light"/>
          <w:color w:val="auto"/>
          <w:szCs w:val="22"/>
          <w:lang w:eastAsia="en-US"/>
        </w:rPr>
      </w:pPr>
      <w:r>
        <w:rPr>
          <w:rFonts w:eastAsia="Fira Sans Light"/>
          <w:color w:val="auto"/>
          <w:szCs w:val="22"/>
          <w:lang w:eastAsia="en-US"/>
        </w:rPr>
        <w:t>Consumers/representatives said they are treated with dignity and respect by the volunteers.</w:t>
      </w:r>
    </w:p>
    <w:p w14:paraId="049D41F4" w14:textId="04EA5FE5" w:rsidR="00A311A3" w:rsidRDefault="00A311A3" w:rsidP="00817D72">
      <w:pPr>
        <w:tabs>
          <w:tab w:val="right" w:pos="9026"/>
        </w:tabs>
        <w:rPr>
          <w:rFonts w:eastAsia="Fira Sans Light"/>
          <w:color w:val="auto"/>
          <w:szCs w:val="22"/>
          <w:lang w:eastAsia="en-US"/>
        </w:rPr>
      </w:pPr>
      <w:r>
        <w:rPr>
          <w:rFonts w:eastAsia="Fira Sans Light"/>
          <w:color w:val="auto"/>
          <w:szCs w:val="22"/>
          <w:lang w:eastAsia="en-US"/>
        </w:rPr>
        <w:t>Consumers/representatives said in various ways the volunteer run service understands their needs, preferences and backgrounds including any special requirements.</w:t>
      </w:r>
      <w:r w:rsidR="002979C3" w:rsidRPr="002979C3">
        <w:rPr>
          <w:rFonts w:eastAsia="Fira Sans Light"/>
          <w:color w:val="auto"/>
          <w:szCs w:val="22"/>
          <w:lang w:eastAsia="en-US"/>
        </w:rPr>
        <w:t xml:space="preserve"> </w:t>
      </w:r>
      <w:r w:rsidR="002979C3">
        <w:rPr>
          <w:rFonts w:eastAsia="Fira Sans Light"/>
          <w:color w:val="auto"/>
          <w:szCs w:val="22"/>
          <w:lang w:eastAsia="en-US"/>
        </w:rPr>
        <w:t>They felt supported to exercise choice</w:t>
      </w:r>
      <w:r w:rsidR="00E752EB">
        <w:rPr>
          <w:rFonts w:eastAsia="Fira Sans Light"/>
          <w:color w:val="auto"/>
          <w:szCs w:val="22"/>
          <w:lang w:eastAsia="en-US"/>
        </w:rPr>
        <w:t>s</w:t>
      </w:r>
      <w:r w:rsidR="002979C3">
        <w:rPr>
          <w:rFonts w:eastAsia="Fira Sans Light"/>
          <w:color w:val="auto"/>
          <w:szCs w:val="22"/>
          <w:lang w:eastAsia="en-US"/>
        </w:rPr>
        <w:t xml:space="preserve"> </w:t>
      </w:r>
      <w:r w:rsidR="00E752EB">
        <w:rPr>
          <w:rFonts w:eastAsia="Fira Sans Light"/>
          <w:color w:val="auto"/>
          <w:szCs w:val="22"/>
          <w:lang w:eastAsia="en-US"/>
        </w:rPr>
        <w:t>that supported</w:t>
      </w:r>
      <w:r w:rsidR="002979C3">
        <w:rPr>
          <w:rFonts w:eastAsia="Fira Sans Light"/>
          <w:color w:val="auto"/>
          <w:szCs w:val="22"/>
          <w:lang w:eastAsia="en-US"/>
        </w:rPr>
        <w:t xml:space="preserve"> them to remain independent and take risks.</w:t>
      </w:r>
    </w:p>
    <w:p w14:paraId="3A564D39" w14:textId="243FD2BD" w:rsidR="00A44E1B" w:rsidRDefault="00A44E1B" w:rsidP="009A71EA">
      <w:pPr>
        <w:tabs>
          <w:tab w:val="right" w:pos="9026"/>
        </w:tabs>
        <w:rPr>
          <w:rFonts w:eastAsia="Fira Sans Light"/>
          <w:color w:val="auto"/>
          <w:szCs w:val="22"/>
          <w:lang w:eastAsia="en-US"/>
        </w:rPr>
      </w:pPr>
      <w:r>
        <w:rPr>
          <w:rFonts w:eastAsia="Fira Sans Light"/>
          <w:color w:val="auto"/>
          <w:szCs w:val="22"/>
          <w:lang w:eastAsia="en-US"/>
        </w:rPr>
        <w:t xml:space="preserve">Within the context of the meal delivery service </w:t>
      </w:r>
      <w:r w:rsidR="000A71A7">
        <w:rPr>
          <w:rFonts w:eastAsia="Fira Sans Light"/>
          <w:color w:val="auto"/>
          <w:szCs w:val="22"/>
          <w:lang w:eastAsia="en-US"/>
        </w:rPr>
        <w:t>the Assessment Team</w:t>
      </w:r>
      <w:r w:rsidR="00533EEA">
        <w:rPr>
          <w:rFonts w:eastAsia="Fira Sans Light"/>
          <w:color w:val="auto"/>
          <w:szCs w:val="22"/>
          <w:lang w:eastAsia="en-US"/>
        </w:rPr>
        <w:t xml:space="preserve"> evidenced</w:t>
      </w:r>
      <w:r w:rsidR="000A71A7">
        <w:rPr>
          <w:rFonts w:eastAsia="Fira Sans Light"/>
          <w:color w:val="auto"/>
          <w:szCs w:val="22"/>
          <w:lang w:eastAsia="en-US"/>
        </w:rPr>
        <w:t xml:space="preserve"> the service identifies</w:t>
      </w:r>
      <w:r w:rsidR="00D10EAF">
        <w:rPr>
          <w:rFonts w:eastAsia="Fira Sans Light"/>
          <w:color w:val="auto"/>
          <w:szCs w:val="22"/>
          <w:lang w:eastAsia="en-US"/>
        </w:rPr>
        <w:t xml:space="preserve"> and records</w:t>
      </w:r>
      <w:r w:rsidR="000A71A7">
        <w:rPr>
          <w:rFonts w:eastAsia="Fira Sans Light"/>
          <w:color w:val="auto"/>
          <w:szCs w:val="22"/>
          <w:lang w:eastAsia="en-US"/>
        </w:rPr>
        <w:t xml:space="preserve"> risk to the consumer</w:t>
      </w:r>
      <w:r w:rsidR="00D10EAF">
        <w:rPr>
          <w:rFonts w:eastAsia="Fira Sans Light"/>
          <w:color w:val="auto"/>
          <w:szCs w:val="22"/>
          <w:lang w:eastAsia="en-US"/>
        </w:rPr>
        <w:t xml:space="preserve"> such as allergy status and dietary requir</w:t>
      </w:r>
      <w:r w:rsidR="002979C3">
        <w:rPr>
          <w:rFonts w:eastAsia="Fira Sans Light"/>
          <w:color w:val="auto"/>
          <w:szCs w:val="22"/>
          <w:lang w:eastAsia="en-US"/>
        </w:rPr>
        <w:t>e</w:t>
      </w:r>
      <w:r w:rsidR="00D10EAF">
        <w:rPr>
          <w:rFonts w:eastAsia="Fira Sans Light"/>
          <w:color w:val="auto"/>
          <w:szCs w:val="22"/>
          <w:lang w:eastAsia="en-US"/>
        </w:rPr>
        <w:t>ments</w:t>
      </w:r>
      <w:r w:rsidR="002979C3">
        <w:rPr>
          <w:rFonts w:eastAsia="Fira Sans Light"/>
          <w:color w:val="auto"/>
          <w:szCs w:val="22"/>
          <w:lang w:eastAsia="en-US"/>
        </w:rPr>
        <w:t>, and</w:t>
      </w:r>
      <w:r w:rsidR="00D10EAF">
        <w:rPr>
          <w:rFonts w:eastAsia="Fira Sans Light"/>
          <w:color w:val="auto"/>
          <w:szCs w:val="22"/>
          <w:lang w:eastAsia="en-US"/>
        </w:rPr>
        <w:t xml:space="preserve"> this information is provided to the volunteers delivering the meals. </w:t>
      </w:r>
      <w:r w:rsidR="000A71A7">
        <w:rPr>
          <w:rFonts w:eastAsia="Fira Sans Light"/>
          <w:color w:val="auto"/>
          <w:szCs w:val="22"/>
          <w:lang w:eastAsia="en-US"/>
        </w:rPr>
        <w:t xml:space="preserve"> </w:t>
      </w:r>
    </w:p>
    <w:p w14:paraId="36D1346F" w14:textId="09AF1A31" w:rsidR="009A71EA" w:rsidRDefault="000D2BB9" w:rsidP="009A71EA">
      <w:pPr>
        <w:tabs>
          <w:tab w:val="right" w:pos="9026"/>
        </w:tabs>
        <w:rPr>
          <w:color w:val="auto"/>
        </w:rPr>
      </w:pPr>
      <w:r w:rsidRPr="00893876">
        <w:rPr>
          <w:color w:val="auto"/>
        </w:rPr>
        <w:t>The Assessment Team</w:t>
      </w:r>
      <w:r w:rsidR="00A44E1B">
        <w:rPr>
          <w:color w:val="auto"/>
        </w:rPr>
        <w:t>’s</w:t>
      </w:r>
      <w:r w:rsidRPr="00893876">
        <w:rPr>
          <w:color w:val="auto"/>
        </w:rPr>
        <w:t xml:space="preserve"> review</w:t>
      </w:r>
      <w:r w:rsidR="00A44E1B">
        <w:rPr>
          <w:color w:val="auto"/>
        </w:rPr>
        <w:t xml:space="preserve"> of</w:t>
      </w:r>
      <w:r w:rsidRPr="00893876">
        <w:rPr>
          <w:color w:val="auto"/>
        </w:rPr>
        <w:t xml:space="preserve"> the information provided to consumers identified it was current, accurate</w:t>
      </w:r>
      <w:r w:rsidR="00A44E1B">
        <w:rPr>
          <w:color w:val="auto"/>
        </w:rPr>
        <w:t>,</w:t>
      </w:r>
      <w:r w:rsidRPr="00893876">
        <w:rPr>
          <w:color w:val="auto"/>
        </w:rPr>
        <w:t xml:space="preserve"> timely and communicated in a manner easy to understand </w:t>
      </w:r>
      <w:r w:rsidR="00A44E1B">
        <w:rPr>
          <w:color w:val="auto"/>
        </w:rPr>
        <w:t xml:space="preserve">to facilitate consumer </w:t>
      </w:r>
      <w:r w:rsidRPr="00893876">
        <w:rPr>
          <w:color w:val="auto"/>
        </w:rPr>
        <w:t>choice</w:t>
      </w:r>
      <w:r w:rsidR="00A44E1B">
        <w:rPr>
          <w:color w:val="auto"/>
        </w:rPr>
        <w:t>.</w:t>
      </w:r>
    </w:p>
    <w:p w14:paraId="1D8C7D81" w14:textId="673923C0" w:rsidR="002979C3" w:rsidRDefault="002979C3" w:rsidP="009A71EA">
      <w:pPr>
        <w:tabs>
          <w:tab w:val="right" w:pos="9026"/>
        </w:tabs>
        <w:rPr>
          <w:rFonts w:eastAsia="Fira Sans Light"/>
          <w:color w:val="auto"/>
          <w:szCs w:val="22"/>
          <w:lang w:eastAsia="en-US"/>
        </w:rPr>
      </w:pPr>
      <w:r>
        <w:rPr>
          <w:rFonts w:eastAsia="Fira Sans Light"/>
          <w:color w:val="auto"/>
          <w:szCs w:val="22"/>
          <w:lang w:eastAsia="en-US"/>
        </w:rPr>
        <w:t>The service demonstrated how they are flexible to the needs of consumers such as changing meal delivery times to suit the needs of the consumers.</w:t>
      </w:r>
    </w:p>
    <w:p w14:paraId="2D6E9856" w14:textId="4E562AFE" w:rsidR="00D10EAF" w:rsidRDefault="00D10EAF" w:rsidP="009A71EA">
      <w:pPr>
        <w:tabs>
          <w:tab w:val="right" w:pos="9026"/>
        </w:tabs>
        <w:rPr>
          <w:rFonts w:eastAsia="Fira Sans Light"/>
          <w:color w:val="auto"/>
          <w:szCs w:val="22"/>
          <w:lang w:eastAsia="en-US"/>
        </w:rPr>
      </w:pPr>
      <w:r>
        <w:rPr>
          <w:rFonts w:eastAsia="Fira Sans Light"/>
          <w:color w:val="auto"/>
          <w:szCs w:val="22"/>
          <w:lang w:eastAsia="en-US"/>
        </w:rPr>
        <w:t>The service demonstrated how it respects consumer privacy</w:t>
      </w:r>
      <w:r w:rsidR="002979C3">
        <w:rPr>
          <w:rFonts w:eastAsia="Fira Sans Light"/>
          <w:color w:val="auto"/>
          <w:szCs w:val="22"/>
          <w:lang w:eastAsia="en-US"/>
        </w:rPr>
        <w:t xml:space="preserve"> and keeps personal information confidential</w:t>
      </w:r>
      <w:r>
        <w:rPr>
          <w:rFonts w:eastAsia="Fira Sans Light"/>
          <w:color w:val="auto"/>
          <w:szCs w:val="22"/>
          <w:lang w:eastAsia="en-US"/>
        </w:rPr>
        <w:t xml:space="preserve"> with the use of </w:t>
      </w:r>
      <w:r w:rsidR="002979C3">
        <w:rPr>
          <w:rFonts w:eastAsia="Fira Sans Light"/>
          <w:color w:val="auto"/>
          <w:szCs w:val="22"/>
          <w:lang w:eastAsia="en-US"/>
        </w:rPr>
        <w:t xml:space="preserve">secured filing cabinets. Electronic files are protected through levels of access based on </w:t>
      </w:r>
      <w:r w:rsidR="00E752EB">
        <w:rPr>
          <w:rFonts w:eastAsia="Fira Sans Light"/>
          <w:color w:val="auto"/>
          <w:szCs w:val="22"/>
          <w:lang w:eastAsia="en-US"/>
        </w:rPr>
        <w:t xml:space="preserve">staff </w:t>
      </w:r>
      <w:r w:rsidR="002979C3">
        <w:rPr>
          <w:rFonts w:eastAsia="Fira Sans Light"/>
          <w:color w:val="auto"/>
          <w:szCs w:val="22"/>
          <w:lang w:eastAsia="en-US"/>
        </w:rPr>
        <w:t xml:space="preserve">role and </w:t>
      </w:r>
      <w:r w:rsidR="00E752EB">
        <w:rPr>
          <w:rFonts w:eastAsia="Fira Sans Light"/>
          <w:color w:val="auto"/>
          <w:szCs w:val="22"/>
          <w:lang w:eastAsia="en-US"/>
        </w:rPr>
        <w:t xml:space="preserve">are </w:t>
      </w:r>
      <w:r w:rsidR="002979C3">
        <w:rPr>
          <w:rFonts w:eastAsia="Fira Sans Light"/>
          <w:color w:val="auto"/>
          <w:szCs w:val="22"/>
          <w:lang w:eastAsia="en-US"/>
        </w:rPr>
        <w:t>password protected.</w:t>
      </w:r>
    </w:p>
    <w:p w14:paraId="7C906AB6" w14:textId="1C6FD89C" w:rsidR="00BE61BC" w:rsidRPr="009A71EA" w:rsidRDefault="00BE61BC" w:rsidP="009A71EA">
      <w:pPr>
        <w:tabs>
          <w:tab w:val="right" w:pos="9026"/>
        </w:tabs>
        <w:rPr>
          <w:rFonts w:eastAsia="Fira Sans Light"/>
          <w:color w:val="auto"/>
          <w:szCs w:val="22"/>
          <w:lang w:eastAsia="en-US"/>
        </w:rPr>
      </w:pPr>
      <w:r w:rsidRPr="005A1F38">
        <w:rPr>
          <w:rFonts w:eastAsiaTheme="minorHAnsi"/>
          <w:color w:val="auto"/>
        </w:rPr>
        <w:lastRenderedPageBreak/>
        <w:t xml:space="preserve">The Quality Standard for the Commonwealth home support programme services is assessed as Compliant as </w:t>
      </w:r>
      <w:r w:rsidR="00F95B5F" w:rsidRPr="005A1F38">
        <w:rPr>
          <w:color w:val="auto"/>
        </w:rPr>
        <w:t>six</w:t>
      </w:r>
      <w:r w:rsidRPr="005A1F38">
        <w:rPr>
          <w:rFonts w:eastAsiaTheme="minorHAnsi"/>
          <w:color w:val="auto"/>
        </w:rPr>
        <w:t xml:space="preserve"> of the six specific requirements have been assessed as Compliant.</w:t>
      </w:r>
    </w:p>
    <w:p w14:paraId="7C906AB7" w14:textId="34B2F788" w:rsidR="00BE61BC" w:rsidRPr="00507CBC" w:rsidRDefault="00BE61BC" w:rsidP="00BE61BC">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3C10" w14:paraId="7C906ABB" w14:textId="77777777" w:rsidTr="00BE61BC">
        <w:tc>
          <w:tcPr>
            <w:tcW w:w="4531" w:type="dxa"/>
            <w:shd w:val="clear" w:color="auto" w:fill="E7E6E6" w:themeFill="background2"/>
          </w:tcPr>
          <w:p w14:paraId="7C906AB8" w14:textId="77777777" w:rsidR="00913C10" w:rsidRPr="002B61BB" w:rsidRDefault="00913C10" w:rsidP="00BE61BC">
            <w:pPr>
              <w:pStyle w:val="Heading3"/>
              <w:spacing w:before="120" w:after="0"/>
              <w:ind w:hanging="106"/>
              <w:outlineLvl w:val="2"/>
            </w:pPr>
            <w:r w:rsidRPr="00163FEE">
              <w:t>Requirement 1(3)(a)</w:t>
            </w:r>
          </w:p>
        </w:tc>
        <w:tc>
          <w:tcPr>
            <w:tcW w:w="993" w:type="dxa"/>
            <w:shd w:val="clear" w:color="auto" w:fill="E7E6E6" w:themeFill="background2"/>
          </w:tcPr>
          <w:p w14:paraId="7C906AB9" w14:textId="0E708990" w:rsidR="00913C10" w:rsidRPr="002B61BB" w:rsidRDefault="00913C10" w:rsidP="00BE61BC">
            <w:pPr>
              <w:pStyle w:val="Heading3"/>
              <w:spacing w:before="120" w:after="0"/>
              <w:outlineLvl w:val="2"/>
            </w:pPr>
            <w:r w:rsidRPr="002B61BB">
              <w:t xml:space="preserve">CHSP </w:t>
            </w:r>
          </w:p>
        </w:tc>
        <w:tc>
          <w:tcPr>
            <w:tcW w:w="3548" w:type="dxa"/>
            <w:shd w:val="clear" w:color="auto" w:fill="E7E6E6" w:themeFill="background2"/>
          </w:tcPr>
          <w:p w14:paraId="7C906ABA" w14:textId="78278418" w:rsidR="00913C10" w:rsidRPr="006107BF" w:rsidRDefault="00913C10" w:rsidP="00BE61BC">
            <w:pPr>
              <w:pStyle w:val="Heading3"/>
              <w:spacing w:before="120" w:after="0"/>
              <w:jc w:val="right"/>
              <w:outlineLvl w:val="2"/>
            </w:pPr>
            <w:r w:rsidRPr="00A311A3">
              <w:t xml:space="preserve">Compliant </w:t>
            </w:r>
          </w:p>
        </w:tc>
      </w:tr>
    </w:tbl>
    <w:p w14:paraId="7C906AC0" w14:textId="77777777" w:rsidR="00BE61BC" w:rsidRPr="00215FC3" w:rsidRDefault="00BE61BC" w:rsidP="00BE61BC">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933BF" w14:paraId="7C906AC7" w14:textId="77777777" w:rsidTr="00BE61BC">
        <w:tc>
          <w:tcPr>
            <w:tcW w:w="4531" w:type="dxa"/>
            <w:shd w:val="clear" w:color="auto" w:fill="E7E6E6" w:themeFill="background2"/>
          </w:tcPr>
          <w:p w14:paraId="7C906AC4" w14:textId="77777777" w:rsidR="00C933BF" w:rsidRPr="002B61BB" w:rsidRDefault="00C933BF" w:rsidP="00BE61B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C906AC5" w14:textId="5B77A845" w:rsidR="00C933BF" w:rsidRPr="002B61BB" w:rsidRDefault="00C933BF" w:rsidP="00BE61BC">
            <w:pPr>
              <w:pStyle w:val="Heading3"/>
              <w:spacing w:before="120" w:after="0"/>
              <w:outlineLvl w:val="2"/>
            </w:pPr>
            <w:r w:rsidRPr="002B61BB">
              <w:t xml:space="preserve">CHSP </w:t>
            </w:r>
          </w:p>
        </w:tc>
        <w:tc>
          <w:tcPr>
            <w:tcW w:w="3548" w:type="dxa"/>
            <w:shd w:val="clear" w:color="auto" w:fill="E7E6E6" w:themeFill="background2"/>
          </w:tcPr>
          <w:p w14:paraId="7C906AC6" w14:textId="1F03753F" w:rsidR="00C933BF" w:rsidRPr="006107BF" w:rsidRDefault="00C933BF" w:rsidP="00BE61BC">
            <w:pPr>
              <w:pStyle w:val="Heading3"/>
              <w:spacing w:before="120" w:after="0"/>
              <w:jc w:val="right"/>
              <w:outlineLvl w:val="2"/>
            </w:pPr>
            <w:r w:rsidRPr="00A311A3">
              <w:t>Compliant</w:t>
            </w:r>
          </w:p>
        </w:tc>
      </w:tr>
    </w:tbl>
    <w:p w14:paraId="7C906ACC" w14:textId="77777777" w:rsidR="00BE61BC" w:rsidRDefault="00BE61BC" w:rsidP="00BE61B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933BF" w14:paraId="7C906AD3" w14:textId="77777777" w:rsidTr="00BE61BC">
        <w:tc>
          <w:tcPr>
            <w:tcW w:w="4531" w:type="dxa"/>
            <w:shd w:val="clear" w:color="auto" w:fill="E7E6E6" w:themeFill="background2"/>
          </w:tcPr>
          <w:p w14:paraId="7C906AD0" w14:textId="77777777" w:rsidR="00C933BF" w:rsidRPr="002B61BB" w:rsidRDefault="00C933BF" w:rsidP="00BE61B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C906AD1" w14:textId="2C58E8B2" w:rsidR="00C933BF" w:rsidRPr="002B61BB" w:rsidRDefault="00C933BF" w:rsidP="00BE61BC">
            <w:pPr>
              <w:pStyle w:val="Heading3"/>
              <w:spacing w:before="120" w:after="0"/>
              <w:outlineLvl w:val="2"/>
            </w:pPr>
            <w:r w:rsidRPr="002B61BB">
              <w:t xml:space="preserve">CHSP </w:t>
            </w:r>
          </w:p>
        </w:tc>
        <w:tc>
          <w:tcPr>
            <w:tcW w:w="3548" w:type="dxa"/>
            <w:shd w:val="clear" w:color="auto" w:fill="E7E6E6" w:themeFill="background2"/>
          </w:tcPr>
          <w:p w14:paraId="7C906AD2" w14:textId="62B5B459" w:rsidR="00C933BF" w:rsidRPr="006107BF" w:rsidRDefault="00C933BF" w:rsidP="00BE61BC">
            <w:pPr>
              <w:pStyle w:val="Heading3"/>
              <w:spacing w:before="120" w:after="0"/>
              <w:jc w:val="right"/>
              <w:outlineLvl w:val="2"/>
            </w:pPr>
            <w:r w:rsidRPr="00A311A3">
              <w:t>Compliant</w:t>
            </w:r>
          </w:p>
        </w:tc>
      </w:tr>
    </w:tbl>
    <w:p w14:paraId="7C906AD8" w14:textId="77777777" w:rsidR="00BE61BC" w:rsidRPr="008D114F" w:rsidRDefault="00BE61BC" w:rsidP="00BE61BC">
      <w:pPr>
        <w:tabs>
          <w:tab w:val="right" w:pos="9026"/>
        </w:tabs>
        <w:spacing w:after="0"/>
        <w:outlineLvl w:val="4"/>
        <w:rPr>
          <w:i/>
        </w:rPr>
      </w:pPr>
      <w:r w:rsidRPr="008D114F">
        <w:rPr>
          <w:i/>
        </w:rPr>
        <w:t xml:space="preserve">Each consumer is supported to exercise choice and independence, including to: </w:t>
      </w:r>
    </w:p>
    <w:p w14:paraId="7C906AD9" w14:textId="77777777" w:rsidR="00BE61BC" w:rsidRPr="008D114F" w:rsidRDefault="00BE61BC" w:rsidP="00BE61B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906ADA" w14:textId="77777777" w:rsidR="00BE61BC" w:rsidRPr="008D114F" w:rsidRDefault="00BE61BC" w:rsidP="00BE61B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906ADB" w14:textId="77777777" w:rsidR="00BE61BC" w:rsidRPr="008D114F" w:rsidRDefault="00BE61BC" w:rsidP="00BE61BC">
      <w:pPr>
        <w:numPr>
          <w:ilvl w:val="0"/>
          <w:numId w:val="12"/>
        </w:numPr>
        <w:tabs>
          <w:tab w:val="right" w:pos="9026"/>
        </w:tabs>
        <w:spacing w:before="0" w:after="0"/>
        <w:ind w:left="567" w:hanging="425"/>
        <w:outlineLvl w:val="4"/>
        <w:rPr>
          <w:i/>
        </w:rPr>
      </w:pPr>
      <w:r w:rsidRPr="008D114F">
        <w:rPr>
          <w:i/>
        </w:rPr>
        <w:t xml:space="preserve">communicate their decisions; and </w:t>
      </w:r>
    </w:p>
    <w:p w14:paraId="7C906ADC" w14:textId="77777777" w:rsidR="00BE61BC" w:rsidRDefault="00BE61BC" w:rsidP="00DA586B">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933BF" w:rsidRPr="00A311A3" w14:paraId="7C906AE3" w14:textId="77777777" w:rsidTr="00BE61BC">
        <w:tc>
          <w:tcPr>
            <w:tcW w:w="4531" w:type="dxa"/>
            <w:shd w:val="clear" w:color="auto" w:fill="E7E6E6" w:themeFill="background2"/>
          </w:tcPr>
          <w:p w14:paraId="7C906AE0" w14:textId="77777777" w:rsidR="00C933BF" w:rsidRPr="002B61BB" w:rsidRDefault="00C933BF" w:rsidP="00BE61B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C906AE1" w14:textId="2BFA3FE2" w:rsidR="00C933BF" w:rsidRPr="002B61BB" w:rsidRDefault="00C933BF" w:rsidP="00BE61BC">
            <w:pPr>
              <w:pStyle w:val="Heading3"/>
              <w:spacing w:before="120" w:after="0"/>
              <w:outlineLvl w:val="2"/>
            </w:pPr>
            <w:r w:rsidRPr="002B61BB">
              <w:t xml:space="preserve">CHSP </w:t>
            </w:r>
          </w:p>
        </w:tc>
        <w:tc>
          <w:tcPr>
            <w:tcW w:w="3548" w:type="dxa"/>
            <w:shd w:val="clear" w:color="auto" w:fill="E7E6E6" w:themeFill="background2"/>
          </w:tcPr>
          <w:p w14:paraId="7C906AE2" w14:textId="6FD49897" w:rsidR="00C933BF" w:rsidRPr="006107BF" w:rsidRDefault="00C933BF" w:rsidP="00BE61BC">
            <w:pPr>
              <w:pStyle w:val="Heading3"/>
              <w:spacing w:before="120" w:after="0"/>
              <w:jc w:val="right"/>
              <w:outlineLvl w:val="2"/>
            </w:pPr>
            <w:r w:rsidRPr="00A311A3">
              <w:t>Compliant</w:t>
            </w:r>
          </w:p>
        </w:tc>
      </w:tr>
    </w:tbl>
    <w:p w14:paraId="7C906AE8" w14:textId="77777777" w:rsidR="00BE61BC" w:rsidRDefault="00BE61BC" w:rsidP="00BE61B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AEF" w14:textId="77777777" w:rsidTr="00BE61BC">
        <w:tc>
          <w:tcPr>
            <w:tcW w:w="4531" w:type="dxa"/>
            <w:shd w:val="clear" w:color="auto" w:fill="E7E6E6" w:themeFill="background2"/>
          </w:tcPr>
          <w:p w14:paraId="7C906AEC" w14:textId="77777777" w:rsidR="001E1096" w:rsidRPr="002B61BB" w:rsidRDefault="001E1096" w:rsidP="00BE61B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C906AED" w14:textId="3224EBB0"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AEE" w14:textId="49EEC607" w:rsidR="001E1096" w:rsidRPr="006107BF" w:rsidRDefault="001E1096" w:rsidP="00BE61BC">
            <w:pPr>
              <w:pStyle w:val="Heading3"/>
              <w:spacing w:before="120" w:after="0"/>
              <w:jc w:val="right"/>
              <w:outlineLvl w:val="2"/>
            </w:pPr>
            <w:r w:rsidRPr="00A311A3">
              <w:t>Compliant</w:t>
            </w:r>
          </w:p>
        </w:tc>
      </w:tr>
    </w:tbl>
    <w:p w14:paraId="7C906AF4" w14:textId="77777777" w:rsidR="00BE61BC" w:rsidRDefault="00BE61BC" w:rsidP="00BE61BC">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AFB" w14:textId="77777777" w:rsidTr="00BE61BC">
        <w:tc>
          <w:tcPr>
            <w:tcW w:w="4531" w:type="dxa"/>
            <w:shd w:val="clear" w:color="auto" w:fill="E7E6E6" w:themeFill="background2"/>
          </w:tcPr>
          <w:p w14:paraId="7C906AF8" w14:textId="77777777" w:rsidR="001E1096" w:rsidRPr="002B61BB" w:rsidRDefault="001E1096" w:rsidP="00BE61BC">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C906AF9" w14:textId="31D21057"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AFA" w14:textId="682FC70B" w:rsidR="001E1096" w:rsidRPr="006107BF" w:rsidRDefault="001E1096" w:rsidP="00BE61BC">
            <w:pPr>
              <w:pStyle w:val="Heading3"/>
              <w:spacing w:before="120" w:after="0"/>
              <w:jc w:val="right"/>
              <w:outlineLvl w:val="2"/>
            </w:pPr>
            <w:r w:rsidRPr="00A311A3">
              <w:t>Compliant</w:t>
            </w:r>
          </w:p>
        </w:tc>
      </w:tr>
    </w:tbl>
    <w:p w14:paraId="7C906B00" w14:textId="77777777" w:rsidR="00BE61BC" w:rsidRDefault="00BE61BC" w:rsidP="00BE61BC">
      <w:pPr>
        <w:rPr>
          <w:i/>
        </w:rPr>
      </w:pPr>
      <w:r w:rsidRPr="008D114F">
        <w:rPr>
          <w:i/>
        </w:rPr>
        <w:t>Each consumer’s privacy is respected and personal information is kept confidential.</w:t>
      </w:r>
    </w:p>
    <w:p w14:paraId="7C906B05" w14:textId="77777777" w:rsidR="00BE61BC" w:rsidRDefault="00BE61BC" w:rsidP="00BE61BC">
      <w:pPr>
        <w:sectPr w:rsidR="00BE61BC" w:rsidSect="00BE61BC">
          <w:type w:val="continuous"/>
          <w:pgSz w:w="11906" w:h="16838"/>
          <w:pgMar w:top="1701" w:right="1418" w:bottom="1418" w:left="1418" w:header="568" w:footer="397" w:gutter="0"/>
          <w:cols w:space="708"/>
          <w:titlePg/>
          <w:docGrid w:linePitch="360"/>
        </w:sectPr>
      </w:pPr>
    </w:p>
    <w:p w14:paraId="7C906B06" w14:textId="77777777" w:rsidR="00BE61BC" w:rsidRDefault="00BE61B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C906B07" w14:textId="77777777" w:rsidR="00BE61BC" w:rsidRDefault="00BE61BC" w:rsidP="00BE61BC">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C906D4D" wp14:editId="7C906D4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822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7C906B08" w14:textId="6E3F96BA" w:rsidR="00BE61BC" w:rsidRPr="00AB739B"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001E1096">
        <w:rPr>
          <w:color w:val="FFFFFF" w:themeColor="background1"/>
          <w:sz w:val="36"/>
        </w:rPr>
        <w:tab/>
      </w:r>
      <w:r w:rsidRPr="00AB739B">
        <w:rPr>
          <w:bCs w:val="0"/>
          <w:iCs w:val="0"/>
          <w:color w:val="FFFFFF" w:themeColor="background1"/>
          <w:sz w:val="36"/>
          <w:szCs w:val="36"/>
        </w:rPr>
        <w:t>Not Compliant</w:t>
      </w:r>
    </w:p>
    <w:p w14:paraId="7C906B09" w14:textId="77777777" w:rsidR="00BE61BC" w:rsidRDefault="00BE61BC" w:rsidP="00BE61BC"/>
    <w:p w14:paraId="7C906B0A" w14:textId="77777777" w:rsidR="00BE61BC" w:rsidRPr="00ED6B57" w:rsidRDefault="00BE61BC" w:rsidP="00BE61BC">
      <w:pPr>
        <w:pStyle w:val="Heading3"/>
        <w:shd w:val="clear" w:color="auto" w:fill="F2F2F2" w:themeFill="background1" w:themeFillShade="F2"/>
      </w:pPr>
      <w:r w:rsidRPr="00ED6B57">
        <w:t>Consumer outcome:</w:t>
      </w:r>
    </w:p>
    <w:p w14:paraId="7C906B0B" w14:textId="77777777" w:rsidR="00BE61BC" w:rsidRPr="00ED6B57" w:rsidRDefault="00BE61BC" w:rsidP="00BE61B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906B0C" w14:textId="77777777" w:rsidR="00BE61BC" w:rsidRPr="00ED6B57" w:rsidRDefault="00BE61BC" w:rsidP="00BE61BC">
      <w:pPr>
        <w:pStyle w:val="Heading3"/>
        <w:shd w:val="clear" w:color="auto" w:fill="F2F2F2" w:themeFill="background1" w:themeFillShade="F2"/>
      </w:pPr>
      <w:r w:rsidRPr="00ED6B57">
        <w:t>Organisation statement:</w:t>
      </w:r>
    </w:p>
    <w:p w14:paraId="7C906B0D" w14:textId="77777777" w:rsidR="00BE61BC" w:rsidRPr="00ED6B57" w:rsidRDefault="00BE61BC" w:rsidP="00BE61B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906B0E" w14:textId="77777777" w:rsidR="00BE61BC" w:rsidRDefault="00BE61BC" w:rsidP="00BE61BC">
      <w:pPr>
        <w:pStyle w:val="Heading2"/>
      </w:pPr>
      <w:r>
        <w:t xml:space="preserve">Assessment </w:t>
      </w:r>
      <w:r w:rsidRPr="002B2C0F">
        <w:t>of Standard</w:t>
      </w:r>
      <w:r>
        <w:t xml:space="preserve"> 2</w:t>
      </w:r>
    </w:p>
    <w:p w14:paraId="5DDA6B51" w14:textId="7F234FA5" w:rsidR="00FB1157" w:rsidRDefault="00FB1157" w:rsidP="00FB1157">
      <w:pPr>
        <w:rPr>
          <w:rFonts w:eastAsia="Arial"/>
          <w:color w:val="auto"/>
        </w:rPr>
      </w:pPr>
      <w:r w:rsidRPr="0060255B">
        <w:rPr>
          <w:rFonts w:eastAsia="Calibri"/>
          <w:color w:val="auto"/>
          <w:lang w:eastAsia="en-US"/>
        </w:rPr>
        <w:t>The service did not demonstrate that a</w:t>
      </w:r>
      <w:r w:rsidRPr="0060255B">
        <w:rPr>
          <w:rFonts w:eastAsia="Arial"/>
          <w:color w:val="auto"/>
        </w:rPr>
        <w:t>ssessment and planning, including consideration of risks to the consumer’s health and wellbeing</w:t>
      </w:r>
      <w:r w:rsidR="00E752EB">
        <w:rPr>
          <w:rFonts w:eastAsia="Arial"/>
          <w:color w:val="auto"/>
        </w:rPr>
        <w:t>,</w:t>
      </w:r>
      <w:r w:rsidRPr="0060255B">
        <w:rPr>
          <w:rFonts w:eastAsia="Arial"/>
          <w:color w:val="auto"/>
        </w:rPr>
        <w:t xml:space="preserve"> informs the delivery of safe </w:t>
      </w:r>
      <w:r w:rsidRPr="0060255B">
        <w:rPr>
          <w:rFonts w:eastAsiaTheme="minorHAnsi"/>
          <w:color w:val="auto"/>
        </w:rPr>
        <w:t>and</w:t>
      </w:r>
      <w:r w:rsidRPr="0060255B">
        <w:rPr>
          <w:rFonts w:eastAsia="Arial"/>
          <w:color w:val="auto"/>
        </w:rPr>
        <w:t xml:space="preserve"> effective care and services. Key risks for each consumer</w:t>
      </w:r>
      <w:r w:rsidR="005068D8">
        <w:rPr>
          <w:rFonts w:eastAsia="Arial"/>
          <w:color w:val="auto"/>
        </w:rPr>
        <w:t xml:space="preserve"> such as </w:t>
      </w:r>
      <w:r w:rsidR="00162660">
        <w:rPr>
          <w:rFonts w:eastAsia="Arial"/>
          <w:color w:val="auto"/>
        </w:rPr>
        <w:t>risk of falls,</w:t>
      </w:r>
      <w:r w:rsidRPr="0060255B">
        <w:rPr>
          <w:rFonts w:eastAsia="Arial"/>
          <w:color w:val="auto"/>
        </w:rPr>
        <w:t xml:space="preserve"> were not consistently identified or assessed, therefore strategies to manage those risks were not documented.</w:t>
      </w:r>
    </w:p>
    <w:p w14:paraId="40456E30" w14:textId="77777777" w:rsidR="008F11CC" w:rsidRDefault="008F11CC" w:rsidP="008F11CC">
      <w:pPr>
        <w:tabs>
          <w:tab w:val="right" w:pos="9026"/>
        </w:tabs>
      </w:pPr>
      <w:r w:rsidRPr="009F226D">
        <w:t>Assessment and planning did not consistently identify and address consumers current needs, goals and preferences.</w:t>
      </w:r>
    </w:p>
    <w:p w14:paraId="1A831145" w14:textId="77777777" w:rsidR="008F11CC" w:rsidRPr="00AC49DF" w:rsidRDefault="008F11CC" w:rsidP="008F11CC">
      <w:pPr>
        <w:tabs>
          <w:tab w:val="right" w:pos="9026"/>
        </w:tabs>
      </w:pPr>
      <w:r w:rsidRPr="00AD1C91">
        <w:t>The service does not consistently seek all relevant information from each consumer or their representative, and others involved in the consumer’s care.</w:t>
      </w:r>
    </w:p>
    <w:p w14:paraId="739F45CB" w14:textId="19320C7A" w:rsidR="008F11CC" w:rsidRPr="00AE2000" w:rsidRDefault="006A4A7D" w:rsidP="00AE2000">
      <w:pPr>
        <w:tabs>
          <w:tab w:val="right" w:pos="9026"/>
        </w:tabs>
      </w:pPr>
      <w:r w:rsidRPr="00E33CE9">
        <w:t>Not all consumers are</w:t>
      </w:r>
      <w:r w:rsidR="00AE2000">
        <w:t xml:space="preserve"> </w:t>
      </w:r>
      <w:r w:rsidRPr="00E33CE9">
        <w:t>provided with a copy of a documented plan setting out the agreed services they can expect to receive and how these services will be provided to meet their assessed needs.</w:t>
      </w:r>
    </w:p>
    <w:p w14:paraId="1F53E063" w14:textId="70B095E1" w:rsidR="00FB1157" w:rsidRDefault="00FB1157" w:rsidP="00FB1157">
      <w:pPr>
        <w:rPr>
          <w:rFonts w:eastAsia="Arial"/>
          <w:color w:val="auto"/>
        </w:rPr>
      </w:pPr>
      <w:r w:rsidRPr="0060255B">
        <w:rPr>
          <w:rFonts w:eastAsia="Arial"/>
          <w:color w:val="auto"/>
        </w:rPr>
        <w:t>The service did not demonstrate each consumer’s care and services are regularly reviewed for effectiveness and to ensure referrals are made for other services and supports in response to changing needs.</w:t>
      </w:r>
    </w:p>
    <w:p w14:paraId="6DA86827" w14:textId="77777777" w:rsidR="003F22AA" w:rsidRPr="00E234AB" w:rsidRDefault="003F22AA" w:rsidP="003F22AA">
      <w:pPr>
        <w:tabs>
          <w:tab w:val="right" w:pos="9026"/>
        </w:tabs>
      </w:pPr>
      <w:bookmarkStart w:id="5" w:name="_Hlk103947728"/>
      <w:r w:rsidRPr="00162660">
        <w:t xml:space="preserve">The Assessment Team provided feedback to volunteer committee members who acknowledged the deficiencies identified. They advised they would update their plan </w:t>
      </w:r>
      <w:r w:rsidRPr="00162660">
        <w:lastRenderedPageBreak/>
        <w:t>for continuous improvement and action identified gaps as part of their continuous improvement process.</w:t>
      </w:r>
    </w:p>
    <w:bookmarkEnd w:id="5"/>
    <w:p w14:paraId="7C906B11" w14:textId="79586496" w:rsidR="00BE61BC" w:rsidRPr="00D7393E" w:rsidRDefault="00BE61BC" w:rsidP="00BE61BC">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Pr="00DF35FD">
        <w:rPr>
          <w:rFonts w:eastAsiaTheme="minorHAnsi"/>
          <w:color w:val="auto"/>
        </w:rPr>
        <w:t>service</w:t>
      </w:r>
      <w:r w:rsidR="007C744C" w:rsidRPr="00DF35FD">
        <w:rPr>
          <w:rFonts w:eastAsiaTheme="minorHAnsi"/>
          <w:color w:val="auto"/>
        </w:rPr>
        <w:t xml:space="preserve"> is</w:t>
      </w:r>
      <w:r w:rsidRPr="00DF35FD">
        <w:rPr>
          <w:rFonts w:eastAsiaTheme="minorHAnsi"/>
          <w:color w:val="auto"/>
        </w:rPr>
        <w:t xml:space="preserve"> </w:t>
      </w:r>
      <w:r w:rsidRPr="00D7393E">
        <w:rPr>
          <w:rFonts w:eastAsiaTheme="minorHAnsi"/>
          <w:color w:val="auto"/>
        </w:rPr>
        <w:t xml:space="preserve">assessed </w:t>
      </w:r>
      <w:r w:rsidRPr="00DF35FD">
        <w:rPr>
          <w:rFonts w:eastAsiaTheme="minorHAnsi"/>
          <w:color w:val="auto"/>
        </w:rPr>
        <w:t xml:space="preserve">as </w:t>
      </w:r>
      <w:r w:rsidRPr="00DF35FD">
        <w:rPr>
          <w:color w:val="auto"/>
        </w:rPr>
        <w:t>Non-compliant</w:t>
      </w:r>
      <w:r w:rsidRPr="00DF35FD">
        <w:rPr>
          <w:rFonts w:eastAsiaTheme="minorHAnsi"/>
          <w:color w:val="auto"/>
        </w:rPr>
        <w:t xml:space="preserve"> </w:t>
      </w:r>
      <w:r w:rsidRPr="00D7393E">
        <w:rPr>
          <w:rFonts w:eastAsiaTheme="minorHAnsi"/>
          <w:color w:val="auto"/>
        </w:rPr>
        <w:t xml:space="preserve">as </w:t>
      </w:r>
      <w:r w:rsidR="00DF35FD">
        <w:rPr>
          <w:rFonts w:eastAsiaTheme="minorHAnsi"/>
          <w:color w:val="auto"/>
        </w:rPr>
        <w:t xml:space="preserve">all </w:t>
      </w:r>
      <w:r w:rsidRPr="00D7393E">
        <w:rPr>
          <w:rFonts w:eastAsiaTheme="minorHAnsi"/>
          <w:color w:val="auto"/>
        </w:rPr>
        <w:t xml:space="preserve">specific requirements have been assessed as </w:t>
      </w:r>
      <w:r w:rsidR="00DF35FD">
        <w:rPr>
          <w:color w:val="auto"/>
        </w:rPr>
        <w:t>Non-compliant.</w:t>
      </w:r>
    </w:p>
    <w:p w14:paraId="7C906B12" w14:textId="074F4085" w:rsidR="00BE61BC" w:rsidRPr="00806FAB" w:rsidRDefault="00BE61BC" w:rsidP="00BE61BC">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16" w14:textId="77777777" w:rsidTr="00BE61BC">
        <w:tc>
          <w:tcPr>
            <w:tcW w:w="4531" w:type="dxa"/>
            <w:shd w:val="clear" w:color="auto" w:fill="E7E6E6" w:themeFill="background2"/>
          </w:tcPr>
          <w:p w14:paraId="7C906B13" w14:textId="77777777" w:rsidR="001E1096" w:rsidRPr="002B61BB" w:rsidRDefault="001E1096" w:rsidP="00BE61B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C906B14" w14:textId="3EF44A26"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15" w14:textId="3CCD6075" w:rsidR="001E1096" w:rsidRPr="006107BF" w:rsidRDefault="001E1096" w:rsidP="00BE61BC">
            <w:pPr>
              <w:pStyle w:val="Heading3"/>
              <w:spacing w:before="120" w:after="0"/>
              <w:jc w:val="right"/>
              <w:outlineLvl w:val="2"/>
            </w:pPr>
            <w:r w:rsidRPr="00DF35FD">
              <w:t>Not Compliant</w:t>
            </w:r>
          </w:p>
        </w:tc>
      </w:tr>
    </w:tbl>
    <w:p w14:paraId="7C906B1B" w14:textId="77777777" w:rsidR="00BE61BC" w:rsidRDefault="00BE61BC" w:rsidP="00BE61BC">
      <w:pPr>
        <w:rPr>
          <w:i/>
        </w:rPr>
      </w:pPr>
      <w:r w:rsidRPr="008D114F">
        <w:rPr>
          <w:i/>
        </w:rPr>
        <w:t>Assessment and planning, including consideration of risks to the consumer’s health and well-being, informs the delivery of safe and effective care and services.</w:t>
      </w:r>
    </w:p>
    <w:p w14:paraId="7C906B1C" w14:textId="6878C382" w:rsidR="00BE61BC" w:rsidRDefault="00BE61BC" w:rsidP="00BE61BC">
      <w:pPr>
        <w:tabs>
          <w:tab w:val="right" w:pos="9026"/>
        </w:tabs>
      </w:pPr>
      <w:r>
        <w:t>Findings</w:t>
      </w:r>
    </w:p>
    <w:p w14:paraId="6EC41361" w14:textId="1A449C74" w:rsidR="00FB1157" w:rsidRDefault="00FB1157" w:rsidP="00FB1157">
      <w:pPr>
        <w:tabs>
          <w:tab w:val="right" w:pos="9026"/>
        </w:tabs>
        <w:rPr>
          <w:rFonts w:eastAsia="Calibri"/>
          <w:color w:val="auto"/>
          <w:lang w:eastAsia="en-US"/>
        </w:rPr>
      </w:pPr>
      <w:bookmarkStart w:id="6" w:name="_Hlk103859712"/>
      <w:r w:rsidRPr="00AC49DF">
        <w:t>A</w:t>
      </w:r>
      <w:r w:rsidRPr="00B662DB">
        <w:t xml:space="preserve"> comprehensive assessment had not been conducted for each consumer that takes into account all relevant information. Key risks for each consumer were not consistently identified or assessed, therefore strategies to manage those risks were not documented</w:t>
      </w:r>
      <w:bookmarkEnd w:id="6"/>
      <w:r w:rsidR="003F22AA">
        <w:rPr>
          <w:rFonts w:eastAsia="Arial"/>
          <w:color w:val="000000" w:themeColor="text1"/>
        </w:rPr>
        <w:t xml:space="preserve"> such as the consumers ability to operate kitchen equipment and reheat meals.</w:t>
      </w:r>
    </w:p>
    <w:p w14:paraId="4C0E1DD9" w14:textId="37011B62" w:rsidR="00FB1157" w:rsidRPr="00B662DB" w:rsidRDefault="00FB1157" w:rsidP="00FB1157">
      <w:pPr>
        <w:tabs>
          <w:tab w:val="right" w:pos="9026"/>
        </w:tabs>
        <w:rPr>
          <w:rFonts w:eastAsia="Calibri"/>
          <w:color w:val="auto"/>
          <w:lang w:eastAsia="en-US"/>
        </w:rPr>
      </w:pPr>
      <w:r>
        <w:t xml:space="preserve">Consumer </w:t>
      </w:r>
      <w:r w:rsidRPr="00AC49DF">
        <w:t xml:space="preserve">assessments </w:t>
      </w:r>
      <w:r w:rsidRPr="00D8129B">
        <w:t xml:space="preserve">do not identify and record specific risks impacting on </w:t>
      </w:r>
      <w:r w:rsidRPr="00AC49DF">
        <w:t>each consumer’s functional capacity. Other information related to nutritional and dietary risks have not been identified through the assessment process. Information available from other sources was not consistently sought.</w:t>
      </w:r>
    </w:p>
    <w:p w14:paraId="4B5DD427" w14:textId="18CAADC8" w:rsidR="00FB1157" w:rsidRDefault="00FB1157" w:rsidP="00FB1157">
      <w:pPr>
        <w:tabs>
          <w:tab w:val="right" w:pos="9026"/>
        </w:tabs>
      </w:pPr>
      <w:r>
        <w:t>V</w:t>
      </w:r>
      <w:r w:rsidRPr="00AC49DF">
        <w:t>olunteers demonstrated they know the consumers well and were conversant with each consumer’s circumstances, characteristics and overall wellbeing, which they had learned over time, this information was not documented.</w:t>
      </w:r>
    </w:p>
    <w:p w14:paraId="3DB6FC45" w14:textId="0E32A490" w:rsidR="003F22AA" w:rsidRDefault="003F22AA" w:rsidP="003F22AA">
      <w:pPr>
        <w:tabs>
          <w:tab w:val="right" w:pos="9026"/>
        </w:tabs>
        <w:rPr>
          <w:rFonts w:eastAsia="Fira Sans Light"/>
          <w:color w:val="auto"/>
          <w:szCs w:val="22"/>
          <w:lang w:eastAsia="en-US"/>
        </w:rPr>
      </w:pPr>
      <w:r w:rsidRPr="00D8129B">
        <w:t>Other information available to the service, such as the My Aged Care (MAC) assessment summary</w:t>
      </w:r>
      <w:r w:rsidRPr="00D8129B">
        <w:rPr>
          <w:rFonts w:eastAsia="Fira Sans Light"/>
          <w:szCs w:val="22"/>
          <w:lang w:eastAsia="en-US"/>
        </w:rPr>
        <w:t xml:space="preserve"> was not sourced to </w:t>
      </w:r>
      <w:r w:rsidRPr="00D8129B">
        <w:rPr>
          <w:rFonts w:eastAsia="Fira Sans Light"/>
          <w:color w:val="auto"/>
          <w:szCs w:val="22"/>
          <w:lang w:eastAsia="en-US"/>
        </w:rPr>
        <w:t xml:space="preserve">inform </w:t>
      </w:r>
      <w:r w:rsidRPr="001E03D3">
        <w:rPr>
          <w:rFonts w:eastAsia="Fira Sans Light"/>
          <w:color w:val="auto"/>
          <w:szCs w:val="22"/>
          <w:lang w:eastAsia="en-US"/>
        </w:rPr>
        <w:t xml:space="preserve">planning </w:t>
      </w:r>
      <w:r w:rsidRPr="00D8129B">
        <w:rPr>
          <w:rFonts w:eastAsia="Fira Sans Light"/>
          <w:color w:val="auto"/>
          <w:szCs w:val="22"/>
          <w:lang w:eastAsia="en-US"/>
        </w:rPr>
        <w:t>each consumer</w:t>
      </w:r>
      <w:r>
        <w:rPr>
          <w:rFonts w:eastAsia="Fira Sans Light"/>
          <w:color w:val="auto"/>
          <w:szCs w:val="22"/>
          <w:lang w:eastAsia="en-US"/>
        </w:rPr>
        <w:t>s</w:t>
      </w:r>
      <w:r w:rsidRPr="001E03D3">
        <w:rPr>
          <w:rFonts w:eastAsia="Fira Sans Light"/>
          <w:color w:val="auto"/>
          <w:szCs w:val="22"/>
          <w:lang w:eastAsia="en-US"/>
        </w:rPr>
        <w:t xml:space="preserve"> service</w:t>
      </w:r>
      <w:r w:rsidRPr="00D8129B">
        <w:rPr>
          <w:rFonts w:eastAsia="Fira Sans Light"/>
          <w:color w:val="auto"/>
          <w:szCs w:val="22"/>
          <w:lang w:eastAsia="en-US"/>
        </w:rPr>
        <w:t>.</w:t>
      </w:r>
    </w:p>
    <w:p w14:paraId="4BE7F277" w14:textId="5A311BCD" w:rsidR="008542BA" w:rsidRPr="00DF35FD" w:rsidRDefault="008542BA" w:rsidP="003F22AA">
      <w:pPr>
        <w:tabs>
          <w:tab w:val="right" w:pos="9026"/>
        </w:tabs>
      </w:pPr>
      <w:r w:rsidRPr="00011B94">
        <w:t xml:space="preserve">The approved provider’s response states </w:t>
      </w:r>
      <w:r w:rsidR="00D239DB">
        <w:t xml:space="preserve">the </w:t>
      </w:r>
      <w:r w:rsidR="00DF35FD">
        <w:t>MAC assessment summaries have now been included in each consumers file and the client assessment form h</w:t>
      </w:r>
      <w:r w:rsidR="00E752EB">
        <w:t>as</w:t>
      </w:r>
      <w:r w:rsidR="00DF35FD">
        <w:t xml:space="preserve"> been updated.</w:t>
      </w:r>
    </w:p>
    <w:p w14:paraId="32799565" w14:textId="29046F66" w:rsidR="003F22AA" w:rsidRDefault="000C302C" w:rsidP="00FB1157">
      <w:pPr>
        <w:tabs>
          <w:tab w:val="right" w:pos="9026"/>
        </w:tabs>
      </w:pPr>
      <w:r w:rsidRPr="00011B94">
        <w:t>Based on the evidence (summarised above) I am satisfied at the time of the audit</w:t>
      </w:r>
      <w:r w:rsidR="008542BA">
        <w:t xml:space="preserve"> the service was not conducting comprehensive consumer assessment</w:t>
      </w:r>
      <w:r w:rsidR="00E752EB">
        <w:t>s</w:t>
      </w:r>
      <w:r w:rsidR="008542BA">
        <w:t>.</w:t>
      </w:r>
      <w:r w:rsidR="00DF35FD" w:rsidRPr="00DF35FD">
        <w:t xml:space="preserve"> </w:t>
      </w:r>
      <w:r w:rsidR="00DF35FD">
        <w:t>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22" w14:textId="77777777" w:rsidTr="00BE61BC">
        <w:tc>
          <w:tcPr>
            <w:tcW w:w="4531" w:type="dxa"/>
            <w:shd w:val="clear" w:color="auto" w:fill="E7E6E6" w:themeFill="background2"/>
          </w:tcPr>
          <w:p w14:paraId="7C906B1F" w14:textId="77777777" w:rsidR="001E1096" w:rsidRPr="002B61BB" w:rsidRDefault="001E1096" w:rsidP="00BE61BC">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7C906B20" w14:textId="502C75CC"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21" w14:textId="54AFE9CD" w:rsidR="001E1096" w:rsidRPr="006107BF" w:rsidRDefault="001E1096" w:rsidP="00BE61BC">
            <w:pPr>
              <w:pStyle w:val="Heading3"/>
              <w:spacing w:before="120" w:after="0"/>
              <w:jc w:val="right"/>
              <w:outlineLvl w:val="2"/>
            </w:pPr>
            <w:r w:rsidRPr="005372FD">
              <w:t>Not Compliant</w:t>
            </w:r>
          </w:p>
        </w:tc>
      </w:tr>
    </w:tbl>
    <w:p w14:paraId="7C906B27" w14:textId="77777777" w:rsidR="00BE61BC" w:rsidRDefault="00BE61BC" w:rsidP="00BE61BC">
      <w:pPr>
        <w:rPr>
          <w:i/>
        </w:rPr>
      </w:pPr>
      <w:r w:rsidRPr="008D114F">
        <w:rPr>
          <w:i/>
        </w:rPr>
        <w:t>Assessment and planning identifies and addresses the consumer’s current needs, goals and preferences, including advance care planning and end of life planning if the consumer wishes.</w:t>
      </w:r>
    </w:p>
    <w:p w14:paraId="7C906B28" w14:textId="56610045" w:rsidR="00BE61BC" w:rsidRDefault="00BE61BC" w:rsidP="00BE61BC">
      <w:pPr>
        <w:tabs>
          <w:tab w:val="right" w:pos="9026"/>
        </w:tabs>
      </w:pPr>
      <w:r>
        <w:t>Findings</w:t>
      </w:r>
    </w:p>
    <w:p w14:paraId="1235852C" w14:textId="2C750199" w:rsidR="005372FD" w:rsidRDefault="005372FD" w:rsidP="0006581A">
      <w:pPr>
        <w:tabs>
          <w:tab w:val="right" w:pos="9026"/>
        </w:tabs>
      </w:pPr>
      <w:bookmarkStart w:id="7" w:name="_Hlk103953193"/>
      <w:r w:rsidRPr="00D90578">
        <w:t xml:space="preserve">Consumers and their representatives confirmed </w:t>
      </w:r>
      <w:r w:rsidRPr="00AC49DF">
        <w:t xml:space="preserve">the </w:t>
      </w:r>
      <w:r w:rsidRPr="00D90578">
        <w:t xml:space="preserve">service </w:t>
      </w:r>
      <w:r w:rsidRPr="00AC49DF">
        <w:t xml:space="preserve">asked them about their needs and preferences </w:t>
      </w:r>
      <w:r w:rsidRPr="00D90578">
        <w:t>and said they are happy with the service provided</w:t>
      </w:r>
      <w:r>
        <w:t>.</w:t>
      </w:r>
    </w:p>
    <w:p w14:paraId="1E420659" w14:textId="7AB47217" w:rsidR="0006581A" w:rsidRDefault="0006581A" w:rsidP="0006581A">
      <w:pPr>
        <w:tabs>
          <w:tab w:val="right" w:pos="9026"/>
        </w:tabs>
      </w:pPr>
      <w:r w:rsidRPr="00D90578">
        <w:t xml:space="preserve">While assessments generally identify consumers’ </w:t>
      </w:r>
      <w:r w:rsidR="00162660" w:rsidRPr="00D90578">
        <w:t>preferences</w:t>
      </w:r>
      <w:r w:rsidR="00162660">
        <w:t>,</w:t>
      </w:r>
      <w:r w:rsidR="00162660" w:rsidRPr="00D90578">
        <w:t xml:space="preserve"> </w:t>
      </w:r>
      <w:r w:rsidRPr="00D90578">
        <w:t>care and service needs</w:t>
      </w:r>
      <w:r w:rsidR="00162660">
        <w:t xml:space="preserve">, </w:t>
      </w:r>
      <w:r w:rsidR="00474418" w:rsidRPr="00D90578">
        <w:t>consumers’</w:t>
      </w:r>
      <w:r w:rsidRPr="00D90578">
        <w:t xml:space="preserve"> </w:t>
      </w:r>
      <w:r w:rsidR="00474418" w:rsidRPr="00D90578">
        <w:t>needs,</w:t>
      </w:r>
      <w:r w:rsidRPr="00D90578">
        <w:t xml:space="preserve"> and goals are not effectively captured.</w:t>
      </w:r>
    </w:p>
    <w:p w14:paraId="48824251" w14:textId="102D1A62" w:rsidR="005372FD" w:rsidRPr="00D90578" w:rsidRDefault="005372FD" w:rsidP="0006581A">
      <w:pPr>
        <w:tabs>
          <w:tab w:val="right" w:pos="9026"/>
        </w:tabs>
      </w:pPr>
      <w:r>
        <w:t>V</w:t>
      </w:r>
      <w:r w:rsidRPr="00D90578">
        <w:t>olunteers described consumer’s individual needs</w:t>
      </w:r>
      <w:r>
        <w:t>,</w:t>
      </w:r>
      <w:r w:rsidRPr="00D90578">
        <w:t xml:space="preserve"> and this aligned with the information provided by consumers</w:t>
      </w:r>
      <w:r>
        <w:t xml:space="preserve"> however,</w:t>
      </w:r>
      <w:r w:rsidRPr="00D90578">
        <w:t xml:space="preserve"> the information is not consistently documented or reflected on the consumer</w:t>
      </w:r>
      <w:r w:rsidR="00E752EB">
        <w:t>’s</w:t>
      </w:r>
      <w:r w:rsidRPr="00D90578">
        <w:t xml:space="preserve"> record.</w:t>
      </w:r>
    </w:p>
    <w:bookmarkEnd w:id="7"/>
    <w:p w14:paraId="62543FBD" w14:textId="2AB5BBED" w:rsidR="0006581A" w:rsidRDefault="0006581A" w:rsidP="00BE61BC">
      <w:pPr>
        <w:tabs>
          <w:tab w:val="right" w:pos="9026"/>
        </w:tabs>
      </w:pPr>
      <w:r w:rsidRPr="009F226D">
        <w:t xml:space="preserve">Consumer records did not set out strategies to guide volunteers </w:t>
      </w:r>
      <w:r w:rsidR="00162660">
        <w:t>o</w:t>
      </w:r>
      <w:r w:rsidRPr="009F226D">
        <w:t xml:space="preserve">n how to provide </w:t>
      </w:r>
      <w:r w:rsidRPr="00AC49DF">
        <w:t xml:space="preserve">service </w:t>
      </w:r>
      <w:r w:rsidRPr="009F226D">
        <w:t>tailored to the individual needs of the consumers and support their functional abilities.</w:t>
      </w:r>
    </w:p>
    <w:p w14:paraId="375EF153" w14:textId="77777777" w:rsidR="0006581A" w:rsidRPr="009F226D" w:rsidRDefault="0006581A" w:rsidP="0006581A">
      <w:pPr>
        <w:tabs>
          <w:tab w:val="right" w:pos="9026"/>
        </w:tabs>
      </w:pPr>
      <w:r w:rsidRPr="009F226D">
        <w:t>Advance care planning and end of life planning was not assessed as the service delivers a meal service only.</w:t>
      </w:r>
    </w:p>
    <w:p w14:paraId="56516DF8" w14:textId="2D59EE8E" w:rsidR="0006581A" w:rsidRDefault="0006581A" w:rsidP="00E752EB">
      <w:pPr>
        <w:tabs>
          <w:tab w:val="right" w:pos="9026"/>
        </w:tabs>
        <w:spacing w:after="240"/>
      </w:pPr>
      <w:r w:rsidRPr="00C072D0">
        <w:t>Based on the evidence (summarised above) I am satisfied that consumers goals</w:t>
      </w:r>
      <w:r w:rsidR="005372FD">
        <w:t xml:space="preserve"> needs and preferences</w:t>
      </w:r>
      <w:r w:rsidRPr="00C072D0">
        <w:t xml:space="preserve"> are not sufficiently tailored and documented</w:t>
      </w:r>
      <w:r w:rsidR="005372FD">
        <w:t>.</w:t>
      </w:r>
      <w:r w:rsidRPr="00C072D0">
        <w:t xml:space="preserve"> </w:t>
      </w:r>
      <w:r>
        <w:t>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2E" w14:textId="77777777" w:rsidTr="00BE61BC">
        <w:tc>
          <w:tcPr>
            <w:tcW w:w="4531" w:type="dxa"/>
            <w:shd w:val="clear" w:color="auto" w:fill="E7E6E6" w:themeFill="background2"/>
          </w:tcPr>
          <w:p w14:paraId="7C906B2B" w14:textId="77777777" w:rsidR="001E1096" w:rsidRPr="002B61BB" w:rsidRDefault="001E1096" w:rsidP="00BE61B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C906B2C" w14:textId="270FD51D"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2D" w14:textId="256F843E" w:rsidR="001E1096" w:rsidRPr="006107BF" w:rsidRDefault="001E1096" w:rsidP="00BE61BC">
            <w:pPr>
              <w:pStyle w:val="Heading3"/>
              <w:spacing w:before="120" w:after="0"/>
              <w:jc w:val="right"/>
              <w:outlineLvl w:val="2"/>
            </w:pPr>
            <w:r w:rsidRPr="001E7A00">
              <w:t>Not Compliant</w:t>
            </w:r>
          </w:p>
        </w:tc>
      </w:tr>
    </w:tbl>
    <w:p w14:paraId="7C906B33" w14:textId="77777777" w:rsidR="00BE61BC" w:rsidRPr="008D114F" w:rsidRDefault="00BE61BC" w:rsidP="00BE61BC">
      <w:pPr>
        <w:rPr>
          <w:i/>
        </w:rPr>
      </w:pPr>
      <w:r w:rsidRPr="008D114F">
        <w:rPr>
          <w:i/>
        </w:rPr>
        <w:t>The organisation demonstrates that assessment and planning:</w:t>
      </w:r>
    </w:p>
    <w:p w14:paraId="7C906B34" w14:textId="77777777" w:rsidR="00BE61BC" w:rsidRPr="008D114F" w:rsidRDefault="00BE61BC" w:rsidP="00BE61B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906B35" w14:textId="77777777" w:rsidR="00BE61BC" w:rsidRDefault="00BE61BC" w:rsidP="00BE61B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906B36" w14:textId="44C5263C" w:rsidR="00BE61BC" w:rsidRDefault="00BE61BC" w:rsidP="00BE61BC">
      <w:pPr>
        <w:tabs>
          <w:tab w:val="right" w:pos="9026"/>
        </w:tabs>
      </w:pPr>
      <w:r>
        <w:t>Findings</w:t>
      </w:r>
    </w:p>
    <w:p w14:paraId="04A719A5" w14:textId="1901C7E8" w:rsidR="002C53AB" w:rsidRPr="00AD1C91" w:rsidRDefault="002C53AB" w:rsidP="002C53AB">
      <w:pPr>
        <w:tabs>
          <w:tab w:val="right" w:pos="9026"/>
        </w:tabs>
        <w:rPr>
          <w:rFonts w:eastAsia="Calibri"/>
          <w:color w:val="008000"/>
          <w:lang w:eastAsia="en-US"/>
        </w:rPr>
      </w:pPr>
      <w:r w:rsidRPr="00AD1C91">
        <w:t>While feedback from consumers and representatives confirmed they are involved in the planning of their meal service, the service does not proactively consult with them on a regular basis to review their service needs. For example</w:t>
      </w:r>
      <w:r>
        <w:t xml:space="preserve">, a consumer representative </w:t>
      </w:r>
      <w:r w:rsidR="00EC59DF">
        <w:t>discussed with the Assessment Team</w:t>
      </w:r>
      <w:r>
        <w:t xml:space="preserve"> concerns about the safe </w:t>
      </w:r>
      <w:r>
        <w:lastRenderedPageBreak/>
        <w:t>storage of the fresh meal delivered to the consumer</w:t>
      </w:r>
      <w:r w:rsidR="00EC59DF">
        <w:t xml:space="preserve"> on </w:t>
      </w:r>
      <w:r w:rsidR="00E752EB">
        <w:t>a</w:t>
      </w:r>
      <w:r w:rsidR="00EC59DF">
        <w:t xml:space="preserve"> particular day of the week as</w:t>
      </w:r>
      <w:r>
        <w:t xml:space="preserve"> </w:t>
      </w:r>
      <w:r w:rsidR="00E752EB">
        <w:t>they are</w:t>
      </w:r>
      <w:r>
        <w:t xml:space="preserve"> </w:t>
      </w:r>
      <w:r w:rsidR="00EC59DF">
        <w:t xml:space="preserve">not at home during the day. The service was unaware of the </w:t>
      </w:r>
      <w:r w:rsidR="00474418">
        <w:t>concern</w:t>
      </w:r>
      <w:r w:rsidR="00497CE1">
        <w:t xml:space="preserve"> however,</w:t>
      </w:r>
      <w:r w:rsidR="00474418">
        <w:t xml:space="preserve"> did respond promptly and appropriately</w:t>
      </w:r>
      <w:r w:rsidR="00497CE1">
        <w:t xml:space="preserve"> following identification and discussion with the Assessment Team.</w:t>
      </w:r>
    </w:p>
    <w:p w14:paraId="2AD0E9BD" w14:textId="6C10DE93" w:rsidR="005372FD" w:rsidRDefault="005372FD" w:rsidP="005372FD">
      <w:pPr>
        <w:tabs>
          <w:tab w:val="right" w:pos="9026"/>
        </w:tabs>
        <w:rPr>
          <w:rFonts w:eastAsiaTheme="minorHAnsi"/>
          <w:color w:val="auto"/>
        </w:rPr>
      </w:pPr>
      <w:r w:rsidRPr="00191598">
        <w:t xml:space="preserve">Although initial assessments </w:t>
      </w:r>
      <w:r w:rsidRPr="00AC49DF">
        <w:t xml:space="preserve">are </w:t>
      </w:r>
      <w:r w:rsidR="00474418" w:rsidRPr="00AC49DF">
        <w:t>completed,</w:t>
      </w:r>
      <w:r w:rsidRPr="00AC49DF">
        <w:t xml:space="preserve"> </w:t>
      </w:r>
      <w:r w:rsidRPr="00191598">
        <w:t xml:space="preserve">and planning </w:t>
      </w:r>
      <w:r w:rsidRPr="00AC49DF">
        <w:t xml:space="preserve">is </w:t>
      </w:r>
      <w:r w:rsidRPr="00191598">
        <w:t>in partnership with the consumer</w:t>
      </w:r>
      <w:r w:rsidRPr="00AC49DF">
        <w:t xml:space="preserve">, </w:t>
      </w:r>
      <w:r w:rsidRPr="00191598">
        <w:t>the service did not demonstrate that ongoing assessment and planning is consistently occurring between the consumer, representatives</w:t>
      </w:r>
      <w:r w:rsidRPr="00191598">
        <w:rPr>
          <w:rFonts w:eastAsiaTheme="minorHAnsi"/>
          <w:color w:val="auto"/>
        </w:rPr>
        <w:t xml:space="preserve"> and others involved in the care of the consumer.</w:t>
      </w:r>
    </w:p>
    <w:p w14:paraId="6A8BD533" w14:textId="2BB14B20" w:rsidR="00EC59DF" w:rsidRDefault="00240AF8" w:rsidP="005372FD">
      <w:pPr>
        <w:tabs>
          <w:tab w:val="right" w:pos="9026"/>
        </w:tabs>
        <w:rPr>
          <w:rFonts w:eastAsiaTheme="minorHAnsi"/>
          <w:color w:val="auto"/>
        </w:rPr>
      </w:pPr>
      <w:r w:rsidRPr="00162660">
        <w:rPr>
          <w:rFonts w:eastAsiaTheme="minorHAnsi"/>
          <w:color w:val="auto"/>
        </w:rPr>
        <w:t>I acknowledge the service response includes a copy of the client and carer guide that includes information for consumers and their representatives about the need to be at home when the meal is delivered and to eat the meal immediately</w:t>
      </w:r>
      <w:r w:rsidR="006173C4" w:rsidRPr="00162660">
        <w:rPr>
          <w:rFonts w:eastAsiaTheme="minorHAnsi"/>
          <w:color w:val="auto"/>
        </w:rPr>
        <w:t>, and a quality improv</w:t>
      </w:r>
      <w:r w:rsidR="007F5B04" w:rsidRPr="00162660">
        <w:rPr>
          <w:rFonts w:eastAsiaTheme="minorHAnsi"/>
          <w:color w:val="auto"/>
        </w:rPr>
        <w:t>e</w:t>
      </w:r>
      <w:r w:rsidR="006173C4" w:rsidRPr="00162660">
        <w:rPr>
          <w:rFonts w:eastAsiaTheme="minorHAnsi"/>
          <w:color w:val="auto"/>
        </w:rPr>
        <w:t>ment activity to visit all consumers and ensure they receive a copy.</w:t>
      </w:r>
      <w:r w:rsidRPr="00162660">
        <w:rPr>
          <w:rFonts w:eastAsiaTheme="minorHAnsi"/>
          <w:color w:val="auto"/>
        </w:rPr>
        <w:t xml:space="preserve"> However, information provided in the response does not include detail </w:t>
      </w:r>
      <w:r w:rsidR="001E7A00" w:rsidRPr="00162660">
        <w:rPr>
          <w:rFonts w:eastAsiaTheme="minorHAnsi"/>
          <w:color w:val="auto"/>
        </w:rPr>
        <w:t xml:space="preserve">of how the service will </w:t>
      </w:r>
      <w:r w:rsidR="006173C4" w:rsidRPr="00162660">
        <w:rPr>
          <w:rFonts w:eastAsiaTheme="minorHAnsi"/>
          <w:color w:val="auto"/>
        </w:rPr>
        <w:t>evidence the inclusion of the consumer and</w:t>
      </w:r>
      <w:r w:rsidR="00B86EE5" w:rsidRPr="00162660">
        <w:rPr>
          <w:rFonts w:eastAsiaTheme="minorHAnsi"/>
          <w:color w:val="auto"/>
        </w:rPr>
        <w:t xml:space="preserve"> other organisations and individuals and providers of care and services that are invo</w:t>
      </w:r>
      <w:r w:rsidR="00162660" w:rsidRPr="00162660">
        <w:rPr>
          <w:rFonts w:eastAsiaTheme="minorHAnsi"/>
          <w:color w:val="auto"/>
        </w:rPr>
        <w:t>lved</w:t>
      </w:r>
      <w:r w:rsidR="00B86EE5" w:rsidRPr="00162660">
        <w:rPr>
          <w:rFonts w:eastAsiaTheme="minorHAnsi"/>
          <w:color w:val="auto"/>
        </w:rPr>
        <w:t xml:space="preserve"> in the care of the consumer.</w:t>
      </w:r>
      <w:r w:rsidR="006173C4" w:rsidRPr="00162660">
        <w:rPr>
          <w:rFonts w:eastAsiaTheme="minorHAnsi"/>
          <w:color w:val="auto"/>
        </w:rPr>
        <w:t xml:space="preserve"> </w:t>
      </w:r>
    </w:p>
    <w:p w14:paraId="2D64407C" w14:textId="72374016" w:rsidR="002C53AB" w:rsidRDefault="002C53AB" w:rsidP="002C53AB">
      <w:pPr>
        <w:tabs>
          <w:tab w:val="right" w:pos="9026"/>
        </w:tabs>
      </w:pPr>
      <w:r>
        <w:t>Based on the evidence (summarised above) I am satisfied that others involved in the consumer’s care are not sufficiently engaged in assessing the consumer’s needs.</w:t>
      </w:r>
      <w:r w:rsidR="00E752EB">
        <w:t xml:space="preserve"> </w:t>
      </w:r>
      <w:bookmarkStart w:id="8" w:name="_Hlk110005666"/>
      <w:r>
        <w:t>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3C" w14:textId="77777777" w:rsidTr="00BE61BC">
        <w:tc>
          <w:tcPr>
            <w:tcW w:w="4531" w:type="dxa"/>
            <w:shd w:val="clear" w:color="auto" w:fill="E7E6E6" w:themeFill="background2"/>
          </w:tcPr>
          <w:bookmarkEnd w:id="8"/>
          <w:p w14:paraId="7C906B39" w14:textId="77777777" w:rsidR="001E1096" w:rsidRPr="002B61BB" w:rsidRDefault="001E1096" w:rsidP="00BE61BC">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C906B3A" w14:textId="5C278A70"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3B" w14:textId="73F6CFC3" w:rsidR="001E1096" w:rsidRPr="006107BF" w:rsidRDefault="001E1096" w:rsidP="00BE61BC">
            <w:pPr>
              <w:pStyle w:val="Heading3"/>
              <w:spacing w:before="120" w:after="0"/>
              <w:jc w:val="right"/>
              <w:outlineLvl w:val="2"/>
            </w:pPr>
            <w:r w:rsidRPr="000E1C1D">
              <w:t>Not Compliant</w:t>
            </w:r>
          </w:p>
        </w:tc>
      </w:tr>
    </w:tbl>
    <w:p w14:paraId="7C906B41" w14:textId="77777777" w:rsidR="00BE61BC" w:rsidRDefault="00BE61BC" w:rsidP="00BE61B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906B42" w14:textId="52947F32" w:rsidR="00BE61BC" w:rsidRDefault="00BE61BC" w:rsidP="00BE61BC">
      <w:pPr>
        <w:tabs>
          <w:tab w:val="right" w:pos="9026"/>
        </w:tabs>
      </w:pPr>
      <w:r>
        <w:t>Findings</w:t>
      </w:r>
    </w:p>
    <w:p w14:paraId="4EFD28B9" w14:textId="72FF6DC6" w:rsidR="00162B25" w:rsidRDefault="004E717A" w:rsidP="004E717A">
      <w:pPr>
        <w:tabs>
          <w:tab w:val="right" w:pos="9026"/>
        </w:tabs>
      </w:pPr>
      <w:bookmarkStart w:id="9" w:name="_Hlk103953511"/>
      <w:r>
        <w:t>S</w:t>
      </w:r>
      <w:r w:rsidRPr="005C67B2">
        <w:t xml:space="preserve">ome consumers/representatives </w:t>
      </w:r>
      <w:r w:rsidR="00E752EB">
        <w:t xml:space="preserve">said </w:t>
      </w:r>
      <w:r w:rsidRPr="005C67B2">
        <w:t>they ha</w:t>
      </w:r>
      <w:r w:rsidR="00E752EB">
        <w:t>d</w:t>
      </w:r>
      <w:r w:rsidRPr="005C67B2">
        <w:t xml:space="preserve"> received a copy of the care plan</w:t>
      </w:r>
      <w:r>
        <w:t>. Howeve</w:t>
      </w:r>
      <w:r w:rsidR="00162B25">
        <w:t>r</w:t>
      </w:r>
      <w:r>
        <w:t>,</w:t>
      </w:r>
      <w:r w:rsidR="00162B25">
        <w:t xml:space="preserve"> </w:t>
      </w:r>
      <w:r w:rsidRPr="005C67B2">
        <w:t>the information contained within care plans is not always reflective of the consumer’s current care requirements.</w:t>
      </w:r>
      <w:r w:rsidR="00162B25" w:rsidRPr="00162B25">
        <w:t xml:space="preserve"> </w:t>
      </w:r>
      <w:r w:rsidR="00162B25" w:rsidRPr="00AC49DF">
        <w:t xml:space="preserve"> </w:t>
      </w:r>
    </w:p>
    <w:p w14:paraId="15450D1D" w14:textId="01F9386B" w:rsidR="004E717A" w:rsidRDefault="00162B25" w:rsidP="004E717A">
      <w:pPr>
        <w:tabs>
          <w:tab w:val="right" w:pos="9026"/>
        </w:tabs>
      </w:pPr>
      <w:r w:rsidRPr="00AC49DF">
        <w:t xml:space="preserve">Volunteers readily demonstrated how they knew what meals each consumer required on </w:t>
      </w:r>
      <w:r w:rsidR="00474418">
        <w:t xml:space="preserve">a </w:t>
      </w:r>
      <w:r w:rsidRPr="00AC49DF">
        <w:t>daily basis and how these were to be prepared and delivered to meet the consumer’s needs and</w:t>
      </w:r>
      <w:r w:rsidRPr="00867A0B">
        <w:rPr>
          <w:rFonts w:eastAsia="Fira Sans Light"/>
          <w:color w:val="auto"/>
          <w:szCs w:val="22"/>
          <w:lang w:eastAsia="en-US"/>
        </w:rPr>
        <w:t xml:space="preserve"> preferences.</w:t>
      </w:r>
    </w:p>
    <w:p w14:paraId="615CA4FC" w14:textId="7D9E4874" w:rsidR="004E717A" w:rsidRPr="00AC49DF" w:rsidRDefault="004E717A" w:rsidP="004E717A">
      <w:pPr>
        <w:tabs>
          <w:tab w:val="right" w:pos="9026"/>
        </w:tabs>
      </w:pPr>
      <w:bookmarkStart w:id="10" w:name="_Hlk103953489"/>
      <w:r>
        <w:t>Not all consumer files included signed assessor checklists</w:t>
      </w:r>
      <w:r w:rsidR="00162B25">
        <w:t xml:space="preserve"> that verif</w:t>
      </w:r>
      <w:r w:rsidR="00474418">
        <w:t>ies</w:t>
      </w:r>
      <w:r w:rsidR="00162B25">
        <w:t xml:space="preserve"> the information provided to consumers/representatives and records that a copy of the assessment has been provided to the co</w:t>
      </w:r>
      <w:r w:rsidR="000E1C1D">
        <w:t>n</w:t>
      </w:r>
      <w:r w:rsidR="00162B25">
        <w:t>sumer.</w:t>
      </w:r>
    </w:p>
    <w:bookmarkEnd w:id="10"/>
    <w:p w14:paraId="25E08C63" w14:textId="1549C779" w:rsidR="00B86EE5" w:rsidRDefault="008F109C" w:rsidP="00BE61BC">
      <w:pPr>
        <w:tabs>
          <w:tab w:val="right" w:pos="9026"/>
        </w:tabs>
      </w:pPr>
      <w:r>
        <w:t xml:space="preserve">The </w:t>
      </w:r>
      <w:bookmarkEnd w:id="9"/>
      <w:r w:rsidR="00474418">
        <w:t>approved</w:t>
      </w:r>
      <w:r>
        <w:t xml:space="preserve"> provide</w:t>
      </w:r>
      <w:r w:rsidR="00E564B8">
        <w:t xml:space="preserve">rs response included confirmation of the addition of </w:t>
      </w:r>
      <w:r w:rsidR="00474418">
        <w:t>a</w:t>
      </w:r>
      <w:r w:rsidR="00E564B8">
        <w:t xml:space="preserve"> quality improvement action to attend each consumer</w:t>
      </w:r>
      <w:r w:rsidR="00E752EB">
        <w:t>’</w:t>
      </w:r>
      <w:r w:rsidR="00E564B8">
        <w:t xml:space="preserve">s home to provide the </w:t>
      </w:r>
      <w:r w:rsidR="00E564B8">
        <w:lastRenderedPageBreak/>
        <w:t>consumer/representative with a copy of the updated client assessment and planned completion date of 30 September 2022.</w:t>
      </w:r>
    </w:p>
    <w:p w14:paraId="79DDC1E2" w14:textId="31960AB0" w:rsidR="000E1C1D" w:rsidRDefault="000E1C1D" w:rsidP="000E1C1D">
      <w:pPr>
        <w:tabs>
          <w:tab w:val="right" w:pos="9026"/>
        </w:tabs>
      </w:pPr>
      <w:r w:rsidRPr="00011B94">
        <w:t>Based on the evidence (summarised above) I am satisfied at the time of the audit</w:t>
      </w:r>
      <w:r>
        <w:t xml:space="preserve"> the outcomes of assessment and planning were not effectively communicated to the consumer/representative.</w:t>
      </w:r>
      <w:r w:rsidR="00E752EB">
        <w:t xml:space="preserve"> </w:t>
      </w:r>
      <w:bookmarkStart w:id="11" w:name="_Hlk110008095"/>
      <w:r>
        <w:t>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48" w14:textId="77777777" w:rsidTr="00BE61BC">
        <w:tc>
          <w:tcPr>
            <w:tcW w:w="4531" w:type="dxa"/>
            <w:shd w:val="clear" w:color="auto" w:fill="E7E6E6" w:themeFill="background2"/>
          </w:tcPr>
          <w:bookmarkEnd w:id="11"/>
          <w:p w14:paraId="7C906B45" w14:textId="77777777" w:rsidR="001E1096" w:rsidRPr="002B61BB" w:rsidRDefault="001E1096" w:rsidP="00BE61B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C906B46" w14:textId="7822D0CF"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47" w14:textId="5495DA07" w:rsidR="001E1096" w:rsidRPr="006107BF" w:rsidRDefault="001E1096" w:rsidP="00BE61BC">
            <w:pPr>
              <w:pStyle w:val="Heading3"/>
              <w:spacing w:before="120" w:after="0"/>
              <w:jc w:val="right"/>
              <w:outlineLvl w:val="2"/>
            </w:pPr>
            <w:r w:rsidRPr="00D42E26">
              <w:t>Not Compliant</w:t>
            </w:r>
          </w:p>
        </w:tc>
      </w:tr>
    </w:tbl>
    <w:p w14:paraId="7C906B4D" w14:textId="77777777" w:rsidR="00BE61BC" w:rsidRDefault="00BE61BC" w:rsidP="00BE61BC">
      <w:pPr>
        <w:rPr>
          <w:i/>
        </w:rPr>
      </w:pPr>
      <w:r w:rsidRPr="008D114F">
        <w:rPr>
          <w:i/>
        </w:rPr>
        <w:t>Care and services are reviewed regularly for effectiveness, and when circumstances change or when incidents impact on the needs, goals or preferences of the consumer.</w:t>
      </w:r>
    </w:p>
    <w:p w14:paraId="7C906B4E" w14:textId="1403A5FE" w:rsidR="00BE61BC" w:rsidRDefault="00BE61BC" w:rsidP="00BE61BC">
      <w:pPr>
        <w:tabs>
          <w:tab w:val="right" w:pos="9026"/>
        </w:tabs>
      </w:pPr>
      <w:r>
        <w:t>Findings</w:t>
      </w:r>
    </w:p>
    <w:p w14:paraId="6B03AA8E" w14:textId="591B087E" w:rsidR="00A736BE" w:rsidRDefault="00A736BE" w:rsidP="00BE61BC">
      <w:pPr>
        <w:tabs>
          <w:tab w:val="right" w:pos="9026"/>
        </w:tabs>
        <w:rPr>
          <w:rFonts w:eastAsia="Calibri"/>
          <w:color w:val="auto"/>
          <w:lang w:eastAsia="en-US"/>
        </w:rPr>
      </w:pPr>
      <w:r w:rsidRPr="00370A69">
        <w:rPr>
          <w:rFonts w:eastAsia="Calibri"/>
          <w:color w:val="auto"/>
          <w:lang w:eastAsia="en-US"/>
        </w:rPr>
        <w:t>Consumers</w:t>
      </w:r>
      <w:r w:rsidR="00497CE1">
        <w:rPr>
          <w:rFonts w:eastAsia="Calibri"/>
          <w:color w:val="auto"/>
          <w:lang w:eastAsia="en-US"/>
        </w:rPr>
        <w:t>/</w:t>
      </w:r>
      <w:r w:rsidRPr="00370A69">
        <w:rPr>
          <w:rFonts w:eastAsia="Calibri"/>
          <w:color w:val="auto"/>
          <w:lang w:eastAsia="en-US"/>
        </w:rPr>
        <w:t>representatives interviewed felt the consumers’ services are reviewed but this process was informal.</w:t>
      </w:r>
    </w:p>
    <w:p w14:paraId="36A3AA18" w14:textId="77777777" w:rsidR="00EE3CC6" w:rsidRDefault="00A736BE" w:rsidP="00EE3CC6">
      <w:pPr>
        <w:tabs>
          <w:tab w:val="right" w:pos="9026"/>
        </w:tabs>
      </w:pPr>
      <w:r>
        <w:t>The service demonstrated they have a process for annual care plan review and provide the consumer/representative with the client information update form. The service confirmed they rely on the consumer/representative to complete and return the form and advised they do not follow up with consumers who do not complete the form.</w:t>
      </w:r>
      <w:bookmarkStart w:id="12" w:name="_Hlk103953595"/>
    </w:p>
    <w:p w14:paraId="09388998" w14:textId="2B94F5D7" w:rsidR="00FF000F" w:rsidRDefault="00EE3CC6" w:rsidP="00FF000F">
      <w:pPr>
        <w:tabs>
          <w:tab w:val="right" w:pos="9026"/>
        </w:tabs>
        <w:rPr>
          <w:rFonts w:eastAsia="Calibri"/>
          <w:color w:val="auto"/>
          <w:lang w:eastAsia="en-US"/>
        </w:rPr>
      </w:pPr>
      <w:r>
        <w:t>C</w:t>
      </w:r>
      <w:r w:rsidRPr="00EE3CC6">
        <w:t>are documentation evidenced care plans are not always updated when a consumer’s condition</w:t>
      </w:r>
      <w:r>
        <w:t xml:space="preserve"> or situation</w:t>
      </w:r>
      <w:r w:rsidRPr="00EE3CC6">
        <w:t xml:space="preserve"> changes</w:t>
      </w:r>
      <w:r>
        <w:t>.</w:t>
      </w:r>
      <w:r w:rsidRPr="00EE3CC6">
        <w:t xml:space="preserve"> </w:t>
      </w:r>
      <w:r w:rsidR="00497CE1">
        <w:t>The h</w:t>
      </w:r>
      <w:r>
        <w:t>ome safety checklist is not reviewed annually or in response to changes.</w:t>
      </w:r>
      <w:bookmarkEnd w:id="12"/>
      <w:r>
        <w:t xml:space="preserve"> For example,</w:t>
      </w:r>
      <w:r w:rsidRPr="00EE3CC6">
        <w:rPr>
          <w:rFonts w:eastAsia="Calibri"/>
          <w:color w:val="auto"/>
          <w:lang w:eastAsia="en-US"/>
        </w:rPr>
        <w:t xml:space="preserve"> </w:t>
      </w:r>
      <w:r w:rsidR="00D42E26">
        <w:rPr>
          <w:rFonts w:eastAsia="Calibri"/>
          <w:color w:val="auto"/>
          <w:lang w:eastAsia="en-US"/>
        </w:rPr>
        <w:t xml:space="preserve">the file review of a consumer whose health had recently declined and required a hospital admission did not evidence a review of needs and </w:t>
      </w:r>
      <w:r w:rsidR="00474418">
        <w:rPr>
          <w:rFonts w:eastAsia="Calibri"/>
          <w:color w:val="auto"/>
          <w:lang w:eastAsia="en-US"/>
        </w:rPr>
        <w:t>preferences</w:t>
      </w:r>
      <w:r w:rsidR="00D42E26">
        <w:rPr>
          <w:rFonts w:eastAsia="Calibri"/>
          <w:color w:val="auto"/>
          <w:lang w:eastAsia="en-US"/>
        </w:rPr>
        <w:t xml:space="preserve"> over time or following hospital discharge</w:t>
      </w:r>
      <w:r w:rsidR="00E752EB">
        <w:rPr>
          <w:rFonts w:eastAsia="Calibri"/>
          <w:color w:val="auto"/>
          <w:lang w:eastAsia="en-US"/>
        </w:rPr>
        <w:t xml:space="preserve"> to check their nutritional status, any weight loss, any changed in ability to eat.</w:t>
      </w:r>
    </w:p>
    <w:p w14:paraId="31B4D62D" w14:textId="46ACA3E4" w:rsidR="00FF000F" w:rsidRDefault="00FF000F" w:rsidP="00FF000F">
      <w:pPr>
        <w:tabs>
          <w:tab w:val="right" w:pos="9026"/>
        </w:tabs>
      </w:pPr>
      <w:r w:rsidRPr="00A736BE">
        <w:t xml:space="preserve">The </w:t>
      </w:r>
      <w:r>
        <w:t xml:space="preserve">service </w:t>
      </w:r>
      <w:r w:rsidRPr="00A736BE">
        <w:t>advised th</w:t>
      </w:r>
      <w:r>
        <w:t xml:space="preserve">ey </w:t>
      </w:r>
      <w:r w:rsidRPr="00A736BE">
        <w:t>will commence face to face annual reviews with consumers to ensure their plans are current and effective in meeting the consumer’s needs, goals and preferences.</w:t>
      </w:r>
    </w:p>
    <w:p w14:paraId="21A498E8" w14:textId="1B140B49" w:rsidR="00A736BE" w:rsidRPr="003D0361" w:rsidRDefault="00FF000F" w:rsidP="003D0361">
      <w:pPr>
        <w:tabs>
          <w:tab w:val="right" w:pos="9026"/>
        </w:tabs>
      </w:pPr>
      <w:r>
        <w:t>The approved provider</w:t>
      </w:r>
      <w:r w:rsidR="00E752EB">
        <w:t>’</w:t>
      </w:r>
      <w:r>
        <w:t xml:space="preserve">s response evidenced the inclusion of </w:t>
      </w:r>
      <w:r w:rsidR="00474418">
        <w:t>a</w:t>
      </w:r>
      <w:r>
        <w:t xml:space="preserve"> quality improvement plan action to ensure all consumers care plans have been reviewed with a planned completion date</w:t>
      </w:r>
      <w:r w:rsidR="003D0361">
        <w:t xml:space="preserve"> 30 September 2022.</w:t>
      </w:r>
    </w:p>
    <w:p w14:paraId="61CA2EA1" w14:textId="613FA015" w:rsidR="00FF000F" w:rsidRPr="00FF000F" w:rsidRDefault="00FF000F" w:rsidP="00FF000F">
      <w:pPr>
        <w:rPr>
          <w:color w:val="auto"/>
        </w:rPr>
      </w:pPr>
      <w:r w:rsidRPr="00FF000F">
        <w:rPr>
          <w:color w:val="auto"/>
        </w:rPr>
        <w:t xml:space="preserve">Based on the evidence (summarised above) I am satisfied that the service does not comply with this requirement. Re-assessments are not proactive and have not been occurring. </w:t>
      </w:r>
      <w:r w:rsidR="00E752EB">
        <w:rPr>
          <w:color w:val="auto"/>
        </w:rPr>
        <w:t>The service does not comply with this requirement.</w:t>
      </w:r>
    </w:p>
    <w:p w14:paraId="350380CE" w14:textId="77777777" w:rsidR="00EE3CC6" w:rsidRDefault="00EE3CC6" w:rsidP="00BE61BC"/>
    <w:p w14:paraId="7C906B51" w14:textId="77777777" w:rsidR="00BE61BC" w:rsidRDefault="00BE61BC" w:rsidP="00BE61BC">
      <w:pPr>
        <w:sectPr w:rsidR="00BE61BC" w:rsidSect="00BE61BC">
          <w:headerReference w:type="first" r:id="rId17"/>
          <w:type w:val="continuous"/>
          <w:pgSz w:w="11906" w:h="16838"/>
          <w:pgMar w:top="1701" w:right="1418" w:bottom="1418" w:left="1418" w:header="709" w:footer="397" w:gutter="0"/>
          <w:cols w:space="708"/>
          <w:titlePg/>
          <w:docGrid w:linePitch="360"/>
        </w:sectPr>
      </w:pPr>
    </w:p>
    <w:p w14:paraId="7C906B52" w14:textId="77777777" w:rsidR="00BE61BC" w:rsidRDefault="00BE61BC" w:rsidP="00BE61B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C906D4F" wp14:editId="7C906D50">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51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C906B53" w14:textId="1BEFA18F" w:rsidR="00BE61BC" w:rsidRPr="0033314A"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52190D" w:rsidRPr="0033314A">
        <w:rPr>
          <w:bCs w:val="0"/>
          <w:iCs w:val="0"/>
          <w:color w:val="FFFFFF" w:themeColor="background1"/>
          <w:sz w:val="36"/>
          <w:szCs w:val="36"/>
        </w:rPr>
        <w:t>Not Applicable</w:t>
      </w:r>
    </w:p>
    <w:p w14:paraId="7C906B54" w14:textId="77777777" w:rsidR="00BE61BC" w:rsidRPr="0033314A" w:rsidRDefault="00BE61BC" w:rsidP="00BE61BC">
      <w:pPr>
        <w:rPr>
          <w:rFonts w:ascii="Arial Black" w:hAnsi="Arial Black"/>
          <w:color w:val="FFFFFF" w:themeColor="background1"/>
        </w:rPr>
      </w:pPr>
    </w:p>
    <w:p w14:paraId="7C906B55" w14:textId="77777777" w:rsidR="00BE61BC" w:rsidRPr="00443B18" w:rsidRDefault="00BE61BC" w:rsidP="00BE61BC">
      <w:pPr>
        <w:sectPr w:rsidR="00BE61BC" w:rsidRPr="00443B18" w:rsidSect="00BE61BC">
          <w:headerReference w:type="first" r:id="rId18"/>
          <w:pgSz w:w="11906" w:h="16838"/>
          <w:pgMar w:top="1701" w:right="1418" w:bottom="1418" w:left="1418" w:header="709" w:footer="397" w:gutter="0"/>
          <w:cols w:space="708"/>
          <w:docGrid w:linePitch="360"/>
        </w:sectPr>
      </w:pPr>
    </w:p>
    <w:p w14:paraId="7C906B56" w14:textId="77777777" w:rsidR="00BE61BC" w:rsidRPr="00FD1B02" w:rsidRDefault="00BE61BC" w:rsidP="00BE61BC">
      <w:pPr>
        <w:pStyle w:val="Heading3"/>
        <w:shd w:val="clear" w:color="auto" w:fill="F2F2F2" w:themeFill="background1" w:themeFillShade="F2"/>
      </w:pPr>
      <w:r w:rsidRPr="00FD1B02">
        <w:t>Consumer outcome:</w:t>
      </w:r>
    </w:p>
    <w:p w14:paraId="7C906B57" w14:textId="77777777" w:rsidR="00BE61BC" w:rsidRDefault="00BE61BC" w:rsidP="00BE61BC">
      <w:pPr>
        <w:numPr>
          <w:ilvl w:val="0"/>
          <w:numId w:val="3"/>
        </w:numPr>
        <w:shd w:val="clear" w:color="auto" w:fill="F2F2F2" w:themeFill="background1" w:themeFillShade="F2"/>
      </w:pPr>
      <w:r>
        <w:t>I get personal care, clinical care, or both personal care and clinical care, that is safe and right for me.</w:t>
      </w:r>
    </w:p>
    <w:p w14:paraId="7C906B58" w14:textId="77777777" w:rsidR="00BE61BC" w:rsidRDefault="00BE61BC" w:rsidP="00BE61BC">
      <w:pPr>
        <w:pStyle w:val="Heading3"/>
        <w:shd w:val="clear" w:color="auto" w:fill="F2F2F2" w:themeFill="background1" w:themeFillShade="F2"/>
      </w:pPr>
      <w:r>
        <w:t>Organisation statement:</w:t>
      </w:r>
    </w:p>
    <w:p w14:paraId="7C906B59" w14:textId="77777777" w:rsidR="00BE61BC" w:rsidRDefault="00BE61BC" w:rsidP="00BE61B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906B5A" w14:textId="77777777" w:rsidR="00BE61BC" w:rsidRDefault="00BE61BC" w:rsidP="00BE61BC">
      <w:pPr>
        <w:pStyle w:val="Heading2"/>
      </w:pPr>
      <w:r>
        <w:t>Assessment of Standard 3</w:t>
      </w:r>
    </w:p>
    <w:p w14:paraId="7C906BB9" w14:textId="60C963F0" w:rsidR="00BE61BC" w:rsidRPr="0052190D" w:rsidRDefault="00BE61BC" w:rsidP="0052190D">
      <w:pPr>
        <w:rPr>
          <w:color w:val="auto"/>
        </w:rPr>
      </w:pPr>
      <w:bookmarkStart w:id="13" w:name="_Hlk75950982"/>
      <w:r w:rsidRPr="0052190D">
        <w:rPr>
          <w:rFonts w:eastAsiaTheme="minorHAnsi"/>
          <w:color w:val="auto"/>
        </w:rPr>
        <w:t>The Quality Standard for the Commonwealth home support programme service</w:t>
      </w:r>
      <w:r w:rsidR="0052190D" w:rsidRPr="0052190D">
        <w:rPr>
          <w:rFonts w:eastAsiaTheme="minorHAnsi"/>
          <w:color w:val="auto"/>
        </w:rPr>
        <w:t>s</w:t>
      </w:r>
      <w:r w:rsidRPr="0052190D">
        <w:rPr>
          <w:rFonts w:eastAsiaTheme="minorHAnsi"/>
          <w:color w:val="auto"/>
        </w:rPr>
        <w:t xml:space="preserve"> </w:t>
      </w:r>
      <w:r w:rsidR="009523DB">
        <w:rPr>
          <w:rFonts w:eastAsiaTheme="minorHAnsi"/>
          <w:color w:val="auto"/>
        </w:rPr>
        <w:t>is</w:t>
      </w:r>
      <w:r w:rsidRPr="0052190D">
        <w:rPr>
          <w:rFonts w:eastAsiaTheme="minorHAnsi"/>
          <w:color w:val="auto"/>
        </w:rPr>
        <w:t xml:space="preserve"> </w:t>
      </w:r>
      <w:r w:rsidR="0052190D" w:rsidRPr="0052190D">
        <w:rPr>
          <w:color w:val="auto"/>
        </w:rPr>
        <w:t>Not Applicable</w:t>
      </w:r>
      <w:r w:rsidR="00B7499F">
        <w:rPr>
          <w:color w:val="auto"/>
        </w:rPr>
        <w:t xml:space="preserve">. The service does not provide personal and/or clinical care. </w:t>
      </w:r>
      <w:bookmarkEnd w:id="13"/>
    </w:p>
    <w:p w14:paraId="7C906BBA" w14:textId="77777777" w:rsidR="00BE61BC" w:rsidRDefault="00BE61BC" w:rsidP="00BE61BC">
      <w:pPr>
        <w:sectPr w:rsidR="00BE61BC" w:rsidSect="00BE61BC">
          <w:type w:val="continuous"/>
          <w:pgSz w:w="11906" w:h="16838"/>
          <w:pgMar w:top="1701" w:right="1418" w:bottom="1418" w:left="1418" w:header="709" w:footer="397" w:gutter="0"/>
          <w:cols w:space="708"/>
          <w:titlePg/>
          <w:docGrid w:linePitch="360"/>
        </w:sectPr>
      </w:pPr>
    </w:p>
    <w:p w14:paraId="7C906BBB" w14:textId="77777777" w:rsidR="00BE61BC" w:rsidRDefault="00BE61BC" w:rsidP="00BE61B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C906D51" wp14:editId="6BE51186">
            <wp:simplePos x="0" y="0"/>
            <wp:positionH relativeFrom="page">
              <wp:align>right</wp:align>
            </wp:positionH>
            <wp:positionV relativeFrom="paragraph">
              <wp:posOffset>5715</wp:posOffset>
            </wp:positionV>
            <wp:extent cx="7540352" cy="1476462"/>
            <wp:effectExtent l="0" t="0" r="381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29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54903" cy="1479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C906BBC" w14:textId="41F6F0AD" w:rsidR="00BE61BC" w:rsidRPr="00162F6A"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8D4146">
        <w:rPr>
          <w:bCs w:val="0"/>
          <w:iCs w:val="0"/>
          <w:color w:val="FFFFFF" w:themeColor="background1"/>
          <w:sz w:val="36"/>
          <w:szCs w:val="36"/>
        </w:rPr>
        <w:t>Compliant</w:t>
      </w:r>
    </w:p>
    <w:p w14:paraId="7C906BBD" w14:textId="77777777" w:rsidR="00BE61BC" w:rsidRPr="006716D8" w:rsidRDefault="00BE61BC" w:rsidP="00BE61BC"/>
    <w:p w14:paraId="7C906BBE" w14:textId="77777777" w:rsidR="00BE61BC" w:rsidRPr="006716D8" w:rsidRDefault="00BE61BC" w:rsidP="00BE61BC">
      <w:pPr>
        <w:sectPr w:rsidR="00BE61BC" w:rsidRPr="006716D8" w:rsidSect="00BE61BC">
          <w:headerReference w:type="first" r:id="rId19"/>
          <w:pgSz w:w="11906" w:h="16838"/>
          <w:pgMar w:top="1701" w:right="1418" w:bottom="1418" w:left="1418" w:header="709" w:footer="397" w:gutter="0"/>
          <w:cols w:space="708"/>
          <w:docGrid w:linePitch="360"/>
        </w:sectPr>
      </w:pPr>
    </w:p>
    <w:p w14:paraId="7C906BBF" w14:textId="77777777" w:rsidR="00BE61BC" w:rsidRPr="00FD1B02" w:rsidRDefault="00BE61BC" w:rsidP="00BE61BC">
      <w:pPr>
        <w:pStyle w:val="Heading3"/>
        <w:shd w:val="clear" w:color="auto" w:fill="F2F2F2" w:themeFill="background1" w:themeFillShade="F2"/>
      </w:pPr>
      <w:r w:rsidRPr="00FD1B02">
        <w:t>Consumer outcome:</w:t>
      </w:r>
    </w:p>
    <w:p w14:paraId="7C906BC0" w14:textId="77777777" w:rsidR="00BE61BC" w:rsidRDefault="00BE61BC" w:rsidP="00BE61B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906BC1" w14:textId="77777777" w:rsidR="00BE61BC" w:rsidRDefault="00BE61BC" w:rsidP="00BE61BC">
      <w:pPr>
        <w:pStyle w:val="Heading3"/>
        <w:shd w:val="clear" w:color="auto" w:fill="F2F2F2" w:themeFill="background1" w:themeFillShade="F2"/>
      </w:pPr>
      <w:r>
        <w:t>Organisation statement:</w:t>
      </w:r>
    </w:p>
    <w:p w14:paraId="7C906BC2" w14:textId="77777777" w:rsidR="00BE61BC" w:rsidRDefault="00BE61BC" w:rsidP="00BE61B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906BC3" w14:textId="77777777" w:rsidR="00BE61BC" w:rsidRDefault="00BE61BC" w:rsidP="00BE61BC">
      <w:pPr>
        <w:pStyle w:val="Heading2"/>
      </w:pPr>
      <w:r>
        <w:t>Assessment of Standard 4</w:t>
      </w:r>
    </w:p>
    <w:p w14:paraId="044A7B4D" w14:textId="2A5A2A5E" w:rsidR="007772F6" w:rsidRPr="007772F6" w:rsidRDefault="007772F6" w:rsidP="00BE61BC">
      <w:pPr>
        <w:rPr>
          <w:rFonts w:eastAsiaTheme="minorHAnsi"/>
          <w:color w:val="auto"/>
        </w:rPr>
      </w:pPr>
      <w:r w:rsidRPr="007772F6">
        <w:rPr>
          <w:rFonts w:eastAsiaTheme="minorHAnsi"/>
          <w:color w:val="auto"/>
        </w:rPr>
        <w:t>Consumers/representatives are satisfied consumers receive safe and effective services and supports for daily living that meets their needs, goals and preferences and assists them to optimise their independence.</w:t>
      </w:r>
      <w:r w:rsidR="00A50DEB">
        <w:rPr>
          <w:rFonts w:eastAsiaTheme="minorHAnsi"/>
          <w:color w:val="auto"/>
        </w:rPr>
        <w:t xml:space="preserve"> </w:t>
      </w:r>
    </w:p>
    <w:p w14:paraId="2A77DE25" w14:textId="08A534A6" w:rsidR="007772F6" w:rsidRDefault="007772F6" w:rsidP="00BE61BC">
      <w:pPr>
        <w:rPr>
          <w:rFonts w:eastAsiaTheme="minorHAnsi"/>
          <w:color w:val="auto"/>
        </w:rPr>
      </w:pPr>
      <w:r w:rsidRPr="007772F6">
        <w:rPr>
          <w:rFonts w:eastAsiaTheme="minorHAnsi"/>
          <w:color w:val="auto"/>
        </w:rPr>
        <w:t>Consum</w:t>
      </w:r>
      <w:r>
        <w:rPr>
          <w:rFonts w:eastAsiaTheme="minorHAnsi"/>
          <w:color w:val="auto"/>
        </w:rPr>
        <w:t>e</w:t>
      </w:r>
      <w:r w:rsidRPr="007772F6">
        <w:rPr>
          <w:rFonts w:eastAsiaTheme="minorHAnsi"/>
          <w:color w:val="auto"/>
        </w:rPr>
        <w:t>rs</w:t>
      </w:r>
      <w:r w:rsidR="00497CE1">
        <w:rPr>
          <w:rFonts w:eastAsiaTheme="minorHAnsi"/>
          <w:color w:val="auto"/>
        </w:rPr>
        <w:t>/representatives</w:t>
      </w:r>
      <w:r w:rsidRPr="007772F6">
        <w:rPr>
          <w:rFonts w:eastAsiaTheme="minorHAnsi"/>
          <w:color w:val="auto"/>
        </w:rPr>
        <w:t xml:space="preserve"> provided examples</w:t>
      </w:r>
      <w:r>
        <w:rPr>
          <w:rFonts w:eastAsiaTheme="minorHAnsi"/>
          <w:color w:val="auto"/>
        </w:rPr>
        <w:t>, including how the service provides flexible delivery of meals to accommodate them maintaining their social connections and participation in the local community.</w:t>
      </w:r>
    </w:p>
    <w:p w14:paraId="68E16831" w14:textId="542BBFD1" w:rsidR="00F00AD9" w:rsidRDefault="004701FC" w:rsidP="00BE61BC">
      <w:pPr>
        <w:rPr>
          <w:rFonts w:eastAsiaTheme="minorHAnsi"/>
          <w:color w:val="auto"/>
        </w:rPr>
      </w:pPr>
      <w:r w:rsidRPr="00F00AD9">
        <w:rPr>
          <w:rFonts w:eastAsiaTheme="minorHAnsi"/>
          <w:color w:val="auto"/>
        </w:rPr>
        <w:t>The volunteers at the service were able to demonstrate they understand the emotional, spiritual and psychological  well-being of the consumers</w:t>
      </w:r>
      <w:r w:rsidR="00F00AD9" w:rsidRPr="00F00AD9">
        <w:rPr>
          <w:rFonts w:eastAsiaTheme="minorHAnsi"/>
          <w:color w:val="auto"/>
        </w:rPr>
        <w:t>.</w:t>
      </w:r>
      <w:r w:rsidR="00A50DEB" w:rsidRPr="00F00AD9">
        <w:rPr>
          <w:rFonts w:eastAsiaTheme="minorHAnsi"/>
          <w:color w:val="auto"/>
        </w:rPr>
        <w:t xml:space="preserve"> </w:t>
      </w:r>
      <w:r w:rsidR="00F00AD9" w:rsidRPr="00F00AD9">
        <w:rPr>
          <w:rFonts w:eastAsiaTheme="minorHAnsi"/>
          <w:color w:val="auto"/>
        </w:rPr>
        <w:t>C</w:t>
      </w:r>
      <w:r w:rsidR="00A50DEB" w:rsidRPr="00F00AD9">
        <w:rPr>
          <w:rFonts w:eastAsiaTheme="minorHAnsi"/>
          <w:color w:val="auto"/>
        </w:rPr>
        <w:t>onsumers/representatives interviewed provided feedback that reflected the volunteers understanding and support.</w:t>
      </w:r>
    </w:p>
    <w:p w14:paraId="4D637E70" w14:textId="53E4C43F" w:rsidR="007772F6" w:rsidRPr="00F00AD9" w:rsidRDefault="004B5F4F" w:rsidP="00BE61BC">
      <w:pPr>
        <w:rPr>
          <w:rFonts w:eastAsiaTheme="minorHAnsi"/>
          <w:color w:val="auto"/>
        </w:rPr>
      </w:pPr>
      <w:r w:rsidRPr="00F00AD9">
        <w:rPr>
          <w:rFonts w:eastAsiaTheme="minorHAnsi"/>
          <w:color w:val="auto"/>
        </w:rPr>
        <w:t>The service demonstrated that the meals</w:t>
      </w:r>
      <w:r w:rsidR="00F00AD9" w:rsidRPr="00F00AD9">
        <w:rPr>
          <w:rFonts w:eastAsiaTheme="minorHAnsi"/>
          <w:color w:val="auto"/>
        </w:rPr>
        <w:t xml:space="preserve"> provided are varied and of suitable quality and quantity. While the service does not provide a menu for consumers to choose their meals, </w:t>
      </w:r>
      <w:r w:rsidR="00F00AD9">
        <w:rPr>
          <w:rFonts w:eastAsiaTheme="minorHAnsi"/>
          <w:color w:val="auto"/>
        </w:rPr>
        <w:t xml:space="preserve">the </w:t>
      </w:r>
      <w:r w:rsidR="00F00AD9" w:rsidRPr="00F00AD9">
        <w:rPr>
          <w:rFonts w:eastAsiaTheme="minorHAnsi"/>
          <w:color w:val="auto"/>
        </w:rPr>
        <w:t xml:space="preserve">kitchen menu </w:t>
      </w:r>
      <w:r w:rsidR="00474418" w:rsidRPr="00F00AD9">
        <w:rPr>
          <w:rFonts w:eastAsiaTheme="minorHAnsi"/>
          <w:color w:val="auto"/>
        </w:rPr>
        <w:t>rotates,</w:t>
      </w:r>
      <w:r w:rsidR="00F00AD9" w:rsidRPr="00F00AD9">
        <w:rPr>
          <w:rFonts w:eastAsiaTheme="minorHAnsi"/>
          <w:color w:val="auto"/>
        </w:rPr>
        <w:t xml:space="preserve"> and </w:t>
      </w:r>
      <w:r w:rsidR="00F00AD9">
        <w:rPr>
          <w:rFonts w:eastAsiaTheme="minorHAnsi"/>
          <w:color w:val="auto"/>
        </w:rPr>
        <w:t>c</w:t>
      </w:r>
      <w:r w:rsidR="00F00AD9" w:rsidRPr="00F00AD9">
        <w:rPr>
          <w:rFonts w:eastAsiaTheme="minorHAnsi"/>
          <w:color w:val="auto"/>
        </w:rPr>
        <w:t>onsumers/represent</w:t>
      </w:r>
      <w:r w:rsidR="00F00AD9">
        <w:rPr>
          <w:rFonts w:eastAsiaTheme="minorHAnsi"/>
          <w:color w:val="auto"/>
        </w:rPr>
        <w:t>a</w:t>
      </w:r>
      <w:r w:rsidR="00F00AD9" w:rsidRPr="00F00AD9">
        <w:rPr>
          <w:rFonts w:eastAsiaTheme="minorHAnsi"/>
          <w:color w:val="auto"/>
        </w:rPr>
        <w:t xml:space="preserve">tives said in various ways they enjoy the meals they </w:t>
      </w:r>
      <w:r w:rsidR="00474418" w:rsidRPr="00F00AD9">
        <w:rPr>
          <w:rFonts w:eastAsiaTheme="minorHAnsi"/>
          <w:color w:val="auto"/>
        </w:rPr>
        <w:t>receive.</w:t>
      </w:r>
      <w:r w:rsidR="00474418">
        <w:rPr>
          <w:rFonts w:eastAsiaTheme="minorHAnsi"/>
          <w:color w:val="auto"/>
        </w:rPr>
        <w:t xml:space="preserve"> Such</w:t>
      </w:r>
      <w:r w:rsidR="00F00AD9">
        <w:rPr>
          <w:rFonts w:eastAsiaTheme="minorHAnsi"/>
          <w:color w:val="auto"/>
        </w:rPr>
        <w:t xml:space="preserve"> as one consumer who was initially wary due to her food </w:t>
      </w:r>
      <w:r w:rsidR="00474418">
        <w:rPr>
          <w:rFonts w:eastAsiaTheme="minorHAnsi"/>
          <w:color w:val="auto"/>
        </w:rPr>
        <w:t>preferences</w:t>
      </w:r>
      <w:r w:rsidR="00F00AD9">
        <w:rPr>
          <w:rFonts w:eastAsiaTheme="minorHAnsi"/>
          <w:color w:val="auto"/>
        </w:rPr>
        <w:t xml:space="preserve"> but has found the meals enjoyable.</w:t>
      </w:r>
    </w:p>
    <w:p w14:paraId="7C906BC6" w14:textId="057BC4BE" w:rsidR="00BE61BC" w:rsidRPr="00D7393E" w:rsidRDefault="00BE61BC" w:rsidP="00BE61BC">
      <w:pPr>
        <w:rPr>
          <w:rFonts w:eastAsia="Calibri"/>
          <w:i/>
          <w:color w:val="auto"/>
          <w:lang w:eastAsia="en-US"/>
        </w:rPr>
      </w:pPr>
      <w:bookmarkStart w:id="14" w:name="_Hlk75951207"/>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6716D8">
        <w:rPr>
          <w:rFonts w:eastAsiaTheme="minorHAnsi"/>
          <w:color w:val="0000FF"/>
        </w:rPr>
        <w:t xml:space="preserve"> </w:t>
      </w:r>
      <w:r w:rsidR="008D4146">
        <w:rPr>
          <w:rFonts w:eastAsiaTheme="minorHAnsi"/>
          <w:color w:val="auto"/>
        </w:rPr>
        <w:t>is</w:t>
      </w:r>
      <w:r w:rsidRPr="008D4146">
        <w:rPr>
          <w:rFonts w:eastAsiaTheme="minorHAnsi"/>
          <w:color w:val="auto"/>
        </w:rPr>
        <w:t xml:space="preserve"> </w:t>
      </w:r>
      <w:r w:rsidRPr="00D7393E">
        <w:rPr>
          <w:rFonts w:eastAsiaTheme="minorHAnsi"/>
          <w:color w:val="auto"/>
        </w:rPr>
        <w:t xml:space="preserve">assessed as </w:t>
      </w:r>
      <w:r w:rsidR="008D4146">
        <w:rPr>
          <w:color w:val="auto"/>
        </w:rPr>
        <w:t>Compliant</w:t>
      </w:r>
      <w:r w:rsidRPr="008D4146">
        <w:rPr>
          <w:color w:val="auto"/>
        </w:rPr>
        <w:t xml:space="preserve"> </w:t>
      </w:r>
      <w:r w:rsidRPr="00D7393E">
        <w:rPr>
          <w:rFonts w:eastAsiaTheme="minorHAnsi"/>
          <w:color w:val="auto"/>
        </w:rPr>
        <w:t xml:space="preserve">as </w:t>
      </w:r>
      <w:r w:rsidR="008D4146">
        <w:rPr>
          <w:rFonts w:eastAsiaTheme="minorHAnsi"/>
          <w:color w:val="auto"/>
        </w:rPr>
        <w:t xml:space="preserve">all </w:t>
      </w:r>
      <w:r w:rsidR="00537E0F">
        <w:rPr>
          <w:rFonts w:eastAsiaTheme="minorHAnsi"/>
          <w:color w:val="auto"/>
        </w:rPr>
        <w:t>relevant</w:t>
      </w:r>
      <w:r w:rsidR="008D4146">
        <w:rPr>
          <w:rFonts w:eastAsiaTheme="minorHAnsi"/>
          <w:color w:val="auto"/>
        </w:rPr>
        <w:t xml:space="preserve"> requirements</w:t>
      </w:r>
      <w:r w:rsidRPr="00D7393E">
        <w:rPr>
          <w:rFonts w:eastAsiaTheme="minorHAnsi"/>
          <w:color w:val="auto"/>
        </w:rPr>
        <w:t xml:space="preserve"> have been assessed as </w:t>
      </w:r>
      <w:r w:rsidR="007772F6">
        <w:rPr>
          <w:color w:val="auto"/>
        </w:rPr>
        <w:t>Compliant.</w:t>
      </w:r>
      <w:r w:rsidR="00844A99">
        <w:rPr>
          <w:color w:val="auto"/>
        </w:rPr>
        <w:t xml:space="preserve"> The service does not provide equipment to consumers.</w:t>
      </w:r>
    </w:p>
    <w:p w14:paraId="5A07DCBC" w14:textId="77777777" w:rsidR="00547F0C" w:rsidRDefault="00547F0C" w:rsidP="00BE61BC">
      <w:pPr>
        <w:pStyle w:val="ListParagraph"/>
        <w:numPr>
          <w:ilvl w:val="0"/>
          <w:numId w:val="0"/>
        </w:numPr>
        <w:tabs>
          <w:tab w:val="left" w:pos="0"/>
        </w:tabs>
        <w:rPr>
          <w:rFonts w:cs="Times New Roman"/>
          <w:b/>
          <w:color w:val="auto"/>
          <w:sz w:val="28"/>
          <w:szCs w:val="28"/>
        </w:rPr>
        <w:sectPr w:rsidR="00547F0C" w:rsidSect="00BE61BC">
          <w:headerReference w:type="first" r:id="rId20"/>
          <w:type w:val="continuous"/>
          <w:pgSz w:w="11906" w:h="16838"/>
          <w:pgMar w:top="1701" w:right="1418" w:bottom="1418" w:left="1418" w:header="709" w:footer="397" w:gutter="0"/>
          <w:cols w:space="708"/>
          <w:docGrid w:linePitch="360"/>
        </w:sectPr>
      </w:pPr>
    </w:p>
    <w:p w14:paraId="7C906BC7" w14:textId="380CB1A5" w:rsidR="00BE61BC" w:rsidRPr="00507CBC" w:rsidRDefault="00BE61BC" w:rsidP="00BE61BC">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1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CB" w14:textId="77777777" w:rsidTr="00BE61BC">
        <w:tc>
          <w:tcPr>
            <w:tcW w:w="4531" w:type="dxa"/>
            <w:shd w:val="clear" w:color="auto" w:fill="E7E6E6" w:themeFill="background2"/>
          </w:tcPr>
          <w:p w14:paraId="7C906BC8" w14:textId="77777777" w:rsidR="001E1096" w:rsidRPr="002B61BB" w:rsidRDefault="001E1096" w:rsidP="00BE61BC">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C906BC9" w14:textId="4FBA0882"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CA" w14:textId="2DFA3B60" w:rsidR="001E1096" w:rsidRPr="006107BF" w:rsidRDefault="001E1096" w:rsidP="00BE61BC">
            <w:pPr>
              <w:pStyle w:val="Heading3"/>
              <w:spacing w:before="120" w:after="0"/>
              <w:jc w:val="right"/>
              <w:outlineLvl w:val="2"/>
            </w:pPr>
            <w:r w:rsidRPr="0033314A">
              <w:t>Compliant</w:t>
            </w:r>
          </w:p>
        </w:tc>
      </w:tr>
    </w:tbl>
    <w:p w14:paraId="7C906BD0" w14:textId="77777777" w:rsidR="00BE61BC" w:rsidRDefault="00BE61BC" w:rsidP="00BE61BC">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D7" w14:textId="77777777" w:rsidTr="00BE61BC">
        <w:tc>
          <w:tcPr>
            <w:tcW w:w="4531" w:type="dxa"/>
            <w:shd w:val="clear" w:color="auto" w:fill="E7E6E6" w:themeFill="background2"/>
          </w:tcPr>
          <w:p w14:paraId="7C906BD4" w14:textId="77777777" w:rsidR="001E1096" w:rsidRPr="002B61BB" w:rsidRDefault="001E1096" w:rsidP="00BE61BC">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C906BD5" w14:textId="416C22AB"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D6" w14:textId="42F0FB1D" w:rsidR="001E1096" w:rsidRPr="006107BF" w:rsidRDefault="001E1096" w:rsidP="00BE61BC">
            <w:pPr>
              <w:pStyle w:val="Heading3"/>
              <w:spacing w:before="120" w:after="0"/>
              <w:jc w:val="right"/>
              <w:outlineLvl w:val="2"/>
            </w:pPr>
            <w:r w:rsidRPr="0033314A">
              <w:t>Compliant</w:t>
            </w:r>
          </w:p>
        </w:tc>
      </w:tr>
    </w:tbl>
    <w:p w14:paraId="7C906BDC" w14:textId="77777777" w:rsidR="00BE61BC" w:rsidRDefault="00BE61BC" w:rsidP="00BE61BC">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E3" w14:textId="77777777" w:rsidTr="00BE61BC">
        <w:tc>
          <w:tcPr>
            <w:tcW w:w="4531" w:type="dxa"/>
            <w:shd w:val="clear" w:color="auto" w:fill="E7E6E6" w:themeFill="background2"/>
          </w:tcPr>
          <w:p w14:paraId="7C906BE0" w14:textId="77777777" w:rsidR="001E1096" w:rsidRPr="002B61BB" w:rsidRDefault="001E1096" w:rsidP="00BE61BC">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C906BE1" w14:textId="0D42A51B"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E2" w14:textId="4E65968C" w:rsidR="001E1096" w:rsidRPr="006107BF" w:rsidRDefault="001E1096" w:rsidP="00BE61BC">
            <w:pPr>
              <w:pStyle w:val="Heading3"/>
              <w:spacing w:before="120" w:after="0"/>
              <w:jc w:val="right"/>
              <w:outlineLvl w:val="2"/>
            </w:pPr>
            <w:r w:rsidRPr="0033314A">
              <w:t>Compliant</w:t>
            </w:r>
          </w:p>
        </w:tc>
      </w:tr>
    </w:tbl>
    <w:p w14:paraId="7C906BE8" w14:textId="77777777" w:rsidR="00BE61BC" w:rsidRPr="008D114F" w:rsidRDefault="00BE61BC" w:rsidP="00BE61BC">
      <w:pPr>
        <w:rPr>
          <w:i/>
        </w:rPr>
      </w:pPr>
      <w:r w:rsidRPr="008D114F">
        <w:rPr>
          <w:i/>
        </w:rPr>
        <w:t>Services and supports for daily living assist each consumer to:</w:t>
      </w:r>
    </w:p>
    <w:p w14:paraId="7C906BE9" w14:textId="77777777" w:rsidR="00BE61BC" w:rsidRPr="008D114F" w:rsidRDefault="00BE61BC" w:rsidP="00BE61B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906BEA" w14:textId="77777777" w:rsidR="00BE61BC" w:rsidRPr="008D114F" w:rsidRDefault="00BE61BC" w:rsidP="00BE61BC">
      <w:pPr>
        <w:numPr>
          <w:ilvl w:val="0"/>
          <w:numId w:val="26"/>
        </w:numPr>
        <w:tabs>
          <w:tab w:val="right" w:pos="9026"/>
        </w:tabs>
        <w:spacing w:before="0" w:after="0"/>
        <w:ind w:left="567" w:hanging="425"/>
        <w:outlineLvl w:val="4"/>
        <w:rPr>
          <w:i/>
        </w:rPr>
      </w:pPr>
      <w:r w:rsidRPr="008D114F">
        <w:rPr>
          <w:i/>
        </w:rPr>
        <w:t>have social and personal relationships; and</w:t>
      </w:r>
    </w:p>
    <w:p w14:paraId="7C906BEE" w14:textId="10565F99" w:rsidR="00BE61BC" w:rsidRDefault="00BE61BC" w:rsidP="00547F0C">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F2" w14:textId="77777777" w:rsidTr="00BE61BC">
        <w:tc>
          <w:tcPr>
            <w:tcW w:w="4531" w:type="dxa"/>
            <w:shd w:val="clear" w:color="auto" w:fill="E7E6E6" w:themeFill="background2"/>
          </w:tcPr>
          <w:p w14:paraId="7C906BEF" w14:textId="77777777" w:rsidR="001E1096" w:rsidRPr="002B61BB" w:rsidRDefault="001E1096" w:rsidP="00BE61BC">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C906BF0" w14:textId="1062598F"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F1" w14:textId="42F32A37" w:rsidR="001E1096" w:rsidRPr="006107BF" w:rsidRDefault="001E1096" w:rsidP="00BE61BC">
            <w:pPr>
              <w:pStyle w:val="Heading3"/>
              <w:spacing w:before="120" w:after="0"/>
              <w:jc w:val="right"/>
              <w:outlineLvl w:val="2"/>
            </w:pPr>
            <w:r w:rsidRPr="0033314A">
              <w:t>Compliant</w:t>
            </w:r>
          </w:p>
        </w:tc>
      </w:tr>
    </w:tbl>
    <w:p w14:paraId="7C906BFA" w14:textId="3639EC32" w:rsidR="00BE61BC" w:rsidRPr="002C60E8" w:rsidRDefault="00BE61BC" w:rsidP="002C60E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BFE" w14:textId="77777777" w:rsidTr="00BE61BC">
        <w:tc>
          <w:tcPr>
            <w:tcW w:w="4531" w:type="dxa"/>
            <w:shd w:val="clear" w:color="auto" w:fill="E7E6E6" w:themeFill="background2"/>
          </w:tcPr>
          <w:p w14:paraId="7C906BFB" w14:textId="77777777" w:rsidR="001E1096" w:rsidRPr="002B61BB" w:rsidRDefault="001E1096" w:rsidP="00BE61BC">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C906BFC" w14:textId="626A73D2"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BFD" w14:textId="6EE84B11" w:rsidR="001E1096" w:rsidRPr="006107BF" w:rsidRDefault="001E1096" w:rsidP="00BE61BC">
            <w:pPr>
              <w:pStyle w:val="Heading3"/>
              <w:spacing w:before="120" w:after="0"/>
              <w:jc w:val="right"/>
              <w:outlineLvl w:val="2"/>
            </w:pPr>
            <w:r w:rsidRPr="0033314A">
              <w:t>Compliant</w:t>
            </w:r>
          </w:p>
        </w:tc>
      </w:tr>
    </w:tbl>
    <w:p w14:paraId="7C906C03" w14:textId="77777777" w:rsidR="00BE61BC" w:rsidRDefault="00BE61BC" w:rsidP="00BE61BC">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1096" w14:paraId="7C906C0A" w14:textId="77777777" w:rsidTr="00BE61BC">
        <w:tc>
          <w:tcPr>
            <w:tcW w:w="4531" w:type="dxa"/>
            <w:shd w:val="clear" w:color="auto" w:fill="E7E6E6" w:themeFill="background2"/>
          </w:tcPr>
          <w:p w14:paraId="7C906C07" w14:textId="77777777" w:rsidR="001E1096" w:rsidRPr="002B61BB" w:rsidRDefault="001E1096" w:rsidP="00BE61BC">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C906C08" w14:textId="456A71D0" w:rsidR="001E1096" w:rsidRPr="002B61BB" w:rsidRDefault="001E1096" w:rsidP="00BE61BC">
            <w:pPr>
              <w:pStyle w:val="Heading3"/>
              <w:spacing w:before="120" w:after="0"/>
              <w:outlineLvl w:val="2"/>
            </w:pPr>
            <w:r w:rsidRPr="002B61BB">
              <w:t xml:space="preserve">CHSP </w:t>
            </w:r>
          </w:p>
        </w:tc>
        <w:tc>
          <w:tcPr>
            <w:tcW w:w="3548" w:type="dxa"/>
            <w:shd w:val="clear" w:color="auto" w:fill="E7E6E6" w:themeFill="background2"/>
          </w:tcPr>
          <w:p w14:paraId="7C906C09" w14:textId="64ED49A4" w:rsidR="001E1096" w:rsidRPr="006107BF" w:rsidRDefault="001E1096" w:rsidP="00BE61BC">
            <w:pPr>
              <w:pStyle w:val="Heading3"/>
              <w:spacing w:before="120" w:after="0"/>
              <w:jc w:val="right"/>
              <w:outlineLvl w:val="2"/>
            </w:pPr>
            <w:r w:rsidRPr="0033314A">
              <w:t>Compliant</w:t>
            </w:r>
          </w:p>
        </w:tc>
      </w:tr>
    </w:tbl>
    <w:p w14:paraId="7C906C0F" w14:textId="77777777" w:rsidR="00BE61BC" w:rsidRDefault="00BE61BC" w:rsidP="00BE61BC">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60E8" w14:paraId="7C906C16" w14:textId="77777777" w:rsidTr="00BE61BC">
        <w:tc>
          <w:tcPr>
            <w:tcW w:w="4531" w:type="dxa"/>
            <w:shd w:val="clear" w:color="auto" w:fill="E7E6E6" w:themeFill="background2"/>
          </w:tcPr>
          <w:p w14:paraId="7C906C13" w14:textId="77777777" w:rsidR="002C60E8" w:rsidRPr="002B61BB" w:rsidRDefault="002C60E8" w:rsidP="00BE61BC">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C906C14" w14:textId="13E93D38" w:rsidR="002C60E8" w:rsidRPr="002B61BB" w:rsidRDefault="002C60E8" w:rsidP="00BE61BC">
            <w:pPr>
              <w:pStyle w:val="Heading3"/>
              <w:spacing w:before="120" w:after="0"/>
              <w:outlineLvl w:val="2"/>
            </w:pPr>
            <w:r w:rsidRPr="002B61BB">
              <w:t xml:space="preserve">CHSP </w:t>
            </w:r>
          </w:p>
        </w:tc>
        <w:tc>
          <w:tcPr>
            <w:tcW w:w="3548" w:type="dxa"/>
            <w:shd w:val="clear" w:color="auto" w:fill="E7E6E6" w:themeFill="background2"/>
          </w:tcPr>
          <w:p w14:paraId="7C906C15" w14:textId="65EAD3F1" w:rsidR="002C60E8" w:rsidRPr="006107BF" w:rsidRDefault="002C60E8" w:rsidP="00BE61BC">
            <w:pPr>
              <w:pStyle w:val="Heading3"/>
              <w:spacing w:before="120" w:after="0"/>
              <w:jc w:val="right"/>
              <w:outlineLvl w:val="2"/>
            </w:pPr>
            <w:r w:rsidRPr="0033314A">
              <w:t>Not Applicable</w:t>
            </w:r>
          </w:p>
        </w:tc>
      </w:tr>
    </w:tbl>
    <w:p w14:paraId="7C906C1B" w14:textId="77777777" w:rsidR="00BE61BC" w:rsidRDefault="00BE61BC" w:rsidP="00BE61BC">
      <w:pPr>
        <w:rPr>
          <w:i/>
        </w:rPr>
      </w:pPr>
      <w:r w:rsidRPr="008D114F">
        <w:rPr>
          <w:i/>
        </w:rPr>
        <w:t>Where equipment is provided, it is safe, suitable, clean and well maintained.</w:t>
      </w:r>
    </w:p>
    <w:p w14:paraId="7C906C21" w14:textId="77777777" w:rsidR="00BE61BC" w:rsidRDefault="00BE61BC" w:rsidP="00BE61BC">
      <w:pPr>
        <w:sectPr w:rsidR="00BE61BC" w:rsidSect="00547F0C">
          <w:pgSz w:w="11906" w:h="16838"/>
          <w:pgMar w:top="1701" w:right="1418" w:bottom="1418" w:left="1418" w:header="709" w:footer="397" w:gutter="0"/>
          <w:cols w:space="708"/>
          <w:docGrid w:linePitch="360"/>
        </w:sectPr>
      </w:pPr>
    </w:p>
    <w:p w14:paraId="7C906C22" w14:textId="77777777" w:rsidR="00BE61BC" w:rsidRDefault="00BE61BC" w:rsidP="00BE61B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C906D53" wp14:editId="7C906D54">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15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C906C23" w14:textId="5E05759A" w:rsidR="00BE61BC" w:rsidRPr="00162F6A"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3314A">
        <w:rPr>
          <w:color w:val="FFFFFF" w:themeColor="background1"/>
          <w:sz w:val="36"/>
        </w:rPr>
        <w:t>CHS</w:t>
      </w:r>
      <w:r w:rsidRPr="00162F6A">
        <w:rPr>
          <w:color w:val="FFFFFF" w:themeColor="background1"/>
          <w:sz w:val="36"/>
        </w:rPr>
        <w:t>P</w:t>
      </w:r>
      <w:r w:rsidRPr="00162F6A">
        <w:rPr>
          <w:color w:val="FFFFFF" w:themeColor="background1"/>
          <w:sz w:val="36"/>
        </w:rPr>
        <w:tab/>
      </w:r>
      <w:r>
        <w:rPr>
          <w:rFonts w:ascii="Arial" w:hAnsi="Arial"/>
          <w:bCs w:val="0"/>
          <w:iCs w:val="0"/>
          <w:color w:val="0000FF"/>
          <w:sz w:val="36"/>
          <w:szCs w:val="36"/>
        </w:rPr>
        <w:t xml:space="preserve"> </w:t>
      </w:r>
      <w:r w:rsidRPr="0033314A">
        <w:rPr>
          <w:bCs w:val="0"/>
          <w:iCs w:val="0"/>
          <w:color w:val="FFFFFF" w:themeColor="background1"/>
          <w:sz w:val="36"/>
          <w:szCs w:val="36"/>
        </w:rPr>
        <w:t xml:space="preserve">Not </w:t>
      </w:r>
      <w:r w:rsidR="0033314A" w:rsidRPr="0033314A">
        <w:rPr>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7C906C24" w14:textId="77777777" w:rsidR="00BE61BC" w:rsidRPr="006716D8" w:rsidRDefault="00BE61BC" w:rsidP="00BE61BC"/>
    <w:p w14:paraId="7C906C25" w14:textId="77777777" w:rsidR="00BE61BC" w:rsidRPr="006716D8" w:rsidRDefault="00BE61BC" w:rsidP="00BE61BC">
      <w:pPr>
        <w:sectPr w:rsidR="00BE61BC" w:rsidRPr="006716D8" w:rsidSect="00BE61BC">
          <w:pgSz w:w="11906" w:h="16838"/>
          <w:pgMar w:top="1701" w:right="1418" w:bottom="1418" w:left="1418" w:header="709" w:footer="397" w:gutter="0"/>
          <w:cols w:space="708"/>
          <w:docGrid w:linePitch="360"/>
        </w:sectPr>
      </w:pPr>
    </w:p>
    <w:p w14:paraId="7C906C26" w14:textId="77777777" w:rsidR="00BE61BC" w:rsidRPr="00FD1B02" w:rsidRDefault="00BE61BC" w:rsidP="00BE61BC">
      <w:pPr>
        <w:pStyle w:val="Heading3"/>
        <w:shd w:val="clear" w:color="auto" w:fill="F2F2F2" w:themeFill="background1" w:themeFillShade="F2"/>
      </w:pPr>
      <w:r w:rsidRPr="00FD1B02">
        <w:t>Consumer outcome:</w:t>
      </w:r>
    </w:p>
    <w:p w14:paraId="7C906C27" w14:textId="77777777" w:rsidR="00BE61BC" w:rsidRDefault="00BE61BC" w:rsidP="00BE61BC">
      <w:pPr>
        <w:numPr>
          <w:ilvl w:val="0"/>
          <w:numId w:val="5"/>
        </w:numPr>
        <w:shd w:val="clear" w:color="auto" w:fill="F2F2F2" w:themeFill="background1" w:themeFillShade="F2"/>
      </w:pPr>
      <w:r>
        <w:t>I feel I belong and I am safe and comfortable in the organisation’s service environment.</w:t>
      </w:r>
    </w:p>
    <w:p w14:paraId="7C906C28" w14:textId="77777777" w:rsidR="00BE61BC" w:rsidRDefault="00BE61BC" w:rsidP="00BE61BC">
      <w:pPr>
        <w:pStyle w:val="Heading3"/>
        <w:shd w:val="clear" w:color="auto" w:fill="F2F2F2" w:themeFill="background1" w:themeFillShade="F2"/>
      </w:pPr>
      <w:r>
        <w:t>Organisation statement:</w:t>
      </w:r>
    </w:p>
    <w:p w14:paraId="7C906C29" w14:textId="77777777" w:rsidR="00BE61BC" w:rsidRDefault="00BE61BC" w:rsidP="00BE61B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906C2A" w14:textId="77777777" w:rsidR="00BE61BC" w:rsidRDefault="00BE61BC" w:rsidP="00BE61BC">
      <w:pPr>
        <w:pStyle w:val="Heading2"/>
      </w:pPr>
      <w:r>
        <w:t>Assessment of Standard 5</w:t>
      </w:r>
    </w:p>
    <w:p w14:paraId="7C906C55" w14:textId="40C87A87" w:rsidR="00BE61BC" w:rsidRDefault="00E169EE" w:rsidP="00E169EE">
      <w:pPr>
        <w:rPr>
          <w:color w:val="0000FF"/>
        </w:rPr>
      </w:pPr>
      <w:r w:rsidRPr="0052190D">
        <w:rPr>
          <w:rFonts w:eastAsiaTheme="minorHAnsi"/>
          <w:color w:val="auto"/>
        </w:rPr>
        <w:t xml:space="preserve">The Quality Standard for the Commonwealth home support programme services </w:t>
      </w:r>
      <w:r w:rsidR="00537E0F">
        <w:rPr>
          <w:rFonts w:eastAsiaTheme="minorHAnsi"/>
          <w:color w:val="auto"/>
        </w:rPr>
        <w:t>is</w:t>
      </w:r>
      <w:r w:rsidRPr="0052190D">
        <w:rPr>
          <w:rFonts w:eastAsiaTheme="minorHAnsi"/>
          <w:color w:val="auto"/>
        </w:rPr>
        <w:t xml:space="preserve"> </w:t>
      </w:r>
      <w:r w:rsidRPr="0052190D">
        <w:rPr>
          <w:color w:val="auto"/>
        </w:rPr>
        <w:t>Not Applicable</w:t>
      </w:r>
      <w:r w:rsidR="00D029EB">
        <w:rPr>
          <w:color w:val="auto"/>
        </w:rPr>
        <w:t>. The service does not operate a location that consumers attend to receive meals or other services.</w:t>
      </w:r>
    </w:p>
    <w:p w14:paraId="31555BCF" w14:textId="77777777" w:rsidR="00547F0C" w:rsidRDefault="00547F0C" w:rsidP="00BE61BC">
      <w:pPr>
        <w:pStyle w:val="Heading1"/>
        <w:tabs>
          <w:tab w:val="right" w:pos="9070"/>
        </w:tabs>
        <w:spacing w:before="240" w:after="0" w:line="240" w:lineRule="auto"/>
        <w:rPr>
          <w:color w:val="FFFFFF" w:themeColor="background1"/>
          <w:sz w:val="36"/>
        </w:rPr>
        <w:sectPr w:rsidR="00547F0C" w:rsidSect="00BE61BC">
          <w:headerReference w:type="first" r:id="rId21"/>
          <w:type w:val="continuous"/>
          <w:pgSz w:w="11906" w:h="16838" w:code="9"/>
          <w:pgMar w:top="1701" w:right="1418" w:bottom="1418" w:left="1418" w:header="709" w:footer="397" w:gutter="0"/>
          <w:cols w:space="708"/>
          <w:docGrid w:linePitch="360"/>
        </w:sectPr>
      </w:pPr>
    </w:p>
    <w:p w14:paraId="7C906C58" w14:textId="7AABF14F" w:rsidR="00BE61BC" w:rsidRDefault="00BE61BC" w:rsidP="00BE61B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C906D55" wp14:editId="7C906D56">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937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C906C59" w14:textId="3E772708" w:rsidR="00BE61BC" w:rsidRPr="00162F6A"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314A">
        <w:rPr>
          <w:bCs w:val="0"/>
          <w:iCs w:val="0"/>
          <w:color w:val="FFFFFF" w:themeColor="background1"/>
          <w:sz w:val="36"/>
          <w:szCs w:val="36"/>
        </w:rPr>
        <w:t>Compliant</w:t>
      </w:r>
    </w:p>
    <w:p w14:paraId="7C906C5A" w14:textId="77777777" w:rsidR="00BE61BC" w:rsidRPr="006716D8" w:rsidRDefault="00BE61BC" w:rsidP="00BE61BC"/>
    <w:p w14:paraId="7C906C5B" w14:textId="77777777" w:rsidR="00BE61BC" w:rsidRDefault="00BE61BC" w:rsidP="00BE61BC"/>
    <w:p w14:paraId="7C906C5C" w14:textId="77777777" w:rsidR="00BE61BC" w:rsidRPr="006716D8" w:rsidRDefault="00BE61BC" w:rsidP="00BE61BC">
      <w:pPr>
        <w:spacing w:before="0" w:line="240" w:lineRule="auto"/>
        <w:sectPr w:rsidR="00BE61BC" w:rsidRPr="006716D8" w:rsidSect="00547F0C">
          <w:pgSz w:w="11906" w:h="16838" w:code="9"/>
          <w:pgMar w:top="1701" w:right="1418" w:bottom="1418" w:left="1418" w:header="709" w:footer="397" w:gutter="0"/>
          <w:cols w:space="708"/>
          <w:docGrid w:linePitch="360"/>
        </w:sectPr>
      </w:pPr>
    </w:p>
    <w:p w14:paraId="7C906C5D" w14:textId="77777777" w:rsidR="00BE61BC" w:rsidRPr="00FD1B02" w:rsidRDefault="00BE61BC" w:rsidP="00BE61BC">
      <w:pPr>
        <w:pStyle w:val="Heading3"/>
        <w:shd w:val="clear" w:color="auto" w:fill="F2F2F2" w:themeFill="background1" w:themeFillShade="F2"/>
        <w:spacing w:before="0" w:line="240" w:lineRule="auto"/>
      </w:pPr>
      <w:r w:rsidRPr="00FD1B02">
        <w:t>Consumer outcome:</w:t>
      </w:r>
    </w:p>
    <w:p w14:paraId="7C906C5E" w14:textId="77777777" w:rsidR="00BE61BC" w:rsidRDefault="00BE61BC" w:rsidP="00BE61B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906C5F" w14:textId="77777777" w:rsidR="00BE61BC" w:rsidRDefault="00BE61BC" w:rsidP="00BE61BC">
      <w:pPr>
        <w:pStyle w:val="Heading3"/>
        <w:shd w:val="clear" w:color="auto" w:fill="F2F2F2" w:themeFill="background1" w:themeFillShade="F2"/>
      </w:pPr>
      <w:r>
        <w:t>Organisation statement:</w:t>
      </w:r>
    </w:p>
    <w:p w14:paraId="7C906C60" w14:textId="77777777" w:rsidR="00BE61BC" w:rsidRDefault="00BE61BC" w:rsidP="00BE61B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906C61" w14:textId="77777777" w:rsidR="00BE61BC" w:rsidRDefault="00BE61BC" w:rsidP="00BE61BC">
      <w:pPr>
        <w:pStyle w:val="Heading2"/>
      </w:pPr>
      <w:r>
        <w:t>Assessment of Standard 6</w:t>
      </w:r>
    </w:p>
    <w:p w14:paraId="0F6EDA8E" w14:textId="55EB4E4C" w:rsidR="008D1CEE" w:rsidRDefault="00B507AC" w:rsidP="00BE61BC">
      <w:pPr>
        <w:rPr>
          <w:rFonts w:eastAsiaTheme="minorHAnsi"/>
        </w:rPr>
      </w:pPr>
      <w:r w:rsidRPr="00B507AC">
        <w:rPr>
          <w:rFonts w:eastAsiaTheme="minorHAnsi"/>
          <w:color w:val="auto"/>
        </w:rPr>
        <w:t>Consumers/representatives</w:t>
      </w:r>
      <w:r>
        <w:rPr>
          <w:rFonts w:eastAsiaTheme="minorHAnsi"/>
        </w:rPr>
        <w:t xml:space="preserve"> expressed they feel supported to make complaints and provide feedback.</w:t>
      </w:r>
      <w:r w:rsidRPr="00B507AC">
        <w:rPr>
          <w:rFonts w:eastAsiaTheme="minorHAnsi"/>
        </w:rPr>
        <w:t xml:space="preserve"> </w:t>
      </w:r>
    </w:p>
    <w:p w14:paraId="3F27910D" w14:textId="3CA1BF4D" w:rsidR="00B507AC" w:rsidRDefault="00B507AC" w:rsidP="00BE61BC">
      <w:pPr>
        <w:rPr>
          <w:rFonts w:eastAsiaTheme="minorHAnsi"/>
        </w:rPr>
      </w:pPr>
      <w:r>
        <w:rPr>
          <w:rFonts w:eastAsiaTheme="minorHAnsi"/>
        </w:rPr>
        <w:t>The service demonstrated they provide information on how to provide feedback or make a complaint</w:t>
      </w:r>
      <w:r w:rsidR="004302D7">
        <w:rPr>
          <w:rFonts w:eastAsiaTheme="minorHAnsi"/>
        </w:rPr>
        <w:t xml:space="preserve"> </w:t>
      </w:r>
      <w:r w:rsidR="003752B5">
        <w:rPr>
          <w:rFonts w:eastAsiaTheme="minorHAnsi"/>
        </w:rPr>
        <w:t>on</w:t>
      </w:r>
      <w:r w:rsidR="004302D7">
        <w:rPr>
          <w:rFonts w:eastAsiaTheme="minorHAnsi"/>
        </w:rPr>
        <w:t xml:space="preserve"> entry to service and the information is explained to the consumer/representative. Information provided to consumers includes </w:t>
      </w:r>
      <w:r w:rsidR="003D746A">
        <w:rPr>
          <w:rFonts w:eastAsiaTheme="minorHAnsi"/>
        </w:rPr>
        <w:t>translating and interpreting services and advocacy services.</w:t>
      </w:r>
    </w:p>
    <w:p w14:paraId="12E6C61E" w14:textId="40AC35F3" w:rsidR="004302D7" w:rsidRDefault="004302D7" w:rsidP="00BE61BC">
      <w:pPr>
        <w:rPr>
          <w:rFonts w:eastAsiaTheme="minorHAnsi"/>
        </w:rPr>
      </w:pPr>
      <w:r>
        <w:rPr>
          <w:rFonts w:eastAsiaTheme="minorHAnsi"/>
        </w:rPr>
        <w:t xml:space="preserve">The service provided evidence to support how they seek feedback via a </w:t>
      </w:r>
      <w:r w:rsidR="00474418">
        <w:rPr>
          <w:rFonts w:eastAsiaTheme="minorHAnsi"/>
        </w:rPr>
        <w:t>satisfaction survey</w:t>
      </w:r>
      <w:r>
        <w:rPr>
          <w:rFonts w:eastAsiaTheme="minorHAnsi"/>
        </w:rPr>
        <w:t>. Volunteers explained the</w:t>
      </w:r>
      <w:r w:rsidR="003D746A">
        <w:rPr>
          <w:rFonts w:eastAsiaTheme="minorHAnsi"/>
        </w:rPr>
        <w:t xml:space="preserve"> process to</w:t>
      </w:r>
      <w:r>
        <w:rPr>
          <w:rFonts w:eastAsiaTheme="minorHAnsi"/>
        </w:rPr>
        <w:t xml:space="preserve"> report consumer feedback sought during meal delivery</w:t>
      </w:r>
      <w:r w:rsidR="003D746A">
        <w:rPr>
          <w:rFonts w:eastAsiaTheme="minorHAnsi"/>
        </w:rPr>
        <w:t>.</w:t>
      </w:r>
    </w:p>
    <w:p w14:paraId="42E1FE60" w14:textId="39538CF9" w:rsidR="003D746A" w:rsidRPr="00B507AC" w:rsidRDefault="003D746A" w:rsidP="00BE61BC">
      <w:pPr>
        <w:rPr>
          <w:rFonts w:eastAsiaTheme="minorHAnsi"/>
        </w:rPr>
      </w:pPr>
      <w:r>
        <w:rPr>
          <w:rFonts w:eastAsiaTheme="minorHAnsi"/>
        </w:rPr>
        <w:t xml:space="preserve">The service demonstrated how they practice open disclosure and review complaints and feedback to improve the quality of the service. Consumers/representative interviewed confirmed the services’ response to feedback is appropriate, timely and follows an open disclosure process. </w:t>
      </w:r>
    </w:p>
    <w:p w14:paraId="7C906C65" w14:textId="28626A68" w:rsidR="00BE61BC" w:rsidRPr="0028516B" w:rsidRDefault="00BE61BC" w:rsidP="00B30421">
      <w:pPr>
        <w:rPr>
          <w:i/>
          <w:color w:val="0000FF"/>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6716D8">
        <w:rPr>
          <w:rFonts w:eastAsiaTheme="minorHAnsi"/>
          <w:color w:val="0000FF"/>
        </w:rPr>
        <w:t xml:space="preserve"> </w:t>
      </w:r>
      <w:r w:rsidR="003D746A">
        <w:rPr>
          <w:rFonts w:eastAsiaTheme="minorHAnsi"/>
          <w:color w:val="auto"/>
        </w:rPr>
        <w:t>is</w:t>
      </w:r>
      <w:r w:rsidRPr="003D746A">
        <w:rPr>
          <w:rFonts w:eastAsiaTheme="minorHAnsi"/>
          <w:color w:val="auto"/>
        </w:rPr>
        <w:t xml:space="preserve"> </w:t>
      </w:r>
      <w:r w:rsidRPr="00D7393E">
        <w:rPr>
          <w:rFonts w:eastAsiaTheme="minorHAnsi"/>
          <w:color w:val="auto"/>
        </w:rPr>
        <w:t xml:space="preserve">assessed as </w:t>
      </w:r>
      <w:r w:rsidR="003D746A">
        <w:rPr>
          <w:color w:val="auto"/>
        </w:rPr>
        <w:t>Compliant</w:t>
      </w:r>
      <w:r w:rsidRPr="003D746A">
        <w:rPr>
          <w:color w:val="auto"/>
        </w:rPr>
        <w:t xml:space="preserve"> </w:t>
      </w:r>
      <w:r w:rsidRPr="00D7393E">
        <w:rPr>
          <w:rFonts w:eastAsiaTheme="minorHAnsi"/>
          <w:color w:val="auto"/>
        </w:rPr>
        <w:t xml:space="preserve">as </w:t>
      </w:r>
      <w:r w:rsidR="00B34468">
        <w:rPr>
          <w:color w:val="auto"/>
        </w:rPr>
        <w:t>four</w:t>
      </w:r>
      <w:r w:rsidRPr="00DF0ABD">
        <w:rPr>
          <w:rFonts w:eastAsiaTheme="minorHAnsi"/>
          <w:color w:val="auto"/>
        </w:rPr>
        <w:t xml:space="preserve">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requirements have been assessed as </w:t>
      </w:r>
      <w:proofErr w:type="spellStart"/>
      <w:r w:rsidR="00DF0ABD">
        <w:rPr>
          <w:color w:val="auto"/>
        </w:rPr>
        <w:t>Compliant.</w:t>
      </w:r>
      <w:r>
        <w:t>Assessment</w:t>
      </w:r>
      <w:proofErr w:type="spellEnd"/>
      <w:r>
        <w:t xml:space="preserve"> of Standard 6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69" w14:textId="77777777" w:rsidTr="00BE61BC">
        <w:tc>
          <w:tcPr>
            <w:tcW w:w="4531" w:type="dxa"/>
            <w:shd w:val="clear" w:color="auto" w:fill="E7E6E6" w:themeFill="background2"/>
          </w:tcPr>
          <w:p w14:paraId="7C906C66" w14:textId="77777777" w:rsidR="00073EB2" w:rsidRPr="002B61BB" w:rsidRDefault="00073EB2" w:rsidP="00BE61BC">
            <w:pPr>
              <w:pStyle w:val="Heading3"/>
              <w:spacing w:before="120" w:after="0"/>
              <w:ind w:hanging="106"/>
              <w:outlineLvl w:val="2"/>
            </w:pPr>
            <w:r w:rsidRPr="00163FEE">
              <w:lastRenderedPageBreak/>
              <w:t xml:space="preserve">Requirement </w:t>
            </w:r>
            <w:r>
              <w:t>6</w:t>
            </w:r>
            <w:r w:rsidRPr="00163FEE">
              <w:t>(3)(a)</w:t>
            </w:r>
          </w:p>
        </w:tc>
        <w:tc>
          <w:tcPr>
            <w:tcW w:w="993" w:type="dxa"/>
            <w:shd w:val="clear" w:color="auto" w:fill="E7E6E6" w:themeFill="background2"/>
          </w:tcPr>
          <w:p w14:paraId="7C906C67" w14:textId="46681075"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68" w14:textId="2D3E75EA" w:rsidR="00073EB2" w:rsidRPr="00DF0ABD" w:rsidRDefault="00073EB2" w:rsidP="00BE61BC">
            <w:pPr>
              <w:pStyle w:val="Heading3"/>
              <w:spacing w:before="120" w:after="0"/>
              <w:jc w:val="right"/>
              <w:outlineLvl w:val="2"/>
              <w:rPr>
                <w:color w:val="0000FF"/>
                <w:szCs w:val="26"/>
              </w:rPr>
            </w:pPr>
            <w:r w:rsidRPr="00DF0ABD">
              <w:t>Compliant</w:t>
            </w:r>
          </w:p>
        </w:tc>
      </w:tr>
    </w:tbl>
    <w:p w14:paraId="7C906C6E" w14:textId="77777777" w:rsidR="00BE61BC" w:rsidRDefault="00BE61BC" w:rsidP="00BE61BC">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75" w14:textId="77777777" w:rsidTr="00BE61BC">
        <w:tc>
          <w:tcPr>
            <w:tcW w:w="4531" w:type="dxa"/>
            <w:shd w:val="clear" w:color="auto" w:fill="E7E6E6" w:themeFill="background2"/>
          </w:tcPr>
          <w:p w14:paraId="7C906C72" w14:textId="77777777" w:rsidR="00073EB2" w:rsidRPr="002B61BB" w:rsidRDefault="00073EB2" w:rsidP="00BE61B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C906C73" w14:textId="7948C2C3"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74" w14:textId="42A57FA7" w:rsidR="00073EB2" w:rsidRPr="006107BF" w:rsidRDefault="00073EB2" w:rsidP="00BE61BC">
            <w:pPr>
              <w:pStyle w:val="Heading3"/>
              <w:spacing w:before="120" w:after="0"/>
              <w:jc w:val="right"/>
              <w:outlineLvl w:val="2"/>
            </w:pPr>
            <w:r w:rsidRPr="00DF0ABD">
              <w:t>Compliant</w:t>
            </w:r>
          </w:p>
        </w:tc>
      </w:tr>
    </w:tbl>
    <w:p w14:paraId="7C906C7A" w14:textId="77777777" w:rsidR="00BE61BC" w:rsidRDefault="00BE61BC" w:rsidP="00BE61BC">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81" w14:textId="77777777" w:rsidTr="00BE61BC">
        <w:tc>
          <w:tcPr>
            <w:tcW w:w="4531" w:type="dxa"/>
            <w:shd w:val="clear" w:color="auto" w:fill="E7E6E6" w:themeFill="background2"/>
          </w:tcPr>
          <w:p w14:paraId="7C906C7E" w14:textId="77777777" w:rsidR="00073EB2" w:rsidRPr="002B61BB" w:rsidRDefault="00073EB2" w:rsidP="00BE61B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C906C7F" w14:textId="34605DC1"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80" w14:textId="4021F076" w:rsidR="00073EB2" w:rsidRPr="006107BF" w:rsidRDefault="00073EB2" w:rsidP="00BE61BC">
            <w:pPr>
              <w:pStyle w:val="Heading3"/>
              <w:spacing w:before="120" w:after="0"/>
              <w:jc w:val="right"/>
              <w:outlineLvl w:val="2"/>
            </w:pPr>
            <w:r w:rsidRPr="00DF0ABD">
              <w:t>Compliant</w:t>
            </w:r>
          </w:p>
        </w:tc>
      </w:tr>
    </w:tbl>
    <w:p w14:paraId="7C906C86" w14:textId="77777777" w:rsidR="00BE61BC" w:rsidRDefault="00BE61BC" w:rsidP="00BE61BC">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8D" w14:textId="77777777" w:rsidTr="00BE61BC">
        <w:tc>
          <w:tcPr>
            <w:tcW w:w="4531" w:type="dxa"/>
            <w:shd w:val="clear" w:color="auto" w:fill="E7E6E6" w:themeFill="background2"/>
          </w:tcPr>
          <w:p w14:paraId="7C906C8A" w14:textId="77777777" w:rsidR="00073EB2" w:rsidRPr="002B61BB" w:rsidRDefault="00073EB2" w:rsidP="00BE61B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C906C8B" w14:textId="563D3E6C"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8C" w14:textId="3B3231E5" w:rsidR="00073EB2" w:rsidRPr="006107BF" w:rsidRDefault="00073EB2" w:rsidP="00BE61BC">
            <w:pPr>
              <w:pStyle w:val="Heading3"/>
              <w:spacing w:before="120" w:after="0"/>
              <w:jc w:val="right"/>
              <w:outlineLvl w:val="2"/>
            </w:pPr>
            <w:r w:rsidRPr="00DF0ABD">
              <w:t>Compliant</w:t>
            </w:r>
          </w:p>
        </w:tc>
      </w:tr>
    </w:tbl>
    <w:p w14:paraId="7C906C92" w14:textId="77777777" w:rsidR="00BE61BC" w:rsidRDefault="00BE61BC" w:rsidP="00BE61BC">
      <w:pPr>
        <w:rPr>
          <w:i/>
        </w:rPr>
      </w:pPr>
      <w:r w:rsidRPr="008D114F">
        <w:rPr>
          <w:i/>
        </w:rPr>
        <w:t>Feedback and complaints are reviewed and used to improve the quality of care and services.</w:t>
      </w:r>
    </w:p>
    <w:p w14:paraId="7C906C98" w14:textId="77777777" w:rsidR="00BE61BC" w:rsidRDefault="00BE61BC" w:rsidP="00BE61BC">
      <w:pPr>
        <w:sectPr w:rsidR="00BE61BC" w:rsidSect="00BE61BC">
          <w:headerReference w:type="first" r:id="rId22"/>
          <w:type w:val="continuous"/>
          <w:pgSz w:w="11906" w:h="16838"/>
          <w:pgMar w:top="1701" w:right="1418" w:bottom="1418" w:left="1418" w:header="709" w:footer="397" w:gutter="0"/>
          <w:cols w:space="708"/>
          <w:titlePg/>
          <w:docGrid w:linePitch="360"/>
        </w:sectPr>
      </w:pPr>
    </w:p>
    <w:p w14:paraId="7C906C99" w14:textId="77777777" w:rsidR="00BE61BC" w:rsidRDefault="00BE61BC" w:rsidP="00BE61B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C906D57" wp14:editId="7C906D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85589"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C906C9A" w14:textId="2CB9697C" w:rsidR="00BE61BC" w:rsidRPr="00162F6A"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314A">
        <w:rPr>
          <w:bCs w:val="0"/>
          <w:iCs w:val="0"/>
          <w:color w:val="FFFFFF" w:themeColor="background1"/>
          <w:sz w:val="36"/>
          <w:szCs w:val="36"/>
        </w:rPr>
        <w:t>Not Compliant</w:t>
      </w:r>
    </w:p>
    <w:p w14:paraId="7C906C9B" w14:textId="77777777" w:rsidR="00BE61BC" w:rsidRDefault="00BE61BC" w:rsidP="00BE61BC">
      <w:pPr>
        <w:tabs>
          <w:tab w:val="left" w:pos="7620"/>
        </w:tabs>
      </w:pPr>
    </w:p>
    <w:p w14:paraId="7C906C9C" w14:textId="77777777" w:rsidR="00BE61BC" w:rsidRPr="00F34225" w:rsidRDefault="00BE61BC" w:rsidP="00BE61BC">
      <w:pPr>
        <w:tabs>
          <w:tab w:val="left" w:pos="7620"/>
        </w:tabs>
        <w:sectPr w:rsidR="00BE61BC" w:rsidRPr="00F34225" w:rsidSect="00BE61BC">
          <w:headerReference w:type="first" r:id="rId24"/>
          <w:pgSz w:w="11906" w:h="16838"/>
          <w:pgMar w:top="1701" w:right="1418" w:bottom="1418" w:left="1418" w:header="709" w:footer="397" w:gutter="0"/>
          <w:cols w:space="708"/>
          <w:docGrid w:linePitch="360"/>
        </w:sectPr>
      </w:pPr>
    </w:p>
    <w:p w14:paraId="7C906C9D" w14:textId="77777777" w:rsidR="00BE61BC" w:rsidRPr="000E654D" w:rsidRDefault="00BE61BC" w:rsidP="00BE61BC">
      <w:pPr>
        <w:pStyle w:val="Heading3"/>
        <w:shd w:val="clear" w:color="auto" w:fill="F2F2F2" w:themeFill="background1" w:themeFillShade="F2"/>
      </w:pPr>
      <w:r w:rsidRPr="000E654D">
        <w:t>Consumer outcome:</w:t>
      </w:r>
    </w:p>
    <w:p w14:paraId="7C906C9E" w14:textId="77777777" w:rsidR="00BE61BC" w:rsidRDefault="00BE61BC" w:rsidP="00BE61BC">
      <w:pPr>
        <w:numPr>
          <w:ilvl w:val="0"/>
          <w:numId w:val="7"/>
        </w:numPr>
        <w:shd w:val="clear" w:color="auto" w:fill="F2F2F2" w:themeFill="background1" w:themeFillShade="F2"/>
      </w:pPr>
      <w:r>
        <w:t>I get quality care and services when I need them from people who are knowledgeable, capable and caring.</w:t>
      </w:r>
    </w:p>
    <w:p w14:paraId="7C906C9F" w14:textId="77777777" w:rsidR="00BE61BC" w:rsidRDefault="00BE61BC" w:rsidP="00BE61BC">
      <w:pPr>
        <w:pStyle w:val="Heading3"/>
        <w:shd w:val="clear" w:color="auto" w:fill="F2F2F2" w:themeFill="background1" w:themeFillShade="F2"/>
      </w:pPr>
      <w:r>
        <w:t>Organisation statement:</w:t>
      </w:r>
    </w:p>
    <w:p w14:paraId="7C906CA0" w14:textId="77777777" w:rsidR="00BE61BC" w:rsidRDefault="00BE61BC" w:rsidP="00BE61B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906CA1" w14:textId="77777777" w:rsidR="00BE61BC" w:rsidRDefault="00BE61BC" w:rsidP="00BE61BC">
      <w:pPr>
        <w:pStyle w:val="Heading2"/>
      </w:pPr>
      <w:r>
        <w:t>Assessment of Standard 7</w:t>
      </w:r>
    </w:p>
    <w:p w14:paraId="18FB92BB" w14:textId="06F09B54" w:rsidR="00371A35" w:rsidRDefault="00371A35" w:rsidP="00DF0ABD">
      <w:pPr>
        <w:rPr>
          <w:rFonts w:eastAsia="Calibri"/>
          <w:color w:val="auto"/>
          <w:lang w:eastAsia="en-US"/>
        </w:rPr>
      </w:pPr>
      <w:r>
        <w:rPr>
          <w:rFonts w:eastAsia="Calibri"/>
          <w:color w:val="auto"/>
          <w:lang w:eastAsia="en-US"/>
        </w:rPr>
        <w:t>Consumers/representatives said the volunteers are kind, caring and respectful and treat each consumer as a unique individual.</w:t>
      </w:r>
    </w:p>
    <w:p w14:paraId="0205792D" w14:textId="1DE055C1" w:rsidR="008411B6" w:rsidRPr="008411B6" w:rsidRDefault="00DF0ABD" w:rsidP="008411B6">
      <w:pPr>
        <w:rPr>
          <w:rFonts w:eastAsia="Calibri"/>
          <w:color w:val="auto"/>
          <w:lang w:eastAsia="en-US"/>
        </w:rPr>
      </w:pPr>
      <w:r w:rsidRPr="00DF0ABD">
        <w:rPr>
          <w:rFonts w:eastAsia="Calibri"/>
          <w:color w:val="auto"/>
          <w:lang w:eastAsia="en-US"/>
        </w:rPr>
        <w:t>Consumers</w:t>
      </w:r>
      <w:r>
        <w:rPr>
          <w:rFonts w:eastAsia="Calibri"/>
          <w:color w:val="auto"/>
          <w:lang w:eastAsia="en-US"/>
        </w:rPr>
        <w:t>/</w:t>
      </w:r>
      <w:r w:rsidRPr="00DF0ABD">
        <w:rPr>
          <w:rFonts w:eastAsia="Calibri"/>
          <w:color w:val="auto"/>
          <w:lang w:eastAsia="en-US"/>
        </w:rPr>
        <w:t xml:space="preserve">representatives </w:t>
      </w:r>
      <w:r>
        <w:rPr>
          <w:rFonts w:eastAsia="Calibri"/>
          <w:color w:val="auto"/>
          <w:lang w:eastAsia="en-US"/>
        </w:rPr>
        <w:t>said</w:t>
      </w:r>
      <w:r w:rsidRPr="00DF0ABD">
        <w:rPr>
          <w:rFonts w:eastAsia="Calibri"/>
          <w:color w:val="auto"/>
          <w:lang w:eastAsia="en-US"/>
        </w:rPr>
        <w:t xml:space="preserve"> they are confident the volunteer workforce </w:t>
      </w:r>
      <w:r>
        <w:rPr>
          <w:rFonts w:eastAsia="Calibri"/>
          <w:color w:val="auto"/>
          <w:lang w:eastAsia="en-US"/>
        </w:rPr>
        <w:t>have the knowledge to perform their roles</w:t>
      </w:r>
      <w:r w:rsidR="00371A35">
        <w:rPr>
          <w:rFonts w:eastAsia="Calibri"/>
          <w:color w:val="auto"/>
          <w:lang w:eastAsia="en-US"/>
        </w:rPr>
        <w:t>.</w:t>
      </w:r>
      <w:r w:rsidR="008411B6">
        <w:rPr>
          <w:rFonts w:eastAsia="Calibri"/>
          <w:color w:val="auto"/>
          <w:lang w:eastAsia="en-US"/>
        </w:rPr>
        <w:t xml:space="preserve"> However, w</w:t>
      </w:r>
      <w:r w:rsidR="008411B6" w:rsidRPr="008411B6">
        <w:rPr>
          <w:rFonts w:eastAsia="Calibri"/>
          <w:color w:val="auto"/>
          <w:lang w:eastAsia="en-US"/>
        </w:rPr>
        <w:t xml:space="preserve">hile the volunteer workforce </w:t>
      </w:r>
      <w:r w:rsidR="00474418">
        <w:rPr>
          <w:rFonts w:eastAsia="Calibri"/>
          <w:color w:val="auto"/>
          <w:lang w:eastAsia="en-US"/>
        </w:rPr>
        <w:t>receives</w:t>
      </w:r>
      <w:r w:rsidR="008411B6" w:rsidRPr="008411B6">
        <w:rPr>
          <w:rFonts w:eastAsia="Calibri"/>
          <w:color w:val="auto"/>
          <w:lang w:eastAsia="en-US"/>
        </w:rPr>
        <w:t xml:space="preserve"> training relevant to their roles in providing meals to consumers, the service did not demonstrate each volunteer had the knowledge to effectively perform their role.</w:t>
      </w:r>
    </w:p>
    <w:p w14:paraId="42041E1D" w14:textId="1ED19DDE" w:rsidR="004D1247" w:rsidRDefault="004D1247" w:rsidP="00DF0ABD">
      <w:pPr>
        <w:rPr>
          <w:rFonts w:eastAsia="Calibri"/>
          <w:color w:val="auto"/>
          <w:lang w:eastAsia="en-US"/>
        </w:rPr>
      </w:pPr>
      <w:r w:rsidRPr="00715B8F">
        <w:rPr>
          <w:rFonts w:eastAsia="Calibri"/>
          <w:color w:val="auto"/>
          <w:lang w:eastAsia="en-US"/>
        </w:rPr>
        <w:t>Volunteers are provided with information on individual consumer’s needs and preferences</w:t>
      </w:r>
      <w:r>
        <w:rPr>
          <w:rFonts w:eastAsia="Calibri"/>
          <w:color w:val="auto"/>
          <w:lang w:eastAsia="en-US"/>
        </w:rPr>
        <w:t xml:space="preserve">. Information and training is provided to volunteers and </w:t>
      </w:r>
      <w:r w:rsidRPr="00715B8F">
        <w:rPr>
          <w:rFonts w:eastAsia="Calibri"/>
          <w:color w:val="auto"/>
          <w:lang w:eastAsia="en-US"/>
        </w:rPr>
        <w:t>includ</w:t>
      </w:r>
      <w:r>
        <w:rPr>
          <w:rFonts w:eastAsia="Calibri"/>
          <w:color w:val="auto"/>
          <w:lang w:eastAsia="en-US"/>
        </w:rPr>
        <w:t>es how to monitor for and report</w:t>
      </w:r>
      <w:r w:rsidRPr="00715B8F">
        <w:rPr>
          <w:rFonts w:eastAsia="Calibri"/>
          <w:color w:val="auto"/>
          <w:lang w:eastAsia="en-US"/>
        </w:rPr>
        <w:t xml:space="preserve"> signs of </w:t>
      </w:r>
      <w:r w:rsidR="00474418" w:rsidRPr="00715B8F">
        <w:rPr>
          <w:rFonts w:eastAsia="Calibri"/>
          <w:color w:val="auto"/>
          <w:lang w:eastAsia="en-US"/>
        </w:rPr>
        <w:t>deterioration</w:t>
      </w:r>
      <w:r w:rsidR="00474418">
        <w:rPr>
          <w:rFonts w:eastAsia="Calibri"/>
          <w:color w:val="auto"/>
          <w:lang w:eastAsia="en-US"/>
        </w:rPr>
        <w:t>,</w:t>
      </w:r>
      <w:r w:rsidR="00474418" w:rsidRPr="00715B8F">
        <w:rPr>
          <w:rFonts w:eastAsia="Calibri"/>
          <w:color w:val="auto"/>
          <w:lang w:eastAsia="en-US"/>
        </w:rPr>
        <w:t xml:space="preserve"> confusion</w:t>
      </w:r>
      <w:r w:rsidRPr="00715B8F">
        <w:rPr>
          <w:rFonts w:eastAsia="Calibri"/>
          <w:color w:val="auto"/>
          <w:lang w:eastAsia="en-US"/>
        </w:rPr>
        <w:t xml:space="preserve"> </w:t>
      </w:r>
      <w:r>
        <w:rPr>
          <w:rFonts w:eastAsia="Calibri"/>
          <w:color w:val="auto"/>
          <w:lang w:eastAsia="en-US"/>
        </w:rPr>
        <w:t xml:space="preserve">or </w:t>
      </w:r>
      <w:r w:rsidRPr="00715B8F">
        <w:rPr>
          <w:rFonts w:eastAsia="Calibri"/>
          <w:color w:val="auto"/>
          <w:lang w:eastAsia="en-US"/>
        </w:rPr>
        <w:t>any change in the consumer’s circumstances.</w:t>
      </w:r>
    </w:p>
    <w:p w14:paraId="5B066726" w14:textId="3EA9BE71" w:rsidR="004D1247" w:rsidRDefault="004D1247" w:rsidP="00DF0ABD">
      <w:pPr>
        <w:rPr>
          <w:rFonts w:eastAsia="Calibri"/>
          <w:color w:val="auto"/>
          <w:lang w:eastAsia="en-US"/>
        </w:rPr>
      </w:pPr>
      <w:r w:rsidRPr="00715B8F">
        <w:rPr>
          <w:rFonts w:eastAsia="Arial"/>
          <w:color w:val="auto"/>
        </w:rPr>
        <w:t>Management advised that training needs are identified through observation of volunteers’ performance, feedback from consumers and annual survey information.</w:t>
      </w:r>
    </w:p>
    <w:p w14:paraId="6C71D263" w14:textId="0AE9AD1F" w:rsidR="00371A35" w:rsidRDefault="004D1247" w:rsidP="00DF0ABD">
      <w:pPr>
        <w:rPr>
          <w:rFonts w:eastAsia="Calibri"/>
          <w:color w:val="auto"/>
          <w:lang w:eastAsia="en-US"/>
        </w:rPr>
      </w:pPr>
      <w:r>
        <w:rPr>
          <w:rFonts w:eastAsia="Calibri"/>
          <w:color w:val="auto"/>
          <w:lang w:eastAsia="en-US"/>
        </w:rPr>
        <w:t>Documentation evidenced volunteers receive formal induction, training that includes safe food handling</w:t>
      </w:r>
      <w:r w:rsidR="00ED64D3">
        <w:rPr>
          <w:rFonts w:eastAsia="Calibri"/>
          <w:color w:val="auto"/>
          <w:lang w:eastAsia="en-US"/>
        </w:rPr>
        <w:t xml:space="preserve">, managing and reporting consumer </w:t>
      </w:r>
      <w:r w:rsidR="00474418">
        <w:rPr>
          <w:rFonts w:eastAsia="Calibri"/>
          <w:color w:val="auto"/>
          <w:lang w:eastAsia="en-US"/>
        </w:rPr>
        <w:t>non-response</w:t>
      </w:r>
      <w:r w:rsidR="00ED64D3">
        <w:rPr>
          <w:rFonts w:eastAsia="Calibri"/>
          <w:color w:val="auto"/>
          <w:lang w:eastAsia="en-US"/>
        </w:rPr>
        <w:t xml:space="preserve"> to a scheduled visit</w:t>
      </w:r>
      <w:r>
        <w:rPr>
          <w:rFonts w:eastAsia="Calibri"/>
          <w:color w:val="auto"/>
          <w:lang w:eastAsia="en-US"/>
        </w:rPr>
        <w:t xml:space="preserve"> and current Covid-19</w:t>
      </w:r>
      <w:r w:rsidR="00725087">
        <w:rPr>
          <w:rFonts w:eastAsia="Calibri"/>
          <w:color w:val="auto"/>
          <w:lang w:eastAsia="en-US"/>
        </w:rPr>
        <w:t xml:space="preserve"> </w:t>
      </w:r>
      <w:r>
        <w:rPr>
          <w:rFonts w:eastAsia="Calibri"/>
          <w:color w:val="auto"/>
          <w:lang w:eastAsia="en-US"/>
        </w:rPr>
        <w:t>infection prevention measures</w:t>
      </w:r>
      <w:r w:rsidR="00ED64D3">
        <w:rPr>
          <w:rFonts w:eastAsia="Calibri"/>
          <w:color w:val="auto"/>
          <w:lang w:eastAsia="en-US"/>
        </w:rPr>
        <w:t>.</w:t>
      </w:r>
      <w:r>
        <w:rPr>
          <w:rFonts w:eastAsia="Calibri"/>
          <w:color w:val="auto"/>
          <w:lang w:eastAsia="en-US"/>
        </w:rPr>
        <w:t xml:space="preserve"> </w:t>
      </w:r>
    </w:p>
    <w:p w14:paraId="2CD8886C" w14:textId="5E4A2DEE" w:rsidR="00ED64D3" w:rsidRDefault="00ED64D3" w:rsidP="00DF0ABD">
      <w:pPr>
        <w:rPr>
          <w:rFonts w:eastAsia="Calibri"/>
          <w:color w:val="auto"/>
          <w:lang w:eastAsia="en-US"/>
        </w:rPr>
      </w:pPr>
      <w:r w:rsidRPr="009D1847">
        <w:rPr>
          <w:rFonts w:eastAsia="Calibri"/>
          <w:color w:val="auto"/>
          <w:lang w:eastAsia="en-US"/>
        </w:rPr>
        <w:t>The service demonstrat</w:t>
      </w:r>
      <w:r>
        <w:rPr>
          <w:rFonts w:eastAsia="Calibri"/>
          <w:color w:val="auto"/>
          <w:lang w:eastAsia="en-US"/>
        </w:rPr>
        <w:t>ed</w:t>
      </w:r>
      <w:r w:rsidRPr="009D1847">
        <w:rPr>
          <w:rFonts w:eastAsia="Calibri"/>
          <w:color w:val="auto"/>
          <w:lang w:eastAsia="en-US"/>
        </w:rPr>
        <w:t xml:space="preserve"> regular assessment, monitoring and review of the performance of each member of the </w:t>
      </w:r>
      <w:r w:rsidRPr="00715B8F">
        <w:rPr>
          <w:rFonts w:eastAsia="Calibri"/>
          <w:color w:val="auto"/>
          <w:lang w:eastAsia="en-US"/>
        </w:rPr>
        <w:t xml:space="preserve">volunteer </w:t>
      </w:r>
      <w:r w:rsidRPr="009D1847">
        <w:rPr>
          <w:rFonts w:eastAsia="Calibri"/>
          <w:color w:val="auto"/>
          <w:lang w:eastAsia="en-US"/>
        </w:rPr>
        <w:t>workforce.</w:t>
      </w:r>
    </w:p>
    <w:p w14:paraId="7C906CA4" w14:textId="2291F9EA" w:rsidR="00BE61BC" w:rsidRPr="00D7393E" w:rsidRDefault="00BE61BC" w:rsidP="00BE61BC">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6716D8">
        <w:rPr>
          <w:rFonts w:eastAsiaTheme="minorHAnsi"/>
          <w:color w:val="0000FF"/>
        </w:rPr>
        <w:t xml:space="preserve"> </w:t>
      </w:r>
      <w:r w:rsidR="00ED64D3">
        <w:rPr>
          <w:rFonts w:eastAsiaTheme="minorHAnsi"/>
          <w:color w:val="auto"/>
        </w:rPr>
        <w:t>is</w:t>
      </w:r>
      <w:r w:rsidRPr="00ED64D3">
        <w:rPr>
          <w:rFonts w:eastAsiaTheme="minorHAnsi"/>
          <w:color w:val="auto"/>
        </w:rPr>
        <w:t xml:space="preserve"> </w:t>
      </w:r>
      <w:r w:rsidRPr="00D7393E">
        <w:rPr>
          <w:rFonts w:eastAsiaTheme="minorHAnsi"/>
          <w:color w:val="auto"/>
        </w:rPr>
        <w:t xml:space="preserve">assessed as </w:t>
      </w:r>
      <w:r w:rsidR="00ED64D3">
        <w:rPr>
          <w:color w:val="auto"/>
        </w:rPr>
        <w:t>Non-</w:t>
      </w:r>
      <w:r w:rsidR="00474418">
        <w:rPr>
          <w:color w:val="auto"/>
        </w:rPr>
        <w:t>compliant</w:t>
      </w:r>
      <w:r w:rsidRPr="00ED64D3">
        <w:rPr>
          <w:color w:val="auto"/>
        </w:rPr>
        <w:t xml:space="preserve"> </w:t>
      </w:r>
      <w:r w:rsidRPr="00D7393E">
        <w:rPr>
          <w:rFonts w:eastAsiaTheme="minorHAnsi"/>
          <w:color w:val="auto"/>
        </w:rPr>
        <w:t xml:space="preserve">as </w:t>
      </w:r>
      <w:r w:rsidR="003D0361">
        <w:rPr>
          <w:color w:val="auto"/>
        </w:rPr>
        <w:t>one</w:t>
      </w:r>
      <w:r w:rsidRPr="00ED64D3">
        <w:rPr>
          <w:rFonts w:eastAsiaTheme="minorHAnsi"/>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w:t>
      </w:r>
      <w:r w:rsidR="00B018E8">
        <w:rPr>
          <w:rFonts w:eastAsiaTheme="minorHAnsi"/>
          <w:color w:val="auto"/>
        </w:rPr>
        <w:t>s</w:t>
      </w:r>
      <w:r w:rsidRPr="00D7393E">
        <w:rPr>
          <w:rFonts w:eastAsiaTheme="minorHAnsi"/>
          <w:color w:val="auto"/>
        </w:rPr>
        <w:t xml:space="preserve"> been assessed as </w:t>
      </w:r>
      <w:r w:rsidR="00ED64D3">
        <w:rPr>
          <w:color w:val="auto"/>
        </w:rPr>
        <w:t>Non-compliant</w:t>
      </w:r>
    </w:p>
    <w:p w14:paraId="7C906CA5" w14:textId="20338A3A" w:rsidR="00BE61BC" w:rsidRPr="0028516B" w:rsidRDefault="00BE61BC" w:rsidP="00BE61BC">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A9" w14:textId="77777777" w:rsidTr="00BE61BC">
        <w:tc>
          <w:tcPr>
            <w:tcW w:w="4531" w:type="dxa"/>
            <w:shd w:val="clear" w:color="auto" w:fill="E7E6E6" w:themeFill="background2"/>
          </w:tcPr>
          <w:p w14:paraId="7C906CA6" w14:textId="77777777" w:rsidR="00073EB2" w:rsidRPr="002B61BB" w:rsidRDefault="00073EB2" w:rsidP="00BE61B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C906CA7" w14:textId="4ED32654"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A8" w14:textId="4D88CC17" w:rsidR="00073EB2" w:rsidRPr="006107BF" w:rsidRDefault="00073EB2" w:rsidP="00BE61BC">
            <w:pPr>
              <w:pStyle w:val="Heading3"/>
              <w:spacing w:before="120" w:after="0"/>
              <w:jc w:val="right"/>
              <w:outlineLvl w:val="2"/>
            </w:pPr>
            <w:r w:rsidRPr="00ED64D3">
              <w:t>Compliant</w:t>
            </w:r>
          </w:p>
        </w:tc>
      </w:tr>
    </w:tbl>
    <w:p w14:paraId="7C906CAE" w14:textId="77777777" w:rsidR="00BE61BC" w:rsidRDefault="00BE61BC" w:rsidP="00BE61BC">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rsidRPr="00ED64D3" w14:paraId="7C906CB5" w14:textId="77777777" w:rsidTr="00BE61BC">
        <w:tc>
          <w:tcPr>
            <w:tcW w:w="4531" w:type="dxa"/>
            <w:shd w:val="clear" w:color="auto" w:fill="E7E6E6" w:themeFill="background2"/>
          </w:tcPr>
          <w:p w14:paraId="7C906CB2" w14:textId="77777777" w:rsidR="00073EB2" w:rsidRPr="002B61BB" w:rsidRDefault="00073EB2" w:rsidP="00BE61BC">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C906CB3" w14:textId="0EE38419"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B4" w14:textId="59686F73" w:rsidR="00073EB2" w:rsidRPr="006107BF" w:rsidRDefault="00073EB2" w:rsidP="00BE61BC">
            <w:pPr>
              <w:pStyle w:val="Heading3"/>
              <w:spacing w:before="120" w:after="0"/>
              <w:jc w:val="right"/>
              <w:outlineLvl w:val="2"/>
            </w:pPr>
            <w:r w:rsidRPr="00ED64D3">
              <w:t>Compliant</w:t>
            </w:r>
          </w:p>
        </w:tc>
      </w:tr>
    </w:tbl>
    <w:p w14:paraId="7C906CBA" w14:textId="77777777" w:rsidR="00BE61BC" w:rsidRDefault="00BE61BC" w:rsidP="00BE61BC">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C1" w14:textId="77777777" w:rsidTr="00BE61BC">
        <w:tc>
          <w:tcPr>
            <w:tcW w:w="4531" w:type="dxa"/>
            <w:shd w:val="clear" w:color="auto" w:fill="E7E6E6" w:themeFill="background2"/>
          </w:tcPr>
          <w:p w14:paraId="7C906CBE" w14:textId="77777777" w:rsidR="00073EB2" w:rsidRPr="002B61BB" w:rsidRDefault="00073EB2" w:rsidP="00BE61BC">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C906CBF" w14:textId="524103AF"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C0" w14:textId="73018E13" w:rsidR="00073EB2" w:rsidRPr="006107BF" w:rsidRDefault="00073EB2" w:rsidP="00BE61BC">
            <w:pPr>
              <w:pStyle w:val="Heading3"/>
              <w:spacing w:before="120" w:after="0"/>
              <w:jc w:val="right"/>
              <w:outlineLvl w:val="2"/>
            </w:pPr>
            <w:r w:rsidRPr="00ED64D3">
              <w:t>Not Compliant</w:t>
            </w:r>
          </w:p>
        </w:tc>
      </w:tr>
    </w:tbl>
    <w:p w14:paraId="7C906CC6" w14:textId="77777777" w:rsidR="00BE61BC" w:rsidRDefault="00BE61BC" w:rsidP="00BE61BC">
      <w:pPr>
        <w:rPr>
          <w:i/>
        </w:rPr>
      </w:pPr>
      <w:r w:rsidRPr="008D114F">
        <w:rPr>
          <w:i/>
        </w:rPr>
        <w:t>The workforce is competent and the members of the workforce have the qualifications and knowledge to effectively perform their roles.</w:t>
      </w:r>
    </w:p>
    <w:p w14:paraId="7C906CC7" w14:textId="7CEC7A35" w:rsidR="00BE61BC" w:rsidRDefault="00BE61BC" w:rsidP="00BE61BC">
      <w:pPr>
        <w:tabs>
          <w:tab w:val="right" w:pos="9026"/>
        </w:tabs>
      </w:pPr>
      <w:r>
        <w:t>Findings</w:t>
      </w:r>
    </w:p>
    <w:p w14:paraId="02394F82" w14:textId="7923DA5C" w:rsidR="001657AB" w:rsidRDefault="001657AB" w:rsidP="001657AB">
      <w:pPr>
        <w:rPr>
          <w:rFonts w:eastAsia="Calibri"/>
          <w:color w:val="auto"/>
          <w:lang w:eastAsia="en-US"/>
        </w:rPr>
      </w:pPr>
      <w:r w:rsidRPr="001657AB">
        <w:rPr>
          <w:rFonts w:eastAsia="Calibri"/>
          <w:color w:val="auto"/>
          <w:lang w:eastAsia="en-US"/>
        </w:rPr>
        <w:t xml:space="preserve">The service did not demonstrate the knowledge required to ensure assessment and planning, including the consideration of risks to the consumer’s health and wellbeing, informs the delivery of safe and effective care and services. </w:t>
      </w:r>
      <w:r>
        <w:rPr>
          <w:rFonts w:eastAsia="Calibri"/>
          <w:color w:val="auto"/>
          <w:lang w:eastAsia="en-US"/>
        </w:rPr>
        <w:t>While staff were able to demonstrate sound knowledge of individual consumer’s circumstances and service needs, they were not able to demonstrate effective assessment and planning.</w:t>
      </w:r>
    </w:p>
    <w:p w14:paraId="6F7CE54B" w14:textId="3E183CAC" w:rsidR="00005945" w:rsidRDefault="00005945" w:rsidP="001657AB">
      <w:pPr>
        <w:rPr>
          <w:rFonts w:eastAsia="Calibri"/>
          <w:color w:val="auto"/>
          <w:lang w:eastAsia="en-US"/>
        </w:rPr>
      </w:pPr>
      <w:r>
        <w:rPr>
          <w:rFonts w:eastAsia="Calibri"/>
          <w:color w:val="auto"/>
          <w:lang w:eastAsia="en-US"/>
        </w:rPr>
        <w:t xml:space="preserve">I acknowledge the Approved provider has now </w:t>
      </w:r>
      <w:r w:rsidR="008411B6">
        <w:rPr>
          <w:rFonts w:eastAsia="Calibri"/>
          <w:color w:val="auto"/>
          <w:lang w:eastAsia="en-US"/>
        </w:rPr>
        <w:t xml:space="preserve">included MAC (My Aged Care) support plans in consumer files and </w:t>
      </w:r>
      <w:r>
        <w:rPr>
          <w:rFonts w:eastAsia="Calibri"/>
          <w:color w:val="auto"/>
          <w:lang w:eastAsia="en-US"/>
        </w:rPr>
        <w:t xml:space="preserve">updated their </w:t>
      </w:r>
      <w:r w:rsidR="008411B6">
        <w:rPr>
          <w:rFonts w:eastAsia="Calibri"/>
          <w:color w:val="auto"/>
          <w:lang w:eastAsia="en-US"/>
        </w:rPr>
        <w:t>c</w:t>
      </w:r>
      <w:r>
        <w:rPr>
          <w:rFonts w:eastAsia="Calibri"/>
          <w:color w:val="auto"/>
          <w:lang w:eastAsia="en-US"/>
        </w:rPr>
        <w:t>lient assessment form</w:t>
      </w:r>
      <w:r w:rsidR="00134C2D">
        <w:rPr>
          <w:rFonts w:eastAsia="Calibri"/>
          <w:color w:val="auto"/>
          <w:lang w:eastAsia="en-US"/>
        </w:rPr>
        <w:t xml:space="preserve"> to better assess consumer risk</w:t>
      </w:r>
      <w:r w:rsidR="00434FE9">
        <w:rPr>
          <w:rFonts w:eastAsia="Calibri"/>
          <w:color w:val="auto"/>
          <w:lang w:eastAsia="en-US"/>
        </w:rPr>
        <w:t xml:space="preserve"> however the changes to the client assessment form are in response to the Assessment Team </w:t>
      </w:r>
      <w:r w:rsidR="00474418">
        <w:rPr>
          <w:rFonts w:eastAsia="Calibri"/>
          <w:color w:val="auto"/>
          <w:lang w:eastAsia="en-US"/>
        </w:rPr>
        <w:t>feedback</w:t>
      </w:r>
      <w:r w:rsidR="00434FE9">
        <w:rPr>
          <w:rFonts w:eastAsia="Calibri"/>
          <w:color w:val="auto"/>
          <w:lang w:eastAsia="en-US"/>
        </w:rPr>
        <w:t xml:space="preserve"> and are not yet embedded into practice. </w:t>
      </w:r>
    </w:p>
    <w:p w14:paraId="17194508" w14:textId="1F8E974B" w:rsidR="00DF0ABD" w:rsidRPr="00F5173F" w:rsidRDefault="008411B6" w:rsidP="00BE61BC">
      <w:pPr>
        <w:tabs>
          <w:tab w:val="right" w:pos="9026"/>
        </w:tabs>
      </w:pPr>
      <w:bookmarkStart w:id="15" w:name="_Hlk109981029"/>
      <w:r>
        <w:t>Based on the evidence (summarised above) I am satisfied that the service does not comply with this requirement.</w:t>
      </w:r>
      <w:r w:rsidR="001B69DC">
        <w:t xml:space="preserve"> Staff at the service </w:t>
      </w:r>
      <w:r w:rsidR="00DB7C9B">
        <w:t xml:space="preserve">did not demonstrate competencies </w:t>
      </w:r>
      <w:r w:rsidR="001B69DC">
        <w:t>in assessing the nutritional needs and risks</w:t>
      </w:r>
      <w:r w:rsidR="00DB7C9B">
        <w:t xml:space="preserve"> of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CD" w14:textId="77777777" w:rsidTr="00BE61BC">
        <w:tc>
          <w:tcPr>
            <w:tcW w:w="4531" w:type="dxa"/>
            <w:shd w:val="clear" w:color="auto" w:fill="E7E6E6" w:themeFill="background2"/>
          </w:tcPr>
          <w:bookmarkEnd w:id="15"/>
          <w:p w14:paraId="7C906CCA" w14:textId="77777777" w:rsidR="00073EB2" w:rsidRPr="002B61BB" w:rsidRDefault="00073EB2" w:rsidP="00BE61BC">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C906CCB" w14:textId="368E23C2"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CC" w14:textId="1D56998E" w:rsidR="00073EB2" w:rsidRPr="006107BF" w:rsidRDefault="00073EB2" w:rsidP="00BE61BC">
            <w:pPr>
              <w:pStyle w:val="Heading3"/>
              <w:spacing w:before="120" w:after="0"/>
              <w:jc w:val="right"/>
              <w:outlineLvl w:val="2"/>
            </w:pPr>
            <w:r w:rsidRPr="00ED64D3">
              <w:t>Compliant</w:t>
            </w:r>
          </w:p>
        </w:tc>
      </w:tr>
    </w:tbl>
    <w:p w14:paraId="7C906CD2" w14:textId="77777777" w:rsidR="00BE61BC" w:rsidRDefault="00BE61BC" w:rsidP="00BE61BC">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rsidRPr="00ED64D3" w14:paraId="7C906CD9" w14:textId="77777777" w:rsidTr="00BE61BC">
        <w:tc>
          <w:tcPr>
            <w:tcW w:w="4531" w:type="dxa"/>
            <w:shd w:val="clear" w:color="auto" w:fill="E7E6E6" w:themeFill="background2"/>
          </w:tcPr>
          <w:p w14:paraId="7C906CD6" w14:textId="77777777" w:rsidR="00073EB2" w:rsidRPr="002B61BB" w:rsidRDefault="00073EB2" w:rsidP="00BE61B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C906CD7" w14:textId="1314C3B3"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D8" w14:textId="31762AD9" w:rsidR="00073EB2" w:rsidRPr="006107BF" w:rsidRDefault="00073EB2" w:rsidP="00BE61BC">
            <w:pPr>
              <w:pStyle w:val="Heading3"/>
              <w:spacing w:before="120" w:after="0"/>
              <w:jc w:val="right"/>
              <w:outlineLvl w:val="2"/>
            </w:pPr>
            <w:r w:rsidRPr="00ED64D3">
              <w:t>Compliant</w:t>
            </w:r>
          </w:p>
        </w:tc>
      </w:tr>
    </w:tbl>
    <w:p w14:paraId="7C906CDE" w14:textId="77777777" w:rsidR="00BE61BC" w:rsidRDefault="00BE61BC" w:rsidP="00BE61BC">
      <w:pPr>
        <w:rPr>
          <w:i/>
        </w:rPr>
      </w:pPr>
      <w:r w:rsidRPr="008D114F">
        <w:rPr>
          <w:i/>
        </w:rPr>
        <w:t>Regular assessment, monitoring and review of the performance of each member of the workforce is undertaken.</w:t>
      </w:r>
    </w:p>
    <w:p w14:paraId="7C906CE4" w14:textId="77777777" w:rsidR="00BE61BC" w:rsidRDefault="00BE61B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C906CE5" w14:textId="77777777" w:rsidR="00BE61BC" w:rsidRDefault="00BE61BC" w:rsidP="00BE61B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C906D59" wp14:editId="7C906D5A">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03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C906CE6" w14:textId="23AA644F" w:rsidR="00BE61BC" w:rsidRPr="00E331FF" w:rsidRDefault="00BE61BC" w:rsidP="00BE61B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E331FF">
        <w:rPr>
          <w:bCs w:val="0"/>
          <w:iCs w:val="0"/>
          <w:color w:val="FFFFFF" w:themeColor="background1"/>
          <w:sz w:val="36"/>
          <w:szCs w:val="36"/>
        </w:rPr>
        <w:t>Not Compliant</w:t>
      </w:r>
    </w:p>
    <w:p w14:paraId="7C906CE7" w14:textId="77777777" w:rsidR="00BE61BC" w:rsidRPr="003A5F62" w:rsidRDefault="00BE61BC" w:rsidP="00BE61BC">
      <w:pPr>
        <w:spacing w:after="0"/>
      </w:pPr>
    </w:p>
    <w:p w14:paraId="7C906CE8" w14:textId="77777777" w:rsidR="00BE61BC" w:rsidRDefault="00BE61BC" w:rsidP="00BE61BC"/>
    <w:p w14:paraId="7C906CE9" w14:textId="77777777" w:rsidR="00BE61BC" w:rsidRPr="00FD1B02" w:rsidRDefault="00BE61BC" w:rsidP="00BE61BC">
      <w:pPr>
        <w:pStyle w:val="Heading3"/>
        <w:shd w:val="clear" w:color="auto" w:fill="F2F2F2" w:themeFill="background1" w:themeFillShade="F2"/>
      </w:pPr>
      <w:r w:rsidRPr="008312AC">
        <w:t>Consumer</w:t>
      </w:r>
      <w:r w:rsidRPr="00FD1B02">
        <w:t xml:space="preserve"> outcome:</w:t>
      </w:r>
    </w:p>
    <w:p w14:paraId="7C906CEA" w14:textId="77777777" w:rsidR="00BE61BC" w:rsidRDefault="00BE61BC" w:rsidP="00BE61BC">
      <w:pPr>
        <w:numPr>
          <w:ilvl w:val="0"/>
          <w:numId w:val="8"/>
        </w:numPr>
        <w:shd w:val="clear" w:color="auto" w:fill="F2F2F2" w:themeFill="background1" w:themeFillShade="F2"/>
      </w:pPr>
      <w:r>
        <w:t>I am confident the organisation is well run. I can partner in improving the delivery of care and services.</w:t>
      </w:r>
    </w:p>
    <w:p w14:paraId="7C906CEB" w14:textId="77777777" w:rsidR="00BE61BC" w:rsidRDefault="00BE61BC" w:rsidP="00BE61BC">
      <w:pPr>
        <w:pStyle w:val="Heading3"/>
        <w:shd w:val="clear" w:color="auto" w:fill="F2F2F2" w:themeFill="background1" w:themeFillShade="F2"/>
      </w:pPr>
      <w:r>
        <w:t>Organisation statement:</w:t>
      </w:r>
    </w:p>
    <w:p w14:paraId="7C906CEC" w14:textId="77777777" w:rsidR="00BE61BC" w:rsidRDefault="00BE61BC" w:rsidP="00BE61BC">
      <w:pPr>
        <w:numPr>
          <w:ilvl w:val="0"/>
          <w:numId w:val="8"/>
        </w:numPr>
        <w:shd w:val="clear" w:color="auto" w:fill="F2F2F2" w:themeFill="background1" w:themeFillShade="F2"/>
      </w:pPr>
      <w:r>
        <w:t>The organisation’s governing body is accountable for the delivery of safe and quality care and services.</w:t>
      </w:r>
    </w:p>
    <w:p w14:paraId="7C906CED" w14:textId="77777777" w:rsidR="00BE61BC" w:rsidRDefault="00BE61BC" w:rsidP="00BE61BC">
      <w:pPr>
        <w:pStyle w:val="Heading2"/>
      </w:pPr>
      <w:r>
        <w:t>Assessment of Standard 8</w:t>
      </w:r>
    </w:p>
    <w:p w14:paraId="5A20F3EA" w14:textId="77777777" w:rsidR="00B1469F" w:rsidRPr="00715B8F" w:rsidRDefault="00B1469F" w:rsidP="00B1469F">
      <w:pPr>
        <w:rPr>
          <w:rFonts w:eastAsia="Calibri"/>
          <w:color w:val="auto"/>
          <w:lang w:eastAsia="en-US"/>
        </w:rPr>
      </w:pPr>
      <w:r w:rsidRPr="00715B8F">
        <w:rPr>
          <w:rFonts w:eastAsia="Calibri"/>
          <w:color w:val="auto"/>
          <w:lang w:eastAsia="en-US"/>
        </w:rPr>
        <w:t>The service did not demonstrate there are effective systems to ensure regulatory compliance, including understanding and applying all requirements in accordance with the Quality Standards.</w:t>
      </w:r>
    </w:p>
    <w:p w14:paraId="3D3A3D50" w14:textId="73E6E187" w:rsidR="00B1469F" w:rsidRPr="00715B8F" w:rsidRDefault="00B1469F" w:rsidP="00B1469F">
      <w:pPr>
        <w:rPr>
          <w:rFonts w:eastAsia="Arial"/>
          <w:color w:val="auto"/>
        </w:rPr>
      </w:pPr>
      <w:r w:rsidRPr="00520A3E">
        <w:rPr>
          <w:rFonts w:eastAsia="Arial"/>
          <w:color w:val="auto"/>
        </w:rPr>
        <w:t>Effective risk management systems were not in place.</w:t>
      </w:r>
      <w:r w:rsidRPr="00715B8F">
        <w:rPr>
          <w:rFonts w:eastAsia="Arial"/>
          <w:color w:val="auto"/>
        </w:rPr>
        <w:t xml:space="preserve"> </w:t>
      </w:r>
      <w:r w:rsidRPr="00715B8F">
        <w:rPr>
          <w:rFonts w:eastAsia="Calibri"/>
          <w:color w:val="auto"/>
          <w:lang w:eastAsia="en-US"/>
        </w:rPr>
        <w:t>While consumers are  encouraged to participate in the development, delivery and evaluation of their services, k</w:t>
      </w:r>
      <w:r w:rsidRPr="00520A3E">
        <w:rPr>
          <w:rFonts w:eastAsia="Arial"/>
          <w:color w:val="auto"/>
        </w:rPr>
        <w:t>ey risks associated with the care of the consumers</w:t>
      </w:r>
      <w:r w:rsidR="005B0959">
        <w:rPr>
          <w:rFonts w:eastAsia="Arial"/>
          <w:color w:val="auto"/>
        </w:rPr>
        <w:t xml:space="preserve"> are</w:t>
      </w:r>
      <w:r w:rsidRPr="00520A3E">
        <w:rPr>
          <w:rFonts w:eastAsia="Arial"/>
          <w:color w:val="auto"/>
        </w:rPr>
        <w:t xml:space="preserve"> not adequately identified and addressed through </w:t>
      </w:r>
      <w:r w:rsidR="005B0959">
        <w:rPr>
          <w:rFonts w:eastAsia="Arial"/>
          <w:color w:val="auto"/>
        </w:rPr>
        <w:t xml:space="preserve">the </w:t>
      </w:r>
      <w:r w:rsidRPr="00520A3E">
        <w:rPr>
          <w:rFonts w:eastAsia="Arial"/>
          <w:color w:val="auto"/>
        </w:rPr>
        <w:t>assessment and care planning processes.</w:t>
      </w:r>
    </w:p>
    <w:p w14:paraId="33BC7CAB" w14:textId="108D9AD4" w:rsidR="00B1469F" w:rsidRPr="00715B8F" w:rsidRDefault="00B1469F" w:rsidP="00B1469F">
      <w:pPr>
        <w:rPr>
          <w:rFonts w:eastAsia="Calibri"/>
          <w:color w:val="auto"/>
          <w:lang w:eastAsia="en-US"/>
        </w:rPr>
      </w:pPr>
      <w:r w:rsidRPr="00715B8F">
        <w:rPr>
          <w:rFonts w:eastAsia="Calibri"/>
          <w:color w:val="auto"/>
          <w:lang w:eastAsia="en-US"/>
        </w:rPr>
        <w:t>The service seeks input into service improvement from consumers</w:t>
      </w:r>
      <w:r>
        <w:rPr>
          <w:rFonts w:eastAsia="Calibri"/>
          <w:color w:val="auto"/>
          <w:lang w:eastAsia="en-US"/>
        </w:rPr>
        <w:t>/</w:t>
      </w:r>
      <w:r w:rsidRPr="00715B8F">
        <w:rPr>
          <w:rFonts w:eastAsia="Calibri"/>
          <w:color w:val="auto"/>
          <w:lang w:eastAsia="en-US"/>
        </w:rPr>
        <w:t>representatives</w:t>
      </w:r>
      <w:r>
        <w:rPr>
          <w:rFonts w:eastAsia="Calibri"/>
          <w:color w:val="auto"/>
          <w:lang w:eastAsia="en-US"/>
        </w:rPr>
        <w:t>.</w:t>
      </w:r>
      <w:r w:rsidRPr="00715B8F">
        <w:rPr>
          <w:rFonts w:eastAsia="Calibri"/>
          <w:color w:val="auto"/>
          <w:lang w:eastAsia="en-US"/>
        </w:rPr>
        <w:t xml:space="preserve"> The service reviews the menu and incorporates meal suggestions made by consumers</w:t>
      </w:r>
      <w:r>
        <w:rPr>
          <w:rFonts w:eastAsia="Calibri"/>
          <w:color w:val="auto"/>
          <w:lang w:eastAsia="en-US"/>
        </w:rPr>
        <w:t>/</w:t>
      </w:r>
      <w:r w:rsidRPr="00715B8F">
        <w:rPr>
          <w:rFonts w:eastAsia="Calibri"/>
          <w:color w:val="auto"/>
          <w:lang w:eastAsia="en-US"/>
        </w:rPr>
        <w:t>representatives.</w:t>
      </w:r>
    </w:p>
    <w:p w14:paraId="76B950AE" w14:textId="34C463E4" w:rsidR="00543915" w:rsidRPr="007D2471" w:rsidRDefault="00543915" w:rsidP="00543915">
      <w:pPr>
        <w:tabs>
          <w:tab w:val="right" w:pos="9026"/>
        </w:tabs>
        <w:rPr>
          <w:rFonts w:eastAsia="Calibri"/>
          <w:color w:val="auto"/>
          <w:lang w:eastAsia="en-US"/>
        </w:rPr>
      </w:pPr>
      <w:r w:rsidRPr="00543915">
        <w:rPr>
          <w:rFonts w:eastAsiaTheme="minorHAnsi"/>
          <w:color w:val="auto"/>
        </w:rPr>
        <w:t xml:space="preserve">The service demonstrated </w:t>
      </w:r>
      <w:r w:rsidRPr="00543915">
        <w:rPr>
          <w:rFonts w:eastAsia="Calibri"/>
          <w:color w:val="auto"/>
          <w:lang w:eastAsia="en-US"/>
        </w:rPr>
        <w:t>effective information systems and processes</w:t>
      </w:r>
      <w:r>
        <w:rPr>
          <w:rFonts w:eastAsia="Calibri"/>
          <w:color w:val="auto"/>
          <w:lang w:eastAsia="en-US"/>
        </w:rPr>
        <w:t xml:space="preserve"> and </w:t>
      </w:r>
      <w:r w:rsidRPr="00715B8F">
        <w:rPr>
          <w:rFonts w:eastAsia="Calibri"/>
          <w:color w:val="auto"/>
          <w:lang w:eastAsia="en-US"/>
        </w:rPr>
        <w:t>maintains an electronic software program to manage consumer information</w:t>
      </w:r>
      <w:r>
        <w:rPr>
          <w:rFonts w:eastAsia="Calibri"/>
          <w:color w:val="auto"/>
          <w:lang w:eastAsia="en-US"/>
        </w:rPr>
        <w:t xml:space="preserve"> that is </w:t>
      </w:r>
      <w:r w:rsidRPr="00715B8F">
        <w:rPr>
          <w:rFonts w:eastAsia="Calibri"/>
          <w:color w:val="auto"/>
          <w:lang w:eastAsia="en-US"/>
        </w:rPr>
        <w:t>password protect</w:t>
      </w:r>
      <w:r>
        <w:rPr>
          <w:rFonts w:eastAsia="Calibri"/>
          <w:color w:val="auto"/>
          <w:lang w:eastAsia="en-US"/>
        </w:rPr>
        <w:t xml:space="preserve">ed to ensure </w:t>
      </w:r>
      <w:r w:rsidRPr="00715B8F">
        <w:rPr>
          <w:rFonts w:eastAsia="Calibri"/>
          <w:color w:val="auto"/>
          <w:lang w:eastAsia="en-US"/>
        </w:rPr>
        <w:t>consumer records are securely stored.</w:t>
      </w:r>
      <w:r>
        <w:rPr>
          <w:rFonts w:eastAsia="Calibri"/>
          <w:color w:val="auto"/>
          <w:lang w:eastAsia="en-US"/>
        </w:rPr>
        <w:t xml:space="preserve"> </w:t>
      </w:r>
      <w:r w:rsidRPr="007D2471">
        <w:rPr>
          <w:rFonts w:eastAsia="Calibri"/>
          <w:color w:val="auto"/>
          <w:lang w:eastAsia="en-US"/>
        </w:rPr>
        <w:t xml:space="preserve">Information and updates are provided through </w:t>
      </w:r>
      <w:r w:rsidRPr="00715B8F">
        <w:rPr>
          <w:rFonts w:eastAsia="Calibri"/>
          <w:color w:val="auto"/>
          <w:lang w:eastAsia="en-US"/>
        </w:rPr>
        <w:t>ongoing</w:t>
      </w:r>
      <w:r w:rsidRPr="007D2471">
        <w:rPr>
          <w:rFonts w:eastAsia="Calibri"/>
          <w:color w:val="auto"/>
          <w:lang w:eastAsia="en-US"/>
        </w:rPr>
        <w:t xml:space="preserve"> communication</w:t>
      </w:r>
      <w:r w:rsidRPr="00715B8F">
        <w:rPr>
          <w:rFonts w:eastAsia="Calibri"/>
          <w:color w:val="auto"/>
          <w:lang w:eastAsia="en-US"/>
        </w:rPr>
        <w:t xml:space="preserve">, </w:t>
      </w:r>
      <w:r w:rsidRPr="007D2471">
        <w:rPr>
          <w:rFonts w:eastAsia="Calibri"/>
          <w:color w:val="auto"/>
          <w:lang w:eastAsia="en-US"/>
        </w:rPr>
        <w:t xml:space="preserve">reporting </w:t>
      </w:r>
      <w:r w:rsidRPr="00715B8F">
        <w:rPr>
          <w:rFonts w:eastAsia="Calibri"/>
          <w:color w:val="auto"/>
          <w:lang w:eastAsia="en-US"/>
        </w:rPr>
        <w:t xml:space="preserve">by volunteer delivery drivers </w:t>
      </w:r>
      <w:r w:rsidRPr="007D2471">
        <w:rPr>
          <w:rFonts w:eastAsia="Calibri"/>
          <w:color w:val="auto"/>
          <w:lang w:eastAsia="en-US"/>
        </w:rPr>
        <w:t>and regular meetings.</w:t>
      </w:r>
    </w:p>
    <w:p w14:paraId="7C906CF0" w14:textId="5354BB10" w:rsidR="00BE61BC" w:rsidRPr="00D63DED" w:rsidRDefault="00BE61BC" w:rsidP="00BE61BC">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377B0B">
        <w:rPr>
          <w:rFonts w:eastAsiaTheme="minorHAnsi"/>
          <w:color w:val="0000FF"/>
        </w:rPr>
        <w:t xml:space="preserve"> </w:t>
      </w:r>
      <w:r w:rsidR="00D63DED">
        <w:rPr>
          <w:rFonts w:eastAsiaTheme="minorHAnsi"/>
          <w:color w:val="auto"/>
        </w:rPr>
        <w:t>is</w:t>
      </w:r>
      <w:r w:rsidRPr="00D63DED">
        <w:rPr>
          <w:rFonts w:eastAsiaTheme="minorHAnsi"/>
          <w:color w:val="auto"/>
        </w:rPr>
        <w:t xml:space="preserve"> </w:t>
      </w:r>
      <w:r w:rsidRPr="00D7393E">
        <w:rPr>
          <w:rFonts w:eastAsiaTheme="minorHAnsi"/>
          <w:color w:val="auto"/>
        </w:rPr>
        <w:t xml:space="preserve">assessed </w:t>
      </w:r>
      <w:r w:rsidRPr="00D63DED">
        <w:rPr>
          <w:rFonts w:eastAsiaTheme="minorHAnsi"/>
          <w:color w:val="auto"/>
        </w:rPr>
        <w:t xml:space="preserve">as </w:t>
      </w:r>
      <w:r w:rsidRPr="00D63DED">
        <w:rPr>
          <w:color w:val="auto"/>
        </w:rPr>
        <w:t xml:space="preserve">Non-compliant </w:t>
      </w:r>
      <w:r w:rsidRPr="00D7393E">
        <w:rPr>
          <w:rFonts w:eastAsiaTheme="minorHAnsi"/>
          <w:color w:val="auto"/>
        </w:rPr>
        <w:t xml:space="preserve">as </w:t>
      </w:r>
      <w:r w:rsidR="004D5A4C">
        <w:rPr>
          <w:color w:val="auto"/>
        </w:rPr>
        <w:t>two</w:t>
      </w:r>
      <w:r w:rsidRPr="00D63DED">
        <w:rPr>
          <w:rFonts w:eastAsiaTheme="minorHAnsi"/>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 </w:t>
      </w:r>
      <w:r w:rsidRPr="00D63DED">
        <w:rPr>
          <w:color w:val="auto"/>
        </w:rPr>
        <w:t>Non-compliant</w:t>
      </w:r>
      <w:r w:rsidRPr="00D63DED">
        <w:rPr>
          <w:rFonts w:eastAsiaTheme="minorHAnsi"/>
          <w:color w:val="auto"/>
        </w:rPr>
        <w:t>.</w:t>
      </w:r>
    </w:p>
    <w:p w14:paraId="7C906CF1" w14:textId="484D2135" w:rsidR="00BE61BC" w:rsidRPr="0028516B" w:rsidRDefault="00BE61BC" w:rsidP="00BE61BC">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CF5" w14:textId="77777777" w:rsidTr="00BE61BC">
        <w:tc>
          <w:tcPr>
            <w:tcW w:w="4531" w:type="dxa"/>
            <w:shd w:val="clear" w:color="auto" w:fill="E7E6E6" w:themeFill="background2"/>
          </w:tcPr>
          <w:p w14:paraId="7C906CF2" w14:textId="77777777" w:rsidR="00073EB2" w:rsidRPr="002B61BB" w:rsidRDefault="00073EB2" w:rsidP="00BE61BC">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C906CF3" w14:textId="69B587BF"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CF4" w14:textId="33B35F04" w:rsidR="00073EB2" w:rsidRPr="006107BF" w:rsidRDefault="00073EB2" w:rsidP="00BE61BC">
            <w:pPr>
              <w:pStyle w:val="Heading3"/>
              <w:spacing w:before="120" w:after="0"/>
              <w:jc w:val="right"/>
              <w:outlineLvl w:val="2"/>
            </w:pPr>
            <w:r w:rsidRPr="002C74ED">
              <w:t>Compliant</w:t>
            </w:r>
          </w:p>
        </w:tc>
      </w:tr>
    </w:tbl>
    <w:p w14:paraId="7C906CFA" w14:textId="77777777" w:rsidR="00BE61BC" w:rsidRDefault="00BE61BC" w:rsidP="00BE61BC">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D01" w14:textId="77777777" w:rsidTr="00BE61BC">
        <w:tc>
          <w:tcPr>
            <w:tcW w:w="4531" w:type="dxa"/>
            <w:shd w:val="clear" w:color="auto" w:fill="E7E6E6" w:themeFill="background2"/>
          </w:tcPr>
          <w:p w14:paraId="7C906CFE" w14:textId="77777777" w:rsidR="00073EB2" w:rsidRPr="002B61BB" w:rsidRDefault="00073EB2" w:rsidP="00BE61B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C906CFF" w14:textId="5BFC4E5F"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D00" w14:textId="4D0C6B2B" w:rsidR="00073EB2" w:rsidRPr="006107BF" w:rsidRDefault="00073EB2" w:rsidP="00BE61BC">
            <w:pPr>
              <w:pStyle w:val="Heading3"/>
              <w:spacing w:before="120" w:after="0"/>
              <w:jc w:val="right"/>
              <w:outlineLvl w:val="2"/>
            </w:pPr>
            <w:r w:rsidRPr="002C74ED">
              <w:t>Compliant</w:t>
            </w:r>
          </w:p>
        </w:tc>
      </w:tr>
    </w:tbl>
    <w:p w14:paraId="7C906D06" w14:textId="77777777" w:rsidR="00BE61BC" w:rsidRDefault="00BE61BC" w:rsidP="00BE61BC">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D0D" w14:textId="77777777" w:rsidTr="00BE61BC">
        <w:tc>
          <w:tcPr>
            <w:tcW w:w="4531" w:type="dxa"/>
            <w:shd w:val="clear" w:color="auto" w:fill="E7E6E6" w:themeFill="background2"/>
          </w:tcPr>
          <w:p w14:paraId="7C906D0A" w14:textId="77777777" w:rsidR="00073EB2" w:rsidRPr="002B61BB" w:rsidRDefault="00073EB2" w:rsidP="00BE61B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C906D0B" w14:textId="0BA42E22"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D0C" w14:textId="386B0F7E" w:rsidR="00073EB2" w:rsidRPr="006107BF" w:rsidRDefault="00073EB2" w:rsidP="00BE61BC">
            <w:pPr>
              <w:pStyle w:val="Heading3"/>
              <w:spacing w:before="120" w:after="0"/>
              <w:jc w:val="right"/>
              <w:outlineLvl w:val="2"/>
            </w:pPr>
            <w:r w:rsidRPr="002C74ED">
              <w:t>Not Compliant</w:t>
            </w:r>
          </w:p>
        </w:tc>
      </w:tr>
    </w:tbl>
    <w:p w14:paraId="7C906D12" w14:textId="77777777" w:rsidR="00BE61BC" w:rsidRPr="008D114F" w:rsidRDefault="00BE61BC" w:rsidP="00BE61BC">
      <w:pPr>
        <w:rPr>
          <w:i/>
        </w:rPr>
      </w:pPr>
      <w:r w:rsidRPr="008D114F">
        <w:rPr>
          <w:i/>
        </w:rPr>
        <w:t>Effective organisation wide governance systems relating to the following:</w:t>
      </w:r>
    </w:p>
    <w:p w14:paraId="7C906D13" w14:textId="77777777" w:rsidR="00BE61BC" w:rsidRPr="008D114F" w:rsidRDefault="00BE61BC" w:rsidP="00BE61BC">
      <w:pPr>
        <w:numPr>
          <w:ilvl w:val="0"/>
          <w:numId w:val="28"/>
        </w:numPr>
        <w:tabs>
          <w:tab w:val="right" w:pos="9026"/>
        </w:tabs>
        <w:spacing w:before="0" w:after="0"/>
        <w:ind w:left="567" w:hanging="425"/>
        <w:outlineLvl w:val="4"/>
        <w:rPr>
          <w:i/>
        </w:rPr>
      </w:pPr>
      <w:r w:rsidRPr="008D114F">
        <w:rPr>
          <w:i/>
        </w:rPr>
        <w:t>information management;</w:t>
      </w:r>
    </w:p>
    <w:p w14:paraId="7C906D14" w14:textId="77777777" w:rsidR="00BE61BC" w:rsidRPr="008D114F" w:rsidRDefault="00BE61BC" w:rsidP="00BE61BC">
      <w:pPr>
        <w:numPr>
          <w:ilvl w:val="0"/>
          <w:numId w:val="28"/>
        </w:numPr>
        <w:tabs>
          <w:tab w:val="right" w:pos="9026"/>
        </w:tabs>
        <w:spacing w:before="0" w:after="0"/>
        <w:ind w:left="567" w:hanging="425"/>
        <w:outlineLvl w:val="4"/>
        <w:rPr>
          <w:i/>
        </w:rPr>
      </w:pPr>
      <w:r w:rsidRPr="008D114F">
        <w:rPr>
          <w:i/>
        </w:rPr>
        <w:t>continuous improvement;</w:t>
      </w:r>
    </w:p>
    <w:p w14:paraId="7C906D15" w14:textId="77777777" w:rsidR="00BE61BC" w:rsidRPr="008D114F" w:rsidRDefault="00BE61BC" w:rsidP="00BE61BC">
      <w:pPr>
        <w:numPr>
          <w:ilvl w:val="0"/>
          <w:numId w:val="28"/>
        </w:numPr>
        <w:tabs>
          <w:tab w:val="right" w:pos="9026"/>
        </w:tabs>
        <w:spacing w:before="0" w:after="0"/>
        <w:ind w:left="567" w:hanging="425"/>
        <w:outlineLvl w:val="4"/>
        <w:rPr>
          <w:i/>
        </w:rPr>
      </w:pPr>
      <w:r w:rsidRPr="008D114F">
        <w:rPr>
          <w:i/>
        </w:rPr>
        <w:t>financial governance;</w:t>
      </w:r>
    </w:p>
    <w:p w14:paraId="7C906D16" w14:textId="77777777" w:rsidR="00BE61BC" w:rsidRPr="008D114F" w:rsidRDefault="00BE61BC" w:rsidP="00BE61B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906D17" w14:textId="77777777" w:rsidR="00BE61BC" w:rsidRPr="008D114F" w:rsidRDefault="00BE61BC" w:rsidP="00BE61BC">
      <w:pPr>
        <w:numPr>
          <w:ilvl w:val="0"/>
          <w:numId w:val="28"/>
        </w:numPr>
        <w:tabs>
          <w:tab w:val="right" w:pos="9026"/>
        </w:tabs>
        <w:spacing w:before="0" w:after="0"/>
        <w:ind w:left="567" w:hanging="425"/>
        <w:outlineLvl w:val="4"/>
        <w:rPr>
          <w:i/>
        </w:rPr>
      </w:pPr>
      <w:r w:rsidRPr="008D114F">
        <w:rPr>
          <w:i/>
        </w:rPr>
        <w:t>regulatory compliance;</w:t>
      </w:r>
    </w:p>
    <w:p w14:paraId="7C906D18" w14:textId="77777777" w:rsidR="00BE61BC" w:rsidRDefault="00BE61BC" w:rsidP="00BE61BC">
      <w:pPr>
        <w:numPr>
          <w:ilvl w:val="0"/>
          <w:numId w:val="28"/>
        </w:numPr>
        <w:tabs>
          <w:tab w:val="right" w:pos="9026"/>
        </w:tabs>
        <w:spacing w:before="0" w:after="0"/>
        <w:ind w:left="567" w:hanging="425"/>
        <w:outlineLvl w:val="4"/>
        <w:rPr>
          <w:i/>
        </w:rPr>
      </w:pPr>
      <w:r w:rsidRPr="008D114F">
        <w:rPr>
          <w:i/>
        </w:rPr>
        <w:t>feedback and complaints.</w:t>
      </w:r>
    </w:p>
    <w:p w14:paraId="7C906D19" w14:textId="0B9AD2F8" w:rsidR="00BE61BC" w:rsidRDefault="00BE61BC" w:rsidP="00BE61BC">
      <w:pPr>
        <w:tabs>
          <w:tab w:val="right" w:pos="9026"/>
        </w:tabs>
      </w:pPr>
      <w:r>
        <w:t>Findings</w:t>
      </w:r>
    </w:p>
    <w:p w14:paraId="51C661CE" w14:textId="6E47EFC6" w:rsidR="00543915" w:rsidRDefault="00CB2F41" w:rsidP="00543915">
      <w:pPr>
        <w:rPr>
          <w:rFonts w:eastAsia="Calibri"/>
          <w:color w:val="auto"/>
          <w:szCs w:val="22"/>
          <w:lang w:eastAsia="en-US"/>
        </w:rPr>
      </w:pPr>
      <w:r>
        <w:rPr>
          <w:rFonts w:eastAsia="Calibri"/>
          <w:color w:val="auto"/>
          <w:szCs w:val="22"/>
          <w:lang w:eastAsia="en-US"/>
        </w:rPr>
        <w:t>Management</w:t>
      </w:r>
      <w:r w:rsidR="00543915" w:rsidRPr="002C74ED">
        <w:rPr>
          <w:rFonts w:eastAsia="Calibri"/>
          <w:color w:val="auto"/>
          <w:szCs w:val="22"/>
          <w:lang w:eastAsia="en-US"/>
        </w:rPr>
        <w:t xml:space="preserve"> did not demonstrate effective systems and processes to support the service to meet </w:t>
      </w:r>
      <w:r>
        <w:rPr>
          <w:rFonts w:eastAsia="Calibri"/>
          <w:color w:val="auto"/>
          <w:szCs w:val="22"/>
          <w:lang w:eastAsia="en-US"/>
        </w:rPr>
        <w:t>Standard 2</w:t>
      </w:r>
      <w:r w:rsidR="00543915" w:rsidRPr="002C74ED">
        <w:rPr>
          <w:rFonts w:eastAsia="Calibri"/>
          <w:color w:val="auto"/>
          <w:szCs w:val="22"/>
          <w:lang w:eastAsia="en-US"/>
        </w:rPr>
        <w:t xml:space="preserve">. </w:t>
      </w:r>
    </w:p>
    <w:p w14:paraId="09EE5725" w14:textId="1E31BE81" w:rsidR="00D63DED" w:rsidRDefault="00D63DED" w:rsidP="00543915">
      <w:pPr>
        <w:rPr>
          <w:rFonts w:eastAsia="Calibri"/>
          <w:color w:val="auto"/>
          <w:lang w:eastAsia="en-US"/>
        </w:rPr>
      </w:pPr>
      <w:r>
        <w:rPr>
          <w:rFonts w:eastAsia="Calibri"/>
          <w:color w:val="auto"/>
          <w:szCs w:val="22"/>
          <w:lang w:eastAsia="en-US"/>
        </w:rPr>
        <w:t>The service does</w:t>
      </w:r>
      <w:r w:rsidRPr="00D63DED">
        <w:rPr>
          <w:rFonts w:eastAsia="Calibri"/>
          <w:color w:val="auto"/>
          <w:lang w:eastAsia="en-US"/>
        </w:rPr>
        <w:t xml:space="preserve"> </w:t>
      </w:r>
      <w:r w:rsidRPr="00715B8F">
        <w:rPr>
          <w:rFonts w:eastAsia="Calibri"/>
          <w:color w:val="auto"/>
          <w:lang w:eastAsia="en-US"/>
        </w:rPr>
        <w:t>ha</w:t>
      </w:r>
      <w:r>
        <w:rPr>
          <w:rFonts w:eastAsia="Calibri"/>
          <w:color w:val="auto"/>
          <w:lang w:eastAsia="en-US"/>
        </w:rPr>
        <w:t>ve</w:t>
      </w:r>
      <w:r w:rsidRPr="00715B8F">
        <w:rPr>
          <w:rFonts w:eastAsia="Calibri"/>
          <w:color w:val="auto"/>
          <w:lang w:eastAsia="en-US"/>
        </w:rPr>
        <w:t xml:space="preserve"> </w:t>
      </w:r>
      <w:r w:rsidR="002947F0">
        <w:rPr>
          <w:rFonts w:eastAsia="Calibri"/>
          <w:color w:val="auto"/>
          <w:lang w:eastAsia="en-US"/>
        </w:rPr>
        <w:t xml:space="preserve">an </w:t>
      </w:r>
      <w:r w:rsidRPr="00715B8F">
        <w:rPr>
          <w:rFonts w:eastAsia="Calibri"/>
          <w:color w:val="auto"/>
          <w:lang w:eastAsia="en-US"/>
        </w:rPr>
        <w:t>effective information system to support the management committee and the other volunteers in their roles</w:t>
      </w:r>
      <w:r w:rsidR="002947F0">
        <w:rPr>
          <w:rFonts w:eastAsia="Calibri"/>
          <w:color w:val="auto"/>
          <w:lang w:eastAsia="en-US"/>
        </w:rPr>
        <w:t xml:space="preserve"> and understand risks to the consumer gained through effective assessment and planning.</w:t>
      </w:r>
    </w:p>
    <w:p w14:paraId="666EB6E8" w14:textId="77777777" w:rsidR="00CB2F41" w:rsidRDefault="00CB2F41" w:rsidP="00CB2F41">
      <w:pPr>
        <w:rPr>
          <w:rFonts w:eastAsia="Calibri"/>
          <w:color w:val="auto"/>
          <w:szCs w:val="22"/>
          <w:lang w:eastAsia="en-US"/>
        </w:rPr>
      </w:pPr>
      <w:r w:rsidRPr="00304FC1">
        <w:rPr>
          <w:rFonts w:eastAsia="Calibri"/>
          <w:color w:val="auto"/>
          <w:szCs w:val="22"/>
          <w:lang w:eastAsia="en-US"/>
        </w:rPr>
        <w:t xml:space="preserve">The service has a continuous improvement plan in place and updated this during the quality review to include the issues identified by the Assessment Team. </w:t>
      </w:r>
    </w:p>
    <w:p w14:paraId="5FD2C034" w14:textId="29363A22" w:rsidR="00304FC1" w:rsidRDefault="00304FC1" w:rsidP="00304FC1">
      <w:pPr>
        <w:rPr>
          <w:rFonts w:eastAsia="Calibri"/>
          <w:color w:val="auto"/>
          <w:szCs w:val="22"/>
          <w:lang w:eastAsia="en-US"/>
        </w:rPr>
      </w:pPr>
      <w:r w:rsidRPr="00304FC1">
        <w:rPr>
          <w:rFonts w:eastAsia="Calibri"/>
          <w:color w:val="auto"/>
          <w:szCs w:val="22"/>
          <w:lang w:eastAsia="en-US"/>
        </w:rPr>
        <w:t>Management acknowledged the deficiencies brought forward by the Assessment Team and advised they will address the issues as a priority.</w:t>
      </w:r>
      <w:r w:rsidRPr="00715B8F">
        <w:rPr>
          <w:rFonts w:eastAsia="Calibri"/>
          <w:color w:val="auto"/>
          <w:szCs w:val="22"/>
          <w:lang w:eastAsia="en-US"/>
        </w:rPr>
        <w:t xml:space="preserve"> </w:t>
      </w:r>
    </w:p>
    <w:p w14:paraId="20610265" w14:textId="16DCA1DC" w:rsidR="00886591" w:rsidRPr="00715B8F" w:rsidRDefault="00886591" w:rsidP="00304FC1">
      <w:pPr>
        <w:rPr>
          <w:rFonts w:eastAsia="Calibri"/>
          <w:color w:val="auto"/>
          <w:szCs w:val="22"/>
          <w:lang w:eastAsia="en-US"/>
        </w:rPr>
      </w:pPr>
      <w:r>
        <w:rPr>
          <w:rFonts w:eastAsia="Calibri"/>
          <w:color w:val="auto"/>
          <w:szCs w:val="22"/>
          <w:lang w:eastAsia="en-US"/>
        </w:rPr>
        <w:t>The service complies with sub requirements (ii) to (vi).</w:t>
      </w:r>
    </w:p>
    <w:p w14:paraId="7B31A3CE" w14:textId="1AC7FED3" w:rsidR="00AB739B" w:rsidRDefault="00AB739B" w:rsidP="004D5A4C">
      <w:r>
        <w:t xml:space="preserve">Based on the evidence (summarised above) I am satisfied that the service does not comply </w:t>
      </w:r>
      <w:r w:rsidR="00886591">
        <w:t>with sub requirement (i) and as such does not meet the requirement overall.</w:t>
      </w:r>
      <w:r w:rsidR="009D7335">
        <w:t xml:space="preserve">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3EB2" w14:paraId="7C906D1F" w14:textId="77777777" w:rsidTr="00BE61BC">
        <w:tc>
          <w:tcPr>
            <w:tcW w:w="4531" w:type="dxa"/>
            <w:shd w:val="clear" w:color="auto" w:fill="E7E6E6" w:themeFill="background2"/>
          </w:tcPr>
          <w:p w14:paraId="7C906D1C" w14:textId="77777777" w:rsidR="00073EB2" w:rsidRPr="002B61BB" w:rsidRDefault="00073EB2" w:rsidP="00BE61BC">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7C906D1D" w14:textId="3098AEA5" w:rsidR="00073EB2" w:rsidRPr="002B61BB" w:rsidRDefault="00073EB2" w:rsidP="00BE61BC">
            <w:pPr>
              <w:pStyle w:val="Heading3"/>
              <w:spacing w:before="120" w:after="0"/>
              <w:outlineLvl w:val="2"/>
            </w:pPr>
            <w:r w:rsidRPr="002B61BB">
              <w:t xml:space="preserve">CHSP </w:t>
            </w:r>
          </w:p>
        </w:tc>
        <w:tc>
          <w:tcPr>
            <w:tcW w:w="3548" w:type="dxa"/>
            <w:shd w:val="clear" w:color="auto" w:fill="E7E6E6" w:themeFill="background2"/>
          </w:tcPr>
          <w:p w14:paraId="7C906D1E" w14:textId="0884E66F" w:rsidR="00073EB2" w:rsidRPr="006107BF" w:rsidRDefault="00073EB2" w:rsidP="00BE61BC">
            <w:pPr>
              <w:pStyle w:val="Heading3"/>
              <w:spacing w:before="120" w:after="0"/>
              <w:jc w:val="right"/>
              <w:outlineLvl w:val="2"/>
            </w:pPr>
            <w:r w:rsidRPr="002C74ED">
              <w:t>Not Compliant</w:t>
            </w:r>
          </w:p>
        </w:tc>
      </w:tr>
    </w:tbl>
    <w:p w14:paraId="7C906D24" w14:textId="77777777" w:rsidR="00BE61BC" w:rsidRPr="008D114F" w:rsidRDefault="00BE61BC" w:rsidP="00BE61BC">
      <w:pPr>
        <w:rPr>
          <w:i/>
        </w:rPr>
      </w:pPr>
      <w:r w:rsidRPr="008D114F">
        <w:rPr>
          <w:i/>
        </w:rPr>
        <w:t>Effective risk management systems and practices, including but not limited to the following:</w:t>
      </w:r>
    </w:p>
    <w:p w14:paraId="7C906D25" w14:textId="77777777" w:rsidR="00BE61BC" w:rsidRPr="008D114F" w:rsidRDefault="00BE61BC" w:rsidP="00BE61B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C906D26" w14:textId="77777777" w:rsidR="00BE61BC" w:rsidRPr="008D114F" w:rsidRDefault="00BE61BC" w:rsidP="00BE61B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C906D27" w14:textId="77777777" w:rsidR="00BE61BC" w:rsidRDefault="00BE61BC" w:rsidP="00BE61BC">
      <w:pPr>
        <w:numPr>
          <w:ilvl w:val="0"/>
          <w:numId w:val="29"/>
        </w:numPr>
        <w:tabs>
          <w:tab w:val="right" w:pos="9026"/>
        </w:tabs>
        <w:spacing w:before="0" w:after="0"/>
        <w:ind w:left="567" w:hanging="425"/>
        <w:outlineLvl w:val="4"/>
        <w:rPr>
          <w:i/>
        </w:rPr>
      </w:pPr>
      <w:r w:rsidRPr="008D114F">
        <w:rPr>
          <w:i/>
        </w:rPr>
        <w:t>supporting consumers to live the best life they can</w:t>
      </w:r>
    </w:p>
    <w:p w14:paraId="7C906D28" w14:textId="77777777" w:rsidR="00BE61BC" w:rsidRPr="00B76A21" w:rsidRDefault="00BE61BC" w:rsidP="00BE61B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C906D29" w14:textId="7B6D0E57" w:rsidR="00BE61BC" w:rsidRDefault="00BE61BC" w:rsidP="00BE61BC">
      <w:pPr>
        <w:tabs>
          <w:tab w:val="right" w:pos="9026"/>
        </w:tabs>
      </w:pPr>
      <w:r>
        <w:t>Findings</w:t>
      </w:r>
    </w:p>
    <w:p w14:paraId="2BF07C59" w14:textId="77777777" w:rsidR="002C74ED" w:rsidRPr="00304FC1" w:rsidRDefault="002C74ED" w:rsidP="002C74ED">
      <w:pPr>
        <w:tabs>
          <w:tab w:val="right" w:pos="9026"/>
        </w:tabs>
        <w:rPr>
          <w:color w:val="auto"/>
        </w:rPr>
      </w:pPr>
      <w:r w:rsidRPr="00304FC1">
        <w:rPr>
          <w:color w:val="auto"/>
        </w:rPr>
        <w:t xml:space="preserve">The service did not demonstrate effective risk management in identifying high impact or high prevalence risks associated with providing services to consumers.  </w:t>
      </w:r>
    </w:p>
    <w:p w14:paraId="43DF325B" w14:textId="77777777" w:rsidR="002C74ED" w:rsidRPr="00304FC1" w:rsidRDefault="002C74ED" w:rsidP="002C74ED">
      <w:pPr>
        <w:tabs>
          <w:tab w:val="right" w:pos="9026"/>
        </w:tabs>
        <w:rPr>
          <w:rFonts w:eastAsia="Arial"/>
          <w:color w:val="auto"/>
        </w:rPr>
      </w:pPr>
      <w:r w:rsidRPr="00304FC1">
        <w:rPr>
          <w:rFonts w:eastAsia="Arial"/>
          <w:color w:val="auto"/>
        </w:rPr>
        <w:t>Key risks associated with the care of the consumers were not adequately identified, addressed or monitored through assessment and care planning processes.</w:t>
      </w:r>
    </w:p>
    <w:p w14:paraId="649BA699" w14:textId="77777777" w:rsidR="002C74ED" w:rsidRPr="00304FC1" w:rsidRDefault="002C74ED" w:rsidP="002C74ED">
      <w:pPr>
        <w:tabs>
          <w:tab w:val="right" w:pos="9026"/>
        </w:tabs>
        <w:rPr>
          <w:rFonts w:eastAsiaTheme="minorEastAsia"/>
          <w:iCs/>
          <w:color w:val="auto"/>
        </w:rPr>
      </w:pPr>
      <w:r w:rsidRPr="00304FC1">
        <w:rPr>
          <w:rFonts w:eastAsia="Arial"/>
          <w:color w:val="auto"/>
        </w:rPr>
        <w:t xml:space="preserve">The </w:t>
      </w:r>
      <w:r w:rsidRPr="00304FC1">
        <w:rPr>
          <w:rFonts w:eastAsiaTheme="minorEastAsia"/>
          <w:iCs/>
          <w:color w:val="auto"/>
        </w:rPr>
        <w:t>service does not ensure all incidents are recorded on the incident register.</w:t>
      </w:r>
    </w:p>
    <w:p w14:paraId="55E1B5C5" w14:textId="4BF214C6" w:rsidR="00304FC1" w:rsidRPr="00304FC1" w:rsidRDefault="002C74ED" w:rsidP="00BE61BC">
      <w:pPr>
        <w:tabs>
          <w:tab w:val="right" w:pos="9026"/>
        </w:tabs>
        <w:rPr>
          <w:color w:val="auto"/>
        </w:rPr>
      </w:pPr>
      <w:r w:rsidRPr="00304FC1">
        <w:rPr>
          <w:color w:val="auto"/>
        </w:rPr>
        <w:t>The assessment and planning process is not effective in ensuring that risks to the consumer’s health and wellbeing are identified as part of the service-level assessment</w:t>
      </w:r>
      <w:r w:rsidR="00304FC1" w:rsidRPr="00304FC1">
        <w:rPr>
          <w:color w:val="auto"/>
        </w:rPr>
        <w:t>.</w:t>
      </w:r>
      <w:r w:rsidRPr="00304FC1">
        <w:rPr>
          <w:color w:val="auto"/>
        </w:rPr>
        <w:t xml:space="preserve"> </w:t>
      </w:r>
      <w:r w:rsidR="00304FC1" w:rsidRPr="00304FC1">
        <w:rPr>
          <w:color w:val="auto"/>
        </w:rPr>
        <w:t>H</w:t>
      </w:r>
      <w:r w:rsidRPr="00304FC1">
        <w:rPr>
          <w:color w:val="auto"/>
        </w:rPr>
        <w:t>ow such risks will be managed is not reflected in the consumer</w:t>
      </w:r>
      <w:r w:rsidR="008A6DC3">
        <w:rPr>
          <w:color w:val="auto"/>
        </w:rPr>
        <w:t>’</w:t>
      </w:r>
      <w:r w:rsidRPr="00304FC1">
        <w:rPr>
          <w:color w:val="auto"/>
        </w:rPr>
        <w:t xml:space="preserve">s service plan. </w:t>
      </w:r>
    </w:p>
    <w:p w14:paraId="78379D16" w14:textId="42DC5F96" w:rsidR="00AB739B" w:rsidRPr="00474418" w:rsidRDefault="002C74ED" w:rsidP="00474418">
      <w:pPr>
        <w:tabs>
          <w:tab w:val="right" w:pos="9026"/>
        </w:tabs>
        <w:rPr>
          <w:color w:val="auto"/>
        </w:rPr>
      </w:pPr>
      <w:r w:rsidRPr="00304FC1">
        <w:rPr>
          <w:color w:val="auto"/>
        </w:rPr>
        <w:t>While the management committee members and volunteers were able to describe individual consumers circumstances and how they monitor their overall health and wellbeing, this information is not captured in the service-level assessment for each consumer nor reflected in their service plan.</w:t>
      </w:r>
    </w:p>
    <w:p w14:paraId="5B7D75F3" w14:textId="77777777" w:rsidR="00AB739B" w:rsidRPr="00F5173F" w:rsidRDefault="00AB739B" w:rsidP="00AB739B">
      <w:pPr>
        <w:tabs>
          <w:tab w:val="right" w:pos="9026"/>
        </w:tabs>
      </w:pPr>
      <w:r>
        <w:t>Based on the evidence (summarised above) I am satisfied that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69EE" w14:paraId="7C906D2F" w14:textId="77777777" w:rsidTr="00BE61BC">
        <w:tc>
          <w:tcPr>
            <w:tcW w:w="4531" w:type="dxa"/>
            <w:shd w:val="clear" w:color="auto" w:fill="E7E6E6" w:themeFill="background2"/>
          </w:tcPr>
          <w:p w14:paraId="7C906D2C" w14:textId="77777777" w:rsidR="00E169EE" w:rsidRPr="002B61BB" w:rsidRDefault="00E169EE" w:rsidP="00BE61BC">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C906D2D" w14:textId="3BC1963E" w:rsidR="00E169EE" w:rsidRPr="002B61BB" w:rsidRDefault="00E169EE" w:rsidP="00BE61BC">
            <w:pPr>
              <w:pStyle w:val="Heading3"/>
              <w:spacing w:before="120" w:after="0"/>
              <w:outlineLvl w:val="2"/>
            </w:pPr>
            <w:r w:rsidRPr="002B61BB">
              <w:t xml:space="preserve">CHSP </w:t>
            </w:r>
          </w:p>
        </w:tc>
        <w:tc>
          <w:tcPr>
            <w:tcW w:w="3548" w:type="dxa"/>
            <w:shd w:val="clear" w:color="auto" w:fill="E7E6E6" w:themeFill="background2"/>
          </w:tcPr>
          <w:p w14:paraId="7C906D2E" w14:textId="27A593A0" w:rsidR="00E169EE" w:rsidRPr="006107BF" w:rsidRDefault="00E169EE" w:rsidP="00BE61BC">
            <w:pPr>
              <w:pStyle w:val="Heading3"/>
              <w:spacing w:before="120" w:after="0"/>
              <w:jc w:val="right"/>
              <w:outlineLvl w:val="2"/>
            </w:pPr>
            <w:r w:rsidRPr="002C74ED">
              <w:t>Not Applicable</w:t>
            </w:r>
          </w:p>
        </w:tc>
      </w:tr>
    </w:tbl>
    <w:p w14:paraId="7C906D34" w14:textId="77777777" w:rsidR="00BE61BC" w:rsidRPr="008D114F" w:rsidRDefault="00BE61BC" w:rsidP="00BE61BC">
      <w:pPr>
        <w:rPr>
          <w:i/>
        </w:rPr>
      </w:pPr>
      <w:r w:rsidRPr="008D114F">
        <w:rPr>
          <w:i/>
        </w:rPr>
        <w:t>Where clinical care is provided—a clinical governance framework, including but not limited to the following:</w:t>
      </w:r>
    </w:p>
    <w:p w14:paraId="7C906D35" w14:textId="77777777" w:rsidR="00BE61BC" w:rsidRPr="008D114F" w:rsidRDefault="00BE61BC" w:rsidP="00BE61BC">
      <w:pPr>
        <w:numPr>
          <w:ilvl w:val="0"/>
          <w:numId w:val="30"/>
        </w:numPr>
        <w:tabs>
          <w:tab w:val="right" w:pos="9026"/>
        </w:tabs>
        <w:spacing w:before="0" w:after="0"/>
        <w:ind w:left="567" w:hanging="425"/>
        <w:outlineLvl w:val="4"/>
        <w:rPr>
          <w:i/>
        </w:rPr>
      </w:pPr>
      <w:r w:rsidRPr="008D114F">
        <w:rPr>
          <w:i/>
        </w:rPr>
        <w:t>antimicrobial stewardship;</w:t>
      </w:r>
    </w:p>
    <w:p w14:paraId="7C906D36" w14:textId="77777777" w:rsidR="00BE61BC" w:rsidRPr="008D114F" w:rsidRDefault="00BE61BC" w:rsidP="00BE61BC">
      <w:pPr>
        <w:numPr>
          <w:ilvl w:val="0"/>
          <w:numId w:val="30"/>
        </w:numPr>
        <w:tabs>
          <w:tab w:val="right" w:pos="9026"/>
        </w:tabs>
        <w:spacing w:before="0" w:after="0"/>
        <w:ind w:left="567" w:hanging="425"/>
        <w:outlineLvl w:val="4"/>
        <w:rPr>
          <w:i/>
        </w:rPr>
      </w:pPr>
      <w:r w:rsidRPr="008D114F">
        <w:rPr>
          <w:i/>
        </w:rPr>
        <w:t>minimising the use of restraint;</w:t>
      </w:r>
    </w:p>
    <w:p w14:paraId="7C906D3A" w14:textId="51DC2987" w:rsidR="00BE61BC" w:rsidRPr="009A053F" w:rsidRDefault="00BE61BC" w:rsidP="009A053F">
      <w:pPr>
        <w:numPr>
          <w:ilvl w:val="0"/>
          <w:numId w:val="30"/>
        </w:numPr>
        <w:tabs>
          <w:tab w:val="right" w:pos="9026"/>
        </w:tabs>
        <w:spacing w:before="0" w:after="0"/>
        <w:ind w:left="567" w:hanging="425"/>
        <w:outlineLvl w:val="4"/>
        <w:rPr>
          <w:i/>
        </w:rPr>
      </w:pPr>
      <w:r w:rsidRPr="008D114F">
        <w:rPr>
          <w:i/>
        </w:rPr>
        <w:t>open disclosure.</w:t>
      </w:r>
    </w:p>
    <w:p w14:paraId="7C906D3B" w14:textId="77777777" w:rsidR="00BE61BC" w:rsidRPr="00154403" w:rsidRDefault="00BE61BC" w:rsidP="00BE61BC"/>
    <w:p w14:paraId="7C906D3C" w14:textId="77777777" w:rsidR="00BE61BC" w:rsidRDefault="00BE61BC" w:rsidP="00BE61BC">
      <w:pPr>
        <w:tabs>
          <w:tab w:val="right" w:pos="9026"/>
        </w:tabs>
        <w:sectPr w:rsidR="00BE61BC" w:rsidSect="00BE61BC">
          <w:headerReference w:type="first" r:id="rId25"/>
          <w:type w:val="continuous"/>
          <w:pgSz w:w="11906" w:h="16838"/>
          <w:pgMar w:top="1701" w:right="1418" w:bottom="1418" w:left="1418" w:header="709" w:footer="397" w:gutter="0"/>
          <w:cols w:space="708"/>
          <w:docGrid w:linePitch="360"/>
        </w:sectPr>
      </w:pPr>
      <w:bookmarkStart w:id="16" w:name="_GoBack"/>
      <w:bookmarkEnd w:id="16"/>
    </w:p>
    <w:p w14:paraId="7C906D3D" w14:textId="77777777" w:rsidR="00BE61BC" w:rsidRPr="00872DF6" w:rsidRDefault="00BE61BC" w:rsidP="00BE61BC">
      <w:pPr>
        <w:pStyle w:val="Heading1"/>
      </w:pPr>
      <w:r w:rsidRPr="00872DF6">
        <w:lastRenderedPageBreak/>
        <w:t>Areas for improvement</w:t>
      </w:r>
    </w:p>
    <w:p w14:paraId="7C906D41" w14:textId="77777777" w:rsidR="00BE61BC" w:rsidRPr="00872DF6" w:rsidRDefault="00BE61BC" w:rsidP="00BE61BC">
      <w:r w:rsidRPr="00872DF6">
        <w:t>Areas have been identified in which improvements must be made to ensure compliance with the Quality Standards. This is based on non-compliance with the Quality Standards as described in this performance report.</w:t>
      </w:r>
    </w:p>
    <w:p w14:paraId="5444E3B3" w14:textId="77777777" w:rsidR="00547F0C" w:rsidRPr="003D0361" w:rsidRDefault="00547F0C" w:rsidP="003D0361">
      <w:pPr>
        <w:keepNext/>
        <w:spacing w:before="120" w:after="0" w:line="240" w:lineRule="auto"/>
        <w:outlineLvl w:val="3"/>
        <w:rPr>
          <w:rFonts w:eastAsia="Calibri"/>
          <w:b/>
          <w:iCs/>
          <w:color w:val="auto"/>
        </w:rPr>
      </w:pPr>
      <w:r w:rsidRPr="003D0361">
        <w:rPr>
          <w:rFonts w:eastAsia="Calibri"/>
          <w:b/>
          <w:iCs/>
          <w:color w:val="auto"/>
        </w:rPr>
        <w:t>Standard 2 Ongoing assessment and planning with consumers</w:t>
      </w:r>
    </w:p>
    <w:p w14:paraId="71E01E3E" w14:textId="77777777" w:rsidR="00547F0C" w:rsidRPr="003D0361" w:rsidRDefault="00547F0C" w:rsidP="00D84C7C">
      <w:pPr>
        <w:keepNext/>
        <w:spacing w:before="120" w:after="0" w:line="240" w:lineRule="auto"/>
        <w:outlineLvl w:val="3"/>
        <w:rPr>
          <w:rFonts w:eastAsia="Calibri"/>
          <w:iCs/>
          <w:color w:val="auto"/>
        </w:rPr>
      </w:pPr>
      <w:r w:rsidRPr="00A65009">
        <w:t>Requirement 2(3)(a)</w:t>
      </w:r>
    </w:p>
    <w:p w14:paraId="2C34BF9A" w14:textId="77777777" w:rsidR="00547F0C" w:rsidRPr="00A65009" w:rsidRDefault="00547F0C" w:rsidP="00D84C7C">
      <w:pPr>
        <w:keepNext/>
        <w:spacing w:before="120" w:after="0" w:line="240" w:lineRule="auto"/>
        <w:outlineLvl w:val="3"/>
      </w:pPr>
      <w:r w:rsidRPr="00A65009">
        <w:t>Requirement 2(3)(b)</w:t>
      </w:r>
    </w:p>
    <w:p w14:paraId="6D2FED14" w14:textId="77777777" w:rsidR="00547F0C" w:rsidRPr="00A65009" w:rsidRDefault="00547F0C" w:rsidP="00D84C7C">
      <w:pPr>
        <w:keepNext/>
        <w:spacing w:before="120" w:after="0" w:line="240" w:lineRule="auto"/>
        <w:outlineLvl w:val="3"/>
      </w:pPr>
      <w:r w:rsidRPr="00A65009">
        <w:t>Requirement 2(3)(c)</w:t>
      </w:r>
    </w:p>
    <w:p w14:paraId="6B084D96" w14:textId="77777777" w:rsidR="00547F0C" w:rsidRPr="003D0361" w:rsidRDefault="00547F0C" w:rsidP="00D84C7C">
      <w:pPr>
        <w:keepNext/>
        <w:spacing w:before="120" w:after="0" w:line="240" w:lineRule="auto"/>
        <w:outlineLvl w:val="3"/>
        <w:rPr>
          <w:rFonts w:eastAsia="Calibri"/>
          <w:iCs/>
          <w:color w:val="auto"/>
        </w:rPr>
      </w:pPr>
      <w:r w:rsidRPr="00A65009">
        <w:t>Requirement 2(3)(</w:t>
      </w:r>
      <w:r>
        <w:t>d</w:t>
      </w:r>
      <w:r w:rsidRPr="00A65009">
        <w:t>)</w:t>
      </w:r>
    </w:p>
    <w:p w14:paraId="3EA32D95" w14:textId="77777777" w:rsidR="00547F0C" w:rsidRPr="003D0361" w:rsidRDefault="00547F0C" w:rsidP="00D84C7C">
      <w:pPr>
        <w:keepNext/>
        <w:spacing w:before="120" w:after="0" w:line="240" w:lineRule="auto"/>
        <w:outlineLvl w:val="3"/>
        <w:rPr>
          <w:rFonts w:eastAsia="Calibri"/>
          <w:iCs/>
          <w:color w:val="auto"/>
        </w:rPr>
      </w:pPr>
      <w:r w:rsidRPr="00A65009">
        <w:t>Requirement 2(3)(</w:t>
      </w:r>
      <w:r>
        <w:t>e</w:t>
      </w:r>
      <w:r w:rsidRPr="00A65009">
        <w:t>)</w:t>
      </w:r>
    </w:p>
    <w:p w14:paraId="0879610A" w14:textId="77777777" w:rsidR="00547F0C" w:rsidRPr="003D0361" w:rsidRDefault="00547F0C" w:rsidP="00D84C7C">
      <w:pPr>
        <w:keepNext/>
        <w:spacing w:before="120" w:after="0" w:line="240" w:lineRule="auto"/>
        <w:ind w:left="-537" w:firstLine="537"/>
        <w:outlineLvl w:val="3"/>
        <w:rPr>
          <w:rFonts w:eastAsia="Calibri"/>
          <w:iCs/>
          <w:color w:val="auto"/>
        </w:rPr>
      </w:pPr>
      <w:r w:rsidRPr="003D0361">
        <w:rPr>
          <w:rFonts w:eastAsia="Calibri"/>
          <w:b/>
          <w:iCs/>
          <w:color w:val="auto"/>
        </w:rPr>
        <w:t>Standard 7 Human resources</w:t>
      </w:r>
    </w:p>
    <w:p w14:paraId="361E94E7" w14:textId="77777777" w:rsidR="00547F0C" w:rsidRPr="003D0361" w:rsidRDefault="00547F0C" w:rsidP="00D84C7C">
      <w:pPr>
        <w:keepNext/>
        <w:spacing w:before="120" w:after="0" w:line="240" w:lineRule="auto"/>
        <w:outlineLvl w:val="3"/>
        <w:rPr>
          <w:rFonts w:eastAsia="Calibri"/>
          <w:iCs/>
          <w:color w:val="auto"/>
        </w:rPr>
      </w:pPr>
      <w:r w:rsidRPr="003D0361">
        <w:rPr>
          <w:rFonts w:eastAsia="Calibri"/>
          <w:iCs/>
          <w:color w:val="auto"/>
        </w:rPr>
        <w:t xml:space="preserve">Requirement 7(3)(c) </w:t>
      </w:r>
    </w:p>
    <w:p w14:paraId="052FEB4C" w14:textId="55124960" w:rsidR="00547F0C" w:rsidRPr="003D0361" w:rsidRDefault="00547F0C" w:rsidP="00D84C7C">
      <w:pPr>
        <w:keepNext/>
        <w:spacing w:before="120" w:after="0" w:line="240" w:lineRule="auto"/>
        <w:ind w:left="-537" w:firstLine="537"/>
        <w:outlineLvl w:val="3"/>
        <w:rPr>
          <w:rFonts w:eastAsia="Calibri"/>
          <w:iCs/>
          <w:color w:val="auto"/>
        </w:rPr>
      </w:pPr>
      <w:r>
        <w:rPr>
          <w:rFonts w:eastAsia="Calibri"/>
          <w:b/>
          <w:iCs/>
          <w:color w:val="auto"/>
        </w:rPr>
        <w:t>S</w:t>
      </w:r>
      <w:r w:rsidRPr="003D0361">
        <w:rPr>
          <w:rFonts w:eastAsia="Calibri"/>
          <w:b/>
          <w:iCs/>
          <w:color w:val="auto"/>
        </w:rPr>
        <w:t>tandard 8 Organisational governance</w:t>
      </w:r>
    </w:p>
    <w:p w14:paraId="4AD7E8CD" w14:textId="77777777" w:rsidR="00547F0C" w:rsidRPr="003D0361" w:rsidRDefault="00547F0C" w:rsidP="00D84C7C">
      <w:pPr>
        <w:keepNext/>
        <w:spacing w:before="120" w:after="0" w:line="240" w:lineRule="auto"/>
        <w:outlineLvl w:val="3"/>
        <w:rPr>
          <w:rFonts w:eastAsia="Calibri"/>
          <w:iCs/>
          <w:color w:val="auto"/>
        </w:rPr>
      </w:pPr>
      <w:r w:rsidRPr="003D0361">
        <w:rPr>
          <w:rFonts w:eastAsia="Calibri"/>
          <w:iCs/>
          <w:color w:val="auto"/>
        </w:rPr>
        <w:t xml:space="preserve">Requirement 8(3)(c) </w:t>
      </w:r>
    </w:p>
    <w:p w14:paraId="6582597E" w14:textId="43B37E71" w:rsidR="00547F0C" w:rsidRPr="003D0361" w:rsidRDefault="00547F0C" w:rsidP="00D84C7C">
      <w:pPr>
        <w:keepNext/>
        <w:spacing w:before="120" w:after="0" w:line="240" w:lineRule="auto"/>
        <w:outlineLvl w:val="3"/>
        <w:rPr>
          <w:rFonts w:eastAsia="Calibri"/>
          <w:iCs/>
          <w:color w:val="auto"/>
        </w:rPr>
      </w:pPr>
      <w:r>
        <w:rPr>
          <w:rFonts w:eastAsia="Calibri"/>
          <w:iCs/>
          <w:color w:val="auto"/>
        </w:rPr>
        <w:t>R</w:t>
      </w:r>
      <w:r w:rsidRPr="003D0361">
        <w:rPr>
          <w:rFonts w:eastAsia="Calibri"/>
          <w:iCs/>
          <w:color w:val="auto"/>
        </w:rPr>
        <w:t>equirement 8(3)(d)</w:t>
      </w:r>
    </w:p>
    <w:sectPr w:rsidR="00547F0C" w:rsidRPr="003D0361" w:rsidSect="00BE61B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29031" w14:textId="77777777" w:rsidR="00DA586B" w:rsidRDefault="00DA586B">
      <w:pPr>
        <w:spacing w:before="0" w:after="0" w:line="240" w:lineRule="auto"/>
      </w:pPr>
      <w:r>
        <w:separator/>
      </w:r>
    </w:p>
  </w:endnote>
  <w:endnote w:type="continuationSeparator" w:id="0">
    <w:p w14:paraId="3F21F390" w14:textId="77777777" w:rsidR="00DA586B" w:rsidRDefault="00DA58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5C" w14:textId="77777777" w:rsidR="00DA586B" w:rsidRPr="009A1F1B" w:rsidRDefault="00DA586B" w:rsidP="00BE61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06D5D" w14:textId="77777777" w:rsidR="00DA586B" w:rsidRPr="007E1990" w:rsidRDefault="00DA586B" w:rsidP="00BE61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Deception Bay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C906D5E" w14:textId="77777777" w:rsidR="00DA586B" w:rsidRPr="00C72FFB" w:rsidRDefault="00DA586B" w:rsidP="00BE61BC">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5F" w14:textId="77777777" w:rsidR="00DA586B" w:rsidRPr="009A1F1B" w:rsidRDefault="00DA586B" w:rsidP="00BE61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06D60" w14:textId="77777777" w:rsidR="00DA586B" w:rsidRPr="00C72FFB" w:rsidRDefault="00DA586B" w:rsidP="00BE61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Deception Bay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906D61" w14:textId="77777777" w:rsidR="00DA586B" w:rsidRPr="00A3716D" w:rsidRDefault="00DA586B" w:rsidP="00BE61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E0ED4" w14:textId="77777777" w:rsidR="00DA586B" w:rsidRDefault="00DA586B">
      <w:pPr>
        <w:spacing w:before="0" w:after="0" w:line="240" w:lineRule="auto"/>
      </w:pPr>
      <w:r>
        <w:separator/>
      </w:r>
    </w:p>
  </w:footnote>
  <w:footnote w:type="continuationSeparator" w:id="0">
    <w:p w14:paraId="04B15F9C" w14:textId="77777777" w:rsidR="00DA586B" w:rsidRDefault="00DA58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5B" w14:textId="77777777" w:rsidR="00DA586B" w:rsidRDefault="00DA586B" w:rsidP="00BE61B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C906D6C" wp14:editId="7C906D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58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A" w14:textId="77777777" w:rsidR="00DA586B" w:rsidRDefault="00DA586B" w:rsidP="00BE61BC">
    <w:pPr>
      <w:tabs>
        <w:tab w:val="left" w:pos="3624"/>
      </w:tabs>
    </w:pPr>
    <w:r>
      <w:rPr>
        <w:noProof/>
        <w:color w:val="auto"/>
        <w:sz w:val="20"/>
        <w:lang w:val="en-US" w:eastAsia="en-US"/>
      </w:rPr>
      <w:drawing>
        <wp:anchor distT="0" distB="0" distL="114300" distR="114300" simplePos="0" relativeHeight="251665408" behindDoc="1" locked="0" layoutInCell="1" allowOverlap="1" wp14:anchorId="7C906D7E" wp14:editId="7C906D7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97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B" w14:textId="77777777" w:rsidR="00DA586B" w:rsidRDefault="00DA586B" w:rsidP="00BE61BC">
    <w:pPr>
      <w:tabs>
        <w:tab w:val="left" w:pos="3624"/>
      </w:tabs>
    </w:pPr>
    <w:r>
      <w:rPr>
        <w:noProof/>
        <w:color w:val="auto"/>
        <w:sz w:val="20"/>
        <w:lang w:val="en-US" w:eastAsia="en-US"/>
      </w:rPr>
      <w:drawing>
        <wp:anchor distT="0" distB="0" distL="114300" distR="114300" simplePos="0" relativeHeight="251666432" behindDoc="1" locked="0" layoutInCell="1" allowOverlap="1" wp14:anchorId="7C906D80" wp14:editId="7C906D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8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2" w14:textId="77777777" w:rsidR="00DA586B" w:rsidRDefault="00DA586B" w:rsidP="00BE61BC">
    <w:r>
      <w:rPr>
        <w:noProof/>
        <w:color w:val="auto"/>
        <w:sz w:val="20"/>
        <w:lang w:val="en-US" w:eastAsia="en-US"/>
      </w:rPr>
      <w:drawing>
        <wp:anchor distT="0" distB="0" distL="114300" distR="114300" simplePos="0" relativeHeight="251659264" behindDoc="1" locked="0" layoutInCell="1" allowOverlap="1" wp14:anchorId="7C906D6E" wp14:editId="7C906D6F">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68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3" w14:textId="77777777" w:rsidR="00DA586B" w:rsidRDefault="00DA586B" w:rsidP="00BE61BC">
    <w:r>
      <w:rPr>
        <w:noProof/>
        <w:color w:val="auto"/>
        <w:sz w:val="20"/>
        <w:lang w:val="en-US" w:eastAsia="en-US"/>
      </w:rPr>
      <w:drawing>
        <wp:anchor distT="0" distB="0" distL="114300" distR="114300" simplePos="0" relativeHeight="251660288" behindDoc="1" locked="0" layoutInCell="1" allowOverlap="1" wp14:anchorId="7C906D70" wp14:editId="7C906D7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04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4" w14:textId="77777777" w:rsidR="00DA586B" w:rsidRDefault="00DA586B" w:rsidP="00BE61BC">
    <w:r>
      <w:rPr>
        <w:noProof/>
        <w:color w:val="auto"/>
        <w:sz w:val="20"/>
        <w:lang w:val="en-US" w:eastAsia="en-US"/>
      </w:rPr>
      <w:drawing>
        <wp:anchor distT="0" distB="0" distL="114300" distR="114300" simplePos="0" relativeHeight="251661312" behindDoc="1" locked="0" layoutInCell="1" allowOverlap="1" wp14:anchorId="7C906D72" wp14:editId="7C906D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88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5" w14:textId="77777777" w:rsidR="00DA586B" w:rsidRDefault="00DA586B" w:rsidP="00BE61BC">
    <w:r>
      <w:rPr>
        <w:noProof/>
        <w:color w:val="auto"/>
        <w:sz w:val="20"/>
        <w:lang w:val="en-US" w:eastAsia="en-US"/>
      </w:rPr>
      <w:drawing>
        <wp:anchor distT="0" distB="0" distL="114300" distR="114300" simplePos="0" relativeHeight="251662336" behindDoc="1" locked="0" layoutInCell="1" allowOverlap="1" wp14:anchorId="7C906D74" wp14:editId="7C906D7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30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6" w14:textId="77777777" w:rsidR="00DA586B" w:rsidRDefault="00DA586B" w:rsidP="00BE61BC">
    <w:r>
      <w:rPr>
        <w:noProof/>
        <w:color w:val="auto"/>
        <w:sz w:val="20"/>
        <w:lang w:val="en-US" w:eastAsia="en-US"/>
      </w:rPr>
      <w:drawing>
        <wp:anchor distT="0" distB="0" distL="114300" distR="114300" simplePos="0" relativeHeight="251667456" behindDoc="1" locked="0" layoutInCell="1" allowOverlap="1" wp14:anchorId="7C906D76" wp14:editId="7C906D77">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93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7" w14:textId="77777777" w:rsidR="00DA586B" w:rsidRDefault="00DA586B" w:rsidP="00BE61BC">
    <w:r>
      <w:rPr>
        <w:noProof/>
        <w:color w:val="auto"/>
        <w:sz w:val="20"/>
        <w:lang w:val="en-US" w:eastAsia="en-US"/>
      </w:rPr>
      <w:drawing>
        <wp:anchor distT="0" distB="0" distL="114300" distR="114300" simplePos="0" relativeHeight="251668480" behindDoc="1" locked="0" layoutInCell="1" allowOverlap="1" wp14:anchorId="7C906D78" wp14:editId="7C906D79">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10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8" w14:textId="77777777" w:rsidR="00DA586B" w:rsidRDefault="00DA586B" w:rsidP="00BE61BC">
    <w:pPr>
      <w:tabs>
        <w:tab w:val="left" w:pos="3624"/>
      </w:tabs>
    </w:pPr>
    <w:r>
      <w:rPr>
        <w:noProof/>
        <w:color w:val="auto"/>
        <w:sz w:val="20"/>
        <w:lang w:val="en-US" w:eastAsia="en-US"/>
      </w:rPr>
      <w:drawing>
        <wp:anchor distT="0" distB="0" distL="114300" distR="114300" simplePos="0" relativeHeight="251663360" behindDoc="1" locked="0" layoutInCell="1" allowOverlap="1" wp14:anchorId="7C906D7A" wp14:editId="7C906D7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98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6D69" w14:textId="77777777" w:rsidR="00DA586B" w:rsidRDefault="00DA586B" w:rsidP="00BE61BC">
    <w:pPr>
      <w:tabs>
        <w:tab w:val="left" w:pos="3624"/>
      </w:tabs>
    </w:pPr>
    <w:r>
      <w:rPr>
        <w:noProof/>
        <w:color w:val="auto"/>
        <w:sz w:val="20"/>
        <w:lang w:val="en-US" w:eastAsia="en-US"/>
      </w:rPr>
      <w:drawing>
        <wp:anchor distT="0" distB="0" distL="114300" distR="114300" simplePos="0" relativeHeight="251664384" behindDoc="1" locked="0" layoutInCell="1" allowOverlap="1" wp14:anchorId="7C906D7C" wp14:editId="7C906D7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32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7C1886">
      <w:start w:val="1"/>
      <w:numFmt w:val="lowerRoman"/>
      <w:lvlText w:val="(%1)"/>
      <w:lvlJc w:val="left"/>
      <w:pPr>
        <w:ind w:left="1080" w:hanging="720"/>
      </w:pPr>
      <w:rPr>
        <w:rFonts w:hint="default"/>
        <w:b w:val="0"/>
      </w:rPr>
    </w:lvl>
    <w:lvl w:ilvl="1" w:tplc="561CEE28" w:tentative="1">
      <w:start w:val="1"/>
      <w:numFmt w:val="lowerLetter"/>
      <w:lvlText w:val="%2."/>
      <w:lvlJc w:val="left"/>
      <w:pPr>
        <w:ind w:left="1440" w:hanging="360"/>
      </w:pPr>
    </w:lvl>
    <w:lvl w:ilvl="2" w:tplc="0CCEB5B4" w:tentative="1">
      <w:start w:val="1"/>
      <w:numFmt w:val="lowerRoman"/>
      <w:lvlText w:val="%3."/>
      <w:lvlJc w:val="right"/>
      <w:pPr>
        <w:ind w:left="2160" w:hanging="180"/>
      </w:pPr>
    </w:lvl>
    <w:lvl w:ilvl="3" w:tplc="739A33C6" w:tentative="1">
      <w:start w:val="1"/>
      <w:numFmt w:val="decimal"/>
      <w:lvlText w:val="%4."/>
      <w:lvlJc w:val="left"/>
      <w:pPr>
        <w:ind w:left="2880" w:hanging="360"/>
      </w:pPr>
    </w:lvl>
    <w:lvl w:ilvl="4" w:tplc="A6A6AB8E" w:tentative="1">
      <w:start w:val="1"/>
      <w:numFmt w:val="lowerLetter"/>
      <w:lvlText w:val="%5."/>
      <w:lvlJc w:val="left"/>
      <w:pPr>
        <w:ind w:left="3600" w:hanging="360"/>
      </w:pPr>
    </w:lvl>
    <w:lvl w:ilvl="5" w:tplc="0CDCD2E8" w:tentative="1">
      <w:start w:val="1"/>
      <w:numFmt w:val="lowerRoman"/>
      <w:lvlText w:val="%6."/>
      <w:lvlJc w:val="right"/>
      <w:pPr>
        <w:ind w:left="4320" w:hanging="180"/>
      </w:pPr>
    </w:lvl>
    <w:lvl w:ilvl="6" w:tplc="A4DAB8FC" w:tentative="1">
      <w:start w:val="1"/>
      <w:numFmt w:val="decimal"/>
      <w:lvlText w:val="%7."/>
      <w:lvlJc w:val="left"/>
      <w:pPr>
        <w:ind w:left="5040" w:hanging="360"/>
      </w:pPr>
    </w:lvl>
    <w:lvl w:ilvl="7" w:tplc="3B20CE0E" w:tentative="1">
      <w:start w:val="1"/>
      <w:numFmt w:val="lowerLetter"/>
      <w:lvlText w:val="%8."/>
      <w:lvlJc w:val="left"/>
      <w:pPr>
        <w:ind w:left="5760" w:hanging="360"/>
      </w:pPr>
    </w:lvl>
    <w:lvl w:ilvl="8" w:tplc="9662B64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BAAAC16">
      <w:start w:val="1"/>
      <w:numFmt w:val="bullet"/>
      <w:pStyle w:val="ListParagraph"/>
      <w:lvlText w:val=""/>
      <w:lvlJc w:val="left"/>
      <w:pPr>
        <w:ind w:left="1440" w:hanging="360"/>
      </w:pPr>
      <w:rPr>
        <w:rFonts w:ascii="Symbol" w:hAnsi="Symbol" w:hint="default"/>
        <w:color w:val="auto"/>
      </w:rPr>
    </w:lvl>
    <w:lvl w:ilvl="1" w:tplc="62F83DB2" w:tentative="1">
      <w:start w:val="1"/>
      <w:numFmt w:val="bullet"/>
      <w:lvlText w:val="o"/>
      <w:lvlJc w:val="left"/>
      <w:pPr>
        <w:ind w:left="2160" w:hanging="360"/>
      </w:pPr>
      <w:rPr>
        <w:rFonts w:ascii="Courier New" w:hAnsi="Courier New" w:cs="Courier New" w:hint="default"/>
      </w:rPr>
    </w:lvl>
    <w:lvl w:ilvl="2" w:tplc="3F0047F4" w:tentative="1">
      <w:start w:val="1"/>
      <w:numFmt w:val="bullet"/>
      <w:lvlText w:val=""/>
      <w:lvlJc w:val="left"/>
      <w:pPr>
        <w:ind w:left="2880" w:hanging="360"/>
      </w:pPr>
      <w:rPr>
        <w:rFonts w:ascii="Wingdings" w:hAnsi="Wingdings" w:hint="default"/>
      </w:rPr>
    </w:lvl>
    <w:lvl w:ilvl="3" w:tplc="D3747FBC" w:tentative="1">
      <w:start w:val="1"/>
      <w:numFmt w:val="bullet"/>
      <w:lvlText w:val=""/>
      <w:lvlJc w:val="left"/>
      <w:pPr>
        <w:ind w:left="3600" w:hanging="360"/>
      </w:pPr>
      <w:rPr>
        <w:rFonts w:ascii="Symbol" w:hAnsi="Symbol" w:hint="default"/>
      </w:rPr>
    </w:lvl>
    <w:lvl w:ilvl="4" w:tplc="CD8AB558" w:tentative="1">
      <w:start w:val="1"/>
      <w:numFmt w:val="bullet"/>
      <w:lvlText w:val="o"/>
      <w:lvlJc w:val="left"/>
      <w:pPr>
        <w:ind w:left="4320" w:hanging="360"/>
      </w:pPr>
      <w:rPr>
        <w:rFonts w:ascii="Courier New" w:hAnsi="Courier New" w:cs="Courier New" w:hint="default"/>
      </w:rPr>
    </w:lvl>
    <w:lvl w:ilvl="5" w:tplc="A6CC6030" w:tentative="1">
      <w:start w:val="1"/>
      <w:numFmt w:val="bullet"/>
      <w:lvlText w:val=""/>
      <w:lvlJc w:val="left"/>
      <w:pPr>
        <w:ind w:left="5040" w:hanging="360"/>
      </w:pPr>
      <w:rPr>
        <w:rFonts w:ascii="Wingdings" w:hAnsi="Wingdings" w:hint="default"/>
      </w:rPr>
    </w:lvl>
    <w:lvl w:ilvl="6" w:tplc="A972E708" w:tentative="1">
      <w:start w:val="1"/>
      <w:numFmt w:val="bullet"/>
      <w:lvlText w:val=""/>
      <w:lvlJc w:val="left"/>
      <w:pPr>
        <w:ind w:left="5760" w:hanging="360"/>
      </w:pPr>
      <w:rPr>
        <w:rFonts w:ascii="Symbol" w:hAnsi="Symbol" w:hint="default"/>
      </w:rPr>
    </w:lvl>
    <w:lvl w:ilvl="7" w:tplc="CDD62A7A" w:tentative="1">
      <w:start w:val="1"/>
      <w:numFmt w:val="bullet"/>
      <w:lvlText w:val="o"/>
      <w:lvlJc w:val="left"/>
      <w:pPr>
        <w:ind w:left="6480" w:hanging="360"/>
      </w:pPr>
      <w:rPr>
        <w:rFonts w:ascii="Courier New" w:hAnsi="Courier New" w:cs="Courier New" w:hint="default"/>
      </w:rPr>
    </w:lvl>
    <w:lvl w:ilvl="8" w:tplc="CF1609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DDA2344">
      <w:start w:val="1"/>
      <w:numFmt w:val="lowerRoman"/>
      <w:lvlText w:val="(%1)"/>
      <w:lvlJc w:val="left"/>
      <w:pPr>
        <w:ind w:left="1004" w:hanging="720"/>
      </w:pPr>
      <w:rPr>
        <w:rFonts w:hint="default"/>
        <w:b w:val="0"/>
      </w:rPr>
    </w:lvl>
    <w:lvl w:ilvl="1" w:tplc="5702427E" w:tentative="1">
      <w:start w:val="1"/>
      <w:numFmt w:val="lowerLetter"/>
      <w:lvlText w:val="%2."/>
      <w:lvlJc w:val="left"/>
      <w:pPr>
        <w:ind w:left="1364" w:hanging="360"/>
      </w:pPr>
    </w:lvl>
    <w:lvl w:ilvl="2" w:tplc="4F468DB4" w:tentative="1">
      <w:start w:val="1"/>
      <w:numFmt w:val="lowerRoman"/>
      <w:lvlText w:val="%3."/>
      <w:lvlJc w:val="right"/>
      <w:pPr>
        <w:ind w:left="2084" w:hanging="180"/>
      </w:pPr>
    </w:lvl>
    <w:lvl w:ilvl="3" w:tplc="99283CE6" w:tentative="1">
      <w:start w:val="1"/>
      <w:numFmt w:val="decimal"/>
      <w:lvlText w:val="%4."/>
      <w:lvlJc w:val="left"/>
      <w:pPr>
        <w:ind w:left="2804" w:hanging="360"/>
      </w:pPr>
    </w:lvl>
    <w:lvl w:ilvl="4" w:tplc="C9D21AEC" w:tentative="1">
      <w:start w:val="1"/>
      <w:numFmt w:val="lowerLetter"/>
      <w:lvlText w:val="%5."/>
      <w:lvlJc w:val="left"/>
      <w:pPr>
        <w:ind w:left="3524" w:hanging="360"/>
      </w:pPr>
    </w:lvl>
    <w:lvl w:ilvl="5" w:tplc="46BAC7CC" w:tentative="1">
      <w:start w:val="1"/>
      <w:numFmt w:val="lowerRoman"/>
      <w:lvlText w:val="%6."/>
      <w:lvlJc w:val="right"/>
      <w:pPr>
        <w:ind w:left="4244" w:hanging="180"/>
      </w:pPr>
    </w:lvl>
    <w:lvl w:ilvl="6" w:tplc="96A262B0" w:tentative="1">
      <w:start w:val="1"/>
      <w:numFmt w:val="decimal"/>
      <w:lvlText w:val="%7."/>
      <w:lvlJc w:val="left"/>
      <w:pPr>
        <w:ind w:left="4964" w:hanging="360"/>
      </w:pPr>
    </w:lvl>
    <w:lvl w:ilvl="7" w:tplc="835A9E04" w:tentative="1">
      <w:start w:val="1"/>
      <w:numFmt w:val="lowerLetter"/>
      <w:lvlText w:val="%8."/>
      <w:lvlJc w:val="left"/>
      <w:pPr>
        <w:ind w:left="5684" w:hanging="360"/>
      </w:pPr>
    </w:lvl>
    <w:lvl w:ilvl="8" w:tplc="7EC23D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C6A926">
      <w:start w:val="1"/>
      <w:numFmt w:val="lowerRoman"/>
      <w:lvlText w:val="(%1)"/>
      <w:lvlJc w:val="left"/>
      <w:pPr>
        <w:ind w:left="1080" w:hanging="720"/>
      </w:pPr>
      <w:rPr>
        <w:rFonts w:hint="default"/>
      </w:rPr>
    </w:lvl>
    <w:lvl w:ilvl="1" w:tplc="91E0B73A" w:tentative="1">
      <w:start w:val="1"/>
      <w:numFmt w:val="lowerLetter"/>
      <w:lvlText w:val="%2."/>
      <w:lvlJc w:val="left"/>
      <w:pPr>
        <w:ind w:left="1440" w:hanging="360"/>
      </w:pPr>
    </w:lvl>
    <w:lvl w:ilvl="2" w:tplc="C3F2BB36" w:tentative="1">
      <w:start w:val="1"/>
      <w:numFmt w:val="lowerRoman"/>
      <w:lvlText w:val="%3."/>
      <w:lvlJc w:val="right"/>
      <w:pPr>
        <w:ind w:left="2160" w:hanging="180"/>
      </w:pPr>
    </w:lvl>
    <w:lvl w:ilvl="3" w:tplc="A78AF922" w:tentative="1">
      <w:start w:val="1"/>
      <w:numFmt w:val="decimal"/>
      <w:lvlText w:val="%4."/>
      <w:lvlJc w:val="left"/>
      <w:pPr>
        <w:ind w:left="2880" w:hanging="360"/>
      </w:pPr>
    </w:lvl>
    <w:lvl w:ilvl="4" w:tplc="326E0C00" w:tentative="1">
      <w:start w:val="1"/>
      <w:numFmt w:val="lowerLetter"/>
      <w:lvlText w:val="%5."/>
      <w:lvlJc w:val="left"/>
      <w:pPr>
        <w:ind w:left="3600" w:hanging="360"/>
      </w:pPr>
    </w:lvl>
    <w:lvl w:ilvl="5" w:tplc="A6E8B6A8" w:tentative="1">
      <w:start w:val="1"/>
      <w:numFmt w:val="lowerRoman"/>
      <w:lvlText w:val="%6."/>
      <w:lvlJc w:val="right"/>
      <w:pPr>
        <w:ind w:left="4320" w:hanging="180"/>
      </w:pPr>
    </w:lvl>
    <w:lvl w:ilvl="6" w:tplc="EEF4AD64" w:tentative="1">
      <w:start w:val="1"/>
      <w:numFmt w:val="decimal"/>
      <w:lvlText w:val="%7."/>
      <w:lvlJc w:val="left"/>
      <w:pPr>
        <w:ind w:left="5040" w:hanging="360"/>
      </w:pPr>
    </w:lvl>
    <w:lvl w:ilvl="7" w:tplc="62B2CB48" w:tentative="1">
      <w:start w:val="1"/>
      <w:numFmt w:val="lowerLetter"/>
      <w:lvlText w:val="%8."/>
      <w:lvlJc w:val="left"/>
      <w:pPr>
        <w:ind w:left="5760" w:hanging="360"/>
      </w:pPr>
    </w:lvl>
    <w:lvl w:ilvl="8" w:tplc="30B60D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F345636">
      <w:start w:val="1"/>
      <w:numFmt w:val="lowerRoman"/>
      <w:lvlText w:val="(%1)"/>
      <w:lvlJc w:val="left"/>
      <w:pPr>
        <w:ind w:left="1429" w:hanging="720"/>
      </w:pPr>
      <w:rPr>
        <w:rFonts w:hint="default"/>
      </w:rPr>
    </w:lvl>
    <w:lvl w:ilvl="1" w:tplc="BE461F86" w:tentative="1">
      <w:start w:val="1"/>
      <w:numFmt w:val="lowerLetter"/>
      <w:lvlText w:val="%2."/>
      <w:lvlJc w:val="left"/>
      <w:pPr>
        <w:ind w:left="1440" w:hanging="360"/>
      </w:pPr>
    </w:lvl>
    <w:lvl w:ilvl="2" w:tplc="ACACF900" w:tentative="1">
      <w:start w:val="1"/>
      <w:numFmt w:val="lowerRoman"/>
      <w:lvlText w:val="%3."/>
      <w:lvlJc w:val="right"/>
      <w:pPr>
        <w:ind w:left="2160" w:hanging="180"/>
      </w:pPr>
    </w:lvl>
    <w:lvl w:ilvl="3" w:tplc="3BFC925A" w:tentative="1">
      <w:start w:val="1"/>
      <w:numFmt w:val="decimal"/>
      <w:lvlText w:val="%4."/>
      <w:lvlJc w:val="left"/>
      <w:pPr>
        <w:ind w:left="2880" w:hanging="360"/>
      </w:pPr>
    </w:lvl>
    <w:lvl w:ilvl="4" w:tplc="EA321484" w:tentative="1">
      <w:start w:val="1"/>
      <w:numFmt w:val="lowerLetter"/>
      <w:lvlText w:val="%5."/>
      <w:lvlJc w:val="left"/>
      <w:pPr>
        <w:ind w:left="3600" w:hanging="360"/>
      </w:pPr>
    </w:lvl>
    <w:lvl w:ilvl="5" w:tplc="5D949364" w:tentative="1">
      <w:start w:val="1"/>
      <w:numFmt w:val="lowerRoman"/>
      <w:lvlText w:val="%6."/>
      <w:lvlJc w:val="right"/>
      <w:pPr>
        <w:ind w:left="4320" w:hanging="180"/>
      </w:pPr>
    </w:lvl>
    <w:lvl w:ilvl="6" w:tplc="DC8CA28C" w:tentative="1">
      <w:start w:val="1"/>
      <w:numFmt w:val="decimal"/>
      <w:lvlText w:val="%7."/>
      <w:lvlJc w:val="left"/>
      <w:pPr>
        <w:ind w:left="5040" w:hanging="360"/>
      </w:pPr>
    </w:lvl>
    <w:lvl w:ilvl="7" w:tplc="8452AAB2" w:tentative="1">
      <w:start w:val="1"/>
      <w:numFmt w:val="lowerLetter"/>
      <w:lvlText w:val="%8."/>
      <w:lvlJc w:val="left"/>
      <w:pPr>
        <w:ind w:left="5760" w:hanging="360"/>
      </w:pPr>
    </w:lvl>
    <w:lvl w:ilvl="8" w:tplc="061831D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F6009E8">
      <w:start w:val="1"/>
      <w:numFmt w:val="lowerRoman"/>
      <w:lvlText w:val="(%1)"/>
      <w:lvlJc w:val="left"/>
      <w:pPr>
        <w:ind w:left="1080" w:hanging="720"/>
      </w:pPr>
      <w:rPr>
        <w:rFonts w:hint="default"/>
        <w:b w:val="0"/>
      </w:rPr>
    </w:lvl>
    <w:lvl w:ilvl="1" w:tplc="81CE56D8" w:tentative="1">
      <w:start w:val="1"/>
      <w:numFmt w:val="lowerLetter"/>
      <w:lvlText w:val="%2."/>
      <w:lvlJc w:val="left"/>
      <w:pPr>
        <w:ind w:left="1440" w:hanging="360"/>
      </w:pPr>
    </w:lvl>
    <w:lvl w:ilvl="2" w:tplc="FD320C62" w:tentative="1">
      <w:start w:val="1"/>
      <w:numFmt w:val="lowerRoman"/>
      <w:lvlText w:val="%3."/>
      <w:lvlJc w:val="right"/>
      <w:pPr>
        <w:ind w:left="2160" w:hanging="180"/>
      </w:pPr>
    </w:lvl>
    <w:lvl w:ilvl="3" w:tplc="64D2281E" w:tentative="1">
      <w:start w:val="1"/>
      <w:numFmt w:val="decimal"/>
      <w:lvlText w:val="%4."/>
      <w:lvlJc w:val="left"/>
      <w:pPr>
        <w:ind w:left="2880" w:hanging="360"/>
      </w:pPr>
    </w:lvl>
    <w:lvl w:ilvl="4" w:tplc="5CDA8238" w:tentative="1">
      <w:start w:val="1"/>
      <w:numFmt w:val="lowerLetter"/>
      <w:lvlText w:val="%5."/>
      <w:lvlJc w:val="left"/>
      <w:pPr>
        <w:ind w:left="3600" w:hanging="360"/>
      </w:pPr>
    </w:lvl>
    <w:lvl w:ilvl="5" w:tplc="375C3D4C" w:tentative="1">
      <w:start w:val="1"/>
      <w:numFmt w:val="lowerRoman"/>
      <w:lvlText w:val="%6."/>
      <w:lvlJc w:val="right"/>
      <w:pPr>
        <w:ind w:left="4320" w:hanging="180"/>
      </w:pPr>
    </w:lvl>
    <w:lvl w:ilvl="6" w:tplc="FEDA8B40" w:tentative="1">
      <w:start w:val="1"/>
      <w:numFmt w:val="decimal"/>
      <w:lvlText w:val="%7."/>
      <w:lvlJc w:val="left"/>
      <w:pPr>
        <w:ind w:left="5040" w:hanging="360"/>
      </w:pPr>
    </w:lvl>
    <w:lvl w:ilvl="7" w:tplc="91923ACA" w:tentative="1">
      <w:start w:val="1"/>
      <w:numFmt w:val="lowerLetter"/>
      <w:lvlText w:val="%8."/>
      <w:lvlJc w:val="left"/>
      <w:pPr>
        <w:ind w:left="5760" w:hanging="360"/>
      </w:pPr>
    </w:lvl>
    <w:lvl w:ilvl="8" w:tplc="BD7265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34ED28C">
      <w:start w:val="1"/>
      <w:numFmt w:val="lowerLetter"/>
      <w:lvlText w:val="(%1)"/>
      <w:lvlJc w:val="left"/>
      <w:pPr>
        <w:ind w:left="360" w:hanging="360"/>
      </w:pPr>
      <w:rPr>
        <w:rFonts w:hint="default"/>
      </w:rPr>
    </w:lvl>
    <w:lvl w:ilvl="1" w:tplc="DF323DEA" w:tentative="1">
      <w:start w:val="1"/>
      <w:numFmt w:val="lowerLetter"/>
      <w:lvlText w:val="%2."/>
      <w:lvlJc w:val="left"/>
      <w:pPr>
        <w:ind w:left="1080" w:hanging="360"/>
      </w:pPr>
    </w:lvl>
    <w:lvl w:ilvl="2" w:tplc="C1BA75A6" w:tentative="1">
      <w:start w:val="1"/>
      <w:numFmt w:val="lowerRoman"/>
      <w:lvlText w:val="%3."/>
      <w:lvlJc w:val="right"/>
      <w:pPr>
        <w:ind w:left="1800" w:hanging="180"/>
      </w:pPr>
    </w:lvl>
    <w:lvl w:ilvl="3" w:tplc="EE5281E0" w:tentative="1">
      <w:start w:val="1"/>
      <w:numFmt w:val="decimal"/>
      <w:lvlText w:val="%4."/>
      <w:lvlJc w:val="left"/>
      <w:pPr>
        <w:ind w:left="2520" w:hanging="360"/>
      </w:pPr>
    </w:lvl>
    <w:lvl w:ilvl="4" w:tplc="F2681D80" w:tentative="1">
      <w:start w:val="1"/>
      <w:numFmt w:val="lowerLetter"/>
      <w:lvlText w:val="%5."/>
      <w:lvlJc w:val="left"/>
      <w:pPr>
        <w:ind w:left="3240" w:hanging="360"/>
      </w:pPr>
    </w:lvl>
    <w:lvl w:ilvl="5" w:tplc="1252330C" w:tentative="1">
      <w:start w:val="1"/>
      <w:numFmt w:val="lowerRoman"/>
      <w:lvlText w:val="%6."/>
      <w:lvlJc w:val="right"/>
      <w:pPr>
        <w:ind w:left="3960" w:hanging="180"/>
      </w:pPr>
    </w:lvl>
    <w:lvl w:ilvl="6" w:tplc="D6DC5B84" w:tentative="1">
      <w:start w:val="1"/>
      <w:numFmt w:val="decimal"/>
      <w:lvlText w:val="%7."/>
      <w:lvlJc w:val="left"/>
      <w:pPr>
        <w:ind w:left="4680" w:hanging="360"/>
      </w:pPr>
    </w:lvl>
    <w:lvl w:ilvl="7" w:tplc="53904F34" w:tentative="1">
      <w:start w:val="1"/>
      <w:numFmt w:val="lowerLetter"/>
      <w:lvlText w:val="%8."/>
      <w:lvlJc w:val="left"/>
      <w:pPr>
        <w:ind w:left="5400" w:hanging="360"/>
      </w:pPr>
    </w:lvl>
    <w:lvl w:ilvl="8" w:tplc="D250C87E" w:tentative="1">
      <w:start w:val="1"/>
      <w:numFmt w:val="lowerRoman"/>
      <w:lvlText w:val="%9."/>
      <w:lvlJc w:val="right"/>
      <w:pPr>
        <w:ind w:left="6120" w:hanging="180"/>
      </w:pPr>
    </w:lvl>
  </w:abstractNum>
  <w:abstractNum w:abstractNumId="14" w15:restartNumberingAfterBreak="0">
    <w:nsid w:val="252A7C0F"/>
    <w:multiLevelType w:val="hybridMultilevel"/>
    <w:tmpl w:val="0EEA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D0352"/>
    <w:multiLevelType w:val="hybridMultilevel"/>
    <w:tmpl w:val="3854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FF7283DE">
      <w:start w:val="1"/>
      <w:numFmt w:val="decimal"/>
      <w:lvlText w:val="%1."/>
      <w:lvlJc w:val="left"/>
      <w:pPr>
        <w:ind w:left="360" w:hanging="360"/>
      </w:pPr>
      <w:rPr>
        <w:rFonts w:hint="default"/>
      </w:rPr>
    </w:lvl>
    <w:lvl w:ilvl="1" w:tplc="81D2E0DE" w:tentative="1">
      <w:start w:val="1"/>
      <w:numFmt w:val="lowerLetter"/>
      <w:lvlText w:val="%2."/>
      <w:lvlJc w:val="left"/>
      <w:pPr>
        <w:ind w:left="1080" w:hanging="360"/>
      </w:pPr>
    </w:lvl>
    <w:lvl w:ilvl="2" w:tplc="3D7E860E" w:tentative="1">
      <w:start w:val="1"/>
      <w:numFmt w:val="lowerRoman"/>
      <w:lvlText w:val="%3."/>
      <w:lvlJc w:val="right"/>
      <w:pPr>
        <w:ind w:left="1800" w:hanging="180"/>
      </w:pPr>
    </w:lvl>
    <w:lvl w:ilvl="3" w:tplc="463A7DEC" w:tentative="1">
      <w:start w:val="1"/>
      <w:numFmt w:val="decimal"/>
      <w:lvlText w:val="%4."/>
      <w:lvlJc w:val="left"/>
      <w:pPr>
        <w:ind w:left="2520" w:hanging="360"/>
      </w:pPr>
    </w:lvl>
    <w:lvl w:ilvl="4" w:tplc="5C080928" w:tentative="1">
      <w:start w:val="1"/>
      <w:numFmt w:val="lowerLetter"/>
      <w:lvlText w:val="%5."/>
      <w:lvlJc w:val="left"/>
      <w:pPr>
        <w:ind w:left="3240" w:hanging="360"/>
      </w:pPr>
    </w:lvl>
    <w:lvl w:ilvl="5" w:tplc="B7E8BDBC" w:tentative="1">
      <w:start w:val="1"/>
      <w:numFmt w:val="lowerRoman"/>
      <w:lvlText w:val="%6."/>
      <w:lvlJc w:val="right"/>
      <w:pPr>
        <w:ind w:left="3960" w:hanging="180"/>
      </w:pPr>
    </w:lvl>
    <w:lvl w:ilvl="6" w:tplc="7AC0A73E" w:tentative="1">
      <w:start w:val="1"/>
      <w:numFmt w:val="decimal"/>
      <w:lvlText w:val="%7."/>
      <w:lvlJc w:val="left"/>
      <w:pPr>
        <w:ind w:left="4680" w:hanging="360"/>
      </w:pPr>
    </w:lvl>
    <w:lvl w:ilvl="7" w:tplc="81367F08" w:tentative="1">
      <w:start w:val="1"/>
      <w:numFmt w:val="lowerLetter"/>
      <w:lvlText w:val="%8."/>
      <w:lvlJc w:val="left"/>
      <w:pPr>
        <w:ind w:left="5400" w:hanging="360"/>
      </w:pPr>
    </w:lvl>
    <w:lvl w:ilvl="8" w:tplc="F0B031F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478CDBC">
      <w:start w:val="1"/>
      <w:numFmt w:val="decimal"/>
      <w:lvlText w:val="%1."/>
      <w:lvlJc w:val="left"/>
      <w:pPr>
        <w:ind w:left="360" w:hanging="360"/>
      </w:pPr>
      <w:rPr>
        <w:rFonts w:hint="default"/>
      </w:rPr>
    </w:lvl>
    <w:lvl w:ilvl="1" w:tplc="23526056" w:tentative="1">
      <w:start w:val="1"/>
      <w:numFmt w:val="lowerLetter"/>
      <w:lvlText w:val="%2."/>
      <w:lvlJc w:val="left"/>
      <w:pPr>
        <w:ind w:left="1080" w:hanging="360"/>
      </w:pPr>
    </w:lvl>
    <w:lvl w:ilvl="2" w:tplc="3FBC920C" w:tentative="1">
      <w:start w:val="1"/>
      <w:numFmt w:val="lowerRoman"/>
      <w:lvlText w:val="%3."/>
      <w:lvlJc w:val="right"/>
      <w:pPr>
        <w:ind w:left="1800" w:hanging="180"/>
      </w:pPr>
    </w:lvl>
    <w:lvl w:ilvl="3" w:tplc="66460C84" w:tentative="1">
      <w:start w:val="1"/>
      <w:numFmt w:val="decimal"/>
      <w:lvlText w:val="%4."/>
      <w:lvlJc w:val="left"/>
      <w:pPr>
        <w:ind w:left="2520" w:hanging="360"/>
      </w:pPr>
    </w:lvl>
    <w:lvl w:ilvl="4" w:tplc="64522C68" w:tentative="1">
      <w:start w:val="1"/>
      <w:numFmt w:val="lowerLetter"/>
      <w:lvlText w:val="%5."/>
      <w:lvlJc w:val="left"/>
      <w:pPr>
        <w:ind w:left="3240" w:hanging="360"/>
      </w:pPr>
    </w:lvl>
    <w:lvl w:ilvl="5" w:tplc="FACC1250" w:tentative="1">
      <w:start w:val="1"/>
      <w:numFmt w:val="lowerRoman"/>
      <w:lvlText w:val="%6."/>
      <w:lvlJc w:val="right"/>
      <w:pPr>
        <w:ind w:left="3960" w:hanging="180"/>
      </w:pPr>
    </w:lvl>
    <w:lvl w:ilvl="6" w:tplc="D7FA472A" w:tentative="1">
      <w:start w:val="1"/>
      <w:numFmt w:val="decimal"/>
      <w:lvlText w:val="%7."/>
      <w:lvlJc w:val="left"/>
      <w:pPr>
        <w:ind w:left="4680" w:hanging="360"/>
      </w:pPr>
    </w:lvl>
    <w:lvl w:ilvl="7" w:tplc="7D083A2C" w:tentative="1">
      <w:start w:val="1"/>
      <w:numFmt w:val="lowerLetter"/>
      <w:lvlText w:val="%8."/>
      <w:lvlJc w:val="left"/>
      <w:pPr>
        <w:ind w:left="5400" w:hanging="360"/>
      </w:pPr>
    </w:lvl>
    <w:lvl w:ilvl="8" w:tplc="F88A485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D0217CA">
      <w:start w:val="1"/>
      <w:numFmt w:val="lowerRoman"/>
      <w:lvlText w:val="(%1)"/>
      <w:lvlJc w:val="left"/>
      <w:pPr>
        <w:ind w:left="1080" w:hanging="720"/>
      </w:pPr>
      <w:rPr>
        <w:rFonts w:hint="default"/>
        <w:b w:val="0"/>
      </w:rPr>
    </w:lvl>
    <w:lvl w:ilvl="1" w:tplc="03C0543E" w:tentative="1">
      <w:start w:val="1"/>
      <w:numFmt w:val="lowerLetter"/>
      <w:lvlText w:val="%2."/>
      <w:lvlJc w:val="left"/>
      <w:pPr>
        <w:ind w:left="1440" w:hanging="360"/>
      </w:pPr>
    </w:lvl>
    <w:lvl w:ilvl="2" w:tplc="6298E756" w:tentative="1">
      <w:start w:val="1"/>
      <w:numFmt w:val="lowerRoman"/>
      <w:lvlText w:val="%3."/>
      <w:lvlJc w:val="right"/>
      <w:pPr>
        <w:ind w:left="2160" w:hanging="180"/>
      </w:pPr>
    </w:lvl>
    <w:lvl w:ilvl="3" w:tplc="94A4EB7A" w:tentative="1">
      <w:start w:val="1"/>
      <w:numFmt w:val="decimal"/>
      <w:lvlText w:val="%4."/>
      <w:lvlJc w:val="left"/>
      <w:pPr>
        <w:ind w:left="2880" w:hanging="360"/>
      </w:pPr>
    </w:lvl>
    <w:lvl w:ilvl="4" w:tplc="501A63CC" w:tentative="1">
      <w:start w:val="1"/>
      <w:numFmt w:val="lowerLetter"/>
      <w:lvlText w:val="%5."/>
      <w:lvlJc w:val="left"/>
      <w:pPr>
        <w:ind w:left="3600" w:hanging="360"/>
      </w:pPr>
    </w:lvl>
    <w:lvl w:ilvl="5" w:tplc="12A83F2C" w:tentative="1">
      <w:start w:val="1"/>
      <w:numFmt w:val="lowerRoman"/>
      <w:lvlText w:val="%6."/>
      <w:lvlJc w:val="right"/>
      <w:pPr>
        <w:ind w:left="4320" w:hanging="180"/>
      </w:pPr>
    </w:lvl>
    <w:lvl w:ilvl="6" w:tplc="DA3A79DE" w:tentative="1">
      <w:start w:val="1"/>
      <w:numFmt w:val="decimal"/>
      <w:lvlText w:val="%7."/>
      <w:lvlJc w:val="left"/>
      <w:pPr>
        <w:ind w:left="5040" w:hanging="360"/>
      </w:pPr>
    </w:lvl>
    <w:lvl w:ilvl="7" w:tplc="CD70B9E0" w:tentative="1">
      <w:start w:val="1"/>
      <w:numFmt w:val="lowerLetter"/>
      <w:lvlText w:val="%8."/>
      <w:lvlJc w:val="left"/>
      <w:pPr>
        <w:ind w:left="5760" w:hanging="360"/>
      </w:pPr>
    </w:lvl>
    <w:lvl w:ilvl="8" w:tplc="6ECE557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20E5292">
      <w:start w:val="1"/>
      <w:numFmt w:val="lowerRoman"/>
      <w:lvlText w:val="(%1)"/>
      <w:lvlJc w:val="left"/>
      <w:pPr>
        <w:ind w:left="1080" w:hanging="720"/>
      </w:pPr>
      <w:rPr>
        <w:rFonts w:hint="default"/>
      </w:rPr>
    </w:lvl>
    <w:lvl w:ilvl="1" w:tplc="2D9E54CA" w:tentative="1">
      <w:start w:val="1"/>
      <w:numFmt w:val="lowerLetter"/>
      <w:lvlText w:val="%2."/>
      <w:lvlJc w:val="left"/>
      <w:pPr>
        <w:ind w:left="1440" w:hanging="360"/>
      </w:pPr>
    </w:lvl>
    <w:lvl w:ilvl="2" w:tplc="3CBAF422" w:tentative="1">
      <w:start w:val="1"/>
      <w:numFmt w:val="lowerRoman"/>
      <w:lvlText w:val="%3."/>
      <w:lvlJc w:val="right"/>
      <w:pPr>
        <w:ind w:left="2160" w:hanging="180"/>
      </w:pPr>
    </w:lvl>
    <w:lvl w:ilvl="3" w:tplc="5B9253E0" w:tentative="1">
      <w:start w:val="1"/>
      <w:numFmt w:val="decimal"/>
      <w:lvlText w:val="%4."/>
      <w:lvlJc w:val="left"/>
      <w:pPr>
        <w:ind w:left="2880" w:hanging="360"/>
      </w:pPr>
    </w:lvl>
    <w:lvl w:ilvl="4" w:tplc="538800B6" w:tentative="1">
      <w:start w:val="1"/>
      <w:numFmt w:val="lowerLetter"/>
      <w:lvlText w:val="%5."/>
      <w:lvlJc w:val="left"/>
      <w:pPr>
        <w:ind w:left="3600" w:hanging="360"/>
      </w:pPr>
    </w:lvl>
    <w:lvl w:ilvl="5" w:tplc="A282D1AE" w:tentative="1">
      <w:start w:val="1"/>
      <w:numFmt w:val="lowerRoman"/>
      <w:lvlText w:val="%6."/>
      <w:lvlJc w:val="right"/>
      <w:pPr>
        <w:ind w:left="4320" w:hanging="180"/>
      </w:pPr>
    </w:lvl>
    <w:lvl w:ilvl="6" w:tplc="C090D4EA" w:tentative="1">
      <w:start w:val="1"/>
      <w:numFmt w:val="decimal"/>
      <w:lvlText w:val="%7."/>
      <w:lvlJc w:val="left"/>
      <w:pPr>
        <w:ind w:left="5040" w:hanging="360"/>
      </w:pPr>
    </w:lvl>
    <w:lvl w:ilvl="7" w:tplc="B2945646" w:tentative="1">
      <w:start w:val="1"/>
      <w:numFmt w:val="lowerLetter"/>
      <w:lvlText w:val="%8."/>
      <w:lvlJc w:val="left"/>
      <w:pPr>
        <w:ind w:left="5760" w:hanging="360"/>
      </w:pPr>
    </w:lvl>
    <w:lvl w:ilvl="8" w:tplc="5380A91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23AAA8C">
      <w:start w:val="1"/>
      <w:numFmt w:val="bullet"/>
      <w:pStyle w:val="ListBullet"/>
      <w:lvlText w:val=""/>
      <w:lvlJc w:val="left"/>
      <w:pPr>
        <w:ind w:left="720" w:hanging="360"/>
      </w:pPr>
      <w:rPr>
        <w:rFonts w:ascii="Symbol" w:hAnsi="Symbol" w:hint="default"/>
      </w:rPr>
    </w:lvl>
    <w:lvl w:ilvl="1" w:tplc="3E1284A4">
      <w:start w:val="1"/>
      <w:numFmt w:val="bullet"/>
      <w:pStyle w:val="ListBullet2"/>
      <w:lvlText w:val="o"/>
      <w:lvlJc w:val="left"/>
      <w:pPr>
        <w:ind w:left="1440" w:hanging="360"/>
      </w:pPr>
      <w:rPr>
        <w:rFonts w:ascii="Courier New" w:hAnsi="Courier New" w:cs="Courier New" w:hint="default"/>
      </w:rPr>
    </w:lvl>
    <w:lvl w:ilvl="2" w:tplc="F90CE0E6">
      <w:start w:val="1"/>
      <w:numFmt w:val="bullet"/>
      <w:lvlText w:val=""/>
      <w:lvlJc w:val="left"/>
      <w:pPr>
        <w:ind w:left="2160" w:hanging="360"/>
      </w:pPr>
      <w:rPr>
        <w:rFonts w:ascii="Wingdings" w:hAnsi="Wingdings" w:hint="default"/>
      </w:rPr>
    </w:lvl>
    <w:lvl w:ilvl="3" w:tplc="82D6DD76">
      <w:start w:val="1"/>
      <w:numFmt w:val="bullet"/>
      <w:lvlText w:val=""/>
      <w:lvlJc w:val="left"/>
      <w:pPr>
        <w:ind w:left="2880" w:hanging="360"/>
      </w:pPr>
      <w:rPr>
        <w:rFonts w:ascii="Symbol" w:hAnsi="Symbol" w:hint="default"/>
      </w:rPr>
    </w:lvl>
    <w:lvl w:ilvl="4" w:tplc="823A7ECA">
      <w:start w:val="1"/>
      <w:numFmt w:val="bullet"/>
      <w:lvlText w:val="o"/>
      <w:lvlJc w:val="left"/>
      <w:pPr>
        <w:ind w:left="3600" w:hanging="360"/>
      </w:pPr>
      <w:rPr>
        <w:rFonts w:ascii="Courier New" w:hAnsi="Courier New" w:cs="Courier New" w:hint="default"/>
      </w:rPr>
    </w:lvl>
    <w:lvl w:ilvl="5" w:tplc="698EF7CC">
      <w:start w:val="1"/>
      <w:numFmt w:val="bullet"/>
      <w:pStyle w:val="ListBullet3"/>
      <w:lvlText w:val=""/>
      <w:lvlJc w:val="left"/>
      <w:pPr>
        <w:ind w:left="4320" w:hanging="360"/>
      </w:pPr>
      <w:rPr>
        <w:rFonts w:ascii="Wingdings" w:hAnsi="Wingdings" w:hint="default"/>
      </w:rPr>
    </w:lvl>
    <w:lvl w:ilvl="6" w:tplc="051C5B9E">
      <w:start w:val="1"/>
      <w:numFmt w:val="bullet"/>
      <w:lvlText w:val=""/>
      <w:lvlJc w:val="left"/>
      <w:pPr>
        <w:ind w:left="5040" w:hanging="360"/>
      </w:pPr>
      <w:rPr>
        <w:rFonts w:ascii="Symbol" w:hAnsi="Symbol" w:hint="default"/>
      </w:rPr>
    </w:lvl>
    <w:lvl w:ilvl="7" w:tplc="4634A8DE">
      <w:start w:val="1"/>
      <w:numFmt w:val="bullet"/>
      <w:lvlText w:val="o"/>
      <w:lvlJc w:val="left"/>
      <w:pPr>
        <w:ind w:left="5760" w:hanging="360"/>
      </w:pPr>
      <w:rPr>
        <w:rFonts w:ascii="Courier New" w:hAnsi="Courier New" w:cs="Courier New" w:hint="default"/>
      </w:rPr>
    </w:lvl>
    <w:lvl w:ilvl="8" w:tplc="DFB829C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A74D6C8">
      <w:start w:val="1"/>
      <w:numFmt w:val="bullet"/>
      <w:lvlText w:val=""/>
      <w:lvlJc w:val="left"/>
      <w:pPr>
        <w:ind w:left="360" w:hanging="360"/>
      </w:pPr>
      <w:rPr>
        <w:rFonts w:ascii="Symbol" w:hAnsi="Symbol" w:hint="default"/>
      </w:rPr>
    </w:lvl>
    <w:lvl w:ilvl="1" w:tplc="3AF2E472" w:tentative="1">
      <w:start w:val="1"/>
      <w:numFmt w:val="bullet"/>
      <w:lvlText w:val="o"/>
      <w:lvlJc w:val="left"/>
      <w:pPr>
        <w:ind w:left="1080" w:hanging="360"/>
      </w:pPr>
      <w:rPr>
        <w:rFonts w:ascii="Courier New" w:hAnsi="Courier New" w:cs="Courier New" w:hint="default"/>
      </w:rPr>
    </w:lvl>
    <w:lvl w:ilvl="2" w:tplc="AE686A04" w:tentative="1">
      <w:start w:val="1"/>
      <w:numFmt w:val="bullet"/>
      <w:lvlText w:val=""/>
      <w:lvlJc w:val="left"/>
      <w:pPr>
        <w:ind w:left="1800" w:hanging="360"/>
      </w:pPr>
      <w:rPr>
        <w:rFonts w:ascii="Wingdings" w:hAnsi="Wingdings" w:hint="default"/>
      </w:rPr>
    </w:lvl>
    <w:lvl w:ilvl="3" w:tplc="99C81F8C" w:tentative="1">
      <w:start w:val="1"/>
      <w:numFmt w:val="bullet"/>
      <w:lvlText w:val=""/>
      <w:lvlJc w:val="left"/>
      <w:pPr>
        <w:ind w:left="2520" w:hanging="360"/>
      </w:pPr>
      <w:rPr>
        <w:rFonts w:ascii="Symbol" w:hAnsi="Symbol" w:hint="default"/>
      </w:rPr>
    </w:lvl>
    <w:lvl w:ilvl="4" w:tplc="8E86310C" w:tentative="1">
      <w:start w:val="1"/>
      <w:numFmt w:val="bullet"/>
      <w:lvlText w:val="o"/>
      <w:lvlJc w:val="left"/>
      <w:pPr>
        <w:ind w:left="3240" w:hanging="360"/>
      </w:pPr>
      <w:rPr>
        <w:rFonts w:ascii="Courier New" w:hAnsi="Courier New" w:cs="Courier New" w:hint="default"/>
      </w:rPr>
    </w:lvl>
    <w:lvl w:ilvl="5" w:tplc="0CB033FC" w:tentative="1">
      <w:start w:val="1"/>
      <w:numFmt w:val="bullet"/>
      <w:lvlText w:val=""/>
      <w:lvlJc w:val="left"/>
      <w:pPr>
        <w:ind w:left="3960" w:hanging="360"/>
      </w:pPr>
      <w:rPr>
        <w:rFonts w:ascii="Wingdings" w:hAnsi="Wingdings" w:hint="default"/>
      </w:rPr>
    </w:lvl>
    <w:lvl w:ilvl="6" w:tplc="B0E61C4E" w:tentative="1">
      <w:start w:val="1"/>
      <w:numFmt w:val="bullet"/>
      <w:lvlText w:val=""/>
      <w:lvlJc w:val="left"/>
      <w:pPr>
        <w:ind w:left="4680" w:hanging="360"/>
      </w:pPr>
      <w:rPr>
        <w:rFonts w:ascii="Symbol" w:hAnsi="Symbol" w:hint="default"/>
      </w:rPr>
    </w:lvl>
    <w:lvl w:ilvl="7" w:tplc="56D81C84" w:tentative="1">
      <w:start w:val="1"/>
      <w:numFmt w:val="bullet"/>
      <w:lvlText w:val="o"/>
      <w:lvlJc w:val="left"/>
      <w:pPr>
        <w:ind w:left="5400" w:hanging="360"/>
      </w:pPr>
      <w:rPr>
        <w:rFonts w:ascii="Courier New" w:hAnsi="Courier New" w:cs="Courier New" w:hint="default"/>
      </w:rPr>
    </w:lvl>
    <w:lvl w:ilvl="8" w:tplc="6450AE0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7567FA4">
      <w:start w:val="1"/>
      <w:numFmt w:val="lowerRoman"/>
      <w:lvlText w:val="(%1)"/>
      <w:lvlJc w:val="left"/>
      <w:pPr>
        <w:ind w:left="1080" w:hanging="720"/>
      </w:pPr>
      <w:rPr>
        <w:rFonts w:hint="default"/>
      </w:rPr>
    </w:lvl>
    <w:lvl w:ilvl="1" w:tplc="13A05FEA" w:tentative="1">
      <w:start w:val="1"/>
      <w:numFmt w:val="lowerLetter"/>
      <w:lvlText w:val="%2."/>
      <w:lvlJc w:val="left"/>
      <w:pPr>
        <w:ind w:left="1440" w:hanging="360"/>
      </w:pPr>
    </w:lvl>
    <w:lvl w:ilvl="2" w:tplc="F1B0AE0C" w:tentative="1">
      <w:start w:val="1"/>
      <w:numFmt w:val="lowerRoman"/>
      <w:lvlText w:val="%3."/>
      <w:lvlJc w:val="right"/>
      <w:pPr>
        <w:ind w:left="2160" w:hanging="180"/>
      </w:pPr>
    </w:lvl>
    <w:lvl w:ilvl="3" w:tplc="82C2C07E" w:tentative="1">
      <w:start w:val="1"/>
      <w:numFmt w:val="decimal"/>
      <w:lvlText w:val="%4."/>
      <w:lvlJc w:val="left"/>
      <w:pPr>
        <w:ind w:left="2880" w:hanging="360"/>
      </w:pPr>
    </w:lvl>
    <w:lvl w:ilvl="4" w:tplc="24F08D56" w:tentative="1">
      <w:start w:val="1"/>
      <w:numFmt w:val="lowerLetter"/>
      <w:lvlText w:val="%5."/>
      <w:lvlJc w:val="left"/>
      <w:pPr>
        <w:ind w:left="3600" w:hanging="360"/>
      </w:pPr>
    </w:lvl>
    <w:lvl w:ilvl="5" w:tplc="C05E8CB2" w:tentative="1">
      <w:start w:val="1"/>
      <w:numFmt w:val="lowerRoman"/>
      <w:lvlText w:val="%6."/>
      <w:lvlJc w:val="right"/>
      <w:pPr>
        <w:ind w:left="4320" w:hanging="180"/>
      </w:pPr>
    </w:lvl>
    <w:lvl w:ilvl="6" w:tplc="0DE20FE0" w:tentative="1">
      <w:start w:val="1"/>
      <w:numFmt w:val="decimal"/>
      <w:lvlText w:val="%7."/>
      <w:lvlJc w:val="left"/>
      <w:pPr>
        <w:ind w:left="5040" w:hanging="360"/>
      </w:pPr>
    </w:lvl>
    <w:lvl w:ilvl="7" w:tplc="4A7838D4" w:tentative="1">
      <w:start w:val="1"/>
      <w:numFmt w:val="lowerLetter"/>
      <w:lvlText w:val="%8."/>
      <w:lvlJc w:val="left"/>
      <w:pPr>
        <w:ind w:left="5760" w:hanging="360"/>
      </w:pPr>
    </w:lvl>
    <w:lvl w:ilvl="8" w:tplc="86226A7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E00677E">
      <w:start w:val="1"/>
      <w:numFmt w:val="lowerRoman"/>
      <w:lvlText w:val="(%1)"/>
      <w:lvlJc w:val="left"/>
      <w:pPr>
        <w:ind w:left="1080" w:hanging="720"/>
      </w:pPr>
      <w:rPr>
        <w:rFonts w:hint="default"/>
      </w:rPr>
    </w:lvl>
    <w:lvl w:ilvl="1" w:tplc="A93AC0CC" w:tentative="1">
      <w:start w:val="1"/>
      <w:numFmt w:val="lowerLetter"/>
      <w:lvlText w:val="%2."/>
      <w:lvlJc w:val="left"/>
      <w:pPr>
        <w:ind w:left="1440" w:hanging="360"/>
      </w:pPr>
    </w:lvl>
    <w:lvl w:ilvl="2" w:tplc="C7C08BEC" w:tentative="1">
      <w:start w:val="1"/>
      <w:numFmt w:val="lowerRoman"/>
      <w:lvlText w:val="%3."/>
      <w:lvlJc w:val="right"/>
      <w:pPr>
        <w:ind w:left="2160" w:hanging="180"/>
      </w:pPr>
    </w:lvl>
    <w:lvl w:ilvl="3" w:tplc="628E37E6" w:tentative="1">
      <w:start w:val="1"/>
      <w:numFmt w:val="decimal"/>
      <w:lvlText w:val="%4."/>
      <w:lvlJc w:val="left"/>
      <w:pPr>
        <w:ind w:left="2880" w:hanging="360"/>
      </w:pPr>
    </w:lvl>
    <w:lvl w:ilvl="4" w:tplc="FBA8F914" w:tentative="1">
      <w:start w:val="1"/>
      <w:numFmt w:val="lowerLetter"/>
      <w:lvlText w:val="%5."/>
      <w:lvlJc w:val="left"/>
      <w:pPr>
        <w:ind w:left="3600" w:hanging="360"/>
      </w:pPr>
    </w:lvl>
    <w:lvl w:ilvl="5" w:tplc="0FD82F1C" w:tentative="1">
      <w:start w:val="1"/>
      <w:numFmt w:val="lowerRoman"/>
      <w:lvlText w:val="%6."/>
      <w:lvlJc w:val="right"/>
      <w:pPr>
        <w:ind w:left="4320" w:hanging="180"/>
      </w:pPr>
    </w:lvl>
    <w:lvl w:ilvl="6" w:tplc="9006B012" w:tentative="1">
      <w:start w:val="1"/>
      <w:numFmt w:val="decimal"/>
      <w:lvlText w:val="%7."/>
      <w:lvlJc w:val="left"/>
      <w:pPr>
        <w:ind w:left="5040" w:hanging="360"/>
      </w:pPr>
    </w:lvl>
    <w:lvl w:ilvl="7" w:tplc="495CA096" w:tentative="1">
      <w:start w:val="1"/>
      <w:numFmt w:val="lowerLetter"/>
      <w:lvlText w:val="%8."/>
      <w:lvlJc w:val="left"/>
      <w:pPr>
        <w:ind w:left="5760" w:hanging="360"/>
      </w:pPr>
    </w:lvl>
    <w:lvl w:ilvl="8" w:tplc="06006E8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C0E52A2">
      <w:start w:val="1"/>
      <w:numFmt w:val="lowerRoman"/>
      <w:lvlText w:val="(%1)"/>
      <w:lvlJc w:val="left"/>
      <w:pPr>
        <w:ind w:left="1080" w:hanging="720"/>
      </w:pPr>
      <w:rPr>
        <w:rFonts w:hint="default"/>
        <w:b w:val="0"/>
      </w:rPr>
    </w:lvl>
    <w:lvl w:ilvl="1" w:tplc="A824DBA2" w:tentative="1">
      <w:start w:val="1"/>
      <w:numFmt w:val="lowerLetter"/>
      <w:lvlText w:val="%2."/>
      <w:lvlJc w:val="left"/>
      <w:pPr>
        <w:ind w:left="1440" w:hanging="360"/>
      </w:pPr>
    </w:lvl>
    <w:lvl w:ilvl="2" w:tplc="7C0A1BD0" w:tentative="1">
      <w:start w:val="1"/>
      <w:numFmt w:val="lowerRoman"/>
      <w:lvlText w:val="%3."/>
      <w:lvlJc w:val="right"/>
      <w:pPr>
        <w:ind w:left="2160" w:hanging="180"/>
      </w:pPr>
    </w:lvl>
    <w:lvl w:ilvl="3" w:tplc="7BFE3DAA" w:tentative="1">
      <w:start w:val="1"/>
      <w:numFmt w:val="decimal"/>
      <w:lvlText w:val="%4."/>
      <w:lvlJc w:val="left"/>
      <w:pPr>
        <w:ind w:left="2880" w:hanging="360"/>
      </w:pPr>
    </w:lvl>
    <w:lvl w:ilvl="4" w:tplc="F100578C" w:tentative="1">
      <w:start w:val="1"/>
      <w:numFmt w:val="lowerLetter"/>
      <w:lvlText w:val="%5."/>
      <w:lvlJc w:val="left"/>
      <w:pPr>
        <w:ind w:left="3600" w:hanging="360"/>
      </w:pPr>
    </w:lvl>
    <w:lvl w:ilvl="5" w:tplc="1E46B640" w:tentative="1">
      <w:start w:val="1"/>
      <w:numFmt w:val="lowerRoman"/>
      <w:lvlText w:val="%6."/>
      <w:lvlJc w:val="right"/>
      <w:pPr>
        <w:ind w:left="4320" w:hanging="180"/>
      </w:pPr>
    </w:lvl>
    <w:lvl w:ilvl="6" w:tplc="6868B3C8" w:tentative="1">
      <w:start w:val="1"/>
      <w:numFmt w:val="decimal"/>
      <w:lvlText w:val="%7."/>
      <w:lvlJc w:val="left"/>
      <w:pPr>
        <w:ind w:left="5040" w:hanging="360"/>
      </w:pPr>
    </w:lvl>
    <w:lvl w:ilvl="7" w:tplc="A04041FE" w:tentative="1">
      <w:start w:val="1"/>
      <w:numFmt w:val="lowerLetter"/>
      <w:lvlText w:val="%8."/>
      <w:lvlJc w:val="left"/>
      <w:pPr>
        <w:ind w:left="5760" w:hanging="360"/>
      </w:pPr>
    </w:lvl>
    <w:lvl w:ilvl="8" w:tplc="29B2EC0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9F4BF36">
      <w:start w:val="1"/>
      <w:numFmt w:val="lowerRoman"/>
      <w:lvlText w:val="(%1)"/>
      <w:lvlJc w:val="left"/>
      <w:pPr>
        <w:ind w:left="1080" w:hanging="720"/>
      </w:pPr>
      <w:rPr>
        <w:rFonts w:hint="default"/>
        <w:b w:val="0"/>
      </w:rPr>
    </w:lvl>
    <w:lvl w:ilvl="1" w:tplc="27B2203E" w:tentative="1">
      <w:start w:val="1"/>
      <w:numFmt w:val="lowerLetter"/>
      <w:lvlText w:val="%2."/>
      <w:lvlJc w:val="left"/>
      <w:pPr>
        <w:ind w:left="1440" w:hanging="360"/>
      </w:pPr>
    </w:lvl>
    <w:lvl w:ilvl="2" w:tplc="51AE188A" w:tentative="1">
      <w:start w:val="1"/>
      <w:numFmt w:val="lowerRoman"/>
      <w:lvlText w:val="%3."/>
      <w:lvlJc w:val="right"/>
      <w:pPr>
        <w:ind w:left="2160" w:hanging="180"/>
      </w:pPr>
    </w:lvl>
    <w:lvl w:ilvl="3" w:tplc="AFB06182" w:tentative="1">
      <w:start w:val="1"/>
      <w:numFmt w:val="decimal"/>
      <w:lvlText w:val="%4."/>
      <w:lvlJc w:val="left"/>
      <w:pPr>
        <w:ind w:left="2880" w:hanging="360"/>
      </w:pPr>
    </w:lvl>
    <w:lvl w:ilvl="4" w:tplc="2708E7DC" w:tentative="1">
      <w:start w:val="1"/>
      <w:numFmt w:val="lowerLetter"/>
      <w:lvlText w:val="%5."/>
      <w:lvlJc w:val="left"/>
      <w:pPr>
        <w:ind w:left="3600" w:hanging="360"/>
      </w:pPr>
    </w:lvl>
    <w:lvl w:ilvl="5" w:tplc="7EDC512C" w:tentative="1">
      <w:start w:val="1"/>
      <w:numFmt w:val="lowerRoman"/>
      <w:lvlText w:val="%6."/>
      <w:lvlJc w:val="right"/>
      <w:pPr>
        <w:ind w:left="4320" w:hanging="180"/>
      </w:pPr>
    </w:lvl>
    <w:lvl w:ilvl="6" w:tplc="780003D4" w:tentative="1">
      <w:start w:val="1"/>
      <w:numFmt w:val="decimal"/>
      <w:lvlText w:val="%7."/>
      <w:lvlJc w:val="left"/>
      <w:pPr>
        <w:ind w:left="5040" w:hanging="360"/>
      </w:pPr>
    </w:lvl>
    <w:lvl w:ilvl="7" w:tplc="5A84DB58" w:tentative="1">
      <w:start w:val="1"/>
      <w:numFmt w:val="lowerLetter"/>
      <w:lvlText w:val="%8."/>
      <w:lvlJc w:val="left"/>
      <w:pPr>
        <w:ind w:left="5760" w:hanging="360"/>
      </w:pPr>
    </w:lvl>
    <w:lvl w:ilvl="8" w:tplc="78AA94C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AA0EB4C">
      <w:start w:val="1"/>
      <w:numFmt w:val="decimal"/>
      <w:lvlText w:val="%1."/>
      <w:lvlJc w:val="left"/>
      <w:pPr>
        <w:ind w:left="360" w:hanging="360"/>
      </w:pPr>
      <w:rPr>
        <w:rFonts w:hint="default"/>
      </w:rPr>
    </w:lvl>
    <w:lvl w:ilvl="1" w:tplc="4F06E8E0" w:tentative="1">
      <w:start w:val="1"/>
      <w:numFmt w:val="lowerLetter"/>
      <w:lvlText w:val="%2."/>
      <w:lvlJc w:val="left"/>
      <w:pPr>
        <w:ind w:left="1080" w:hanging="360"/>
      </w:pPr>
    </w:lvl>
    <w:lvl w:ilvl="2" w:tplc="5B82FD10" w:tentative="1">
      <w:start w:val="1"/>
      <w:numFmt w:val="lowerRoman"/>
      <w:lvlText w:val="%3."/>
      <w:lvlJc w:val="right"/>
      <w:pPr>
        <w:ind w:left="1800" w:hanging="180"/>
      </w:pPr>
    </w:lvl>
    <w:lvl w:ilvl="3" w:tplc="0A06F658" w:tentative="1">
      <w:start w:val="1"/>
      <w:numFmt w:val="decimal"/>
      <w:lvlText w:val="%4."/>
      <w:lvlJc w:val="left"/>
      <w:pPr>
        <w:ind w:left="2520" w:hanging="360"/>
      </w:pPr>
    </w:lvl>
    <w:lvl w:ilvl="4" w:tplc="34C4B962" w:tentative="1">
      <w:start w:val="1"/>
      <w:numFmt w:val="lowerLetter"/>
      <w:lvlText w:val="%5."/>
      <w:lvlJc w:val="left"/>
      <w:pPr>
        <w:ind w:left="3240" w:hanging="360"/>
      </w:pPr>
    </w:lvl>
    <w:lvl w:ilvl="5" w:tplc="5930EA12" w:tentative="1">
      <w:start w:val="1"/>
      <w:numFmt w:val="lowerRoman"/>
      <w:lvlText w:val="%6."/>
      <w:lvlJc w:val="right"/>
      <w:pPr>
        <w:ind w:left="3960" w:hanging="180"/>
      </w:pPr>
    </w:lvl>
    <w:lvl w:ilvl="6" w:tplc="6D48FEC4" w:tentative="1">
      <w:start w:val="1"/>
      <w:numFmt w:val="decimal"/>
      <w:lvlText w:val="%7."/>
      <w:lvlJc w:val="left"/>
      <w:pPr>
        <w:ind w:left="4680" w:hanging="360"/>
      </w:pPr>
    </w:lvl>
    <w:lvl w:ilvl="7" w:tplc="56DEDD44" w:tentative="1">
      <w:start w:val="1"/>
      <w:numFmt w:val="lowerLetter"/>
      <w:lvlText w:val="%8."/>
      <w:lvlJc w:val="left"/>
      <w:pPr>
        <w:ind w:left="5400" w:hanging="360"/>
      </w:pPr>
    </w:lvl>
    <w:lvl w:ilvl="8" w:tplc="28A2326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FBE09CE">
      <w:start w:val="1"/>
      <w:numFmt w:val="lowerRoman"/>
      <w:lvlText w:val="(%1)"/>
      <w:lvlJc w:val="left"/>
      <w:pPr>
        <w:ind w:left="1080" w:hanging="720"/>
      </w:pPr>
      <w:rPr>
        <w:rFonts w:hint="default"/>
      </w:rPr>
    </w:lvl>
    <w:lvl w:ilvl="1" w:tplc="69EE4A0C" w:tentative="1">
      <w:start w:val="1"/>
      <w:numFmt w:val="lowerLetter"/>
      <w:lvlText w:val="%2."/>
      <w:lvlJc w:val="left"/>
      <w:pPr>
        <w:ind w:left="1440" w:hanging="360"/>
      </w:pPr>
    </w:lvl>
    <w:lvl w:ilvl="2" w:tplc="07BC3018" w:tentative="1">
      <w:start w:val="1"/>
      <w:numFmt w:val="lowerRoman"/>
      <w:lvlText w:val="%3."/>
      <w:lvlJc w:val="right"/>
      <w:pPr>
        <w:ind w:left="2160" w:hanging="180"/>
      </w:pPr>
    </w:lvl>
    <w:lvl w:ilvl="3" w:tplc="64B0287C" w:tentative="1">
      <w:start w:val="1"/>
      <w:numFmt w:val="decimal"/>
      <w:lvlText w:val="%4."/>
      <w:lvlJc w:val="left"/>
      <w:pPr>
        <w:ind w:left="2880" w:hanging="360"/>
      </w:pPr>
    </w:lvl>
    <w:lvl w:ilvl="4" w:tplc="6AD60916" w:tentative="1">
      <w:start w:val="1"/>
      <w:numFmt w:val="lowerLetter"/>
      <w:lvlText w:val="%5."/>
      <w:lvlJc w:val="left"/>
      <w:pPr>
        <w:ind w:left="3600" w:hanging="360"/>
      </w:pPr>
    </w:lvl>
    <w:lvl w:ilvl="5" w:tplc="FE803568" w:tentative="1">
      <w:start w:val="1"/>
      <w:numFmt w:val="lowerRoman"/>
      <w:lvlText w:val="%6."/>
      <w:lvlJc w:val="right"/>
      <w:pPr>
        <w:ind w:left="4320" w:hanging="180"/>
      </w:pPr>
    </w:lvl>
    <w:lvl w:ilvl="6" w:tplc="1EA628E6" w:tentative="1">
      <w:start w:val="1"/>
      <w:numFmt w:val="decimal"/>
      <w:lvlText w:val="%7."/>
      <w:lvlJc w:val="left"/>
      <w:pPr>
        <w:ind w:left="5040" w:hanging="360"/>
      </w:pPr>
    </w:lvl>
    <w:lvl w:ilvl="7" w:tplc="6B40D1DA" w:tentative="1">
      <w:start w:val="1"/>
      <w:numFmt w:val="lowerLetter"/>
      <w:lvlText w:val="%8."/>
      <w:lvlJc w:val="left"/>
      <w:pPr>
        <w:ind w:left="5760" w:hanging="360"/>
      </w:pPr>
    </w:lvl>
    <w:lvl w:ilvl="8" w:tplc="29B0D39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00CBF9C">
      <w:start w:val="1"/>
      <w:numFmt w:val="decimal"/>
      <w:lvlText w:val="%1."/>
      <w:lvlJc w:val="left"/>
      <w:pPr>
        <w:ind w:left="360" w:hanging="360"/>
      </w:pPr>
    </w:lvl>
    <w:lvl w:ilvl="1" w:tplc="577CAD2E" w:tentative="1">
      <w:start w:val="1"/>
      <w:numFmt w:val="lowerLetter"/>
      <w:lvlText w:val="%2."/>
      <w:lvlJc w:val="left"/>
      <w:pPr>
        <w:ind w:left="1080" w:hanging="360"/>
      </w:pPr>
    </w:lvl>
    <w:lvl w:ilvl="2" w:tplc="63227DC6" w:tentative="1">
      <w:start w:val="1"/>
      <w:numFmt w:val="lowerRoman"/>
      <w:lvlText w:val="%3."/>
      <w:lvlJc w:val="right"/>
      <w:pPr>
        <w:ind w:left="1800" w:hanging="180"/>
      </w:pPr>
    </w:lvl>
    <w:lvl w:ilvl="3" w:tplc="A260C544" w:tentative="1">
      <w:start w:val="1"/>
      <w:numFmt w:val="decimal"/>
      <w:lvlText w:val="%4."/>
      <w:lvlJc w:val="left"/>
      <w:pPr>
        <w:ind w:left="2520" w:hanging="360"/>
      </w:pPr>
    </w:lvl>
    <w:lvl w:ilvl="4" w:tplc="61FA4546" w:tentative="1">
      <w:start w:val="1"/>
      <w:numFmt w:val="lowerLetter"/>
      <w:lvlText w:val="%5."/>
      <w:lvlJc w:val="left"/>
      <w:pPr>
        <w:ind w:left="3240" w:hanging="360"/>
      </w:pPr>
    </w:lvl>
    <w:lvl w:ilvl="5" w:tplc="DA1E6892" w:tentative="1">
      <w:start w:val="1"/>
      <w:numFmt w:val="lowerRoman"/>
      <w:lvlText w:val="%6."/>
      <w:lvlJc w:val="right"/>
      <w:pPr>
        <w:ind w:left="3960" w:hanging="180"/>
      </w:pPr>
    </w:lvl>
    <w:lvl w:ilvl="6" w:tplc="0744148C" w:tentative="1">
      <w:start w:val="1"/>
      <w:numFmt w:val="decimal"/>
      <w:lvlText w:val="%7."/>
      <w:lvlJc w:val="left"/>
      <w:pPr>
        <w:ind w:left="4680" w:hanging="360"/>
      </w:pPr>
    </w:lvl>
    <w:lvl w:ilvl="7" w:tplc="A4781F4A" w:tentative="1">
      <w:start w:val="1"/>
      <w:numFmt w:val="lowerLetter"/>
      <w:lvlText w:val="%8."/>
      <w:lvlJc w:val="left"/>
      <w:pPr>
        <w:ind w:left="5400" w:hanging="360"/>
      </w:pPr>
    </w:lvl>
    <w:lvl w:ilvl="8" w:tplc="E20EB05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808ECA8">
      <w:start w:val="1"/>
      <w:numFmt w:val="lowerRoman"/>
      <w:lvlText w:val="(%1)"/>
      <w:lvlJc w:val="left"/>
      <w:pPr>
        <w:ind w:left="1080" w:hanging="720"/>
      </w:pPr>
      <w:rPr>
        <w:rFonts w:hint="default"/>
        <w:b w:val="0"/>
      </w:rPr>
    </w:lvl>
    <w:lvl w:ilvl="1" w:tplc="A5D4665E" w:tentative="1">
      <w:start w:val="1"/>
      <w:numFmt w:val="lowerLetter"/>
      <w:lvlText w:val="%2."/>
      <w:lvlJc w:val="left"/>
      <w:pPr>
        <w:ind w:left="1440" w:hanging="360"/>
      </w:pPr>
    </w:lvl>
    <w:lvl w:ilvl="2" w:tplc="A5425BB0" w:tentative="1">
      <w:start w:val="1"/>
      <w:numFmt w:val="lowerRoman"/>
      <w:lvlText w:val="%3."/>
      <w:lvlJc w:val="right"/>
      <w:pPr>
        <w:ind w:left="2160" w:hanging="180"/>
      </w:pPr>
    </w:lvl>
    <w:lvl w:ilvl="3" w:tplc="D66684B6" w:tentative="1">
      <w:start w:val="1"/>
      <w:numFmt w:val="decimal"/>
      <w:lvlText w:val="%4."/>
      <w:lvlJc w:val="left"/>
      <w:pPr>
        <w:ind w:left="2880" w:hanging="360"/>
      </w:pPr>
    </w:lvl>
    <w:lvl w:ilvl="4" w:tplc="BFFA7D74" w:tentative="1">
      <w:start w:val="1"/>
      <w:numFmt w:val="lowerLetter"/>
      <w:lvlText w:val="%5."/>
      <w:lvlJc w:val="left"/>
      <w:pPr>
        <w:ind w:left="3600" w:hanging="360"/>
      </w:pPr>
    </w:lvl>
    <w:lvl w:ilvl="5" w:tplc="4B183D8C" w:tentative="1">
      <w:start w:val="1"/>
      <w:numFmt w:val="lowerRoman"/>
      <w:lvlText w:val="%6."/>
      <w:lvlJc w:val="right"/>
      <w:pPr>
        <w:ind w:left="4320" w:hanging="180"/>
      </w:pPr>
    </w:lvl>
    <w:lvl w:ilvl="6" w:tplc="A342895A" w:tentative="1">
      <w:start w:val="1"/>
      <w:numFmt w:val="decimal"/>
      <w:lvlText w:val="%7."/>
      <w:lvlJc w:val="left"/>
      <w:pPr>
        <w:ind w:left="5040" w:hanging="360"/>
      </w:pPr>
    </w:lvl>
    <w:lvl w:ilvl="7" w:tplc="C9067314" w:tentative="1">
      <w:start w:val="1"/>
      <w:numFmt w:val="lowerLetter"/>
      <w:lvlText w:val="%8."/>
      <w:lvlJc w:val="left"/>
      <w:pPr>
        <w:ind w:left="5760" w:hanging="360"/>
      </w:pPr>
    </w:lvl>
    <w:lvl w:ilvl="8" w:tplc="63E47D5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38EC09E">
      <w:start w:val="1"/>
      <w:numFmt w:val="lowerRoman"/>
      <w:lvlText w:val="(%1)"/>
      <w:lvlJc w:val="left"/>
      <w:pPr>
        <w:ind w:left="1080" w:hanging="720"/>
      </w:pPr>
      <w:rPr>
        <w:rFonts w:hint="default"/>
      </w:rPr>
    </w:lvl>
    <w:lvl w:ilvl="1" w:tplc="24623F26" w:tentative="1">
      <w:start w:val="1"/>
      <w:numFmt w:val="lowerLetter"/>
      <w:lvlText w:val="%2."/>
      <w:lvlJc w:val="left"/>
      <w:pPr>
        <w:ind w:left="1440" w:hanging="360"/>
      </w:pPr>
    </w:lvl>
    <w:lvl w:ilvl="2" w:tplc="1BE8063E" w:tentative="1">
      <w:start w:val="1"/>
      <w:numFmt w:val="lowerRoman"/>
      <w:lvlText w:val="%3."/>
      <w:lvlJc w:val="right"/>
      <w:pPr>
        <w:ind w:left="2160" w:hanging="180"/>
      </w:pPr>
    </w:lvl>
    <w:lvl w:ilvl="3" w:tplc="DE84FCCE" w:tentative="1">
      <w:start w:val="1"/>
      <w:numFmt w:val="decimal"/>
      <w:lvlText w:val="%4."/>
      <w:lvlJc w:val="left"/>
      <w:pPr>
        <w:ind w:left="2880" w:hanging="360"/>
      </w:pPr>
    </w:lvl>
    <w:lvl w:ilvl="4" w:tplc="152A54BC" w:tentative="1">
      <w:start w:val="1"/>
      <w:numFmt w:val="lowerLetter"/>
      <w:lvlText w:val="%5."/>
      <w:lvlJc w:val="left"/>
      <w:pPr>
        <w:ind w:left="3600" w:hanging="360"/>
      </w:pPr>
    </w:lvl>
    <w:lvl w:ilvl="5" w:tplc="011035EA" w:tentative="1">
      <w:start w:val="1"/>
      <w:numFmt w:val="lowerRoman"/>
      <w:lvlText w:val="%6."/>
      <w:lvlJc w:val="right"/>
      <w:pPr>
        <w:ind w:left="4320" w:hanging="180"/>
      </w:pPr>
    </w:lvl>
    <w:lvl w:ilvl="6" w:tplc="D82A4558" w:tentative="1">
      <w:start w:val="1"/>
      <w:numFmt w:val="decimal"/>
      <w:lvlText w:val="%7."/>
      <w:lvlJc w:val="left"/>
      <w:pPr>
        <w:ind w:left="5040" w:hanging="360"/>
      </w:pPr>
    </w:lvl>
    <w:lvl w:ilvl="7" w:tplc="C792DBAE" w:tentative="1">
      <w:start w:val="1"/>
      <w:numFmt w:val="lowerLetter"/>
      <w:lvlText w:val="%8."/>
      <w:lvlJc w:val="left"/>
      <w:pPr>
        <w:ind w:left="5760" w:hanging="360"/>
      </w:pPr>
    </w:lvl>
    <w:lvl w:ilvl="8" w:tplc="5C7EA6C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C242CF6">
      <w:start w:val="1"/>
      <w:numFmt w:val="lowerRoman"/>
      <w:lvlText w:val="(%1)"/>
      <w:lvlJc w:val="left"/>
      <w:pPr>
        <w:ind w:left="1080" w:hanging="720"/>
      </w:pPr>
      <w:rPr>
        <w:rFonts w:hint="default"/>
      </w:rPr>
    </w:lvl>
    <w:lvl w:ilvl="1" w:tplc="660E881E" w:tentative="1">
      <w:start w:val="1"/>
      <w:numFmt w:val="lowerLetter"/>
      <w:lvlText w:val="%2."/>
      <w:lvlJc w:val="left"/>
      <w:pPr>
        <w:ind w:left="1440" w:hanging="360"/>
      </w:pPr>
    </w:lvl>
    <w:lvl w:ilvl="2" w:tplc="6EC6327A" w:tentative="1">
      <w:start w:val="1"/>
      <w:numFmt w:val="lowerRoman"/>
      <w:lvlText w:val="%3."/>
      <w:lvlJc w:val="right"/>
      <w:pPr>
        <w:ind w:left="2160" w:hanging="180"/>
      </w:pPr>
    </w:lvl>
    <w:lvl w:ilvl="3" w:tplc="F2149ABA" w:tentative="1">
      <w:start w:val="1"/>
      <w:numFmt w:val="decimal"/>
      <w:lvlText w:val="%4."/>
      <w:lvlJc w:val="left"/>
      <w:pPr>
        <w:ind w:left="2880" w:hanging="360"/>
      </w:pPr>
    </w:lvl>
    <w:lvl w:ilvl="4" w:tplc="69C8AF0C" w:tentative="1">
      <w:start w:val="1"/>
      <w:numFmt w:val="lowerLetter"/>
      <w:lvlText w:val="%5."/>
      <w:lvlJc w:val="left"/>
      <w:pPr>
        <w:ind w:left="3600" w:hanging="360"/>
      </w:pPr>
    </w:lvl>
    <w:lvl w:ilvl="5" w:tplc="F61E8A88" w:tentative="1">
      <w:start w:val="1"/>
      <w:numFmt w:val="lowerRoman"/>
      <w:lvlText w:val="%6."/>
      <w:lvlJc w:val="right"/>
      <w:pPr>
        <w:ind w:left="4320" w:hanging="180"/>
      </w:pPr>
    </w:lvl>
    <w:lvl w:ilvl="6" w:tplc="25AA4D20" w:tentative="1">
      <w:start w:val="1"/>
      <w:numFmt w:val="decimal"/>
      <w:lvlText w:val="%7."/>
      <w:lvlJc w:val="left"/>
      <w:pPr>
        <w:ind w:left="5040" w:hanging="360"/>
      </w:pPr>
    </w:lvl>
    <w:lvl w:ilvl="7" w:tplc="42AC4D44" w:tentative="1">
      <w:start w:val="1"/>
      <w:numFmt w:val="lowerLetter"/>
      <w:lvlText w:val="%8."/>
      <w:lvlJc w:val="left"/>
      <w:pPr>
        <w:ind w:left="5760" w:hanging="360"/>
      </w:pPr>
    </w:lvl>
    <w:lvl w:ilvl="8" w:tplc="9732CE7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7B27834">
      <w:start w:val="1"/>
      <w:numFmt w:val="lowerRoman"/>
      <w:lvlText w:val="(%1)"/>
      <w:lvlJc w:val="left"/>
      <w:pPr>
        <w:ind w:left="1004" w:hanging="720"/>
      </w:pPr>
      <w:rPr>
        <w:rFonts w:hint="default"/>
        <w:b w:val="0"/>
      </w:rPr>
    </w:lvl>
    <w:lvl w:ilvl="1" w:tplc="D362F1CA" w:tentative="1">
      <w:start w:val="1"/>
      <w:numFmt w:val="lowerLetter"/>
      <w:lvlText w:val="%2."/>
      <w:lvlJc w:val="left"/>
      <w:pPr>
        <w:ind w:left="1364" w:hanging="360"/>
      </w:pPr>
    </w:lvl>
    <w:lvl w:ilvl="2" w:tplc="55307740" w:tentative="1">
      <w:start w:val="1"/>
      <w:numFmt w:val="lowerRoman"/>
      <w:lvlText w:val="%3."/>
      <w:lvlJc w:val="right"/>
      <w:pPr>
        <w:ind w:left="2084" w:hanging="180"/>
      </w:pPr>
    </w:lvl>
    <w:lvl w:ilvl="3" w:tplc="678008DE" w:tentative="1">
      <w:start w:val="1"/>
      <w:numFmt w:val="decimal"/>
      <w:lvlText w:val="%4."/>
      <w:lvlJc w:val="left"/>
      <w:pPr>
        <w:ind w:left="2804" w:hanging="360"/>
      </w:pPr>
    </w:lvl>
    <w:lvl w:ilvl="4" w:tplc="66CAC132" w:tentative="1">
      <w:start w:val="1"/>
      <w:numFmt w:val="lowerLetter"/>
      <w:lvlText w:val="%5."/>
      <w:lvlJc w:val="left"/>
      <w:pPr>
        <w:ind w:left="3524" w:hanging="360"/>
      </w:pPr>
    </w:lvl>
    <w:lvl w:ilvl="5" w:tplc="3C48FCCC" w:tentative="1">
      <w:start w:val="1"/>
      <w:numFmt w:val="lowerRoman"/>
      <w:lvlText w:val="%6."/>
      <w:lvlJc w:val="right"/>
      <w:pPr>
        <w:ind w:left="4244" w:hanging="180"/>
      </w:pPr>
    </w:lvl>
    <w:lvl w:ilvl="6" w:tplc="EAB85A42" w:tentative="1">
      <w:start w:val="1"/>
      <w:numFmt w:val="decimal"/>
      <w:lvlText w:val="%7."/>
      <w:lvlJc w:val="left"/>
      <w:pPr>
        <w:ind w:left="4964" w:hanging="360"/>
      </w:pPr>
    </w:lvl>
    <w:lvl w:ilvl="7" w:tplc="160C16CA" w:tentative="1">
      <w:start w:val="1"/>
      <w:numFmt w:val="lowerLetter"/>
      <w:lvlText w:val="%8."/>
      <w:lvlJc w:val="left"/>
      <w:pPr>
        <w:ind w:left="5684" w:hanging="360"/>
      </w:pPr>
    </w:lvl>
    <w:lvl w:ilvl="8" w:tplc="BD840BC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3A0289C">
      <w:start w:val="1"/>
      <w:numFmt w:val="decimal"/>
      <w:lvlText w:val="%1."/>
      <w:lvlJc w:val="left"/>
      <w:pPr>
        <w:ind w:left="360" w:hanging="360"/>
      </w:pPr>
      <w:rPr>
        <w:rFonts w:hint="default"/>
      </w:rPr>
    </w:lvl>
    <w:lvl w:ilvl="1" w:tplc="608437C2" w:tentative="1">
      <w:start w:val="1"/>
      <w:numFmt w:val="lowerLetter"/>
      <w:lvlText w:val="%2."/>
      <w:lvlJc w:val="left"/>
      <w:pPr>
        <w:ind w:left="1080" w:hanging="360"/>
      </w:pPr>
    </w:lvl>
    <w:lvl w:ilvl="2" w:tplc="8458C5AC" w:tentative="1">
      <w:start w:val="1"/>
      <w:numFmt w:val="lowerRoman"/>
      <w:lvlText w:val="%3."/>
      <w:lvlJc w:val="right"/>
      <w:pPr>
        <w:ind w:left="1800" w:hanging="180"/>
      </w:pPr>
    </w:lvl>
    <w:lvl w:ilvl="3" w:tplc="D5C6C7C6" w:tentative="1">
      <w:start w:val="1"/>
      <w:numFmt w:val="decimal"/>
      <w:lvlText w:val="%4."/>
      <w:lvlJc w:val="left"/>
      <w:pPr>
        <w:ind w:left="2520" w:hanging="360"/>
      </w:pPr>
    </w:lvl>
    <w:lvl w:ilvl="4" w:tplc="9ABA71DE" w:tentative="1">
      <w:start w:val="1"/>
      <w:numFmt w:val="lowerLetter"/>
      <w:lvlText w:val="%5."/>
      <w:lvlJc w:val="left"/>
      <w:pPr>
        <w:ind w:left="3240" w:hanging="360"/>
      </w:pPr>
    </w:lvl>
    <w:lvl w:ilvl="5" w:tplc="D646E5E8" w:tentative="1">
      <w:start w:val="1"/>
      <w:numFmt w:val="lowerRoman"/>
      <w:lvlText w:val="%6."/>
      <w:lvlJc w:val="right"/>
      <w:pPr>
        <w:ind w:left="3960" w:hanging="180"/>
      </w:pPr>
    </w:lvl>
    <w:lvl w:ilvl="6" w:tplc="8C8083DE" w:tentative="1">
      <w:start w:val="1"/>
      <w:numFmt w:val="decimal"/>
      <w:lvlText w:val="%7."/>
      <w:lvlJc w:val="left"/>
      <w:pPr>
        <w:ind w:left="4680" w:hanging="360"/>
      </w:pPr>
    </w:lvl>
    <w:lvl w:ilvl="7" w:tplc="71CE78CE" w:tentative="1">
      <w:start w:val="1"/>
      <w:numFmt w:val="lowerLetter"/>
      <w:lvlText w:val="%8."/>
      <w:lvlJc w:val="left"/>
      <w:pPr>
        <w:ind w:left="5400" w:hanging="360"/>
      </w:pPr>
    </w:lvl>
    <w:lvl w:ilvl="8" w:tplc="E06E7A9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9EE6192">
      <w:start w:val="1"/>
      <w:numFmt w:val="lowerRoman"/>
      <w:lvlText w:val="(%1)"/>
      <w:lvlJc w:val="left"/>
      <w:pPr>
        <w:ind w:left="1080" w:hanging="720"/>
      </w:pPr>
      <w:rPr>
        <w:rFonts w:hint="default"/>
      </w:rPr>
    </w:lvl>
    <w:lvl w:ilvl="1" w:tplc="AFB2DFBC" w:tentative="1">
      <w:start w:val="1"/>
      <w:numFmt w:val="lowerLetter"/>
      <w:lvlText w:val="%2."/>
      <w:lvlJc w:val="left"/>
      <w:pPr>
        <w:ind w:left="1440" w:hanging="360"/>
      </w:pPr>
    </w:lvl>
    <w:lvl w:ilvl="2" w:tplc="C85889B2" w:tentative="1">
      <w:start w:val="1"/>
      <w:numFmt w:val="lowerRoman"/>
      <w:lvlText w:val="%3."/>
      <w:lvlJc w:val="right"/>
      <w:pPr>
        <w:ind w:left="2160" w:hanging="180"/>
      </w:pPr>
    </w:lvl>
    <w:lvl w:ilvl="3" w:tplc="E91439C6" w:tentative="1">
      <w:start w:val="1"/>
      <w:numFmt w:val="decimal"/>
      <w:lvlText w:val="%4."/>
      <w:lvlJc w:val="left"/>
      <w:pPr>
        <w:ind w:left="2880" w:hanging="360"/>
      </w:pPr>
    </w:lvl>
    <w:lvl w:ilvl="4" w:tplc="E55696D0" w:tentative="1">
      <w:start w:val="1"/>
      <w:numFmt w:val="lowerLetter"/>
      <w:lvlText w:val="%5."/>
      <w:lvlJc w:val="left"/>
      <w:pPr>
        <w:ind w:left="3600" w:hanging="360"/>
      </w:pPr>
    </w:lvl>
    <w:lvl w:ilvl="5" w:tplc="188E55A2" w:tentative="1">
      <w:start w:val="1"/>
      <w:numFmt w:val="lowerRoman"/>
      <w:lvlText w:val="%6."/>
      <w:lvlJc w:val="right"/>
      <w:pPr>
        <w:ind w:left="4320" w:hanging="180"/>
      </w:pPr>
    </w:lvl>
    <w:lvl w:ilvl="6" w:tplc="B9B8770C" w:tentative="1">
      <w:start w:val="1"/>
      <w:numFmt w:val="decimal"/>
      <w:lvlText w:val="%7."/>
      <w:lvlJc w:val="left"/>
      <w:pPr>
        <w:ind w:left="5040" w:hanging="360"/>
      </w:pPr>
    </w:lvl>
    <w:lvl w:ilvl="7" w:tplc="91A87EA2" w:tentative="1">
      <w:start w:val="1"/>
      <w:numFmt w:val="lowerLetter"/>
      <w:lvlText w:val="%8."/>
      <w:lvlJc w:val="left"/>
      <w:pPr>
        <w:ind w:left="5760" w:hanging="360"/>
      </w:pPr>
    </w:lvl>
    <w:lvl w:ilvl="8" w:tplc="6F1ACFB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A65A4B04">
      <w:start w:val="1"/>
      <w:numFmt w:val="decimal"/>
      <w:lvlText w:val="%1."/>
      <w:lvlJc w:val="left"/>
      <w:pPr>
        <w:ind w:left="360" w:hanging="360"/>
      </w:pPr>
      <w:rPr>
        <w:rFonts w:hint="default"/>
      </w:rPr>
    </w:lvl>
    <w:lvl w:ilvl="1" w:tplc="54AA9050" w:tentative="1">
      <w:start w:val="1"/>
      <w:numFmt w:val="lowerLetter"/>
      <w:lvlText w:val="%2."/>
      <w:lvlJc w:val="left"/>
      <w:pPr>
        <w:ind w:left="1080" w:hanging="360"/>
      </w:pPr>
    </w:lvl>
    <w:lvl w:ilvl="2" w:tplc="B8F2932C" w:tentative="1">
      <w:start w:val="1"/>
      <w:numFmt w:val="lowerRoman"/>
      <w:lvlText w:val="%3."/>
      <w:lvlJc w:val="right"/>
      <w:pPr>
        <w:ind w:left="1800" w:hanging="180"/>
      </w:pPr>
    </w:lvl>
    <w:lvl w:ilvl="3" w:tplc="A02070AA" w:tentative="1">
      <w:start w:val="1"/>
      <w:numFmt w:val="decimal"/>
      <w:lvlText w:val="%4."/>
      <w:lvlJc w:val="left"/>
      <w:pPr>
        <w:ind w:left="2520" w:hanging="360"/>
      </w:pPr>
    </w:lvl>
    <w:lvl w:ilvl="4" w:tplc="977E550A" w:tentative="1">
      <w:start w:val="1"/>
      <w:numFmt w:val="lowerLetter"/>
      <w:lvlText w:val="%5."/>
      <w:lvlJc w:val="left"/>
      <w:pPr>
        <w:ind w:left="3240" w:hanging="360"/>
      </w:pPr>
    </w:lvl>
    <w:lvl w:ilvl="5" w:tplc="EA7E9E02" w:tentative="1">
      <w:start w:val="1"/>
      <w:numFmt w:val="lowerRoman"/>
      <w:lvlText w:val="%6."/>
      <w:lvlJc w:val="right"/>
      <w:pPr>
        <w:ind w:left="3960" w:hanging="180"/>
      </w:pPr>
    </w:lvl>
    <w:lvl w:ilvl="6" w:tplc="5B7C325A" w:tentative="1">
      <w:start w:val="1"/>
      <w:numFmt w:val="decimal"/>
      <w:lvlText w:val="%7."/>
      <w:lvlJc w:val="left"/>
      <w:pPr>
        <w:ind w:left="4680" w:hanging="360"/>
      </w:pPr>
    </w:lvl>
    <w:lvl w:ilvl="7" w:tplc="237C8E76" w:tentative="1">
      <w:start w:val="1"/>
      <w:numFmt w:val="lowerLetter"/>
      <w:lvlText w:val="%8."/>
      <w:lvlJc w:val="left"/>
      <w:pPr>
        <w:ind w:left="5400" w:hanging="360"/>
      </w:pPr>
    </w:lvl>
    <w:lvl w:ilvl="8" w:tplc="DD2C929A" w:tentative="1">
      <w:start w:val="1"/>
      <w:numFmt w:val="lowerRoman"/>
      <w:lvlText w:val="%9."/>
      <w:lvlJc w:val="right"/>
      <w:pPr>
        <w:ind w:left="6120" w:hanging="180"/>
      </w:pPr>
    </w:lvl>
  </w:abstractNum>
  <w:abstractNum w:abstractNumId="36" w15:restartNumberingAfterBreak="0">
    <w:nsid w:val="7C203244"/>
    <w:multiLevelType w:val="hybridMultilevel"/>
    <w:tmpl w:val="22FC8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B64C0"/>
    <w:multiLevelType w:val="hybridMultilevel"/>
    <w:tmpl w:val="5504F770"/>
    <w:lvl w:ilvl="0" w:tplc="F53474DE">
      <w:start w:val="1"/>
      <w:numFmt w:val="lowerRoman"/>
      <w:lvlText w:val="(%1)"/>
      <w:lvlJc w:val="left"/>
      <w:pPr>
        <w:ind w:left="1080" w:hanging="720"/>
      </w:pPr>
      <w:rPr>
        <w:rFonts w:hint="default"/>
      </w:rPr>
    </w:lvl>
    <w:lvl w:ilvl="1" w:tplc="F1A84392" w:tentative="1">
      <w:start w:val="1"/>
      <w:numFmt w:val="lowerLetter"/>
      <w:lvlText w:val="%2."/>
      <w:lvlJc w:val="left"/>
      <w:pPr>
        <w:ind w:left="1440" w:hanging="360"/>
      </w:pPr>
    </w:lvl>
    <w:lvl w:ilvl="2" w:tplc="B8D2F3F8" w:tentative="1">
      <w:start w:val="1"/>
      <w:numFmt w:val="lowerRoman"/>
      <w:lvlText w:val="%3."/>
      <w:lvlJc w:val="right"/>
      <w:pPr>
        <w:ind w:left="2160" w:hanging="180"/>
      </w:pPr>
    </w:lvl>
    <w:lvl w:ilvl="3" w:tplc="0F6CDEB0" w:tentative="1">
      <w:start w:val="1"/>
      <w:numFmt w:val="decimal"/>
      <w:lvlText w:val="%4."/>
      <w:lvlJc w:val="left"/>
      <w:pPr>
        <w:ind w:left="2880" w:hanging="360"/>
      </w:pPr>
    </w:lvl>
    <w:lvl w:ilvl="4" w:tplc="BFBAF87E" w:tentative="1">
      <w:start w:val="1"/>
      <w:numFmt w:val="lowerLetter"/>
      <w:lvlText w:val="%5."/>
      <w:lvlJc w:val="left"/>
      <w:pPr>
        <w:ind w:left="3600" w:hanging="360"/>
      </w:pPr>
    </w:lvl>
    <w:lvl w:ilvl="5" w:tplc="8EA4D092" w:tentative="1">
      <w:start w:val="1"/>
      <w:numFmt w:val="lowerRoman"/>
      <w:lvlText w:val="%6."/>
      <w:lvlJc w:val="right"/>
      <w:pPr>
        <w:ind w:left="4320" w:hanging="180"/>
      </w:pPr>
    </w:lvl>
    <w:lvl w:ilvl="6" w:tplc="10AE2178" w:tentative="1">
      <w:start w:val="1"/>
      <w:numFmt w:val="decimal"/>
      <w:lvlText w:val="%7."/>
      <w:lvlJc w:val="left"/>
      <w:pPr>
        <w:ind w:left="5040" w:hanging="360"/>
      </w:pPr>
    </w:lvl>
    <w:lvl w:ilvl="7" w:tplc="81D2DC3A" w:tentative="1">
      <w:start w:val="1"/>
      <w:numFmt w:val="lowerLetter"/>
      <w:lvlText w:val="%8."/>
      <w:lvlJc w:val="left"/>
      <w:pPr>
        <w:ind w:left="5760" w:hanging="360"/>
      </w:pPr>
    </w:lvl>
    <w:lvl w:ilvl="8" w:tplc="25F6C7B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0DC0518">
      <w:start w:val="1"/>
      <w:numFmt w:val="decimal"/>
      <w:lvlText w:val="%1."/>
      <w:lvlJc w:val="left"/>
      <w:pPr>
        <w:ind w:left="360" w:hanging="360"/>
      </w:pPr>
      <w:rPr>
        <w:rFonts w:hint="default"/>
      </w:rPr>
    </w:lvl>
    <w:lvl w:ilvl="1" w:tplc="C66E1C10" w:tentative="1">
      <w:start w:val="1"/>
      <w:numFmt w:val="lowerLetter"/>
      <w:lvlText w:val="%2."/>
      <w:lvlJc w:val="left"/>
      <w:pPr>
        <w:ind w:left="1080" w:hanging="360"/>
      </w:pPr>
    </w:lvl>
    <w:lvl w:ilvl="2" w:tplc="D79AC32E" w:tentative="1">
      <w:start w:val="1"/>
      <w:numFmt w:val="lowerRoman"/>
      <w:lvlText w:val="%3."/>
      <w:lvlJc w:val="right"/>
      <w:pPr>
        <w:ind w:left="1800" w:hanging="180"/>
      </w:pPr>
    </w:lvl>
    <w:lvl w:ilvl="3" w:tplc="5734C750" w:tentative="1">
      <w:start w:val="1"/>
      <w:numFmt w:val="decimal"/>
      <w:lvlText w:val="%4."/>
      <w:lvlJc w:val="left"/>
      <w:pPr>
        <w:ind w:left="2520" w:hanging="360"/>
      </w:pPr>
    </w:lvl>
    <w:lvl w:ilvl="4" w:tplc="C4D2429E" w:tentative="1">
      <w:start w:val="1"/>
      <w:numFmt w:val="lowerLetter"/>
      <w:lvlText w:val="%5."/>
      <w:lvlJc w:val="left"/>
      <w:pPr>
        <w:ind w:left="3240" w:hanging="360"/>
      </w:pPr>
    </w:lvl>
    <w:lvl w:ilvl="5" w:tplc="076E4D32" w:tentative="1">
      <w:start w:val="1"/>
      <w:numFmt w:val="lowerRoman"/>
      <w:lvlText w:val="%6."/>
      <w:lvlJc w:val="right"/>
      <w:pPr>
        <w:ind w:left="3960" w:hanging="180"/>
      </w:pPr>
    </w:lvl>
    <w:lvl w:ilvl="6" w:tplc="D9FC58DA" w:tentative="1">
      <w:start w:val="1"/>
      <w:numFmt w:val="decimal"/>
      <w:lvlText w:val="%7."/>
      <w:lvlJc w:val="left"/>
      <w:pPr>
        <w:ind w:left="4680" w:hanging="360"/>
      </w:pPr>
    </w:lvl>
    <w:lvl w:ilvl="7" w:tplc="F87E8A5C" w:tentative="1">
      <w:start w:val="1"/>
      <w:numFmt w:val="lowerLetter"/>
      <w:lvlText w:val="%8."/>
      <w:lvlJc w:val="left"/>
      <w:pPr>
        <w:ind w:left="5400" w:hanging="360"/>
      </w:pPr>
    </w:lvl>
    <w:lvl w:ilvl="8" w:tplc="558AF28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4D22552">
      <w:start w:val="1"/>
      <w:numFmt w:val="decimal"/>
      <w:lvlText w:val="%1."/>
      <w:lvlJc w:val="left"/>
      <w:pPr>
        <w:ind w:left="360" w:hanging="360"/>
      </w:pPr>
      <w:rPr>
        <w:rFonts w:hint="default"/>
      </w:rPr>
    </w:lvl>
    <w:lvl w:ilvl="1" w:tplc="349A7DCC" w:tentative="1">
      <w:start w:val="1"/>
      <w:numFmt w:val="lowerLetter"/>
      <w:lvlText w:val="%2."/>
      <w:lvlJc w:val="left"/>
      <w:pPr>
        <w:ind w:left="1080" w:hanging="360"/>
      </w:pPr>
    </w:lvl>
    <w:lvl w:ilvl="2" w:tplc="60925422" w:tentative="1">
      <w:start w:val="1"/>
      <w:numFmt w:val="lowerRoman"/>
      <w:lvlText w:val="%3."/>
      <w:lvlJc w:val="right"/>
      <w:pPr>
        <w:ind w:left="1800" w:hanging="180"/>
      </w:pPr>
    </w:lvl>
    <w:lvl w:ilvl="3" w:tplc="3536A16E" w:tentative="1">
      <w:start w:val="1"/>
      <w:numFmt w:val="decimal"/>
      <w:lvlText w:val="%4."/>
      <w:lvlJc w:val="left"/>
      <w:pPr>
        <w:ind w:left="2520" w:hanging="360"/>
      </w:pPr>
    </w:lvl>
    <w:lvl w:ilvl="4" w:tplc="9950420E" w:tentative="1">
      <w:start w:val="1"/>
      <w:numFmt w:val="lowerLetter"/>
      <w:lvlText w:val="%5."/>
      <w:lvlJc w:val="left"/>
      <w:pPr>
        <w:ind w:left="3240" w:hanging="360"/>
      </w:pPr>
    </w:lvl>
    <w:lvl w:ilvl="5" w:tplc="76086D60" w:tentative="1">
      <w:start w:val="1"/>
      <w:numFmt w:val="lowerRoman"/>
      <w:lvlText w:val="%6."/>
      <w:lvlJc w:val="right"/>
      <w:pPr>
        <w:ind w:left="3960" w:hanging="180"/>
      </w:pPr>
    </w:lvl>
    <w:lvl w:ilvl="6" w:tplc="5B24F2F6" w:tentative="1">
      <w:start w:val="1"/>
      <w:numFmt w:val="decimal"/>
      <w:lvlText w:val="%7."/>
      <w:lvlJc w:val="left"/>
      <w:pPr>
        <w:ind w:left="4680" w:hanging="360"/>
      </w:pPr>
    </w:lvl>
    <w:lvl w:ilvl="7" w:tplc="6D2E0864" w:tentative="1">
      <w:start w:val="1"/>
      <w:numFmt w:val="lowerLetter"/>
      <w:lvlText w:val="%8."/>
      <w:lvlJc w:val="left"/>
      <w:pPr>
        <w:ind w:left="5400" w:hanging="360"/>
      </w:pPr>
    </w:lvl>
    <w:lvl w:ilvl="8" w:tplc="2A0A288E"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A6382438">
      <w:start w:val="1"/>
      <w:numFmt w:val="bullet"/>
      <w:lvlText w:val=""/>
      <w:lvlJc w:val="left"/>
      <w:pPr>
        <w:tabs>
          <w:tab w:val="num" w:pos="720"/>
        </w:tabs>
        <w:ind w:left="720" w:hanging="360"/>
      </w:pPr>
      <w:rPr>
        <w:rFonts w:ascii="Symbol" w:hAnsi="Symbol"/>
      </w:rPr>
    </w:lvl>
    <w:lvl w:ilvl="1" w:tplc="CF1E5DF6">
      <w:start w:val="1"/>
      <w:numFmt w:val="bullet"/>
      <w:lvlText w:val="o"/>
      <w:lvlJc w:val="left"/>
      <w:pPr>
        <w:tabs>
          <w:tab w:val="num" w:pos="1440"/>
        </w:tabs>
        <w:ind w:left="1440" w:hanging="360"/>
      </w:pPr>
      <w:rPr>
        <w:rFonts w:ascii="Courier New" w:hAnsi="Courier New"/>
      </w:rPr>
    </w:lvl>
    <w:lvl w:ilvl="2" w:tplc="13D8A6D2">
      <w:start w:val="1"/>
      <w:numFmt w:val="bullet"/>
      <w:lvlText w:val=""/>
      <w:lvlJc w:val="left"/>
      <w:pPr>
        <w:tabs>
          <w:tab w:val="num" w:pos="2160"/>
        </w:tabs>
        <w:ind w:left="2160" w:hanging="360"/>
      </w:pPr>
      <w:rPr>
        <w:rFonts w:ascii="Wingdings" w:hAnsi="Wingdings"/>
      </w:rPr>
    </w:lvl>
    <w:lvl w:ilvl="3" w:tplc="6890D144">
      <w:start w:val="1"/>
      <w:numFmt w:val="bullet"/>
      <w:lvlText w:val=""/>
      <w:lvlJc w:val="left"/>
      <w:pPr>
        <w:tabs>
          <w:tab w:val="num" w:pos="2880"/>
        </w:tabs>
        <w:ind w:left="2880" w:hanging="360"/>
      </w:pPr>
      <w:rPr>
        <w:rFonts w:ascii="Symbol" w:hAnsi="Symbol"/>
      </w:rPr>
    </w:lvl>
    <w:lvl w:ilvl="4" w:tplc="C27C9126">
      <w:start w:val="1"/>
      <w:numFmt w:val="bullet"/>
      <w:lvlText w:val="o"/>
      <w:lvlJc w:val="left"/>
      <w:pPr>
        <w:tabs>
          <w:tab w:val="num" w:pos="3600"/>
        </w:tabs>
        <w:ind w:left="3600" w:hanging="360"/>
      </w:pPr>
      <w:rPr>
        <w:rFonts w:ascii="Courier New" w:hAnsi="Courier New"/>
      </w:rPr>
    </w:lvl>
    <w:lvl w:ilvl="5" w:tplc="D64EEA2E">
      <w:start w:val="1"/>
      <w:numFmt w:val="bullet"/>
      <w:lvlText w:val=""/>
      <w:lvlJc w:val="left"/>
      <w:pPr>
        <w:tabs>
          <w:tab w:val="num" w:pos="4320"/>
        </w:tabs>
        <w:ind w:left="4320" w:hanging="360"/>
      </w:pPr>
      <w:rPr>
        <w:rFonts w:ascii="Wingdings" w:hAnsi="Wingdings"/>
      </w:rPr>
    </w:lvl>
    <w:lvl w:ilvl="6" w:tplc="987C45F4">
      <w:start w:val="1"/>
      <w:numFmt w:val="bullet"/>
      <w:lvlText w:val=""/>
      <w:lvlJc w:val="left"/>
      <w:pPr>
        <w:tabs>
          <w:tab w:val="num" w:pos="5040"/>
        </w:tabs>
        <w:ind w:left="5040" w:hanging="360"/>
      </w:pPr>
      <w:rPr>
        <w:rFonts w:ascii="Symbol" w:hAnsi="Symbol"/>
      </w:rPr>
    </w:lvl>
    <w:lvl w:ilvl="7" w:tplc="2C786500">
      <w:start w:val="1"/>
      <w:numFmt w:val="bullet"/>
      <w:lvlText w:val="o"/>
      <w:lvlJc w:val="left"/>
      <w:pPr>
        <w:tabs>
          <w:tab w:val="num" w:pos="5760"/>
        </w:tabs>
        <w:ind w:left="5760" w:hanging="360"/>
      </w:pPr>
      <w:rPr>
        <w:rFonts w:ascii="Courier New" w:hAnsi="Courier New"/>
      </w:rPr>
    </w:lvl>
    <w:lvl w:ilvl="8" w:tplc="132C05AE">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5"/>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7"/>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4"/>
  </w:num>
  <w:num w:numId="40">
    <w:abstractNumId w:val="15"/>
  </w:num>
  <w:num w:numId="41">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DC"/>
    <w:rsid w:val="00005945"/>
    <w:rsid w:val="0006581A"/>
    <w:rsid w:val="00073EB2"/>
    <w:rsid w:val="000A71A7"/>
    <w:rsid w:val="000C302C"/>
    <w:rsid w:val="000D2BB9"/>
    <w:rsid w:val="000E1C1D"/>
    <w:rsid w:val="00134C2D"/>
    <w:rsid w:val="00155085"/>
    <w:rsid w:val="00162660"/>
    <w:rsid w:val="00162B25"/>
    <w:rsid w:val="001657AB"/>
    <w:rsid w:val="001B69DC"/>
    <w:rsid w:val="001E1096"/>
    <w:rsid w:val="001E7A00"/>
    <w:rsid w:val="00240AF8"/>
    <w:rsid w:val="002947F0"/>
    <w:rsid w:val="002979C3"/>
    <w:rsid w:val="002B5630"/>
    <w:rsid w:val="002B64B1"/>
    <w:rsid w:val="002C53AB"/>
    <w:rsid w:val="002C60E8"/>
    <w:rsid w:val="002C74ED"/>
    <w:rsid w:val="00304FC1"/>
    <w:rsid w:val="00316A4D"/>
    <w:rsid w:val="00317DDC"/>
    <w:rsid w:val="0033314A"/>
    <w:rsid w:val="00371A35"/>
    <w:rsid w:val="00371C76"/>
    <w:rsid w:val="003752B5"/>
    <w:rsid w:val="00385A16"/>
    <w:rsid w:val="00391BF7"/>
    <w:rsid w:val="003D0361"/>
    <w:rsid w:val="003D746A"/>
    <w:rsid w:val="003E19B2"/>
    <w:rsid w:val="003E3D13"/>
    <w:rsid w:val="003F22AA"/>
    <w:rsid w:val="004302D7"/>
    <w:rsid w:val="00434FE9"/>
    <w:rsid w:val="004701FC"/>
    <w:rsid w:val="00474418"/>
    <w:rsid w:val="00497CE1"/>
    <w:rsid w:val="004B5F4F"/>
    <w:rsid w:val="004D1247"/>
    <w:rsid w:val="004D5A4C"/>
    <w:rsid w:val="004E717A"/>
    <w:rsid w:val="005068D8"/>
    <w:rsid w:val="0052190D"/>
    <w:rsid w:val="00533EEA"/>
    <w:rsid w:val="00536534"/>
    <w:rsid w:val="005372FD"/>
    <w:rsid w:val="00537E0F"/>
    <w:rsid w:val="00543915"/>
    <w:rsid w:val="00547F0C"/>
    <w:rsid w:val="005A1F38"/>
    <w:rsid w:val="005B0959"/>
    <w:rsid w:val="006173C4"/>
    <w:rsid w:val="00620271"/>
    <w:rsid w:val="00622B39"/>
    <w:rsid w:val="00647C52"/>
    <w:rsid w:val="006774B3"/>
    <w:rsid w:val="0069787E"/>
    <w:rsid w:val="006A4A7D"/>
    <w:rsid w:val="00725087"/>
    <w:rsid w:val="007772F6"/>
    <w:rsid w:val="007A7EEC"/>
    <w:rsid w:val="007C744C"/>
    <w:rsid w:val="007F5B04"/>
    <w:rsid w:val="00817D72"/>
    <w:rsid w:val="008411B6"/>
    <w:rsid w:val="00844A99"/>
    <w:rsid w:val="008542BA"/>
    <w:rsid w:val="00886591"/>
    <w:rsid w:val="008A6DC3"/>
    <w:rsid w:val="008D1CEE"/>
    <w:rsid w:val="008D4146"/>
    <w:rsid w:val="008F109C"/>
    <w:rsid w:val="008F11CC"/>
    <w:rsid w:val="00913C10"/>
    <w:rsid w:val="009523DB"/>
    <w:rsid w:val="009A053F"/>
    <w:rsid w:val="009A71EA"/>
    <w:rsid w:val="009A7E91"/>
    <w:rsid w:val="009D7335"/>
    <w:rsid w:val="00A058C1"/>
    <w:rsid w:val="00A311A3"/>
    <w:rsid w:val="00A44E1B"/>
    <w:rsid w:val="00A50DEB"/>
    <w:rsid w:val="00A736BE"/>
    <w:rsid w:val="00A8058A"/>
    <w:rsid w:val="00A97089"/>
    <w:rsid w:val="00AA2B87"/>
    <w:rsid w:val="00AB739B"/>
    <w:rsid w:val="00AE2000"/>
    <w:rsid w:val="00B018E8"/>
    <w:rsid w:val="00B1469F"/>
    <w:rsid w:val="00B30421"/>
    <w:rsid w:val="00B34468"/>
    <w:rsid w:val="00B507AC"/>
    <w:rsid w:val="00B7499F"/>
    <w:rsid w:val="00B86EE5"/>
    <w:rsid w:val="00BE61BC"/>
    <w:rsid w:val="00C04EA5"/>
    <w:rsid w:val="00C24EDB"/>
    <w:rsid w:val="00C35A15"/>
    <w:rsid w:val="00C933BF"/>
    <w:rsid w:val="00CA4658"/>
    <w:rsid w:val="00CB2F41"/>
    <w:rsid w:val="00D005AF"/>
    <w:rsid w:val="00D029EB"/>
    <w:rsid w:val="00D10EAF"/>
    <w:rsid w:val="00D239DB"/>
    <w:rsid w:val="00D42E26"/>
    <w:rsid w:val="00D63DED"/>
    <w:rsid w:val="00D84C7C"/>
    <w:rsid w:val="00DA586B"/>
    <w:rsid w:val="00DB7C9B"/>
    <w:rsid w:val="00DF0ABD"/>
    <w:rsid w:val="00DF35FD"/>
    <w:rsid w:val="00E169EE"/>
    <w:rsid w:val="00E331FF"/>
    <w:rsid w:val="00E544EC"/>
    <w:rsid w:val="00E564B8"/>
    <w:rsid w:val="00E752EB"/>
    <w:rsid w:val="00EA0C33"/>
    <w:rsid w:val="00EC59DF"/>
    <w:rsid w:val="00ED64D3"/>
    <w:rsid w:val="00EE3CC6"/>
    <w:rsid w:val="00F00AD9"/>
    <w:rsid w:val="00F2514B"/>
    <w:rsid w:val="00F91CE4"/>
    <w:rsid w:val="00F95B5F"/>
    <w:rsid w:val="00F967EB"/>
    <w:rsid w:val="00FB1157"/>
    <w:rsid w:val="00FF0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66FC"/>
  <w15:docId w15:val="{956DCCEF-8CCF-4DB3-9890-F031ECA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3D0361"/>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700439</RACS_x0020_ID>
    <Approved_x0020_Provider xmlns="a8338b6e-77a6-4851-82b6-98166143ffdd">Deception Bay Meals on Wheels Incorporated</Approved_x0020_Provider>
    <Management_x0020_Company_x0020_ID xmlns="a8338b6e-77a6-4851-82b6-98166143ffdd" xsi:nil="true"/>
    <Home xmlns="a8338b6e-77a6-4851-82b6-98166143ffdd">Deception Bay Meals on Wheels</Home>
    <Signed xmlns="a8338b6e-77a6-4851-82b6-98166143ffdd" xsi:nil="true"/>
    <Uploaded xmlns="a8338b6e-77a6-4851-82b6-98166143ffdd">true</Uploaded>
    <Management_x0020_Company xmlns="a8338b6e-77a6-4851-82b6-98166143ffdd" xsi:nil="true"/>
    <Doc_x0020_Date xmlns="a8338b6e-77a6-4851-82b6-98166143ffdd">2022-08-02T04:02:48+00:00</Doc_x0020_Date>
    <CSI_x0020_ID xmlns="a8338b6e-77a6-4851-82b6-98166143ffdd" xsi:nil="true"/>
    <Case_x0020_ID xmlns="a8338b6e-77a6-4851-82b6-98166143ffdd" xsi:nil="true"/>
    <Approved_x0020_Provider_x0020_ID xmlns="a8338b6e-77a6-4851-82b6-98166143ffdd">496234E7-8A82-E411-B1AD-005056922186</Approved_x0020_Provider_x0020_ID>
    <Location xmlns="a8338b6e-77a6-4851-82b6-98166143ffdd" xsi:nil="true"/>
    <Doc_x0020_Type xmlns="a8338b6e-77a6-4851-82b6-98166143ffdd">Audit Decision</Doc_x0020_Type>
    <Home_x0020_ID xmlns="a8338b6e-77a6-4851-82b6-98166143ffdd">2A639895-0385-E411-B1AD-005056922186</Home_x0020_ID>
    <State xmlns="a8338b6e-77a6-4851-82b6-98166143ffdd">QLD</State>
    <Doc_x0020_Sent_Received_x0020_Date xmlns="a8338b6e-77a6-4851-82b6-98166143ffdd">2022-08-02T00:00:00+00:00</Doc_x0020_Sent_Received_x0020_Date>
    <Activity_x0020_ID xmlns="a8338b6e-77a6-4851-82b6-98166143ffdd">FFCE5CB3-FAB5-EC11-8CBF-005056922186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703B47E-1EA9-417D-AD24-3B7B542F3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8CDABB-413E-43A1-A112-3F1620B0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2022-08-05T00:22:00Z</dcterms:created>
  <dcterms:modified xsi:type="dcterms:W3CDTF">2022-08-05T00:22:00Z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