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683CF" w14:textId="77777777" w:rsidR="00D2559D" w:rsidRPr="002C3EBF" w:rsidRDefault="000C3C7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7D6850B" wp14:editId="57D6850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4393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7D683D0" w14:textId="77777777" w:rsidR="00D2559D" w:rsidRDefault="000C3C7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7D683D1" w14:textId="77777777" w:rsidR="00D2559D" w:rsidRDefault="000C3C7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7D683D2" w14:textId="77777777" w:rsidR="00D2559D" w:rsidRPr="002C3EBF" w:rsidRDefault="000C3C7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00AA6" w14:paraId="57D683D5" w14:textId="77777777" w:rsidTr="00500AA6">
        <w:tc>
          <w:tcPr>
            <w:cnfStyle w:val="001000000000" w:firstRow="0" w:lastRow="0" w:firstColumn="1" w:lastColumn="0" w:oddVBand="0" w:evenVBand="0" w:oddHBand="0" w:evenHBand="0" w:firstRowFirstColumn="0" w:firstRowLastColumn="0" w:lastRowFirstColumn="0" w:lastRowLastColumn="0"/>
            <w:tcW w:w="3227" w:type="dxa"/>
          </w:tcPr>
          <w:p w14:paraId="57D683D3" w14:textId="77777777" w:rsidR="00D2559D" w:rsidRPr="00996FAF" w:rsidRDefault="000C3C7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7D683D4" w14:textId="77777777" w:rsidR="00D2559D" w:rsidRPr="00996FAF" w:rsidRDefault="000C3C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Dr Mary Surveyor Centre</w:t>
            </w:r>
          </w:p>
        </w:tc>
      </w:tr>
      <w:tr w:rsidR="00500AA6" w14:paraId="57D683D8" w14:textId="77777777" w:rsidTr="00500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D683D6" w14:textId="77777777" w:rsidR="00CA37CB" w:rsidRPr="00996FAF" w:rsidRDefault="000C3C7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7D683D7" w14:textId="77777777" w:rsidR="00CA37CB" w:rsidRPr="00996FAF" w:rsidRDefault="000C3C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18 Hocking Road</w:t>
            </w:r>
            <w:r w:rsidRPr="00602258">
              <w:rPr>
                <w:rFonts w:ascii="Arial" w:hAnsi="Arial" w:cs="Arial"/>
                <w:color w:val="auto"/>
              </w:rPr>
              <w:t xml:space="preserve"> KINGSLEY WA 6026</w:t>
            </w:r>
          </w:p>
        </w:tc>
      </w:tr>
      <w:tr w:rsidR="00500AA6" w14:paraId="57D683DB" w14:textId="77777777" w:rsidTr="00500A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D683D9" w14:textId="77777777" w:rsidR="00CA37CB" w:rsidRPr="00996FAF" w:rsidRDefault="000C3C7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7D683DA" w14:textId="77777777" w:rsidR="00CA37CB" w:rsidRPr="00996FAF" w:rsidRDefault="000C3C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7330</w:t>
            </w:r>
          </w:p>
        </w:tc>
      </w:tr>
      <w:tr w:rsidR="00500AA6" w14:paraId="57D683DE" w14:textId="77777777" w:rsidTr="00500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D683DC" w14:textId="77777777" w:rsidR="00D2559D" w:rsidRPr="00996FAF" w:rsidRDefault="000C3C7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7D683DD" w14:textId="77777777" w:rsidR="00D2559D" w:rsidRPr="00996FAF" w:rsidRDefault="000C3C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Meath Care (Inc)</w:t>
            </w:r>
          </w:p>
        </w:tc>
      </w:tr>
      <w:tr w:rsidR="00500AA6" w14:paraId="57D683E1" w14:textId="77777777" w:rsidTr="00500A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D683DF" w14:textId="77777777" w:rsidR="00D2559D" w:rsidRPr="00996FAF" w:rsidRDefault="000C3C7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7D683E0" w14:textId="77777777" w:rsidR="00D2559D" w:rsidRPr="00996FAF" w:rsidRDefault="000C3C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00AA6" w14:paraId="57D683E4" w14:textId="77777777" w:rsidTr="00500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D683E2" w14:textId="77777777" w:rsidR="00D2559D" w:rsidRPr="00996FAF" w:rsidRDefault="000C3C7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7D683E3" w14:textId="77777777" w:rsidR="00D2559D" w:rsidRPr="00996FAF" w:rsidRDefault="000C3C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September 2023</w:t>
            </w:r>
          </w:p>
        </w:tc>
      </w:tr>
      <w:tr w:rsidR="00500AA6" w14:paraId="57D683E7" w14:textId="77777777" w:rsidTr="00500AA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D683E5" w14:textId="77777777" w:rsidR="00D2559D" w:rsidRPr="00996FAF" w:rsidRDefault="000C3C7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7D683E6" w14:textId="6C4A43C7" w:rsidR="00D2559D" w:rsidRPr="00996FAF" w:rsidRDefault="00933C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3C72">
              <w:rPr>
                <w:rFonts w:ascii="Arial" w:hAnsi="Arial" w:cs="Arial"/>
                <w:color w:val="auto"/>
              </w:rPr>
              <w:t>6 October 2023</w:t>
            </w:r>
          </w:p>
        </w:tc>
      </w:tr>
    </w:tbl>
    <w:bookmarkEnd w:id="0"/>
    <w:p w14:paraId="57D683E8" w14:textId="0C34AF5C" w:rsidR="00FA0A5B" w:rsidRPr="00996FAF" w:rsidRDefault="000C3C7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027DE">
        <w:rPr>
          <w:rFonts w:ascii="Arial" w:hAnsi="Arial" w:cs="Arial"/>
        </w:rPr>
        <w:t xml:space="preserve"> </w:t>
      </w:r>
      <w:r w:rsidRPr="00996FAF">
        <w:rPr>
          <w:rFonts w:ascii="Arial" w:hAnsi="Arial" w:cs="Arial"/>
        </w:rPr>
        <w:t>2018.</w:t>
      </w:r>
      <w:r w:rsidRPr="00996FAF">
        <w:rPr>
          <w:rFonts w:ascii="Arial" w:hAnsi="Arial" w:cs="Arial"/>
        </w:rPr>
        <w:br w:type="page"/>
      </w:r>
    </w:p>
    <w:p w14:paraId="57D683E9" w14:textId="77777777" w:rsidR="000078F8" w:rsidRPr="001218DE" w:rsidRDefault="000C3C7F" w:rsidP="000078F8">
      <w:pPr>
        <w:spacing w:after="240" w:line="22" w:lineRule="atLeast"/>
        <w:textAlignment w:val="baseline"/>
        <w:rPr>
          <w:rFonts w:ascii="Arial" w:eastAsiaTheme="majorEastAsia" w:hAnsi="Arial" w:cs="Arial"/>
          <w:b/>
          <w:bCs/>
          <w:color w:val="auto"/>
          <w:sz w:val="30"/>
          <w:szCs w:val="28"/>
        </w:rPr>
      </w:pPr>
      <w:r w:rsidRPr="001218DE">
        <w:rPr>
          <w:rFonts w:ascii="Arial" w:eastAsiaTheme="majorEastAsia" w:hAnsi="Arial" w:cs="Arial"/>
          <w:b/>
          <w:bCs/>
          <w:color w:val="auto"/>
          <w:sz w:val="30"/>
          <w:szCs w:val="28"/>
        </w:rPr>
        <w:lastRenderedPageBreak/>
        <w:t>This performance report</w:t>
      </w:r>
    </w:p>
    <w:p w14:paraId="57D683EA" w14:textId="1A58B9C1" w:rsidR="000078F8" w:rsidRPr="001218DE" w:rsidRDefault="000C3C7F" w:rsidP="0036130C">
      <w:pPr>
        <w:pStyle w:val="NormalArial"/>
        <w:rPr>
          <w:color w:val="auto"/>
        </w:rPr>
      </w:pPr>
      <w:r w:rsidRPr="001218DE">
        <w:rPr>
          <w:color w:val="auto"/>
        </w:rPr>
        <w:t>This performance report for Dr Mary Surveyor Centre (</w:t>
      </w:r>
      <w:r w:rsidRPr="001218DE">
        <w:rPr>
          <w:b/>
          <w:color w:val="auto"/>
        </w:rPr>
        <w:t>the service</w:t>
      </w:r>
      <w:r w:rsidRPr="001218DE">
        <w:rPr>
          <w:color w:val="auto"/>
        </w:rPr>
        <w:t xml:space="preserve">) has been prepared by </w:t>
      </w:r>
      <w:r w:rsidR="001218DE" w:rsidRPr="001218DE">
        <w:rPr>
          <w:color w:val="auto"/>
        </w:rPr>
        <w:t>T Wilson</w:t>
      </w:r>
      <w:r w:rsidRPr="001218DE">
        <w:rPr>
          <w:color w:val="auto"/>
        </w:rPr>
        <w:t>, delegate of the Aged Care Quality and Safety Commissioner (Commissioner)</w:t>
      </w:r>
      <w:r w:rsidRPr="001218DE">
        <w:rPr>
          <w:rStyle w:val="FootnoteReference"/>
          <w:color w:val="auto"/>
        </w:rPr>
        <w:footnoteReference w:id="1"/>
      </w:r>
      <w:r w:rsidRPr="001218DE">
        <w:rPr>
          <w:color w:val="auto"/>
        </w:rPr>
        <w:t xml:space="preserve">. </w:t>
      </w:r>
    </w:p>
    <w:p w14:paraId="57D683EB" w14:textId="77777777" w:rsidR="000078F8" w:rsidRPr="00996FAF" w:rsidRDefault="000C3C7F" w:rsidP="0036130C">
      <w:pPr>
        <w:pStyle w:val="NormalArial"/>
      </w:pPr>
      <w:r w:rsidRPr="001218DE">
        <w:rPr>
          <w:color w:val="auto"/>
        </w:rPr>
        <w:t xml:space="preserve">This performance </w:t>
      </w:r>
      <w:r w:rsidRPr="00996FAF">
        <w:t>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D683EC" w14:textId="77777777" w:rsidR="000078F8" w:rsidRPr="00996FAF" w:rsidRDefault="000C3C7F" w:rsidP="0036130C">
      <w:pPr>
        <w:pStyle w:val="NormalArial"/>
      </w:pPr>
      <w:r w:rsidRPr="00996FAF">
        <w:t>The report also specifies any areas in which improvements must be made to ensure the Quality Standards are complied with.</w:t>
      </w:r>
    </w:p>
    <w:p w14:paraId="57D683ED" w14:textId="77777777" w:rsidR="00DF37F2" w:rsidRPr="00996FAF" w:rsidRDefault="000C3C7F" w:rsidP="00712752">
      <w:pPr>
        <w:pStyle w:val="Heading1"/>
        <w:spacing w:before="240" w:after="240" w:line="22" w:lineRule="atLeast"/>
        <w:rPr>
          <w:rFonts w:ascii="Arial" w:hAnsi="Arial" w:cs="Arial"/>
        </w:rPr>
      </w:pPr>
      <w:r w:rsidRPr="00996FAF">
        <w:rPr>
          <w:rFonts w:ascii="Arial" w:hAnsi="Arial" w:cs="Arial"/>
        </w:rPr>
        <w:t>Material relied on</w:t>
      </w:r>
    </w:p>
    <w:p w14:paraId="57D683EE" w14:textId="77777777" w:rsidR="00DF37F2" w:rsidRPr="00996FAF" w:rsidRDefault="000C3C7F" w:rsidP="0036130C">
      <w:pPr>
        <w:pStyle w:val="NormalArial"/>
      </w:pPr>
      <w:r w:rsidRPr="00996FAF">
        <w:t>The following information has been considered in preparing the performance report:</w:t>
      </w:r>
    </w:p>
    <w:p w14:paraId="57D683EF" w14:textId="44EB4250" w:rsidR="00DF37F2" w:rsidRDefault="000C3C7F" w:rsidP="00712752">
      <w:pPr>
        <w:pStyle w:val="ListParagraph"/>
        <w:numPr>
          <w:ilvl w:val="0"/>
          <w:numId w:val="2"/>
        </w:numPr>
        <w:spacing w:line="240" w:lineRule="atLeast"/>
        <w:ind w:left="714" w:hanging="357"/>
        <w:contextualSpacing w:val="0"/>
        <w:rPr>
          <w:rFonts w:ascii="Arial" w:hAnsi="Arial" w:cs="Arial"/>
          <w:color w:val="auto"/>
        </w:rPr>
      </w:pPr>
      <w:r w:rsidRPr="001218DE">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1218DE" w:rsidRPr="001218DE">
        <w:rPr>
          <w:rFonts w:ascii="Arial" w:hAnsi="Arial" w:cs="Arial"/>
          <w:color w:val="auto"/>
        </w:rPr>
        <w:t>.</w:t>
      </w:r>
    </w:p>
    <w:p w14:paraId="105BCA9C" w14:textId="711D48F7" w:rsidR="00630CA7" w:rsidRPr="001218DE" w:rsidRDefault="00073BC1"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a response from the provider was not received</w:t>
      </w:r>
      <w:r w:rsidR="00630CA7">
        <w:rPr>
          <w:rFonts w:ascii="Arial" w:hAnsi="Arial" w:cs="Arial"/>
          <w:color w:val="auto"/>
        </w:rPr>
        <w:t>.</w:t>
      </w:r>
    </w:p>
    <w:p w14:paraId="57D683F3" w14:textId="2269610E" w:rsidR="003B1763" w:rsidRPr="00712752" w:rsidRDefault="000C3C7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7D683F4" w14:textId="77777777" w:rsidR="00FC045E" w:rsidRPr="00996FAF" w:rsidRDefault="000C3C7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00AA6" w14:paraId="57D683FD" w14:textId="77777777" w:rsidTr="00500AA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D683FB" w14:textId="77777777" w:rsidR="00FC045E" w:rsidRPr="00996FAF" w:rsidRDefault="000C3C7F" w:rsidP="009767BC">
            <w:pPr>
              <w:keepNext/>
              <w:spacing w:before="0" w:line="22" w:lineRule="atLeast"/>
              <w:rPr>
                <w:rFonts w:ascii="Arial" w:hAnsi="Arial" w:cs="Arial"/>
              </w:rPr>
            </w:pPr>
            <w:r w:rsidRPr="00996FAF">
              <w:rPr>
                <w:rFonts w:ascii="Arial" w:hAnsi="Arial" w:cs="Arial"/>
              </w:rPr>
              <w:t xml:space="preserve">Standard 3 </w:t>
            </w:r>
            <w:r w:rsidRPr="00B20348">
              <w:rPr>
                <w:rFonts w:ascii="Arial" w:hAnsi="Arial" w:cs="Arial"/>
                <w:b w:val="0"/>
                <w:bCs/>
              </w:rPr>
              <w:t>Personal care and clinical care</w:t>
            </w:r>
          </w:p>
        </w:tc>
        <w:tc>
          <w:tcPr>
            <w:tcW w:w="1583" w:type="pct"/>
            <w:shd w:val="clear" w:color="auto" w:fill="auto"/>
          </w:tcPr>
          <w:p w14:paraId="57D683FC" w14:textId="0C69AF38" w:rsidR="00FC045E" w:rsidRPr="00B20348" w:rsidRDefault="00C3516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18DE" w:rsidRPr="00B20348">
                  <w:rPr>
                    <w:rFonts w:ascii="Arial" w:hAnsi="Arial" w:cs="Arial"/>
                    <w:bCs/>
                  </w:rPr>
                  <w:t>Not applicable as not all requirements have been assessed</w:t>
                </w:r>
              </w:sdtContent>
            </w:sdt>
            <w:r w:rsidR="000C3C7F" w:rsidRPr="00B20348">
              <w:rPr>
                <w:rFonts w:ascii="Arial" w:hAnsi="Arial" w:cs="Arial"/>
                <w:bCs/>
              </w:rPr>
              <w:t xml:space="preserve"> </w:t>
            </w:r>
          </w:p>
        </w:tc>
      </w:tr>
      <w:tr w:rsidR="00500AA6" w14:paraId="57D68409" w14:textId="77777777" w:rsidTr="00500AA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D68407" w14:textId="77777777" w:rsidR="00FC045E" w:rsidRPr="00996FAF" w:rsidRDefault="000C3C7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7D68408" w14:textId="68FA1122" w:rsidR="00FC045E" w:rsidRPr="00996FAF" w:rsidRDefault="00C3516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18DE">
                  <w:rPr>
                    <w:rFonts w:ascii="Arial" w:hAnsi="Arial" w:cs="Arial"/>
                    <w:b/>
                  </w:rPr>
                  <w:t>Not applicable as not all requirements have been assessed</w:t>
                </w:r>
              </w:sdtContent>
            </w:sdt>
            <w:r w:rsidR="000C3C7F" w:rsidRPr="00996FAF">
              <w:rPr>
                <w:rFonts w:ascii="Arial" w:hAnsi="Arial" w:cs="Arial"/>
                <w:b/>
              </w:rPr>
              <w:t xml:space="preserve"> </w:t>
            </w:r>
          </w:p>
        </w:tc>
      </w:tr>
      <w:tr w:rsidR="00500AA6" w14:paraId="57D6840C" w14:textId="77777777" w:rsidTr="00500A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D6840A" w14:textId="77777777" w:rsidR="00FC045E" w:rsidRPr="00996FAF" w:rsidRDefault="000C3C7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7D6840B" w14:textId="560D1997" w:rsidR="00FC045E" w:rsidRPr="00996FAF" w:rsidRDefault="00C3516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18DE">
                  <w:rPr>
                    <w:rFonts w:ascii="Arial" w:hAnsi="Arial" w:cs="Arial"/>
                    <w:b/>
                  </w:rPr>
                  <w:t>Not applicable as not all requirements have been assessed</w:t>
                </w:r>
              </w:sdtContent>
            </w:sdt>
            <w:r w:rsidR="000C3C7F" w:rsidRPr="00996FAF">
              <w:rPr>
                <w:rFonts w:ascii="Arial" w:hAnsi="Arial" w:cs="Arial"/>
                <w:b/>
              </w:rPr>
              <w:t xml:space="preserve"> </w:t>
            </w:r>
          </w:p>
        </w:tc>
      </w:tr>
    </w:tbl>
    <w:p w14:paraId="57D6840D" w14:textId="77777777" w:rsidR="00FC045E" w:rsidRPr="00996FAF" w:rsidRDefault="000C3C7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7D6840E" w14:textId="77777777" w:rsidR="00FC045E" w:rsidRPr="00996FAF" w:rsidRDefault="000C3C7F" w:rsidP="00712752">
      <w:pPr>
        <w:pStyle w:val="Heading1"/>
        <w:spacing w:before="0" w:after="240" w:line="22" w:lineRule="atLeast"/>
        <w:rPr>
          <w:rFonts w:ascii="Arial" w:hAnsi="Arial" w:cs="Arial"/>
        </w:rPr>
      </w:pPr>
      <w:r w:rsidRPr="00996FAF">
        <w:rPr>
          <w:rFonts w:ascii="Arial" w:hAnsi="Arial" w:cs="Arial"/>
        </w:rPr>
        <w:t>Areas for improvement</w:t>
      </w:r>
    </w:p>
    <w:p w14:paraId="57D68410" w14:textId="77777777" w:rsidR="00FC045E" w:rsidRPr="00996FAF" w:rsidRDefault="000C3C7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7D68415" w14:textId="4F4CEAD2" w:rsidR="00FC045E" w:rsidRPr="00996FAF" w:rsidRDefault="000C3C7F" w:rsidP="0036130C">
      <w:pPr>
        <w:pStyle w:val="NormalArial"/>
      </w:pPr>
      <w:r w:rsidRPr="00996FAF">
        <w:br w:type="page"/>
      </w:r>
    </w:p>
    <w:p w14:paraId="57D68454" w14:textId="77777777" w:rsidR="00FC045E" w:rsidRPr="00996FAF" w:rsidRDefault="000C3C7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00AA6" w14:paraId="57D68457" w14:textId="77777777" w:rsidTr="00121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7D68455" w14:textId="77777777" w:rsidR="00FC045E" w:rsidRPr="00996FAF" w:rsidRDefault="000C3C7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7D68456" w14:textId="77777777" w:rsidR="00FC045E" w:rsidRPr="00996FAF" w:rsidRDefault="00C351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0AA6" w14:paraId="57D68462" w14:textId="77777777" w:rsidTr="00500A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D6845F" w14:textId="77777777" w:rsidR="00FC045E" w:rsidRPr="00996FAF" w:rsidRDefault="000C3C7F"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7D68460" w14:textId="77777777" w:rsidR="00FC045E" w:rsidRPr="00996FAF" w:rsidRDefault="000C3C7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7D68461" w14:textId="0549F058" w:rsidR="00FC045E" w:rsidRPr="00996FAF" w:rsidRDefault="00C351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47AC3">
                  <w:rPr>
                    <w:rFonts w:ascii="Arial" w:hAnsi="Arial" w:cs="Arial"/>
                    <w:color w:val="auto"/>
                  </w:rPr>
                  <w:t>Compliant</w:t>
                </w:r>
              </w:sdtContent>
            </w:sdt>
            <w:r w:rsidR="000C3C7F" w:rsidRPr="00996FAF">
              <w:rPr>
                <w:rFonts w:ascii="Arial" w:hAnsi="Arial" w:cs="Arial"/>
                <w:color w:val="0000FF"/>
              </w:rPr>
              <w:t xml:space="preserve"> </w:t>
            </w:r>
          </w:p>
        </w:tc>
      </w:tr>
      <w:tr w:rsidR="00500AA6" w14:paraId="57D68478" w14:textId="77777777" w:rsidTr="00500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D68473" w14:textId="77777777" w:rsidR="00FC045E" w:rsidRPr="00996FAF" w:rsidRDefault="000C3C7F"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7D68474" w14:textId="77777777" w:rsidR="00FC045E" w:rsidRPr="00996FAF" w:rsidRDefault="000C3C7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7D68475" w14:textId="77777777" w:rsidR="00FC045E" w:rsidRPr="00996FAF" w:rsidRDefault="000C3C7F"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7D68476" w14:textId="77777777" w:rsidR="00FC045E" w:rsidRPr="00996FAF" w:rsidRDefault="000C3C7F"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7D68477" w14:textId="1877ADF6" w:rsidR="00FC045E" w:rsidRPr="00996FAF" w:rsidRDefault="00C3516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47AC3">
                  <w:rPr>
                    <w:rFonts w:ascii="Arial" w:hAnsi="Arial" w:cs="Arial"/>
                    <w:color w:val="auto"/>
                  </w:rPr>
                  <w:t>Compliant</w:t>
                </w:r>
              </w:sdtContent>
            </w:sdt>
            <w:r w:rsidR="000C3C7F" w:rsidRPr="00996FAF">
              <w:rPr>
                <w:rFonts w:ascii="Arial" w:hAnsi="Arial" w:cs="Arial"/>
                <w:color w:val="0000FF"/>
              </w:rPr>
              <w:t xml:space="preserve"> </w:t>
            </w:r>
          </w:p>
        </w:tc>
      </w:tr>
    </w:tbl>
    <w:p w14:paraId="57D68479" w14:textId="77777777" w:rsidR="00D87E7C" w:rsidRDefault="000C3C7F" w:rsidP="00D87E7C">
      <w:pPr>
        <w:pStyle w:val="Heading20"/>
      </w:pPr>
      <w:r w:rsidRPr="00996FAF">
        <w:t>Findings</w:t>
      </w:r>
    </w:p>
    <w:p w14:paraId="3F1A0ACF" w14:textId="120811FC" w:rsidR="00B20348" w:rsidRDefault="00922CEB" w:rsidP="00CA74DA">
      <w:pPr>
        <w:pStyle w:val="Heading20"/>
      </w:pPr>
      <w:r>
        <w:rPr>
          <w:b w:val="0"/>
          <w:bCs w:val="0"/>
        </w:rPr>
        <w:t>As only two Requirement</w:t>
      </w:r>
      <w:r w:rsidR="00630CA7">
        <w:rPr>
          <w:b w:val="0"/>
          <w:bCs w:val="0"/>
        </w:rPr>
        <w:t>s</w:t>
      </w:r>
      <w:r>
        <w:rPr>
          <w:b w:val="0"/>
          <w:bCs w:val="0"/>
        </w:rPr>
        <w:t xml:space="preserve"> were assessed and found compl</w:t>
      </w:r>
      <w:r w:rsidR="00630CA7">
        <w:rPr>
          <w:b w:val="0"/>
          <w:bCs w:val="0"/>
        </w:rPr>
        <w:t>ia</w:t>
      </w:r>
      <w:r>
        <w:rPr>
          <w:b w:val="0"/>
          <w:bCs w:val="0"/>
        </w:rPr>
        <w:t xml:space="preserve">nt the overall rating for this Quality Standard is </w:t>
      </w:r>
      <w:r w:rsidR="00CA74DA">
        <w:rPr>
          <w:b w:val="0"/>
          <w:bCs w:val="0"/>
        </w:rPr>
        <w:t>not applicable.</w:t>
      </w:r>
    </w:p>
    <w:p w14:paraId="129DF24C" w14:textId="41C53AE7" w:rsidR="00194F0B" w:rsidRDefault="00B20348" w:rsidP="0036130C">
      <w:pPr>
        <w:pStyle w:val="NormalArial"/>
      </w:pPr>
      <w:r w:rsidRPr="00A53B3F">
        <w:t xml:space="preserve">Consumers and representatives </w:t>
      </w:r>
      <w:r w:rsidR="00C47AC3">
        <w:t>confirmed they are satisfied</w:t>
      </w:r>
      <w:r w:rsidRPr="00A53B3F">
        <w:t xml:space="preserve"> </w:t>
      </w:r>
      <w:r w:rsidR="00630CA7">
        <w:t xml:space="preserve">with </w:t>
      </w:r>
      <w:r w:rsidRPr="00A53B3F">
        <w:t>how the service manages their complex health conditions and high impact</w:t>
      </w:r>
      <w:r w:rsidR="00C47AC3">
        <w:t xml:space="preserve"> high prevalence risks</w:t>
      </w:r>
      <w:r w:rsidRPr="00A53B3F">
        <w:t xml:space="preserve">. </w:t>
      </w:r>
      <w:r w:rsidR="00351C43" w:rsidRPr="00A53B3F">
        <w:t xml:space="preserve">Staff </w:t>
      </w:r>
      <w:r w:rsidR="00351C43">
        <w:t>could</w:t>
      </w:r>
      <w:r w:rsidR="00351C43" w:rsidRPr="00A53B3F">
        <w:t xml:space="preserve"> describe consumers at risk and </w:t>
      </w:r>
      <w:r w:rsidR="00351C43">
        <w:t>the</w:t>
      </w:r>
      <w:r w:rsidR="00351C43" w:rsidRPr="00A53B3F">
        <w:t xml:space="preserve"> strategies they use to ensure the safety and management of care for </w:t>
      </w:r>
      <w:r w:rsidR="00351C43">
        <w:t xml:space="preserve">each </w:t>
      </w:r>
      <w:r w:rsidR="00351C43" w:rsidRPr="00A53B3F">
        <w:t xml:space="preserve">consumer. </w:t>
      </w:r>
      <w:r w:rsidR="007B0498" w:rsidRPr="00A53B3F">
        <w:t xml:space="preserve">Documentation </w:t>
      </w:r>
      <w:r w:rsidR="00B51372">
        <w:t>confirmed</w:t>
      </w:r>
      <w:r w:rsidR="007B0498" w:rsidRPr="00A53B3F">
        <w:t xml:space="preserve"> consumers receive care as per assessed needs, including strategies to manage identified risks. </w:t>
      </w:r>
      <w:r w:rsidR="0074051C">
        <w:t xml:space="preserve">Consumer risks are reviewed </w:t>
      </w:r>
      <w:r w:rsidR="005E09A7">
        <w:t xml:space="preserve">through multidisciplinary </w:t>
      </w:r>
      <w:proofErr w:type="spellStart"/>
      <w:r w:rsidR="005E09A7">
        <w:t>meeting</w:t>
      </w:r>
      <w:r w:rsidR="00630CA7">
        <w:t>sto</w:t>
      </w:r>
      <w:proofErr w:type="spellEnd"/>
      <w:r w:rsidR="005E09A7">
        <w:t xml:space="preserve"> ensure all risks are being </w:t>
      </w:r>
      <w:r w:rsidR="00B51372">
        <w:t>managed</w:t>
      </w:r>
      <w:r w:rsidR="005E09A7">
        <w:t xml:space="preserve"> effectively.</w:t>
      </w:r>
    </w:p>
    <w:p w14:paraId="11FDEF94" w14:textId="52B6C5DA" w:rsidR="00922CEB" w:rsidRDefault="00610EDC" w:rsidP="0036130C">
      <w:pPr>
        <w:pStyle w:val="NormalArial"/>
      </w:pPr>
      <w:r>
        <w:t xml:space="preserve">Consumers confirmed </w:t>
      </w:r>
      <w:r w:rsidR="00F37F21">
        <w:t>they are satisfied with the cleanliness of the service</w:t>
      </w:r>
      <w:r w:rsidR="008A322C">
        <w:t xml:space="preserve"> including common area</w:t>
      </w:r>
      <w:r w:rsidR="00F24A1C">
        <w:t>s</w:t>
      </w:r>
      <w:r w:rsidR="008A322C">
        <w:t xml:space="preserve"> to prevent infection transmission. </w:t>
      </w:r>
      <w:r w:rsidR="00E3541B">
        <w:t xml:space="preserve">Staff have </w:t>
      </w:r>
      <w:r w:rsidR="00B51372">
        <w:t>received</w:t>
      </w:r>
      <w:r w:rsidR="00E3541B">
        <w:t xml:space="preserve"> training in infection control and understand </w:t>
      </w:r>
      <w:r w:rsidR="00EF0B3B">
        <w:t xml:space="preserve">the precautions to follow to minimise risk. </w:t>
      </w:r>
      <w:r w:rsidR="009C7C77">
        <w:t>The service has an effective Infection Prevention and Control (IPC) program, including an</w:t>
      </w:r>
      <w:r w:rsidR="00922CEB">
        <w:t xml:space="preserve"> IPC lead, </w:t>
      </w:r>
      <w:r w:rsidR="009C7C77">
        <w:t>that aligns with the nationally recognised guidelines and applicable governing standards.</w:t>
      </w:r>
    </w:p>
    <w:p w14:paraId="57D6847A" w14:textId="77242C52" w:rsidR="002B0C90" w:rsidRPr="00262C0B" w:rsidRDefault="00922CEB" w:rsidP="0036130C">
      <w:pPr>
        <w:pStyle w:val="NormalArial"/>
      </w:pPr>
      <w:r>
        <w:t xml:space="preserve">It is for these reasons I find Requirements </w:t>
      </w:r>
      <w:r w:rsidRPr="00996FAF">
        <w:rPr>
          <w:color w:val="auto"/>
        </w:rPr>
        <w:t>(3)(b)</w:t>
      </w:r>
      <w:r>
        <w:rPr>
          <w:color w:val="auto"/>
        </w:rPr>
        <w:t xml:space="preserve"> and </w:t>
      </w:r>
      <w:r w:rsidRPr="00996FAF">
        <w:rPr>
          <w:color w:val="auto"/>
        </w:rPr>
        <w:t>(3)(</w:t>
      </w:r>
      <w:r>
        <w:rPr>
          <w:color w:val="auto"/>
        </w:rPr>
        <w:t>g</w:t>
      </w:r>
      <w:r w:rsidRPr="00996FAF">
        <w:rPr>
          <w:color w:val="auto"/>
        </w:rPr>
        <w:t>)</w:t>
      </w:r>
      <w:r w:rsidR="00120B95">
        <w:rPr>
          <w:color w:val="auto"/>
        </w:rPr>
        <w:t>,</w:t>
      </w:r>
      <w:r>
        <w:rPr>
          <w:color w:val="auto"/>
        </w:rPr>
        <w:t xml:space="preserve"> compliant.</w:t>
      </w:r>
      <w:r w:rsidR="000C3C7F">
        <w:br w:type="page"/>
      </w:r>
    </w:p>
    <w:p w14:paraId="57D684CA" w14:textId="77777777" w:rsidR="00FC045E" w:rsidRPr="00996FAF" w:rsidRDefault="000C3C7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00AA6" w14:paraId="57D684CD" w14:textId="77777777" w:rsidTr="00121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7D684CB" w14:textId="77777777" w:rsidR="00FC045E" w:rsidRPr="00996FAF" w:rsidRDefault="000C3C7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7D684CC" w14:textId="77777777" w:rsidR="00FC045E" w:rsidRPr="00996FAF" w:rsidRDefault="00C351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0AA6" w14:paraId="57D684D1" w14:textId="77777777" w:rsidTr="00500A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D684CE" w14:textId="77777777" w:rsidR="00FC045E" w:rsidRPr="00996FAF" w:rsidRDefault="000C3C7F"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7D684CF" w14:textId="77777777" w:rsidR="00FC045E" w:rsidRPr="00996FAF" w:rsidRDefault="000C3C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7D684D0" w14:textId="073F1C0D" w:rsidR="00FC045E" w:rsidRPr="00996FAF" w:rsidRDefault="00C351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A7618">
                  <w:rPr>
                    <w:rFonts w:ascii="Arial" w:hAnsi="Arial" w:cs="Arial"/>
                    <w:color w:val="auto"/>
                  </w:rPr>
                  <w:t>Compliant</w:t>
                </w:r>
              </w:sdtContent>
            </w:sdt>
            <w:r w:rsidR="000C3C7F" w:rsidRPr="00996FAF">
              <w:rPr>
                <w:rFonts w:ascii="Arial" w:hAnsi="Arial" w:cs="Arial"/>
                <w:color w:val="0000FF"/>
              </w:rPr>
              <w:t xml:space="preserve"> </w:t>
            </w:r>
          </w:p>
        </w:tc>
      </w:tr>
    </w:tbl>
    <w:p w14:paraId="57D684E2" w14:textId="77777777" w:rsidR="002B0C90" w:rsidRDefault="000C3C7F" w:rsidP="002B0C90">
      <w:pPr>
        <w:pStyle w:val="Heading20"/>
      </w:pPr>
      <w:r>
        <w:t>Findings</w:t>
      </w:r>
    </w:p>
    <w:p w14:paraId="6C5C0FB2" w14:textId="78F55754" w:rsidR="00106241" w:rsidRDefault="005B3452" w:rsidP="0036130C">
      <w:pPr>
        <w:pStyle w:val="NormalArial"/>
      </w:pPr>
      <w:r>
        <w:t>As only one Requirement was assessed and found compl</w:t>
      </w:r>
      <w:r w:rsidR="00106241">
        <w:t>iant, the overall rating for this Quality Standard is not applicable.</w:t>
      </w:r>
    </w:p>
    <w:p w14:paraId="1FC25F1D" w14:textId="4EFAE147" w:rsidR="00D8511D" w:rsidRDefault="00597242" w:rsidP="0036130C">
      <w:pPr>
        <w:pStyle w:val="NormalArial"/>
      </w:pPr>
      <w:r>
        <w:t>C</w:t>
      </w:r>
      <w:r w:rsidRPr="0011659E">
        <w:t>onsumers</w:t>
      </w:r>
      <w:r>
        <w:t xml:space="preserve"> and representatives confirmed </w:t>
      </w:r>
      <w:r w:rsidRPr="0011659E">
        <w:t xml:space="preserve">there </w:t>
      </w:r>
      <w:r>
        <w:t xml:space="preserve">are sufficient staff who provide them with quality care and services. </w:t>
      </w:r>
      <w:r w:rsidR="00083C35">
        <w:t xml:space="preserve">Staff </w:t>
      </w:r>
      <w:r w:rsidR="00654BB1">
        <w:t xml:space="preserve">provided positive feedback about the new care model and subsequent increase in staffing numbers </w:t>
      </w:r>
      <w:r w:rsidR="00EF753A">
        <w:t xml:space="preserve">which allows them to spend quality time with </w:t>
      </w:r>
      <w:r w:rsidR="00653E8D">
        <w:t xml:space="preserve">consumers. Reviews are undertaken to ensure </w:t>
      </w:r>
      <w:r w:rsidR="00C37800">
        <w:t xml:space="preserve">there are sufficient staff based on consumer </w:t>
      </w:r>
      <w:r w:rsidR="00D8511D">
        <w:t>needs.</w:t>
      </w:r>
    </w:p>
    <w:p w14:paraId="57D684E3" w14:textId="42F68E73" w:rsidR="002B0C90" w:rsidRPr="00262C0B" w:rsidRDefault="00D8511D" w:rsidP="0036130C">
      <w:pPr>
        <w:pStyle w:val="NormalArial"/>
      </w:pPr>
      <w:r>
        <w:t xml:space="preserve">It is for these reasons I find </w:t>
      </w:r>
      <w:r w:rsidR="00FE1D1A">
        <w:t>Requirement (</w:t>
      </w:r>
      <w:r w:rsidR="00120B95" w:rsidRPr="00996FAF">
        <w:rPr>
          <w:color w:val="auto"/>
        </w:rPr>
        <w:t>3)(a)</w:t>
      </w:r>
      <w:r w:rsidR="00120B95">
        <w:rPr>
          <w:color w:val="auto"/>
        </w:rPr>
        <w:t>, compliant.</w:t>
      </w:r>
      <w:r w:rsidR="000C3C7F">
        <w:br w:type="page"/>
      </w:r>
    </w:p>
    <w:p w14:paraId="57D684E4" w14:textId="77777777" w:rsidR="00FC045E" w:rsidRPr="00996FAF" w:rsidRDefault="000C3C7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00AA6" w14:paraId="57D684E7" w14:textId="77777777" w:rsidTr="00500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7D684E5" w14:textId="77777777" w:rsidR="00FC045E" w:rsidRPr="00996FAF" w:rsidRDefault="000C3C7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7D684E6" w14:textId="77777777" w:rsidR="00FC045E" w:rsidRPr="00996FAF" w:rsidRDefault="00C351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0AA6" w14:paraId="57D68501" w14:textId="77777777" w:rsidTr="00500AA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D684FA" w14:textId="77777777" w:rsidR="00FC045E" w:rsidRPr="00996FAF" w:rsidRDefault="000C3C7F"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7D684FB" w14:textId="77777777" w:rsidR="00FC045E" w:rsidRPr="00996FAF" w:rsidRDefault="000C3C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7D684FC" w14:textId="77777777" w:rsidR="00FC045E" w:rsidRPr="00996FAF" w:rsidRDefault="000C3C7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7D684FD" w14:textId="77777777" w:rsidR="00FC045E" w:rsidRPr="00996FAF" w:rsidRDefault="000C3C7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7D684FE" w14:textId="77777777" w:rsidR="00FC045E" w:rsidRPr="00996FAF" w:rsidRDefault="000C3C7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7D684FF" w14:textId="77777777" w:rsidR="00FC045E" w:rsidRPr="00996FAF" w:rsidRDefault="000C3C7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7D68500" w14:textId="271811A5" w:rsidR="00FC045E" w:rsidRPr="00996FAF" w:rsidRDefault="00C3516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651BB">
                  <w:rPr>
                    <w:rFonts w:ascii="Arial" w:hAnsi="Arial" w:cs="Arial"/>
                    <w:color w:val="auto"/>
                  </w:rPr>
                  <w:t>Compliant</w:t>
                </w:r>
              </w:sdtContent>
            </w:sdt>
          </w:p>
        </w:tc>
      </w:tr>
    </w:tbl>
    <w:p w14:paraId="57D68509" w14:textId="77777777" w:rsidR="00D87E7C" w:rsidRDefault="000C3C7F" w:rsidP="00D87E7C">
      <w:pPr>
        <w:pStyle w:val="Heading20"/>
      </w:pPr>
      <w:r w:rsidRPr="00996FAF">
        <w:t>Findings</w:t>
      </w:r>
    </w:p>
    <w:p w14:paraId="74D3AED7" w14:textId="404C6AA2" w:rsidR="007815E9" w:rsidRDefault="007815E9" w:rsidP="007815E9">
      <w:pPr>
        <w:pStyle w:val="NormalArial"/>
      </w:pPr>
      <w:r>
        <w:t>As only one Requirement was assessed and found compliant, the overall rating for this Quality Standard is not applicable.</w:t>
      </w:r>
    </w:p>
    <w:p w14:paraId="1E585993" w14:textId="5DDB4755" w:rsidR="002B201E" w:rsidRDefault="00353812" w:rsidP="007815E9">
      <w:pPr>
        <w:pStyle w:val="NormalArial"/>
      </w:pPr>
      <w:r>
        <w:t xml:space="preserve">There is and effective risk management framework in place to ensure that risks are managed, incidents </w:t>
      </w:r>
      <w:r w:rsidR="00FE1D1A">
        <w:t>reported,</w:t>
      </w:r>
      <w:r>
        <w:t xml:space="preserve"> and analysis is undertaken to ensure all risk</w:t>
      </w:r>
      <w:r w:rsidR="009767DC">
        <w:t>s are reviewed</w:t>
      </w:r>
      <w:r w:rsidR="00F24A1C">
        <w:t xml:space="preserve"> </w:t>
      </w:r>
      <w:proofErr w:type="gramStart"/>
      <w:r w:rsidR="00F24A1C">
        <w:t>an</w:t>
      </w:r>
      <w:proofErr w:type="gramEnd"/>
      <w:r w:rsidR="00F24A1C">
        <w:t xml:space="preserve"> managed appropriately</w:t>
      </w:r>
      <w:r w:rsidR="009767DC">
        <w:t xml:space="preserve">. Consumers confirmed they </w:t>
      </w:r>
      <w:r w:rsidR="00F24A1C">
        <w:t xml:space="preserve">are able to </w:t>
      </w:r>
      <w:r w:rsidR="009767DC">
        <w:t>take risks which are discussed with the service and mitigating strat</w:t>
      </w:r>
      <w:r w:rsidR="00A5787E">
        <w:t xml:space="preserve">egies are put in place to </w:t>
      </w:r>
      <w:r w:rsidR="009451C7">
        <w:t xml:space="preserve">keep them safe. </w:t>
      </w:r>
      <w:r w:rsidR="00F00CC4">
        <w:t xml:space="preserve">Staff could describe the processes </w:t>
      </w:r>
      <w:r w:rsidR="00B008B8">
        <w:t>in place to manage risks including how to support consumer</w:t>
      </w:r>
      <w:r w:rsidR="00F24A1C">
        <w:t>s</w:t>
      </w:r>
      <w:r w:rsidR="00B008B8">
        <w:t xml:space="preserve"> to live the best life they can. </w:t>
      </w:r>
      <w:r w:rsidR="004F3580">
        <w:t>There are processes in place to guide staff in responding to abuse and neglect</w:t>
      </w:r>
      <w:r w:rsidR="002D6102">
        <w:t>.</w:t>
      </w:r>
    </w:p>
    <w:p w14:paraId="57D6850A" w14:textId="0B2D246E" w:rsidR="00117022" w:rsidRPr="00712752" w:rsidRDefault="00B51372" w:rsidP="007815E9">
      <w:pPr>
        <w:pStyle w:val="NormalArial"/>
      </w:pPr>
      <w:r>
        <w:t xml:space="preserve">It is for these reasons I find requirement </w:t>
      </w:r>
      <w:r w:rsidRPr="00996FAF">
        <w:rPr>
          <w:color w:val="auto"/>
        </w:rPr>
        <w:t>(3)(d)</w:t>
      </w:r>
      <w:r>
        <w:rPr>
          <w:color w:val="auto"/>
        </w:rPr>
        <w:t>,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8A5AC" w14:textId="77777777" w:rsidR="00F20DFC" w:rsidRDefault="00F20DFC">
      <w:pPr>
        <w:spacing w:after="0"/>
      </w:pPr>
      <w:r>
        <w:separator/>
      </w:r>
    </w:p>
  </w:endnote>
  <w:endnote w:type="continuationSeparator" w:id="0">
    <w:p w14:paraId="23E22AF2" w14:textId="77777777" w:rsidR="00F20DFC" w:rsidRDefault="00F20D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68510" w14:textId="77777777" w:rsidR="00DF37F2" w:rsidRPr="00DF37F2" w:rsidRDefault="000C3C7F" w:rsidP="00DF37F2">
    <w:pPr>
      <w:pStyle w:val="FooterArial9"/>
      <w:rPr>
        <w:rStyle w:val="FooterBold"/>
        <w:rFonts w:ascii="Arial" w:hAnsi="Arial"/>
        <w:b w:val="0"/>
      </w:rPr>
    </w:pPr>
    <w:r w:rsidRPr="00DF37F2">
      <w:rPr>
        <w:rStyle w:val="FooterBold"/>
        <w:rFonts w:ascii="Arial" w:hAnsi="Arial"/>
        <w:b w:val="0"/>
      </w:rPr>
      <w:t>Name of service: Dr Mary Surveyor Centre</w:t>
    </w:r>
    <w:r w:rsidRPr="00DF37F2">
      <w:rPr>
        <w:rStyle w:val="FooterBold"/>
        <w:rFonts w:ascii="Arial" w:hAnsi="Arial"/>
        <w:b w:val="0"/>
      </w:rPr>
      <w:tab/>
      <w:t xml:space="preserve">RPT-ACC-0122 v3.0 </w:t>
    </w:r>
  </w:p>
  <w:p w14:paraId="57D68511" w14:textId="77777777" w:rsidR="00DF37F2" w:rsidRPr="00DF37F2" w:rsidRDefault="000C3C7F" w:rsidP="00DF37F2">
    <w:pPr>
      <w:pStyle w:val="FooterArial9"/>
      <w:rPr>
        <w:rStyle w:val="FooterBold"/>
        <w:rFonts w:ascii="Arial" w:hAnsi="Arial"/>
        <w:b w:val="0"/>
      </w:rPr>
    </w:pPr>
    <w:r w:rsidRPr="00DF37F2">
      <w:rPr>
        <w:rStyle w:val="FooterBold"/>
        <w:rFonts w:ascii="Arial" w:hAnsi="Arial"/>
        <w:b w:val="0"/>
      </w:rPr>
      <w:t>Commission ID: 7330</w:t>
    </w:r>
    <w:r w:rsidRPr="00DF37F2">
      <w:rPr>
        <w:rStyle w:val="FooterBold"/>
        <w:rFonts w:ascii="Arial" w:hAnsi="Arial"/>
        <w:b w:val="0"/>
      </w:rPr>
      <w:tab/>
      <w:t xml:space="preserve">OFFICIAL: Sensitive </w:t>
    </w:r>
  </w:p>
  <w:p w14:paraId="57D68512" w14:textId="77777777" w:rsidR="00DF37F2" w:rsidRPr="00DF37F2" w:rsidRDefault="000C3C7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68514" w14:textId="77777777" w:rsidR="00E2364A" w:rsidRDefault="00C3516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0D199" w14:textId="77777777" w:rsidR="00F20DFC" w:rsidRDefault="00F20DFC" w:rsidP="00D71F88">
      <w:pPr>
        <w:spacing w:after="0"/>
      </w:pPr>
      <w:r>
        <w:separator/>
      </w:r>
    </w:p>
  </w:footnote>
  <w:footnote w:type="continuationSeparator" w:id="0">
    <w:p w14:paraId="58D17567" w14:textId="77777777" w:rsidR="00F20DFC" w:rsidRDefault="00F20DFC" w:rsidP="00D71F88">
      <w:pPr>
        <w:spacing w:after="0"/>
      </w:pPr>
      <w:r>
        <w:continuationSeparator/>
      </w:r>
    </w:p>
  </w:footnote>
  <w:footnote w:id="1">
    <w:p w14:paraId="57D68519" w14:textId="2D4DF72C" w:rsidR="000078F8" w:rsidRDefault="000C3C7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218DE">
        <w:rPr>
          <w:rFonts w:ascii="Arial" w:hAnsi="Arial" w:cs="Arial"/>
          <w:color w:val="auto"/>
          <w:sz w:val="20"/>
          <w:szCs w:val="20"/>
        </w:rPr>
        <w:t>section 68A</w:t>
      </w:r>
      <w:r w:rsidR="001218DE" w:rsidRPr="001218DE">
        <w:rPr>
          <w:rFonts w:ascii="Arial" w:hAnsi="Arial" w:cs="Arial"/>
          <w:color w:val="auto"/>
          <w:sz w:val="20"/>
          <w:szCs w:val="20"/>
        </w:rPr>
        <w:t xml:space="preserve"> </w:t>
      </w:r>
      <w:r w:rsidRPr="001218DE">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7D6851A" w14:textId="77777777" w:rsidR="002B0884" w:rsidRDefault="00C3516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6850F" w14:textId="77777777" w:rsidR="00D71F88" w:rsidRDefault="000C3C7F">
    <w:pPr>
      <w:pStyle w:val="Header"/>
    </w:pPr>
    <w:r>
      <w:rPr>
        <w:noProof/>
        <w:color w:val="2B579A"/>
        <w:shd w:val="clear" w:color="auto" w:fill="E6E6E6"/>
        <w:lang w:val="en-US"/>
      </w:rPr>
      <w:drawing>
        <wp:anchor distT="0" distB="0" distL="114300" distR="114300" simplePos="0" relativeHeight="251659264" behindDoc="1" locked="0" layoutInCell="1" allowOverlap="1" wp14:anchorId="57D68515" wp14:editId="57D6851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3743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68513" w14:textId="77777777" w:rsidR="00FA0A5B" w:rsidRDefault="000C3C7F">
    <w:pPr>
      <w:pStyle w:val="Header"/>
    </w:pPr>
    <w:r>
      <w:rPr>
        <w:noProof/>
      </w:rPr>
      <w:drawing>
        <wp:anchor distT="0" distB="0" distL="114300" distR="114300" simplePos="0" relativeHeight="251658240" behindDoc="0" locked="0" layoutInCell="1" allowOverlap="1" wp14:anchorId="57D68517" wp14:editId="57D6851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A3ED7B4">
      <w:start w:val="1"/>
      <w:numFmt w:val="lowerRoman"/>
      <w:lvlText w:val="(%1)"/>
      <w:lvlJc w:val="left"/>
      <w:pPr>
        <w:ind w:left="1080" w:hanging="720"/>
      </w:pPr>
      <w:rPr>
        <w:rFonts w:hint="default"/>
      </w:rPr>
    </w:lvl>
    <w:lvl w:ilvl="1" w:tplc="CA2EE72C" w:tentative="1">
      <w:start w:val="1"/>
      <w:numFmt w:val="lowerLetter"/>
      <w:lvlText w:val="%2."/>
      <w:lvlJc w:val="left"/>
      <w:pPr>
        <w:ind w:left="1440" w:hanging="360"/>
      </w:pPr>
    </w:lvl>
    <w:lvl w:ilvl="2" w:tplc="1D0CD190" w:tentative="1">
      <w:start w:val="1"/>
      <w:numFmt w:val="lowerRoman"/>
      <w:lvlText w:val="%3."/>
      <w:lvlJc w:val="right"/>
      <w:pPr>
        <w:ind w:left="2160" w:hanging="180"/>
      </w:pPr>
    </w:lvl>
    <w:lvl w:ilvl="3" w:tplc="418E72DA" w:tentative="1">
      <w:start w:val="1"/>
      <w:numFmt w:val="decimal"/>
      <w:lvlText w:val="%4."/>
      <w:lvlJc w:val="left"/>
      <w:pPr>
        <w:ind w:left="2880" w:hanging="360"/>
      </w:pPr>
    </w:lvl>
    <w:lvl w:ilvl="4" w:tplc="A7C260F2" w:tentative="1">
      <w:start w:val="1"/>
      <w:numFmt w:val="lowerLetter"/>
      <w:lvlText w:val="%5."/>
      <w:lvlJc w:val="left"/>
      <w:pPr>
        <w:ind w:left="3600" w:hanging="360"/>
      </w:pPr>
    </w:lvl>
    <w:lvl w:ilvl="5" w:tplc="C356661C" w:tentative="1">
      <w:start w:val="1"/>
      <w:numFmt w:val="lowerRoman"/>
      <w:lvlText w:val="%6."/>
      <w:lvlJc w:val="right"/>
      <w:pPr>
        <w:ind w:left="4320" w:hanging="180"/>
      </w:pPr>
    </w:lvl>
    <w:lvl w:ilvl="6" w:tplc="BED22D66" w:tentative="1">
      <w:start w:val="1"/>
      <w:numFmt w:val="decimal"/>
      <w:lvlText w:val="%7."/>
      <w:lvlJc w:val="left"/>
      <w:pPr>
        <w:ind w:left="5040" w:hanging="360"/>
      </w:pPr>
    </w:lvl>
    <w:lvl w:ilvl="7" w:tplc="32289040" w:tentative="1">
      <w:start w:val="1"/>
      <w:numFmt w:val="lowerLetter"/>
      <w:lvlText w:val="%8."/>
      <w:lvlJc w:val="left"/>
      <w:pPr>
        <w:ind w:left="5760" w:hanging="360"/>
      </w:pPr>
    </w:lvl>
    <w:lvl w:ilvl="8" w:tplc="4FA6EAC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06A8176">
      <w:start w:val="1"/>
      <w:numFmt w:val="lowerRoman"/>
      <w:lvlText w:val="(%1)"/>
      <w:lvlJc w:val="left"/>
      <w:pPr>
        <w:ind w:left="1080" w:hanging="720"/>
      </w:pPr>
      <w:rPr>
        <w:rFonts w:hint="default"/>
      </w:rPr>
    </w:lvl>
    <w:lvl w:ilvl="1" w:tplc="08E48AFC" w:tentative="1">
      <w:start w:val="1"/>
      <w:numFmt w:val="lowerLetter"/>
      <w:lvlText w:val="%2."/>
      <w:lvlJc w:val="left"/>
      <w:pPr>
        <w:ind w:left="1440" w:hanging="360"/>
      </w:pPr>
    </w:lvl>
    <w:lvl w:ilvl="2" w:tplc="61F2163A" w:tentative="1">
      <w:start w:val="1"/>
      <w:numFmt w:val="lowerRoman"/>
      <w:lvlText w:val="%3."/>
      <w:lvlJc w:val="right"/>
      <w:pPr>
        <w:ind w:left="2160" w:hanging="180"/>
      </w:pPr>
    </w:lvl>
    <w:lvl w:ilvl="3" w:tplc="EC168AFC" w:tentative="1">
      <w:start w:val="1"/>
      <w:numFmt w:val="decimal"/>
      <w:lvlText w:val="%4."/>
      <w:lvlJc w:val="left"/>
      <w:pPr>
        <w:ind w:left="2880" w:hanging="360"/>
      </w:pPr>
    </w:lvl>
    <w:lvl w:ilvl="4" w:tplc="7BB687C0" w:tentative="1">
      <w:start w:val="1"/>
      <w:numFmt w:val="lowerLetter"/>
      <w:lvlText w:val="%5."/>
      <w:lvlJc w:val="left"/>
      <w:pPr>
        <w:ind w:left="3600" w:hanging="360"/>
      </w:pPr>
    </w:lvl>
    <w:lvl w:ilvl="5" w:tplc="625CE586" w:tentative="1">
      <w:start w:val="1"/>
      <w:numFmt w:val="lowerRoman"/>
      <w:lvlText w:val="%6."/>
      <w:lvlJc w:val="right"/>
      <w:pPr>
        <w:ind w:left="4320" w:hanging="180"/>
      </w:pPr>
    </w:lvl>
    <w:lvl w:ilvl="6" w:tplc="F438A1DE" w:tentative="1">
      <w:start w:val="1"/>
      <w:numFmt w:val="decimal"/>
      <w:lvlText w:val="%7."/>
      <w:lvlJc w:val="left"/>
      <w:pPr>
        <w:ind w:left="5040" w:hanging="360"/>
      </w:pPr>
    </w:lvl>
    <w:lvl w:ilvl="7" w:tplc="65AA90BC" w:tentative="1">
      <w:start w:val="1"/>
      <w:numFmt w:val="lowerLetter"/>
      <w:lvlText w:val="%8."/>
      <w:lvlJc w:val="left"/>
      <w:pPr>
        <w:ind w:left="5760" w:hanging="360"/>
      </w:pPr>
    </w:lvl>
    <w:lvl w:ilvl="8" w:tplc="2610A26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56492E4">
      <w:start w:val="1"/>
      <w:numFmt w:val="lowerRoman"/>
      <w:lvlText w:val="(%1)"/>
      <w:lvlJc w:val="left"/>
      <w:pPr>
        <w:ind w:left="1080" w:hanging="720"/>
      </w:pPr>
      <w:rPr>
        <w:rFonts w:hint="default"/>
      </w:rPr>
    </w:lvl>
    <w:lvl w:ilvl="1" w:tplc="B0DA3776" w:tentative="1">
      <w:start w:val="1"/>
      <w:numFmt w:val="lowerLetter"/>
      <w:lvlText w:val="%2."/>
      <w:lvlJc w:val="left"/>
      <w:pPr>
        <w:ind w:left="1440" w:hanging="360"/>
      </w:pPr>
    </w:lvl>
    <w:lvl w:ilvl="2" w:tplc="1256B798" w:tentative="1">
      <w:start w:val="1"/>
      <w:numFmt w:val="lowerRoman"/>
      <w:lvlText w:val="%3."/>
      <w:lvlJc w:val="right"/>
      <w:pPr>
        <w:ind w:left="2160" w:hanging="180"/>
      </w:pPr>
    </w:lvl>
    <w:lvl w:ilvl="3" w:tplc="E4E60918" w:tentative="1">
      <w:start w:val="1"/>
      <w:numFmt w:val="decimal"/>
      <w:lvlText w:val="%4."/>
      <w:lvlJc w:val="left"/>
      <w:pPr>
        <w:ind w:left="2880" w:hanging="360"/>
      </w:pPr>
    </w:lvl>
    <w:lvl w:ilvl="4" w:tplc="21E0F000" w:tentative="1">
      <w:start w:val="1"/>
      <w:numFmt w:val="lowerLetter"/>
      <w:lvlText w:val="%5."/>
      <w:lvlJc w:val="left"/>
      <w:pPr>
        <w:ind w:left="3600" w:hanging="360"/>
      </w:pPr>
    </w:lvl>
    <w:lvl w:ilvl="5" w:tplc="DE6672C6" w:tentative="1">
      <w:start w:val="1"/>
      <w:numFmt w:val="lowerRoman"/>
      <w:lvlText w:val="%6."/>
      <w:lvlJc w:val="right"/>
      <w:pPr>
        <w:ind w:left="4320" w:hanging="180"/>
      </w:pPr>
    </w:lvl>
    <w:lvl w:ilvl="6" w:tplc="84E493E0" w:tentative="1">
      <w:start w:val="1"/>
      <w:numFmt w:val="decimal"/>
      <w:lvlText w:val="%7."/>
      <w:lvlJc w:val="left"/>
      <w:pPr>
        <w:ind w:left="5040" w:hanging="360"/>
      </w:pPr>
    </w:lvl>
    <w:lvl w:ilvl="7" w:tplc="86EC7400" w:tentative="1">
      <w:start w:val="1"/>
      <w:numFmt w:val="lowerLetter"/>
      <w:lvlText w:val="%8."/>
      <w:lvlJc w:val="left"/>
      <w:pPr>
        <w:ind w:left="5760" w:hanging="360"/>
      </w:pPr>
    </w:lvl>
    <w:lvl w:ilvl="8" w:tplc="A626A22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A6853EA">
      <w:start w:val="1"/>
      <w:numFmt w:val="bullet"/>
      <w:lvlText w:val=""/>
      <w:lvlJc w:val="left"/>
      <w:pPr>
        <w:ind w:left="720" w:hanging="360"/>
      </w:pPr>
      <w:rPr>
        <w:rFonts w:ascii="Symbol" w:hAnsi="Symbol" w:hint="default"/>
        <w:color w:val="auto"/>
        <w:sz w:val="24"/>
        <w:szCs w:val="24"/>
      </w:rPr>
    </w:lvl>
    <w:lvl w:ilvl="1" w:tplc="AE546EFC" w:tentative="1">
      <w:start w:val="1"/>
      <w:numFmt w:val="bullet"/>
      <w:lvlText w:val="o"/>
      <w:lvlJc w:val="left"/>
      <w:pPr>
        <w:ind w:left="1440" w:hanging="360"/>
      </w:pPr>
      <w:rPr>
        <w:rFonts w:ascii="Courier New" w:hAnsi="Courier New" w:cs="Courier New" w:hint="default"/>
      </w:rPr>
    </w:lvl>
    <w:lvl w:ilvl="2" w:tplc="28B064E6" w:tentative="1">
      <w:start w:val="1"/>
      <w:numFmt w:val="bullet"/>
      <w:lvlText w:val=""/>
      <w:lvlJc w:val="left"/>
      <w:pPr>
        <w:ind w:left="2160" w:hanging="360"/>
      </w:pPr>
      <w:rPr>
        <w:rFonts w:ascii="Wingdings" w:hAnsi="Wingdings" w:hint="default"/>
      </w:rPr>
    </w:lvl>
    <w:lvl w:ilvl="3" w:tplc="2A16EE58" w:tentative="1">
      <w:start w:val="1"/>
      <w:numFmt w:val="bullet"/>
      <w:lvlText w:val=""/>
      <w:lvlJc w:val="left"/>
      <w:pPr>
        <w:ind w:left="2880" w:hanging="360"/>
      </w:pPr>
      <w:rPr>
        <w:rFonts w:ascii="Symbol" w:hAnsi="Symbol" w:hint="default"/>
      </w:rPr>
    </w:lvl>
    <w:lvl w:ilvl="4" w:tplc="4672D922" w:tentative="1">
      <w:start w:val="1"/>
      <w:numFmt w:val="bullet"/>
      <w:lvlText w:val="o"/>
      <w:lvlJc w:val="left"/>
      <w:pPr>
        <w:ind w:left="3600" w:hanging="360"/>
      </w:pPr>
      <w:rPr>
        <w:rFonts w:ascii="Courier New" w:hAnsi="Courier New" w:cs="Courier New" w:hint="default"/>
      </w:rPr>
    </w:lvl>
    <w:lvl w:ilvl="5" w:tplc="835031FC" w:tentative="1">
      <w:start w:val="1"/>
      <w:numFmt w:val="bullet"/>
      <w:lvlText w:val=""/>
      <w:lvlJc w:val="left"/>
      <w:pPr>
        <w:ind w:left="4320" w:hanging="360"/>
      </w:pPr>
      <w:rPr>
        <w:rFonts w:ascii="Wingdings" w:hAnsi="Wingdings" w:hint="default"/>
      </w:rPr>
    </w:lvl>
    <w:lvl w:ilvl="6" w:tplc="0ECACA1C" w:tentative="1">
      <w:start w:val="1"/>
      <w:numFmt w:val="bullet"/>
      <w:lvlText w:val=""/>
      <w:lvlJc w:val="left"/>
      <w:pPr>
        <w:ind w:left="5040" w:hanging="360"/>
      </w:pPr>
      <w:rPr>
        <w:rFonts w:ascii="Symbol" w:hAnsi="Symbol" w:hint="default"/>
      </w:rPr>
    </w:lvl>
    <w:lvl w:ilvl="7" w:tplc="46CC8692" w:tentative="1">
      <w:start w:val="1"/>
      <w:numFmt w:val="bullet"/>
      <w:lvlText w:val="o"/>
      <w:lvlJc w:val="left"/>
      <w:pPr>
        <w:ind w:left="5760" w:hanging="360"/>
      </w:pPr>
      <w:rPr>
        <w:rFonts w:ascii="Courier New" w:hAnsi="Courier New" w:cs="Courier New" w:hint="default"/>
      </w:rPr>
    </w:lvl>
    <w:lvl w:ilvl="8" w:tplc="14FC4F3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EC4692A">
      <w:start w:val="1"/>
      <w:numFmt w:val="lowerRoman"/>
      <w:lvlText w:val="(%1)"/>
      <w:lvlJc w:val="left"/>
      <w:pPr>
        <w:ind w:left="1080" w:hanging="720"/>
      </w:pPr>
      <w:rPr>
        <w:rFonts w:hint="default"/>
      </w:rPr>
    </w:lvl>
    <w:lvl w:ilvl="1" w:tplc="F2C88D70" w:tentative="1">
      <w:start w:val="1"/>
      <w:numFmt w:val="lowerLetter"/>
      <w:lvlText w:val="%2."/>
      <w:lvlJc w:val="left"/>
      <w:pPr>
        <w:ind w:left="1440" w:hanging="360"/>
      </w:pPr>
    </w:lvl>
    <w:lvl w:ilvl="2" w:tplc="887A5454" w:tentative="1">
      <w:start w:val="1"/>
      <w:numFmt w:val="lowerRoman"/>
      <w:lvlText w:val="%3."/>
      <w:lvlJc w:val="right"/>
      <w:pPr>
        <w:ind w:left="2160" w:hanging="180"/>
      </w:pPr>
    </w:lvl>
    <w:lvl w:ilvl="3" w:tplc="7BA29C92" w:tentative="1">
      <w:start w:val="1"/>
      <w:numFmt w:val="decimal"/>
      <w:lvlText w:val="%4."/>
      <w:lvlJc w:val="left"/>
      <w:pPr>
        <w:ind w:left="2880" w:hanging="360"/>
      </w:pPr>
    </w:lvl>
    <w:lvl w:ilvl="4" w:tplc="0FCC64B4" w:tentative="1">
      <w:start w:val="1"/>
      <w:numFmt w:val="lowerLetter"/>
      <w:lvlText w:val="%5."/>
      <w:lvlJc w:val="left"/>
      <w:pPr>
        <w:ind w:left="3600" w:hanging="360"/>
      </w:pPr>
    </w:lvl>
    <w:lvl w:ilvl="5" w:tplc="E092E138" w:tentative="1">
      <w:start w:val="1"/>
      <w:numFmt w:val="lowerRoman"/>
      <w:lvlText w:val="%6."/>
      <w:lvlJc w:val="right"/>
      <w:pPr>
        <w:ind w:left="4320" w:hanging="180"/>
      </w:pPr>
    </w:lvl>
    <w:lvl w:ilvl="6" w:tplc="C8166E54" w:tentative="1">
      <w:start w:val="1"/>
      <w:numFmt w:val="decimal"/>
      <w:lvlText w:val="%7."/>
      <w:lvlJc w:val="left"/>
      <w:pPr>
        <w:ind w:left="5040" w:hanging="360"/>
      </w:pPr>
    </w:lvl>
    <w:lvl w:ilvl="7" w:tplc="1CF6780A" w:tentative="1">
      <w:start w:val="1"/>
      <w:numFmt w:val="lowerLetter"/>
      <w:lvlText w:val="%8."/>
      <w:lvlJc w:val="left"/>
      <w:pPr>
        <w:ind w:left="5760" w:hanging="360"/>
      </w:pPr>
    </w:lvl>
    <w:lvl w:ilvl="8" w:tplc="7858224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AC21E20">
      <w:start w:val="1"/>
      <w:numFmt w:val="lowerRoman"/>
      <w:lvlText w:val="(%1)"/>
      <w:lvlJc w:val="left"/>
      <w:pPr>
        <w:ind w:left="1080" w:hanging="720"/>
      </w:pPr>
      <w:rPr>
        <w:rFonts w:hint="default"/>
      </w:rPr>
    </w:lvl>
    <w:lvl w:ilvl="1" w:tplc="10D40FBA" w:tentative="1">
      <w:start w:val="1"/>
      <w:numFmt w:val="lowerLetter"/>
      <w:lvlText w:val="%2."/>
      <w:lvlJc w:val="left"/>
      <w:pPr>
        <w:ind w:left="1440" w:hanging="360"/>
      </w:pPr>
    </w:lvl>
    <w:lvl w:ilvl="2" w:tplc="9A8C8460" w:tentative="1">
      <w:start w:val="1"/>
      <w:numFmt w:val="lowerRoman"/>
      <w:lvlText w:val="%3."/>
      <w:lvlJc w:val="right"/>
      <w:pPr>
        <w:ind w:left="2160" w:hanging="180"/>
      </w:pPr>
    </w:lvl>
    <w:lvl w:ilvl="3" w:tplc="C4243D5C" w:tentative="1">
      <w:start w:val="1"/>
      <w:numFmt w:val="decimal"/>
      <w:lvlText w:val="%4."/>
      <w:lvlJc w:val="left"/>
      <w:pPr>
        <w:ind w:left="2880" w:hanging="360"/>
      </w:pPr>
    </w:lvl>
    <w:lvl w:ilvl="4" w:tplc="75B8B670" w:tentative="1">
      <w:start w:val="1"/>
      <w:numFmt w:val="lowerLetter"/>
      <w:lvlText w:val="%5."/>
      <w:lvlJc w:val="left"/>
      <w:pPr>
        <w:ind w:left="3600" w:hanging="360"/>
      </w:pPr>
    </w:lvl>
    <w:lvl w:ilvl="5" w:tplc="8EE69BCA" w:tentative="1">
      <w:start w:val="1"/>
      <w:numFmt w:val="lowerRoman"/>
      <w:lvlText w:val="%6."/>
      <w:lvlJc w:val="right"/>
      <w:pPr>
        <w:ind w:left="4320" w:hanging="180"/>
      </w:pPr>
    </w:lvl>
    <w:lvl w:ilvl="6" w:tplc="336656AC" w:tentative="1">
      <w:start w:val="1"/>
      <w:numFmt w:val="decimal"/>
      <w:lvlText w:val="%7."/>
      <w:lvlJc w:val="left"/>
      <w:pPr>
        <w:ind w:left="5040" w:hanging="360"/>
      </w:pPr>
    </w:lvl>
    <w:lvl w:ilvl="7" w:tplc="76D8A466" w:tentative="1">
      <w:start w:val="1"/>
      <w:numFmt w:val="lowerLetter"/>
      <w:lvlText w:val="%8."/>
      <w:lvlJc w:val="left"/>
      <w:pPr>
        <w:ind w:left="5760" w:hanging="360"/>
      </w:pPr>
    </w:lvl>
    <w:lvl w:ilvl="8" w:tplc="61068FF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D1C8494">
      <w:start w:val="1"/>
      <w:numFmt w:val="lowerRoman"/>
      <w:lvlText w:val="(%1)"/>
      <w:lvlJc w:val="left"/>
      <w:pPr>
        <w:ind w:left="1080" w:hanging="720"/>
      </w:pPr>
      <w:rPr>
        <w:rFonts w:hint="default"/>
      </w:rPr>
    </w:lvl>
    <w:lvl w:ilvl="1" w:tplc="8234A570" w:tentative="1">
      <w:start w:val="1"/>
      <w:numFmt w:val="lowerLetter"/>
      <w:lvlText w:val="%2."/>
      <w:lvlJc w:val="left"/>
      <w:pPr>
        <w:ind w:left="1440" w:hanging="360"/>
      </w:pPr>
    </w:lvl>
    <w:lvl w:ilvl="2" w:tplc="49E68AD8" w:tentative="1">
      <w:start w:val="1"/>
      <w:numFmt w:val="lowerRoman"/>
      <w:lvlText w:val="%3."/>
      <w:lvlJc w:val="right"/>
      <w:pPr>
        <w:ind w:left="2160" w:hanging="180"/>
      </w:pPr>
    </w:lvl>
    <w:lvl w:ilvl="3" w:tplc="F99EAA8A" w:tentative="1">
      <w:start w:val="1"/>
      <w:numFmt w:val="decimal"/>
      <w:lvlText w:val="%4."/>
      <w:lvlJc w:val="left"/>
      <w:pPr>
        <w:ind w:left="2880" w:hanging="360"/>
      </w:pPr>
    </w:lvl>
    <w:lvl w:ilvl="4" w:tplc="EB50E906" w:tentative="1">
      <w:start w:val="1"/>
      <w:numFmt w:val="lowerLetter"/>
      <w:lvlText w:val="%5."/>
      <w:lvlJc w:val="left"/>
      <w:pPr>
        <w:ind w:left="3600" w:hanging="360"/>
      </w:pPr>
    </w:lvl>
    <w:lvl w:ilvl="5" w:tplc="407EA55E" w:tentative="1">
      <w:start w:val="1"/>
      <w:numFmt w:val="lowerRoman"/>
      <w:lvlText w:val="%6."/>
      <w:lvlJc w:val="right"/>
      <w:pPr>
        <w:ind w:left="4320" w:hanging="180"/>
      </w:pPr>
    </w:lvl>
    <w:lvl w:ilvl="6" w:tplc="AF68CA12" w:tentative="1">
      <w:start w:val="1"/>
      <w:numFmt w:val="decimal"/>
      <w:lvlText w:val="%7."/>
      <w:lvlJc w:val="left"/>
      <w:pPr>
        <w:ind w:left="5040" w:hanging="360"/>
      </w:pPr>
    </w:lvl>
    <w:lvl w:ilvl="7" w:tplc="9DB8389A" w:tentative="1">
      <w:start w:val="1"/>
      <w:numFmt w:val="lowerLetter"/>
      <w:lvlText w:val="%8."/>
      <w:lvlJc w:val="left"/>
      <w:pPr>
        <w:ind w:left="5760" w:hanging="360"/>
      </w:pPr>
    </w:lvl>
    <w:lvl w:ilvl="8" w:tplc="EA7C38E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D186288">
      <w:start w:val="1"/>
      <w:numFmt w:val="lowerRoman"/>
      <w:lvlText w:val="(%1)"/>
      <w:lvlJc w:val="left"/>
      <w:pPr>
        <w:ind w:left="1080" w:hanging="720"/>
      </w:pPr>
      <w:rPr>
        <w:rFonts w:hint="default"/>
      </w:rPr>
    </w:lvl>
    <w:lvl w:ilvl="1" w:tplc="989661C2" w:tentative="1">
      <w:start w:val="1"/>
      <w:numFmt w:val="lowerLetter"/>
      <w:lvlText w:val="%2."/>
      <w:lvlJc w:val="left"/>
      <w:pPr>
        <w:ind w:left="1440" w:hanging="360"/>
      </w:pPr>
    </w:lvl>
    <w:lvl w:ilvl="2" w:tplc="C72A1CFE" w:tentative="1">
      <w:start w:val="1"/>
      <w:numFmt w:val="lowerRoman"/>
      <w:lvlText w:val="%3."/>
      <w:lvlJc w:val="right"/>
      <w:pPr>
        <w:ind w:left="2160" w:hanging="180"/>
      </w:pPr>
    </w:lvl>
    <w:lvl w:ilvl="3" w:tplc="9DF8A374" w:tentative="1">
      <w:start w:val="1"/>
      <w:numFmt w:val="decimal"/>
      <w:lvlText w:val="%4."/>
      <w:lvlJc w:val="left"/>
      <w:pPr>
        <w:ind w:left="2880" w:hanging="360"/>
      </w:pPr>
    </w:lvl>
    <w:lvl w:ilvl="4" w:tplc="4230BA24" w:tentative="1">
      <w:start w:val="1"/>
      <w:numFmt w:val="lowerLetter"/>
      <w:lvlText w:val="%5."/>
      <w:lvlJc w:val="left"/>
      <w:pPr>
        <w:ind w:left="3600" w:hanging="360"/>
      </w:pPr>
    </w:lvl>
    <w:lvl w:ilvl="5" w:tplc="7DC690FC" w:tentative="1">
      <w:start w:val="1"/>
      <w:numFmt w:val="lowerRoman"/>
      <w:lvlText w:val="%6."/>
      <w:lvlJc w:val="right"/>
      <w:pPr>
        <w:ind w:left="4320" w:hanging="180"/>
      </w:pPr>
    </w:lvl>
    <w:lvl w:ilvl="6" w:tplc="B6B24B62" w:tentative="1">
      <w:start w:val="1"/>
      <w:numFmt w:val="decimal"/>
      <w:lvlText w:val="%7."/>
      <w:lvlJc w:val="left"/>
      <w:pPr>
        <w:ind w:left="5040" w:hanging="360"/>
      </w:pPr>
    </w:lvl>
    <w:lvl w:ilvl="7" w:tplc="70C6E238" w:tentative="1">
      <w:start w:val="1"/>
      <w:numFmt w:val="lowerLetter"/>
      <w:lvlText w:val="%8."/>
      <w:lvlJc w:val="left"/>
      <w:pPr>
        <w:ind w:left="5760" w:hanging="360"/>
      </w:pPr>
    </w:lvl>
    <w:lvl w:ilvl="8" w:tplc="046E2BA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C7E2D87A">
      <w:start w:val="1"/>
      <w:numFmt w:val="lowerRoman"/>
      <w:lvlText w:val="(%1)"/>
      <w:lvlJc w:val="left"/>
      <w:pPr>
        <w:ind w:left="1080" w:hanging="720"/>
      </w:pPr>
      <w:rPr>
        <w:rFonts w:hint="default"/>
      </w:rPr>
    </w:lvl>
    <w:lvl w:ilvl="1" w:tplc="5486F4CC" w:tentative="1">
      <w:start w:val="1"/>
      <w:numFmt w:val="lowerLetter"/>
      <w:lvlText w:val="%2."/>
      <w:lvlJc w:val="left"/>
      <w:pPr>
        <w:ind w:left="1440" w:hanging="360"/>
      </w:pPr>
    </w:lvl>
    <w:lvl w:ilvl="2" w:tplc="FD86C596" w:tentative="1">
      <w:start w:val="1"/>
      <w:numFmt w:val="lowerRoman"/>
      <w:lvlText w:val="%3."/>
      <w:lvlJc w:val="right"/>
      <w:pPr>
        <w:ind w:left="2160" w:hanging="180"/>
      </w:pPr>
    </w:lvl>
    <w:lvl w:ilvl="3" w:tplc="C39E28C8" w:tentative="1">
      <w:start w:val="1"/>
      <w:numFmt w:val="decimal"/>
      <w:lvlText w:val="%4."/>
      <w:lvlJc w:val="left"/>
      <w:pPr>
        <w:ind w:left="2880" w:hanging="360"/>
      </w:pPr>
    </w:lvl>
    <w:lvl w:ilvl="4" w:tplc="FB2E9A44" w:tentative="1">
      <w:start w:val="1"/>
      <w:numFmt w:val="lowerLetter"/>
      <w:lvlText w:val="%5."/>
      <w:lvlJc w:val="left"/>
      <w:pPr>
        <w:ind w:left="3600" w:hanging="360"/>
      </w:pPr>
    </w:lvl>
    <w:lvl w:ilvl="5" w:tplc="951A7C58" w:tentative="1">
      <w:start w:val="1"/>
      <w:numFmt w:val="lowerRoman"/>
      <w:lvlText w:val="%6."/>
      <w:lvlJc w:val="right"/>
      <w:pPr>
        <w:ind w:left="4320" w:hanging="180"/>
      </w:pPr>
    </w:lvl>
    <w:lvl w:ilvl="6" w:tplc="BAA018C2" w:tentative="1">
      <w:start w:val="1"/>
      <w:numFmt w:val="decimal"/>
      <w:lvlText w:val="%7."/>
      <w:lvlJc w:val="left"/>
      <w:pPr>
        <w:ind w:left="5040" w:hanging="360"/>
      </w:pPr>
    </w:lvl>
    <w:lvl w:ilvl="7" w:tplc="081452AE" w:tentative="1">
      <w:start w:val="1"/>
      <w:numFmt w:val="lowerLetter"/>
      <w:lvlText w:val="%8."/>
      <w:lvlJc w:val="left"/>
      <w:pPr>
        <w:ind w:left="5760" w:hanging="360"/>
      </w:pPr>
    </w:lvl>
    <w:lvl w:ilvl="8" w:tplc="5CCEC56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20D4CEFA">
      <w:start w:val="1"/>
      <w:numFmt w:val="lowerRoman"/>
      <w:lvlText w:val="(%1)"/>
      <w:lvlJc w:val="left"/>
      <w:pPr>
        <w:ind w:left="1080" w:hanging="720"/>
      </w:pPr>
      <w:rPr>
        <w:rFonts w:hint="default"/>
      </w:rPr>
    </w:lvl>
    <w:lvl w:ilvl="1" w:tplc="F6F0E8F6" w:tentative="1">
      <w:start w:val="1"/>
      <w:numFmt w:val="lowerLetter"/>
      <w:lvlText w:val="%2."/>
      <w:lvlJc w:val="left"/>
      <w:pPr>
        <w:ind w:left="1440" w:hanging="360"/>
      </w:pPr>
    </w:lvl>
    <w:lvl w:ilvl="2" w:tplc="A6466AC4" w:tentative="1">
      <w:start w:val="1"/>
      <w:numFmt w:val="lowerRoman"/>
      <w:lvlText w:val="%3."/>
      <w:lvlJc w:val="right"/>
      <w:pPr>
        <w:ind w:left="2160" w:hanging="180"/>
      </w:pPr>
    </w:lvl>
    <w:lvl w:ilvl="3" w:tplc="57CC89F6" w:tentative="1">
      <w:start w:val="1"/>
      <w:numFmt w:val="decimal"/>
      <w:lvlText w:val="%4."/>
      <w:lvlJc w:val="left"/>
      <w:pPr>
        <w:ind w:left="2880" w:hanging="360"/>
      </w:pPr>
    </w:lvl>
    <w:lvl w:ilvl="4" w:tplc="13E80E92" w:tentative="1">
      <w:start w:val="1"/>
      <w:numFmt w:val="lowerLetter"/>
      <w:lvlText w:val="%5."/>
      <w:lvlJc w:val="left"/>
      <w:pPr>
        <w:ind w:left="3600" w:hanging="360"/>
      </w:pPr>
    </w:lvl>
    <w:lvl w:ilvl="5" w:tplc="34BC5C44" w:tentative="1">
      <w:start w:val="1"/>
      <w:numFmt w:val="lowerRoman"/>
      <w:lvlText w:val="%6."/>
      <w:lvlJc w:val="right"/>
      <w:pPr>
        <w:ind w:left="4320" w:hanging="180"/>
      </w:pPr>
    </w:lvl>
    <w:lvl w:ilvl="6" w:tplc="258A770C" w:tentative="1">
      <w:start w:val="1"/>
      <w:numFmt w:val="decimal"/>
      <w:lvlText w:val="%7."/>
      <w:lvlJc w:val="left"/>
      <w:pPr>
        <w:ind w:left="5040" w:hanging="360"/>
      </w:pPr>
    </w:lvl>
    <w:lvl w:ilvl="7" w:tplc="85523B6A" w:tentative="1">
      <w:start w:val="1"/>
      <w:numFmt w:val="lowerLetter"/>
      <w:lvlText w:val="%8."/>
      <w:lvlJc w:val="left"/>
      <w:pPr>
        <w:ind w:left="5760" w:hanging="360"/>
      </w:pPr>
    </w:lvl>
    <w:lvl w:ilvl="8" w:tplc="B872624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AA6"/>
    <w:rsid w:val="00073BC1"/>
    <w:rsid w:val="00083C35"/>
    <w:rsid w:val="000C3C7F"/>
    <w:rsid w:val="00106241"/>
    <w:rsid w:val="00120B95"/>
    <w:rsid w:val="001218DE"/>
    <w:rsid w:val="00177509"/>
    <w:rsid w:val="00194F0B"/>
    <w:rsid w:val="002B201E"/>
    <w:rsid w:val="002C4A89"/>
    <w:rsid w:val="002D6102"/>
    <w:rsid w:val="002F1D4D"/>
    <w:rsid w:val="00351C43"/>
    <w:rsid w:val="00353812"/>
    <w:rsid w:val="004F3580"/>
    <w:rsid w:val="00500AA6"/>
    <w:rsid w:val="005156E8"/>
    <w:rsid w:val="00597242"/>
    <w:rsid w:val="005B3452"/>
    <w:rsid w:val="005E09A7"/>
    <w:rsid w:val="00610EDC"/>
    <w:rsid w:val="00630CA7"/>
    <w:rsid w:val="00653E8D"/>
    <w:rsid w:val="00654BB1"/>
    <w:rsid w:val="006E0B05"/>
    <w:rsid w:val="0074051C"/>
    <w:rsid w:val="007815E9"/>
    <w:rsid w:val="007B0498"/>
    <w:rsid w:val="007D2735"/>
    <w:rsid w:val="008A322C"/>
    <w:rsid w:val="00922CEB"/>
    <w:rsid w:val="00933C72"/>
    <w:rsid w:val="009451C7"/>
    <w:rsid w:val="009767DC"/>
    <w:rsid w:val="009C7C77"/>
    <w:rsid w:val="00A5787E"/>
    <w:rsid w:val="00A651BB"/>
    <w:rsid w:val="00B008B8"/>
    <w:rsid w:val="00B20348"/>
    <w:rsid w:val="00B51372"/>
    <w:rsid w:val="00C37800"/>
    <w:rsid w:val="00C47AC3"/>
    <w:rsid w:val="00CA74DA"/>
    <w:rsid w:val="00D8511D"/>
    <w:rsid w:val="00E027DE"/>
    <w:rsid w:val="00E3541B"/>
    <w:rsid w:val="00EA7618"/>
    <w:rsid w:val="00EF0B3B"/>
    <w:rsid w:val="00EF753A"/>
    <w:rsid w:val="00F00CC4"/>
    <w:rsid w:val="00F20DFC"/>
    <w:rsid w:val="00F24A1C"/>
    <w:rsid w:val="00F37F21"/>
    <w:rsid w:val="00FE1D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683CF"/>
  <w15:docId w15:val="{94826AAB-80B3-4FA9-9806-FE3065714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Revision">
    <w:name w:val="Revision"/>
    <w:hidden/>
    <w:uiPriority w:val="99"/>
    <w:semiHidden/>
    <w:rsid w:val="00630CA7"/>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F24A1C"/>
    <w:rPr>
      <w:sz w:val="16"/>
      <w:szCs w:val="16"/>
    </w:rPr>
  </w:style>
  <w:style w:type="paragraph" w:styleId="CommentSubject">
    <w:name w:val="annotation subject"/>
    <w:basedOn w:val="CommentText"/>
    <w:next w:val="CommentText"/>
    <w:link w:val="CommentSubjectChar"/>
    <w:uiPriority w:val="99"/>
    <w:semiHidden/>
    <w:unhideWhenUsed/>
    <w:rsid w:val="00F24A1C"/>
    <w:rPr>
      <w:b/>
      <w:bCs/>
      <w:sz w:val="20"/>
      <w:szCs w:val="20"/>
    </w:rPr>
  </w:style>
  <w:style w:type="character" w:customStyle="1" w:styleId="CommentSubjectChar">
    <w:name w:val="Comment Subject Char"/>
    <w:basedOn w:val="CommentTextChar"/>
    <w:link w:val="CommentSubject"/>
    <w:uiPriority w:val="99"/>
    <w:semiHidden/>
    <w:rsid w:val="00F24A1C"/>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566D1"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566D1"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A566D1" w:rsidP="00BF58F7">
          <w:pPr>
            <w:pStyle w:val="A3A1F3B00F244430B5A21C7691278914"/>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A566D1" w:rsidP="00BF58F7">
          <w:pPr>
            <w:pStyle w:val="6A5912A791EE4CE0989E5F55DB8DE313"/>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A566D1" w:rsidP="00BF58F7">
          <w:pPr>
            <w:pStyle w:val="4D3CFF84B9E742EBAE4541D900D45779"/>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A566D1" w:rsidP="00BF58F7">
          <w:pPr>
            <w:pStyle w:val="A15873AD7EBD4AF4B09EBD6D7A2E10E1"/>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A566D1"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6D1"/>
    <w:rsid w:val="008A3B94"/>
    <w:rsid w:val="00A566D1"/>
    <w:rsid w:val="00AE0E6B"/>
    <w:rsid w:val="00F02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566D1"/>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6A5912A791EE4CE0989E5F55DB8DE313">
    <w:name w:val="6A5912A791EE4CE0989E5F55DB8DE313"/>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7330</RACS_x0020_ID>
    <Approved_x0020_Provider xmlns="a8338b6e-77a6-4851-82b6-98166143ffdd">Meath Care (Inc)</Approved_x0020_Provider>
    <Management_x0020_Company_x0020_ID xmlns="a8338b6e-77a6-4851-82b6-98166143ffdd" xsi:nil="true"/>
    <Home xmlns="a8338b6e-77a6-4851-82b6-98166143ffdd">Dr Mary Surveyor Centre</Home>
    <Signed xmlns="a8338b6e-77a6-4851-82b6-98166143ffdd" xsi:nil="true"/>
    <Uploaded xmlns="a8338b6e-77a6-4851-82b6-98166143ffdd">False</Uploaded>
    <Management_x0020_Company xmlns="a8338b6e-77a6-4851-82b6-98166143ffdd" xsi:nil="true"/>
    <Doc_x0020_Date xmlns="a8338b6e-77a6-4851-82b6-98166143ffdd">2023-09-19T23:44:00+00:00</Doc_x0020_Date>
    <CSI_x0020_ID xmlns="a8338b6e-77a6-4851-82b6-98166143ffdd" xsi:nil="true"/>
    <Case_x0020_ID xmlns="a8338b6e-77a6-4851-82b6-98166143ffdd" xsi:nil="true"/>
    <Approved_x0020_Provider_x0020_ID xmlns="a8338b6e-77a6-4851-82b6-98166143ffdd">BBFF2B54-77F4-DC11-AD41-005056922186</Approved_x0020_Provider_x0020_ID>
    <Location xmlns="a8338b6e-77a6-4851-82b6-98166143ffdd" xsi:nil="true"/>
    <Home_x0020_ID xmlns="a8338b6e-77a6-4851-82b6-98166143ffdd">A5E876A6-D5D6-DD11-A222-005056922186</Home_x0020_ID>
    <State xmlns="a8338b6e-77a6-4851-82b6-98166143ffdd">WA</State>
    <Doc_x0020_Sent_Received_x0020_Date xmlns="a8338b6e-77a6-4851-82b6-98166143ffdd">2023-09-20T00:00:00+00:00</Doc_x0020_Sent_Received_x0020_Date>
    <Activity_x0020_ID xmlns="a8338b6e-77a6-4851-82b6-98166143ffdd">68302C9E-0252-EE11-A248-005056922186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AA8386-AE79-493C-9678-46F7E41F29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875</Words>
  <Characters>4992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2</cp:revision>
  <dcterms:created xsi:type="dcterms:W3CDTF">2023-10-13T02:38:00Z</dcterms:created>
  <dcterms:modified xsi:type="dcterms:W3CDTF">2023-10-13T02:38:00Z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