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B3D2" w14:textId="77777777" w:rsidR="00D2559D" w:rsidRPr="002C3EBF" w:rsidRDefault="00E627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1CB50E" wp14:editId="1A1CB5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39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1CB3D3" w14:textId="77777777" w:rsidR="00D2559D" w:rsidRDefault="00E627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1CB3D4" w14:textId="77777777" w:rsidR="00D2559D" w:rsidRDefault="00E627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1CB3D5" w14:textId="77777777" w:rsidR="00D2559D" w:rsidRPr="002C3EBF" w:rsidRDefault="00E627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475C" w14:paraId="1A1CB3D8" w14:textId="77777777" w:rsidTr="008D475C">
        <w:tc>
          <w:tcPr>
            <w:cnfStyle w:val="001000000000" w:firstRow="0" w:lastRow="0" w:firstColumn="1" w:lastColumn="0" w:oddVBand="0" w:evenVBand="0" w:oddHBand="0" w:evenHBand="0" w:firstRowFirstColumn="0" w:firstRowLastColumn="0" w:lastRowFirstColumn="0" w:lastRowLastColumn="0"/>
            <w:tcW w:w="3227" w:type="dxa"/>
          </w:tcPr>
          <w:p w14:paraId="1A1CB3D6" w14:textId="77777777" w:rsidR="00D2559D" w:rsidRPr="00996FAF" w:rsidRDefault="00E627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1CB3D7" w14:textId="77777777" w:rsidR="00D2559D" w:rsidRPr="00996FAF" w:rsidRDefault="00E627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Eileen Armstrong House</w:t>
            </w:r>
          </w:p>
        </w:tc>
      </w:tr>
      <w:tr w:rsidR="008D475C" w14:paraId="1A1CB3DB" w14:textId="77777777" w:rsidTr="008D4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CB3D9" w14:textId="77777777" w:rsidR="00CA37CB" w:rsidRPr="00996FAF" w:rsidRDefault="00E627D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1CB3DA" w14:textId="77777777" w:rsidR="00CA37CB" w:rsidRPr="00996FAF" w:rsidRDefault="00E627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Alice Street</w:t>
            </w:r>
            <w:r w:rsidRPr="00602258">
              <w:rPr>
                <w:rFonts w:ascii="Arial" w:hAnsi="Arial" w:cs="Arial"/>
                <w:color w:val="auto"/>
              </w:rPr>
              <w:t xml:space="preserve"> WOONONA NSW 2517</w:t>
            </w:r>
          </w:p>
        </w:tc>
      </w:tr>
      <w:tr w:rsidR="008D475C" w14:paraId="1A1CB3DE" w14:textId="77777777" w:rsidTr="008D47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CB3DC" w14:textId="77777777" w:rsidR="00CA37CB" w:rsidRPr="00996FAF" w:rsidRDefault="00E627D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1CB3DD" w14:textId="77777777" w:rsidR="00CA37CB" w:rsidRPr="00996FAF" w:rsidRDefault="00E627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2093</w:t>
            </w:r>
          </w:p>
        </w:tc>
      </w:tr>
      <w:tr w:rsidR="008D475C" w14:paraId="1A1CB3E1" w14:textId="77777777" w:rsidTr="008D4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CB3DF" w14:textId="77777777" w:rsidR="00D2559D" w:rsidRPr="00996FAF" w:rsidRDefault="00E627D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1CB3E0" w14:textId="77777777" w:rsidR="00D2559D" w:rsidRPr="00996FAF" w:rsidRDefault="00E627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8D475C" w14:paraId="1A1CB3E4" w14:textId="77777777" w:rsidTr="008D47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CB3E2" w14:textId="77777777" w:rsidR="00D2559D" w:rsidRPr="00996FAF" w:rsidRDefault="00E627D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1CB3E3" w14:textId="77777777" w:rsidR="00D2559D" w:rsidRPr="00996FAF" w:rsidRDefault="00E627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D475C" w14:paraId="1A1CB3E7" w14:textId="77777777" w:rsidTr="008D4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CB3E5" w14:textId="77777777" w:rsidR="00D2559D" w:rsidRPr="00996FAF" w:rsidRDefault="00E627D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1CB3E6" w14:textId="77777777" w:rsidR="00D2559D" w:rsidRPr="00996FAF" w:rsidRDefault="00E627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8D475C" w14:paraId="1A1CB3EA" w14:textId="77777777" w:rsidTr="008D47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1CB3E8" w14:textId="77777777" w:rsidR="00D2559D" w:rsidRPr="00996FAF" w:rsidRDefault="00E627D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1CB3E9" w14:textId="13E1A6B5" w:rsidR="00D2559D" w:rsidRPr="00996FAF" w:rsidRDefault="00FF2F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April 2023</w:t>
            </w:r>
          </w:p>
        </w:tc>
      </w:tr>
    </w:tbl>
    <w:bookmarkEnd w:id="0"/>
    <w:p w14:paraId="1A1CB3EB" w14:textId="02749FBA" w:rsidR="00FA0A5B" w:rsidRPr="00996FAF" w:rsidRDefault="00E627D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D314D">
        <w:rPr>
          <w:rFonts w:ascii="Arial" w:hAnsi="Arial" w:cs="Arial"/>
        </w:rPr>
        <w:t xml:space="preserve"> </w:t>
      </w:r>
      <w:r w:rsidRPr="00996FAF">
        <w:rPr>
          <w:rFonts w:ascii="Arial" w:hAnsi="Arial" w:cs="Arial"/>
        </w:rPr>
        <w:t>2018.</w:t>
      </w:r>
      <w:r w:rsidRPr="00996FAF">
        <w:rPr>
          <w:rFonts w:ascii="Arial" w:hAnsi="Arial" w:cs="Arial"/>
        </w:rPr>
        <w:br w:type="page"/>
      </w:r>
    </w:p>
    <w:p w14:paraId="1A1CB3EC" w14:textId="77777777" w:rsidR="000078F8" w:rsidRPr="00996FAF" w:rsidRDefault="00E627D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A1CB3ED" w14:textId="4F204ACE" w:rsidR="000078F8" w:rsidRPr="00996FAF" w:rsidRDefault="00E627D2" w:rsidP="0036130C">
      <w:pPr>
        <w:pStyle w:val="NormalArial"/>
      </w:pPr>
      <w:r w:rsidRPr="007669C7">
        <w:rPr>
          <w:color w:val="auto"/>
        </w:rPr>
        <w:t>This performance report for Eileen Armstrong House (</w:t>
      </w:r>
      <w:r w:rsidRPr="007669C7">
        <w:rPr>
          <w:b/>
          <w:color w:val="auto"/>
        </w:rPr>
        <w:t>the service</w:t>
      </w:r>
      <w:r w:rsidRPr="007669C7">
        <w:rPr>
          <w:color w:val="auto"/>
        </w:rPr>
        <w:t xml:space="preserve">) has been prepared by </w:t>
      </w:r>
      <w:r w:rsidR="007669C7" w:rsidRPr="007669C7">
        <w:rPr>
          <w:color w:val="auto"/>
        </w:rPr>
        <w:t xml:space="preserve">E Woodley, </w:t>
      </w:r>
      <w:r w:rsidRPr="007669C7">
        <w:rPr>
          <w:color w:val="auto"/>
        </w:rPr>
        <w:t xml:space="preserve">delegate </w:t>
      </w:r>
      <w:r w:rsidRPr="00996FAF">
        <w:t>of the Aged Care Quality and Safety Commissioner (Commissioner)</w:t>
      </w:r>
      <w:r>
        <w:rPr>
          <w:rStyle w:val="FootnoteReference"/>
        </w:rPr>
        <w:footnoteReference w:id="1"/>
      </w:r>
      <w:r w:rsidRPr="00996FAF">
        <w:t>.</w:t>
      </w:r>
    </w:p>
    <w:p w14:paraId="1A1CB3EE" w14:textId="77777777" w:rsidR="000078F8" w:rsidRPr="00996FAF" w:rsidRDefault="00E627D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1CB3EF" w14:textId="77777777" w:rsidR="000078F8" w:rsidRPr="00996FAF" w:rsidRDefault="00E627D2" w:rsidP="0036130C">
      <w:pPr>
        <w:pStyle w:val="NormalArial"/>
      </w:pPr>
      <w:r w:rsidRPr="00996FAF">
        <w:t>The report also specifies any areas in which improvements must be made to ensure the Quality Standards are complied with.</w:t>
      </w:r>
    </w:p>
    <w:p w14:paraId="1A1CB3F0" w14:textId="77777777" w:rsidR="00DF37F2" w:rsidRPr="00996FAF" w:rsidRDefault="00E627D2" w:rsidP="00712752">
      <w:pPr>
        <w:pStyle w:val="Heading1"/>
        <w:spacing w:before="240" w:after="240" w:line="22" w:lineRule="atLeast"/>
        <w:rPr>
          <w:rFonts w:ascii="Arial" w:hAnsi="Arial" w:cs="Arial"/>
        </w:rPr>
      </w:pPr>
      <w:r w:rsidRPr="00996FAF">
        <w:rPr>
          <w:rFonts w:ascii="Arial" w:hAnsi="Arial" w:cs="Arial"/>
        </w:rPr>
        <w:t>Material relied on</w:t>
      </w:r>
    </w:p>
    <w:p w14:paraId="1A1CB3F1" w14:textId="77777777" w:rsidR="00DF37F2" w:rsidRPr="00996FAF" w:rsidRDefault="00E627D2" w:rsidP="0036130C">
      <w:pPr>
        <w:pStyle w:val="NormalArial"/>
      </w:pPr>
      <w:r w:rsidRPr="00996FAF">
        <w:t>The following information has been considered in preparing the performance report:</w:t>
      </w:r>
    </w:p>
    <w:p w14:paraId="1A1CB3F6" w14:textId="2C6E2B52" w:rsidR="003B1763" w:rsidRPr="007669C7" w:rsidRDefault="00E627D2" w:rsidP="007669C7">
      <w:pPr>
        <w:pStyle w:val="ListParagraph"/>
        <w:numPr>
          <w:ilvl w:val="0"/>
          <w:numId w:val="2"/>
        </w:numPr>
        <w:spacing w:line="240" w:lineRule="atLeast"/>
        <w:ind w:left="714" w:hanging="357"/>
        <w:contextualSpacing w:val="0"/>
        <w:rPr>
          <w:rFonts w:ascii="Arial" w:hAnsi="Arial" w:cs="Arial"/>
          <w:color w:val="auto"/>
        </w:rPr>
      </w:pPr>
      <w:r w:rsidRPr="007669C7">
        <w:rPr>
          <w:rFonts w:ascii="Arial" w:hAnsi="Arial" w:cs="Arial"/>
          <w:color w:val="auto"/>
        </w:rPr>
        <w:t>the assessment team’s report for the Site Audit; the Site Audit report was informed by a site assessment, observations at the service, review of documents and interviews with staff, consumers</w:t>
      </w:r>
      <w:r w:rsidR="007669C7" w:rsidRPr="007669C7">
        <w:rPr>
          <w:rFonts w:ascii="Arial" w:hAnsi="Arial" w:cs="Arial"/>
          <w:color w:val="auto"/>
        </w:rPr>
        <w:t xml:space="preserve">, </w:t>
      </w:r>
      <w:proofErr w:type="gramStart"/>
      <w:r w:rsidRPr="007669C7">
        <w:rPr>
          <w:rFonts w:ascii="Arial" w:hAnsi="Arial" w:cs="Arial"/>
          <w:color w:val="auto"/>
        </w:rPr>
        <w:t>representatives</w:t>
      </w:r>
      <w:proofErr w:type="gramEnd"/>
      <w:r w:rsidRPr="007669C7">
        <w:rPr>
          <w:rFonts w:ascii="Arial" w:hAnsi="Arial" w:cs="Arial"/>
          <w:color w:val="auto"/>
        </w:rPr>
        <w:t xml:space="preserve"> and others</w:t>
      </w:r>
      <w:r w:rsidR="007669C7" w:rsidRPr="007669C7">
        <w:rPr>
          <w:rFonts w:ascii="Arial" w:hAnsi="Arial" w:cs="Arial"/>
          <w:color w:val="auto"/>
        </w:rPr>
        <w:t>.</w:t>
      </w:r>
      <w:r w:rsidRPr="007669C7">
        <w:rPr>
          <w:rFonts w:ascii="Arial" w:hAnsi="Arial" w:cs="Arial"/>
        </w:rPr>
        <w:br w:type="page"/>
      </w:r>
    </w:p>
    <w:p w14:paraId="1A1CB3F7" w14:textId="77777777" w:rsidR="00FC045E" w:rsidRPr="00996FAF" w:rsidRDefault="00E627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475C" w14:paraId="1A1CB3FA" w14:textId="77777777" w:rsidTr="008D47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CB3F8" w14:textId="77777777" w:rsidR="00FC045E" w:rsidRPr="00996FAF" w:rsidRDefault="00E627D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1CB3F9" w14:textId="76D503BE" w:rsidR="00FC045E" w:rsidRPr="00996FAF" w:rsidRDefault="004939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rPr>
                  <w:t>Compliant</w:t>
                </w:r>
              </w:sdtContent>
            </w:sdt>
          </w:p>
        </w:tc>
      </w:tr>
      <w:tr w:rsidR="008D475C" w14:paraId="1A1CB3FD" w14:textId="77777777" w:rsidTr="008D47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3FB" w14:textId="77777777" w:rsidR="00FC045E" w:rsidRPr="00996FAF" w:rsidRDefault="00E627D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1CB3FC" w14:textId="6BB01420" w:rsidR="00FC045E" w:rsidRPr="00996FAF" w:rsidRDefault="00493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0" w14:textId="77777777" w:rsidTr="008D47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3FE"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1CB3FF" w14:textId="0C8CAC8E" w:rsidR="00FC045E" w:rsidRPr="00996FAF" w:rsidRDefault="00493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3" w14:textId="77777777" w:rsidTr="008D47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401"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1CB402" w14:textId="0E966A44" w:rsidR="00FC045E" w:rsidRPr="00996FAF" w:rsidRDefault="00493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6" w14:textId="77777777" w:rsidTr="008D47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404"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1CB405" w14:textId="71ED7DF8" w:rsidR="00FC045E" w:rsidRPr="00996FAF" w:rsidRDefault="00493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9" w14:textId="77777777" w:rsidTr="008D47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407"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1CB408" w14:textId="7AC936DE" w:rsidR="00FC045E" w:rsidRPr="00996FAF" w:rsidRDefault="00493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C" w14:textId="77777777" w:rsidTr="008D47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40A"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1CB40B" w14:textId="1663C8BD" w:rsidR="00FC045E" w:rsidRPr="00996FAF" w:rsidRDefault="004939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r w:rsidR="008D475C" w14:paraId="1A1CB40F" w14:textId="77777777" w:rsidTr="008D47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CB40D" w14:textId="77777777" w:rsidR="00FC045E" w:rsidRPr="00996FAF" w:rsidRDefault="00E627D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1CB40E" w14:textId="0741E1DD" w:rsidR="00FC045E" w:rsidRPr="00996FAF" w:rsidRDefault="004939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69C7">
                  <w:rPr>
                    <w:rFonts w:ascii="Arial" w:hAnsi="Arial" w:cs="Arial"/>
                    <w:b/>
                  </w:rPr>
                  <w:t>Compliant</w:t>
                </w:r>
              </w:sdtContent>
            </w:sdt>
            <w:r w:rsidR="00E627D2" w:rsidRPr="00996FAF">
              <w:rPr>
                <w:rFonts w:ascii="Arial" w:hAnsi="Arial" w:cs="Arial"/>
                <w:b/>
              </w:rPr>
              <w:t xml:space="preserve"> </w:t>
            </w:r>
          </w:p>
        </w:tc>
      </w:tr>
    </w:tbl>
    <w:p w14:paraId="1A1CB410" w14:textId="77777777" w:rsidR="00FC045E" w:rsidRPr="00996FAF" w:rsidRDefault="00E627D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1CB411" w14:textId="77777777" w:rsidR="00FC045E" w:rsidRPr="00996FAF" w:rsidRDefault="00E627D2" w:rsidP="00712752">
      <w:pPr>
        <w:pStyle w:val="Heading1"/>
        <w:spacing w:before="0" w:after="240" w:line="22" w:lineRule="atLeast"/>
        <w:rPr>
          <w:rFonts w:ascii="Arial" w:hAnsi="Arial" w:cs="Arial"/>
        </w:rPr>
      </w:pPr>
      <w:r w:rsidRPr="00996FAF">
        <w:rPr>
          <w:rFonts w:ascii="Arial" w:hAnsi="Arial" w:cs="Arial"/>
        </w:rPr>
        <w:t>Areas for improvement</w:t>
      </w:r>
    </w:p>
    <w:p w14:paraId="1A1CB418" w14:textId="277103B3" w:rsidR="00FC045E" w:rsidRPr="00996FAF" w:rsidRDefault="00E627D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1A1CB419"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D475C" w14:paraId="1A1CB41C"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A1CB41A" w14:textId="77777777" w:rsidR="00FC045E" w:rsidRPr="00550022" w:rsidRDefault="00E627D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A1CB41B"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20"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1D" w14:textId="77777777" w:rsidR="00FC045E" w:rsidRPr="00996FAF" w:rsidRDefault="00E627D2"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A1CB41E" w14:textId="77777777" w:rsidR="00FC045E" w:rsidRPr="00996FAF" w:rsidRDefault="00E627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1A1CB41F" w14:textId="7DFBF161" w:rsidR="00FC045E" w:rsidRPr="00996FAF" w:rsidRDefault="00493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r w:rsidR="008D475C" w14:paraId="1A1CB424"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21" w14:textId="77777777" w:rsidR="00FC045E" w:rsidRPr="00996FAF" w:rsidRDefault="00E627D2"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A1CB422" w14:textId="77777777" w:rsidR="00FC045E" w:rsidRPr="00996FAF" w:rsidRDefault="00E627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1A1CB423" w14:textId="41DC0548" w:rsidR="00FC045E" w:rsidRPr="00996FAF" w:rsidRDefault="00493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2C"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25" w14:textId="77777777" w:rsidR="00FC045E" w:rsidRPr="00996FAF" w:rsidRDefault="00E627D2"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A1CB426" w14:textId="63E63A44" w:rsidR="00FC045E" w:rsidRPr="00996FAF" w:rsidRDefault="00E627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A1CB427" w14:textId="77777777" w:rsidR="00FC045E" w:rsidRPr="00996FAF" w:rsidRDefault="00E627D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1CB428" w14:textId="77777777" w:rsidR="00FC045E" w:rsidRPr="00996FAF" w:rsidRDefault="00E627D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A1CB429" w14:textId="12563040" w:rsidR="00FC045E" w:rsidRPr="00996FAF" w:rsidRDefault="00E627D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A1CB42A" w14:textId="77777777" w:rsidR="00FC045E" w:rsidRPr="00996FAF" w:rsidRDefault="00E627D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A1CB42B" w14:textId="56E4BB5E" w:rsidR="00FC045E" w:rsidRPr="00996FAF" w:rsidRDefault="00493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30"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2D" w14:textId="77777777" w:rsidR="00FC045E" w:rsidRPr="00996FAF" w:rsidRDefault="00E627D2"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A1CB42E" w14:textId="77777777" w:rsidR="00FC045E" w:rsidRPr="00996FAF" w:rsidRDefault="00E627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A1CB42F" w14:textId="0F9FC725" w:rsidR="00FC045E" w:rsidRPr="00996FAF" w:rsidRDefault="004939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34"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31" w14:textId="77777777" w:rsidR="00FC045E" w:rsidRPr="00996FAF" w:rsidRDefault="00E627D2"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A1CB432" w14:textId="77777777" w:rsidR="00FC045E" w:rsidRPr="00996FAF" w:rsidRDefault="00E627D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1A1CB433" w14:textId="5CE0C5D2" w:rsidR="00FC045E" w:rsidRPr="00996FAF" w:rsidRDefault="00493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38"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35" w14:textId="77777777" w:rsidR="00FC045E" w:rsidRPr="00996FAF" w:rsidRDefault="00E627D2"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A1CB436" w14:textId="77777777" w:rsidR="00FC045E" w:rsidRPr="00996FAF" w:rsidRDefault="00E627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A1CB437" w14:textId="6A9BD41E" w:rsidR="00FC045E" w:rsidRPr="00996FAF" w:rsidRDefault="00493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39" w14:textId="77777777" w:rsidR="001A5684" w:rsidRDefault="00E627D2" w:rsidP="00FD314D">
      <w:pPr>
        <w:pStyle w:val="Heading20"/>
        <w:spacing w:before="240"/>
      </w:pPr>
      <w:r w:rsidRPr="00996FAF">
        <w:t>Findings</w:t>
      </w:r>
    </w:p>
    <w:p w14:paraId="1A0A2BCB" w14:textId="0F85D029"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30BD3F41" w14:textId="77777777" w:rsidR="009549FB" w:rsidRDefault="009549FB" w:rsidP="0036130C">
      <w:pPr>
        <w:pStyle w:val="NormalArial"/>
      </w:pPr>
      <w:r>
        <w:t>C</w:t>
      </w:r>
      <w:r w:rsidRPr="0036783C">
        <w:t xml:space="preserve">onsumers and representatives </w:t>
      </w:r>
      <w:r>
        <w:t>interviewed by the Assessment Team said</w:t>
      </w:r>
      <w:r w:rsidRPr="0036783C">
        <w:t xml:space="preserve"> that </w:t>
      </w:r>
      <w:r>
        <w:t>consumers</w:t>
      </w:r>
      <w:r w:rsidRPr="0036783C">
        <w:t xml:space="preserve"> are treated with respect</w:t>
      </w:r>
      <w:r>
        <w:t xml:space="preserve"> and dignity, and</w:t>
      </w:r>
      <w:r w:rsidRPr="0036783C">
        <w:t xml:space="preserve"> their identity, culture and diversity </w:t>
      </w:r>
      <w:r>
        <w:t xml:space="preserve">is </w:t>
      </w:r>
      <w:r w:rsidRPr="0036783C">
        <w:t xml:space="preserve">valued. </w:t>
      </w:r>
      <w:r>
        <w:t>The Assessment Team observed s</w:t>
      </w:r>
      <w:r w:rsidRPr="0036783C">
        <w:t>taff sp</w:t>
      </w:r>
      <w:r>
        <w:t xml:space="preserve">eaking </w:t>
      </w:r>
      <w:r w:rsidRPr="0036783C">
        <w:t>about consumers respectfully</w:t>
      </w:r>
      <w:r>
        <w:t xml:space="preserve"> and</w:t>
      </w:r>
      <w:r w:rsidRPr="0036783C">
        <w:t xml:space="preserve"> interacting with consumers </w:t>
      </w:r>
      <w:r>
        <w:t>in a respectful manner</w:t>
      </w:r>
      <w:r w:rsidRPr="00F9158C">
        <w:t xml:space="preserve"> </w:t>
      </w:r>
      <w:r w:rsidRPr="0036783C">
        <w:t xml:space="preserve">throughout the </w:t>
      </w:r>
      <w:r>
        <w:t>S</w:t>
      </w:r>
      <w:r w:rsidRPr="0036783C">
        <w:t xml:space="preserve">ite </w:t>
      </w:r>
      <w:r>
        <w:t>A</w:t>
      </w:r>
      <w:r w:rsidRPr="0036783C">
        <w:t>udit</w:t>
      </w:r>
      <w:r>
        <w:t>. The service demonstrated it provides culturally safe care and services. Information about consumer’s life history including their cultural and spiritual needs is captured in care planning documentation. Staff interviewed described how they deliver care and services that are culturally safe and in ways that consider consumer’s preferences and needs in relation to their background and culture.</w:t>
      </w:r>
    </w:p>
    <w:p w14:paraId="0F091522" w14:textId="77777777" w:rsidR="009549FB" w:rsidRDefault="009549FB" w:rsidP="0036130C">
      <w:pPr>
        <w:pStyle w:val="NormalArial"/>
      </w:pPr>
      <w:r w:rsidRPr="00E9587A">
        <w:rPr>
          <w:rFonts w:eastAsia="Arial"/>
        </w:rPr>
        <w:t xml:space="preserve">Consumers and representatives </w:t>
      </w:r>
      <w:r>
        <w:rPr>
          <w:rFonts w:eastAsia="Arial"/>
        </w:rPr>
        <w:t xml:space="preserve">interviewed </w:t>
      </w:r>
      <w:r w:rsidRPr="00E9587A">
        <w:rPr>
          <w:rFonts w:eastAsia="Arial"/>
        </w:rPr>
        <w:t xml:space="preserve">described how </w:t>
      </w:r>
      <w:r>
        <w:rPr>
          <w:rFonts w:eastAsia="Arial"/>
        </w:rPr>
        <w:t>consumers are</w:t>
      </w:r>
      <w:r w:rsidRPr="00E9587A">
        <w:rPr>
          <w:rFonts w:eastAsia="Arial"/>
        </w:rPr>
        <w:t xml:space="preserve"> supported to exercise choice and independence</w:t>
      </w:r>
      <w:r>
        <w:rPr>
          <w:rFonts w:eastAsia="Arial"/>
        </w:rPr>
        <w:t xml:space="preserve"> in relation to their care and </w:t>
      </w:r>
      <w:proofErr w:type="gramStart"/>
      <w:r>
        <w:rPr>
          <w:rFonts w:eastAsia="Arial"/>
        </w:rPr>
        <w:t>services,</w:t>
      </w:r>
      <w:r w:rsidRPr="00E9587A">
        <w:rPr>
          <w:rFonts w:eastAsia="Arial"/>
        </w:rPr>
        <w:t xml:space="preserve"> and</w:t>
      </w:r>
      <w:proofErr w:type="gramEnd"/>
      <w:r w:rsidRPr="00E9587A">
        <w:rPr>
          <w:rFonts w:eastAsia="Arial"/>
        </w:rPr>
        <w:t xml:space="preserve"> maintain relationships that are important to them</w:t>
      </w:r>
      <w:r>
        <w:rPr>
          <w:rFonts w:eastAsia="Arial"/>
        </w:rPr>
        <w:t xml:space="preserve">. </w:t>
      </w:r>
      <w:r>
        <w:t>The service demonstrated consumers are supported to take risks to enable them to live the best life they can. Dignity of risk assessments used to support consumers who undertake activities that may involve some risk. For example, use of electric wheelchairs, and to make choices regarding repositioning and mobility requirements. The service provides information to each consumer in a range of ways. Information is generally clear, easy to understand and generally enables consumers to exercise choice.</w:t>
      </w:r>
    </w:p>
    <w:p w14:paraId="1A1CB43A" w14:textId="1B8F5E42" w:rsidR="001A5684" w:rsidRPr="00712752" w:rsidRDefault="009549FB" w:rsidP="0036130C">
      <w:pPr>
        <w:pStyle w:val="NormalArial"/>
      </w:pPr>
      <w:r>
        <w:rPr>
          <w:rFonts w:eastAsia="Calibri"/>
        </w:rPr>
        <w:lastRenderedPageBreak/>
        <w:t xml:space="preserve">Overall, the Assessment Team found consumer’s privacy is respected, and personal information is kept confidential. </w:t>
      </w:r>
      <w:r w:rsidRPr="00E9587A">
        <w:rPr>
          <w:rFonts w:eastAsia="Arial"/>
        </w:rPr>
        <w:t xml:space="preserve">Staff </w:t>
      </w:r>
      <w:r>
        <w:rPr>
          <w:rFonts w:eastAsia="Arial"/>
        </w:rPr>
        <w:t xml:space="preserve">interviewed </w:t>
      </w:r>
      <w:r w:rsidRPr="00E9587A">
        <w:rPr>
          <w:rFonts w:eastAsia="Arial"/>
        </w:rPr>
        <w:t>were able to describe the practical ways they respect the personal privacy of consumers, including knocking and waiting for a response before entering their rooms</w:t>
      </w:r>
      <w:r>
        <w:rPr>
          <w:rFonts w:eastAsia="Arial"/>
        </w:rPr>
        <w:t xml:space="preserve"> and following </w:t>
      </w:r>
      <w:r w:rsidRPr="00E9587A">
        <w:rPr>
          <w:rFonts w:eastAsia="Arial"/>
        </w:rPr>
        <w:t>organisational polic</w:t>
      </w:r>
      <w:r>
        <w:rPr>
          <w:rFonts w:eastAsia="Arial"/>
        </w:rPr>
        <w:t>ies</w:t>
      </w:r>
      <w:r w:rsidRPr="00E9587A">
        <w:rPr>
          <w:rFonts w:eastAsia="Arial"/>
        </w:rPr>
        <w:t xml:space="preserve"> on protection of personal information. </w:t>
      </w:r>
      <w:r w:rsidR="00E4142D" w:rsidRPr="003E0A75">
        <w:rPr>
          <w:rFonts w:eastAsia="Calibri"/>
          <w:szCs w:val="22"/>
        </w:rPr>
        <w:t>Staff were observed by the Assessment Team to deliver care and services in a manner respectful of consumer</w:t>
      </w:r>
      <w:r w:rsidR="00E4142D">
        <w:rPr>
          <w:rFonts w:eastAsia="Calibri"/>
          <w:szCs w:val="22"/>
        </w:rPr>
        <w:t>’</w:t>
      </w:r>
      <w:r w:rsidR="00E4142D" w:rsidRPr="003E0A75">
        <w:rPr>
          <w:rFonts w:eastAsia="Calibri"/>
          <w:szCs w:val="22"/>
        </w:rPr>
        <w:t>s privacy</w:t>
      </w:r>
      <w:r w:rsidR="00E4142D">
        <w:t xml:space="preserve">. While there was some information on display in the service was not considerate of consumer’s privacy, </w:t>
      </w:r>
      <w:r w:rsidR="00E4142D" w:rsidRPr="00E4142D">
        <w:t>consumers and representatives did not raise any concerns regarding this and the service had already identified the issue and responded proactively to the Assessment Team</w:t>
      </w:r>
      <w:r w:rsidR="00A37F08">
        <w:t>’s</w:t>
      </w:r>
      <w:r w:rsidR="00E4142D" w:rsidRPr="00E4142D">
        <w:t xml:space="preserve"> observations.</w:t>
      </w:r>
      <w:r w:rsidR="00E627D2" w:rsidRPr="00996FAF">
        <w:br w:type="page"/>
      </w:r>
    </w:p>
    <w:p w14:paraId="1A1CB43B"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D475C" w14:paraId="1A1CB43E"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A1CB43C" w14:textId="77777777" w:rsidR="00FC045E" w:rsidRPr="0075021E" w:rsidRDefault="00E627D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A1CB43D"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42" w14:textId="77777777" w:rsidTr="00FD31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CB43F" w14:textId="77777777" w:rsidR="00FC045E" w:rsidRPr="00996FAF" w:rsidRDefault="00E627D2"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A1CB440" w14:textId="77777777" w:rsidR="00FC045E" w:rsidRPr="00996FAF" w:rsidRDefault="00E627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A1CB441" w14:textId="7500CFAB" w:rsidR="00FC045E" w:rsidRPr="00996FAF" w:rsidRDefault="00493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46"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CB443" w14:textId="77777777" w:rsidR="00FC045E" w:rsidRPr="00996FAF" w:rsidRDefault="00E627D2"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A1CB444" w14:textId="77777777" w:rsidR="00FC045E" w:rsidRPr="00996FAF" w:rsidRDefault="00E627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A1CB445" w14:textId="1735187E" w:rsidR="00FC045E" w:rsidRPr="00996FAF" w:rsidRDefault="004939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4C" w14:textId="77777777" w:rsidTr="00FD31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CB447" w14:textId="77777777" w:rsidR="00FC045E" w:rsidRPr="00996FAF" w:rsidRDefault="00E627D2"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A1CB448" w14:textId="77777777" w:rsidR="00FC045E" w:rsidRPr="00996FAF" w:rsidRDefault="00E627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1CB449" w14:textId="77777777" w:rsidR="00FC045E" w:rsidRPr="00996FAF" w:rsidRDefault="00E627D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1CB44A" w14:textId="77777777" w:rsidR="00FC045E" w:rsidRPr="00996FAF" w:rsidRDefault="00E627D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A1CB44B" w14:textId="7D1D537E" w:rsidR="00FC045E" w:rsidRPr="00996FAF" w:rsidRDefault="00493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50"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CB44D" w14:textId="77777777" w:rsidR="00FC045E" w:rsidRPr="00996FAF" w:rsidRDefault="00E627D2"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A1CB44E" w14:textId="77777777" w:rsidR="00FC045E" w:rsidRPr="00996FAF" w:rsidRDefault="00E627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A1CB44F" w14:textId="7D2D1696" w:rsidR="00FC045E" w:rsidRPr="00996FAF" w:rsidRDefault="004939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54" w14:textId="77777777" w:rsidTr="00FD31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1CB451" w14:textId="77777777" w:rsidR="00FC045E" w:rsidRPr="00996FAF" w:rsidRDefault="00E627D2"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A1CB452" w14:textId="77777777" w:rsidR="00FC045E" w:rsidRPr="00996FAF" w:rsidRDefault="00E627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A1CB453" w14:textId="355E06C3" w:rsidR="00FC045E" w:rsidRPr="00996FAF" w:rsidRDefault="00493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55" w14:textId="77777777" w:rsidR="00D87E7C" w:rsidRDefault="00E627D2" w:rsidP="00FD314D">
      <w:pPr>
        <w:pStyle w:val="Heading20"/>
        <w:spacing w:before="240"/>
      </w:pPr>
      <w:r w:rsidRPr="00996FAF">
        <w:t>Findings</w:t>
      </w:r>
    </w:p>
    <w:p w14:paraId="6A54329D" w14:textId="73D813DC"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2BBDE627" w14:textId="437EDEF9" w:rsidR="009C3E79" w:rsidRDefault="002973EB" w:rsidP="002B7539">
      <w:pPr>
        <w:pStyle w:val="CommentText"/>
        <w:rPr>
          <w:rFonts w:ascii="Arial" w:hAnsi="Arial" w:cs="Arial"/>
          <w:color w:val="auto"/>
        </w:rPr>
      </w:pPr>
      <w:r w:rsidRPr="002973EB">
        <w:rPr>
          <w:rFonts w:ascii="Arial" w:hAnsi="Arial" w:cs="Arial"/>
          <w:color w:val="auto"/>
        </w:rPr>
        <w:t>Documentation reviewed</w:t>
      </w:r>
      <w:r>
        <w:rPr>
          <w:rFonts w:ascii="Arial" w:hAnsi="Arial" w:cs="Arial"/>
          <w:color w:val="auto"/>
        </w:rPr>
        <w:t xml:space="preserve"> by the Assessment Team</w:t>
      </w:r>
      <w:r w:rsidRPr="002973EB">
        <w:rPr>
          <w:rFonts w:ascii="Arial" w:hAnsi="Arial" w:cs="Arial"/>
          <w:color w:val="auto"/>
        </w:rPr>
        <w:t xml:space="preserve"> demonstrate</w:t>
      </w:r>
      <w:r>
        <w:rPr>
          <w:rFonts w:ascii="Arial" w:hAnsi="Arial" w:cs="Arial"/>
          <w:color w:val="auto"/>
        </w:rPr>
        <w:t>d</w:t>
      </w:r>
      <w:r w:rsidRPr="002973EB">
        <w:rPr>
          <w:rFonts w:ascii="Arial" w:hAnsi="Arial" w:cs="Arial"/>
          <w:color w:val="auto"/>
        </w:rPr>
        <w:t xml:space="preserve"> consideration of risks to consumer’s health and well-being</w:t>
      </w:r>
      <w:r>
        <w:rPr>
          <w:rFonts w:ascii="Arial" w:hAnsi="Arial" w:cs="Arial"/>
          <w:color w:val="auto"/>
        </w:rPr>
        <w:t xml:space="preserve"> to </w:t>
      </w:r>
      <w:r w:rsidRPr="002973EB">
        <w:rPr>
          <w:rFonts w:ascii="Arial" w:hAnsi="Arial" w:cs="Arial"/>
          <w:color w:val="auto"/>
        </w:rPr>
        <w:t xml:space="preserve">inform the delivery of safe and effective care and services. </w:t>
      </w:r>
      <w:r>
        <w:rPr>
          <w:rFonts w:ascii="Arial" w:hAnsi="Arial" w:cs="Arial"/>
          <w:color w:val="auto"/>
        </w:rPr>
        <w:t xml:space="preserve">For consumers sampled, this included risks associated with pain, diabetes, wounds, cognitive decline, and falls. </w:t>
      </w:r>
      <w:r w:rsidRPr="002973EB">
        <w:rPr>
          <w:rFonts w:ascii="Arial" w:hAnsi="Arial" w:cs="Arial"/>
          <w:color w:val="auto"/>
        </w:rPr>
        <w:t>Nursing staff interviewed</w:t>
      </w:r>
      <w:r>
        <w:rPr>
          <w:rFonts w:ascii="Arial" w:hAnsi="Arial" w:cs="Arial"/>
          <w:color w:val="auto"/>
        </w:rPr>
        <w:t xml:space="preserve"> </w:t>
      </w:r>
      <w:r w:rsidRPr="002973EB">
        <w:rPr>
          <w:rFonts w:ascii="Arial" w:hAnsi="Arial" w:cs="Arial"/>
          <w:color w:val="auto"/>
        </w:rPr>
        <w:t>demonstrated</w:t>
      </w:r>
      <w:r>
        <w:rPr>
          <w:rFonts w:ascii="Arial" w:hAnsi="Arial" w:cs="Arial"/>
          <w:color w:val="auto"/>
        </w:rPr>
        <w:t xml:space="preserve"> knowledge </w:t>
      </w:r>
      <w:r w:rsidRPr="002973EB">
        <w:rPr>
          <w:rFonts w:ascii="Arial" w:hAnsi="Arial" w:cs="Arial"/>
          <w:color w:val="auto"/>
        </w:rPr>
        <w:t xml:space="preserve">of assessment and care plan review processes that identify risks to the consumer’s health, </w:t>
      </w:r>
      <w:proofErr w:type="gramStart"/>
      <w:r w:rsidRPr="002973EB">
        <w:rPr>
          <w:rFonts w:ascii="Arial" w:hAnsi="Arial" w:cs="Arial"/>
          <w:color w:val="auto"/>
        </w:rPr>
        <w:t>safety</w:t>
      </w:r>
      <w:proofErr w:type="gramEnd"/>
      <w:r w:rsidRPr="002973EB">
        <w:rPr>
          <w:rFonts w:ascii="Arial" w:hAnsi="Arial" w:cs="Arial"/>
          <w:color w:val="auto"/>
        </w:rPr>
        <w:t xml:space="preserve"> and well-being.</w:t>
      </w:r>
      <w:r>
        <w:rPr>
          <w:rFonts w:ascii="Arial" w:hAnsi="Arial" w:cs="Arial"/>
          <w:color w:val="auto"/>
        </w:rPr>
        <w:t xml:space="preserve"> The service demonstrated assessment and planning is effective to identify and address consumer’s needs, </w:t>
      </w:r>
      <w:proofErr w:type="gramStart"/>
      <w:r>
        <w:rPr>
          <w:rFonts w:ascii="Arial" w:hAnsi="Arial" w:cs="Arial"/>
          <w:color w:val="auto"/>
        </w:rPr>
        <w:t>goals</w:t>
      </w:r>
      <w:proofErr w:type="gramEnd"/>
      <w:r>
        <w:rPr>
          <w:rFonts w:ascii="Arial" w:hAnsi="Arial" w:cs="Arial"/>
          <w:color w:val="auto"/>
        </w:rPr>
        <w:t xml:space="preserve"> and preferences, including </w:t>
      </w:r>
      <w:r w:rsidRPr="002973EB">
        <w:rPr>
          <w:rFonts w:ascii="Arial" w:hAnsi="Arial" w:cs="Arial"/>
          <w:color w:val="auto"/>
        </w:rPr>
        <w:t>advance care planning and end of life planning</w:t>
      </w:r>
      <w:r>
        <w:rPr>
          <w:rFonts w:ascii="Arial" w:hAnsi="Arial" w:cs="Arial"/>
          <w:color w:val="auto"/>
        </w:rPr>
        <w:t xml:space="preserve">. </w:t>
      </w:r>
      <w:r w:rsidR="009C3E79" w:rsidRPr="009C3E79">
        <w:rPr>
          <w:rFonts w:ascii="Arial" w:hAnsi="Arial" w:cs="Arial"/>
          <w:color w:val="auto"/>
        </w:rPr>
        <w:t xml:space="preserve">The service </w:t>
      </w:r>
      <w:r w:rsidR="009C3E79">
        <w:rPr>
          <w:rFonts w:ascii="Arial" w:hAnsi="Arial" w:cs="Arial"/>
          <w:color w:val="auto"/>
        </w:rPr>
        <w:t>demonstrated</w:t>
      </w:r>
      <w:r w:rsidR="009C3E79" w:rsidRPr="009C3E79">
        <w:rPr>
          <w:rFonts w:ascii="Arial" w:hAnsi="Arial" w:cs="Arial"/>
          <w:color w:val="auto"/>
        </w:rPr>
        <w:t xml:space="preserve"> consumer</w:t>
      </w:r>
      <w:r w:rsidR="009C3E79">
        <w:rPr>
          <w:rFonts w:ascii="Arial" w:hAnsi="Arial" w:cs="Arial"/>
          <w:color w:val="auto"/>
        </w:rPr>
        <w:t>’</w:t>
      </w:r>
      <w:r w:rsidR="009C3E79" w:rsidRPr="009C3E79">
        <w:rPr>
          <w:rFonts w:ascii="Arial" w:hAnsi="Arial" w:cs="Arial"/>
          <w:color w:val="auto"/>
        </w:rPr>
        <w:t xml:space="preserve">s care and services are reviewed regularly through </w:t>
      </w:r>
      <w:r w:rsidR="009C3E79">
        <w:rPr>
          <w:rFonts w:ascii="Arial" w:hAnsi="Arial" w:cs="Arial"/>
          <w:color w:val="auto"/>
        </w:rPr>
        <w:t>three-m</w:t>
      </w:r>
      <w:r w:rsidR="009C3E79" w:rsidRPr="009C3E79">
        <w:rPr>
          <w:rFonts w:ascii="Arial" w:hAnsi="Arial" w:cs="Arial"/>
          <w:color w:val="auto"/>
        </w:rPr>
        <w:t xml:space="preserve">onthly evaluations, annual </w:t>
      </w:r>
      <w:proofErr w:type="gramStart"/>
      <w:r w:rsidR="009C3E79" w:rsidRPr="009C3E79">
        <w:rPr>
          <w:rFonts w:ascii="Arial" w:hAnsi="Arial" w:cs="Arial"/>
          <w:color w:val="auto"/>
        </w:rPr>
        <w:t>updates</w:t>
      </w:r>
      <w:proofErr w:type="gramEnd"/>
      <w:r w:rsidR="009C3E79" w:rsidRPr="009C3E79">
        <w:rPr>
          <w:rFonts w:ascii="Arial" w:hAnsi="Arial" w:cs="Arial"/>
          <w:color w:val="auto"/>
        </w:rPr>
        <w:t xml:space="preserve"> and weekly clinical review meetings</w:t>
      </w:r>
      <w:r w:rsidR="009C3E79">
        <w:rPr>
          <w:rFonts w:ascii="Arial" w:hAnsi="Arial" w:cs="Arial"/>
          <w:color w:val="auto"/>
        </w:rPr>
        <w:t xml:space="preserve">. </w:t>
      </w:r>
      <w:r w:rsidR="009C3E79" w:rsidRPr="009C3E79">
        <w:rPr>
          <w:rFonts w:ascii="Arial" w:hAnsi="Arial" w:cs="Arial"/>
          <w:color w:val="auto"/>
        </w:rPr>
        <w:t xml:space="preserve">Care planning documentation for consumers </w:t>
      </w:r>
      <w:r w:rsidR="009C3E79">
        <w:rPr>
          <w:rFonts w:ascii="Arial" w:hAnsi="Arial" w:cs="Arial"/>
          <w:color w:val="auto"/>
        </w:rPr>
        <w:t>sampled</w:t>
      </w:r>
      <w:r w:rsidR="009C3E79" w:rsidRPr="009C3E79">
        <w:rPr>
          <w:rFonts w:ascii="Arial" w:hAnsi="Arial" w:cs="Arial"/>
          <w:color w:val="auto"/>
        </w:rPr>
        <w:t xml:space="preserve"> </w:t>
      </w:r>
      <w:r w:rsidR="009C3E79">
        <w:rPr>
          <w:rFonts w:ascii="Arial" w:hAnsi="Arial" w:cs="Arial"/>
          <w:color w:val="auto"/>
        </w:rPr>
        <w:t>identified</w:t>
      </w:r>
      <w:r w:rsidR="009C3E79" w:rsidRPr="009C3E79">
        <w:rPr>
          <w:rFonts w:ascii="Arial" w:hAnsi="Arial" w:cs="Arial"/>
          <w:color w:val="auto"/>
        </w:rPr>
        <w:t xml:space="preserve"> adjustments made after changes in clinical management</w:t>
      </w:r>
      <w:r w:rsidR="009C3E79">
        <w:rPr>
          <w:rFonts w:ascii="Arial" w:hAnsi="Arial" w:cs="Arial"/>
          <w:color w:val="auto"/>
        </w:rPr>
        <w:t>. For example, care and services were reviewed for sampled consumers following changes in assistance required for meals, identification of infection, and increased pain.</w:t>
      </w:r>
    </w:p>
    <w:p w14:paraId="680300E3" w14:textId="753CE0A1" w:rsidR="009C3E79" w:rsidRDefault="009C3E79" w:rsidP="002B7539">
      <w:pPr>
        <w:pStyle w:val="CommentText"/>
        <w:rPr>
          <w:rFonts w:ascii="Arial" w:hAnsi="Arial" w:cs="Arial"/>
          <w:color w:val="auto"/>
        </w:rPr>
      </w:pPr>
      <w:r>
        <w:rPr>
          <w:rFonts w:ascii="Arial" w:hAnsi="Arial" w:cs="Arial"/>
          <w:color w:val="auto"/>
        </w:rPr>
        <w:t>C</w:t>
      </w:r>
      <w:r w:rsidR="002973EB" w:rsidRPr="002973EB">
        <w:rPr>
          <w:rFonts w:ascii="Arial" w:hAnsi="Arial" w:cs="Arial"/>
          <w:color w:val="auto"/>
        </w:rPr>
        <w:t xml:space="preserve">onsumers and representatives </w:t>
      </w:r>
      <w:r>
        <w:rPr>
          <w:rFonts w:ascii="Arial" w:hAnsi="Arial" w:cs="Arial"/>
          <w:color w:val="auto"/>
        </w:rPr>
        <w:t xml:space="preserve">interviewed expressed satisfaction with the care assessment and planning process. Consumers and representatives felt they </w:t>
      </w:r>
      <w:r w:rsidR="00E35713">
        <w:rPr>
          <w:rFonts w:ascii="Arial" w:hAnsi="Arial" w:cs="Arial"/>
          <w:color w:val="auto"/>
        </w:rPr>
        <w:t>are</w:t>
      </w:r>
      <w:r>
        <w:rPr>
          <w:rFonts w:ascii="Arial" w:hAnsi="Arial" w:cs="Arial"/>
          <w:color w:val="auto"/>
        </w:rPr>
        <w:t xml:space="preserve"> partners in assessment and </w:t>
      </w:r>
      <w:proofErr w:type="gramStart"/>
      <w:r>
        <w:rPr>
          <w:rFonts w:ascii="Arial" w:hAnsi="Arial" w:cs="Arial"/>
          <w:color w:val="auto"/>
        </w:rPr>
        <w:t>planning, and</w:t>
      </w:r>
      <w:proofErr w:type="gramEnd"/>
      <w:r>
        <w:rPr>
          <w:rFonts w:ascii="Arial" w:hAnsi="Arial" w:cs="Arial"/>
          <w:color w:val="auto"/>
        </w:rPr>
        <w:t xml:space="preserve"> are </w:t>
      </w:r>
      <w:r w:rsidRPr="009C3E79">
        <w:rPr>
          <w:rFonts w:ascii="Arial" w:hAnsi="Arial" w:cs="Arial"/>
          <w:color w:val="auto"/>
        </w:rPr>
        <w:t>well informed about the outcomes of assessment and planning</w:t>
      </w:r>
      <w:r>
        <w:rPr>
          <w:rFonts w:ascii="Arial" w:hAnsi="Arial" w:cs="Arial"/>
          <w:color w:val="auto"/>
        </w:rPr>
        <w:t xml:space="preserve">. </w:t>
      </w:r>
      <w:r w:rsidRPr="009C3E79">
        <w:rPr>
          <w:rFonts w:ascii="Arial" w:hAnsi="Arial" w:cs="Arial"/>
          <w:color w:val="auto"/>
        </w:rPr>
        <w:t xml:space="preserve">Clinical documentation </w:t>
      </w:r>
      <w:r>
        <w:rPr>
          <w:rFonts w:ascii="Arial" w:hAnsi="Arial" w:cs="Arial"/>
          <w:color w:val="auto"/>
        </w:rPr>
        <w:t xml:space="preserve">reviewed by the Assessment Team </w:t>
      </w:r>
      <w:r w:rsidRPr="009C3E79">
        <w:rPr>
          <w:rFonts w:ascii="Arial" w:hAnsi="Arial" w:cs="Arial"/>
          <w:color w:val="auto"/>
        </w:rPr>
        <w:t xml:space="preserve">showed evidence of care conferences, and </w:t>
      </w:r>
      <w:r w:rsidRPr="009C3E79">
        <w:rPr>
          <w:rFonts w:ascii="Arial" w:hAnsi="Arial" w:cs="Arial"/>
          <w:color w:val="auto"/>
        </w:rPr>
        <w:lastRenderedPageBreak/>
        <w:t xml:space="preserve">the involvement of a diverse range of external providers and services </w:t>
      </w:r>
      <w:r>
        <w:rPr>
          <w:rFonts w:ascii="Arial" w:hAnsi="Arial" w:cs="Arial"/>
          <w:color w:val="auto"/>
        </w:rPr>
        <w:t xml:space="preserve">in the assessment and planning of consumer care. </w:t>
      </w:r>
      <w:r w:rsidRPr="009C3E79">
        <w:rPr>
          <w:rFonts w:ascii="Arial" w:hAnsi="Arial" w:cs="Arial"/>
          <w:color w:val="auto"/>
        </w:rPr>
        <w:t xml:space="preserve">Care conferences are documented and </w:t>
      </w:r>
      <w:r>
        <w:rPr>
          <w:rFonts w:ascii="Arial" w:hAnsi="Arial" w:cs="Arial"/>
          <w:color w:val="auto"/>
        </w:rPr>
        <w:t xml:space="preserve">include </w:t>
      </w:r>
      <w:r w:rsidRPr="009C3E79">
        <w:rPr>
          <w:rFonts w:ascii="Arial" w:hAnsi="Arial" w:cs="Arial"/>
          <w:color w:val="auto"/>
        </w:rPr>
        <w:t>discussion of care</w:t>
      </w:r>
      <w:r>
        <w:rPr>
          <w:rFonts w:ascii="Arial" w:hAnsi="Arial" w:cs="Arial"/>
          <w:color w:val="auto"/>
        </w:rPr>
        <w:t xml:space="preserve">, </w:t>
      </w:r>
      <w:proofErr w:type="gramStart"/>
      <w:r w:rsidRPr="009C3E79">
        <w:rPr>
          <w:rFonts w:ascii="Arial" w:hAnsi="Arial" w:cs="Arial"/>
          <w:color w:val="auto"/>
        </w:rPr>
        <w:t>services</w:t>
      </w:r>
      <w:proofErr w:type="gramEnd"/>
      <w:r w:rsidRPr="009C3E79">
        <w:rPr>
          <w:rFonts w:ascii="Arial" w:hAnsi="Arial" w:cs="Arial"/>
          <w:color w:val="auto"/>
        </w:rPr>
        <w:t xml:space="preserve"> and care plans. Care plan availability is discussed at resident meetings</w:t>
      </w:r>
      <w:r>
        <w:rPr>
          <w:rFonts w:ascii="Arial" w:hAnsi="Arial" w:cs="Arial"/>
          <w:color w:val="auto"/>
        </w:rPr>
        <w:t xml:space="preserve"> and is identified in the resident handbook.</w:t>
      </w:r>
    </w:p>
    <w:p w14:paraId="1A1CB456" w14:textId="35B7E18A" w:rsidR="0087700C" w:rsidRPr="00334B7D" w:rsidRDefault="00E627D2" w:rsidP="0036130C">
      <w:pPr>
        <w:pStyle w:val="NormalArial"/>
      </w:pPr>
      <w:r w:rsidRPr="00996FAF">
        <w:br w:type="page"/>
      </w:r>
    </w:p>
    <w:p w14:paraId="1A1CB457"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D475C" w14:paraId="1A1CB45A"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CB458"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A1CB459"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61"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5B"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A1CB45C" w14:textId="77777777" w:rsidR="00FC045E" w:rsidRPr="00996FAF" w:rsidRDefault="00E627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1CB45D" w14:textId="77777777" w:rsidR="00FC045E" w:rsidRPr="00996FAF" w:rsidRDefault="00E627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CB45E" w14:textId="77777777" w:rsidR="00FC045E" w:rsidRPr="00996FAF" w:rsidRDefault="00E627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1CB45F" w14:textId="77777777" w:rsidR="00FC045E" w:rsidRPr="00996FAF" w:rsidRDefault="00E627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A1CB460" w14:textId="013CDD54" w:rsidR="00FC045E" w:rsidRPr="00996FAF" w:rsidRDefault="00493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65"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62"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A1CB463" w14:textId="77777777" w:rsidR="00FC045E" w:rsidRPr="00996FAF" w:rsidRDefault="00E627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A1CB464" w14:textId="00DA188D" w:rsidR="00FC045E" w:rsidRPr="00996FAF" w:rsidRDefault="00493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69"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66" w14:textId="77777777" w:rsidR="00FC045E" w:rsidRPr="00996FAF" w:rsidRDefault="00E627D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A1CB467" w14:textId="77777777" w:rsidR="00FC045E" w:rsidRPr="00996FAF" w:rsidRDefault="00E627D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A1CB468" w14:textId="13DFC521" w:rsidR="00FC045E" w:rsidRPr="00996FAF" w:rsidRDefault="00493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6D"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6A"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A1CB46B" w14:textId="77777777" w:rsidR="00FC045E" w:rsidRPr="00996FAF" w:rsidRDefault="00E627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A1CB46C" w14:textId="5A281964" w:rsidR="00FC045E" w:rsidRPr="00996FAF" w:rsidRDefault="004939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71"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6E"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A1CB46F" w14:textId="77777777" w:rsidR="00FC045E" w:rsidRPr="00996FAF" w:rsidRDefault="00E627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A1CB470" w14:textId="235A25F9" w:rsidR="00FC045E" w:rsidRPr="00996FAF" w:rsidRDefault="00493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75"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72"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A1CB473" w14:textId="77777777" w:rsidR="00FC045E" w:rsidRPr="00996FAF" w:rsidRDefault="00E627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A1CB474" w14:textId="558F07D8" w:rsidR="00FC045E" w:rsidRPr="00996FAF" w:rsidRDefault="00493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7B"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76" w14:textId="77777777" w:rsidR="00FC045E" w:rsidRPr="00996FAF" w:rsidRDefault="00E627D2"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A1CB477" w14:textId="77777777" w:rsidR="00FC045E" w:rsidRPr="00996FAF" w:rsidRDefault="00E627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1CB478" w14:textId="77777777" w:rsidR="00FC045E" w:rsidRPr="00996FAF" w:rsidRDefault="00E627D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1CB479" w14:textId="77777777" w:rsidR="00FC045E" w:rsidRPr="00996FAF" w:rsidRDefault="00E627D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A1CB47A" w14:textId="32587C53" w:rsidR="00FC045E" w:rsidRPr="00996FAF" w:rsidRDefault="00493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7C" w14:textId="77777777" w:rsidR="00D87E7C" w:rsidRDefault="00E627D2" w:rsidP="00FD314D">
      <w:pPr>
        <w:pStyle w:val="Heading20"/>
        <w:spacing w:before="240"/>
      </w:pPr>
      <w:r w:rsidRPr="00996FAF">
        <w:t>Findings</w:t>
      </w:r>
    </w:p>
    <w:p w14:paraId="1969D236" w14:textId="1A6523A5"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2073F837" w14:textId="35152218" w:rsidR="00AD0B4E" w:rsidRDefault="00AD0B4E" w:rsidP="0036130C">
      <w:pPr>
        <w:pStyle w:val="NormalArial"/>
        <w:rPr>
          <w:szCs w:val="22"/>
        </w:rPr>
      </w:pPr>
      <w:r w:rsidRPr="00AD0B4E">
        <w:t xml:space="preserve">Overall, consumers and representatives </w:t>
      </w:r>
      <w:r>
        <w:t xml:space="preserve">interviewed by the Assessment Team </w:t>
      </w:r>
      <w:r w:rsidRPr="00AD0B4E">
        <w:t>provided positive feedback about the</w:t>
      </w:r>
      <w:r>
        <w:t xml:space="preserve"> personal and clinical care they receive, including that it </w:t>
      </w:r>
      <w:r w:rsidRPr="00AD0B4E">
        <w:t>is safe and right for them.</w:t>
      </w:r>
      <w:r w:rsidRPr="00AD0B4E">
        <w:rPr>
          <w:szCs w:val="22"/>
        </w:rPr>
        <w:t xml:space="preserve"> </w:t>
      </w:r>
      <w:r>
        <w:rPr>
          <w:szCs w:val="22"/>
        </w:rPr>
        <w:t xml:space="preserve">The service demonstrated consumers receive safe and effective personal and clinical care that is tailored to their needs and preferences and is best practice. This includes in relation to minimisation </w:t>
      </w:r>
      <w:r w:rsidR="00E627D2">
        <w:rPr>
          <w:szCs w:val="22"/>
        </w:rPr>
        <w:t>of</w:t>
      </w:r>
      <w:r>
        <w:rPr>
          <w:szCs w:val="22"/>
        </w:rPr>
        <w:t xml:space="preserve"> restrictive practices, behaviour management, personal hygiene care, maintenance of skin integrity, diabetes management and pain management. The service demonstrated effective management of the high impact and high prevalence risks for consumers, and processes for oversight and governance of these risks.</w:t>
      </w:r>
    </w:p>
    <w:p w14:paraId="1743AEDF" w14:textId="06C9D28E" w:rsidR="00AD0B4E" w:rsidRDefault="00AD0B4E" w:rsidP="0036130C">
      <w:pPr>
        <w:pStyle w:val="NormalArial"/>
      </w:pPr>
      <w:r>
        <w:t>The Assessment Team found e</w:t>
      </w:r>
      <w:r w:rsidRPr="00873565">
        <w:t xml:space="preserve">nd of life care plans are developed for consumers nearing the end of </w:t>
      </w:r>
      <w:r>
        <w:t xml:space="preserve">their </w:t>
      </w:r>
      <w:r w:rsidRPr="00873565">
        <w:t xml:space="preserve">life </w:t>
      </w:r>
      <w:r>
        <w:t>that reflect</w:t>
      </w:r>
      <w:r w:rsidRPr="00873565">
        <w:t xml:space="preserve"> their wishes</w:t>
      </w:r>
      <w:r>
        <w:t xml:space="preserve"> and direct their care. Staff interviewed </w:t>
      </w:r>
      <w:r w:rsidRPr="00873565">
        <w:t>demonstrate</w:t>
      </w:r>
      <w:r>
        <w:t>d</w:t>
      </w:r>
      <w:r w:rsidRPr="00873565">
        <w:t xml:space="preserve"> an understanding of processes to support the needs, goals and preferences of consumers nearing the end of their life</w:t>
      </w:r>
      <w:r>
        <w:t>, and r</w:t>
      </w:r>
      <w:r w:rsidRPr="00873565">
        <w:t xml:space="preserve">epresentatives interviewed indicated satisfaction with the </w:t>
      </w:r>
      <w:proofErr w:type="gramStart"/>
      <w:r w:rsidRPr="00873565">
        <w:t>end of life</w:t>
      </w:r>
      <w:proofErr w:type="gramEnd"/>
      <w:r w:rsidRPr="00873565">
        <w:t xml:space="preserve"> </w:t>
      </w:r>
      <w:r w:rsidRPr="00873565">
        <w:lastRenderedPageBreak/>
        <w:t xml:space="preserve">care provided at the service. During the </w:t>
      </w:r>
      <w:r>
        <w:t>S</w:t>
      </w:r>
      <w:r w:rsidRPr="00873565">
        <w:t xml:space="preserve">ite </w:t>
      </w:r>
      <w:r>
        <w:t>A</w:t>
      </w:r>
      <w:r w:rsidRPr="00873565">
        <w:t xml:space="preserve">udit </w:t>
      </w:r>
      <w:r>
        <w:t>consumers</w:t>
      </w:r>
      <w:r w:rsidRPr="00873565">
        <w:t xml:space="preserve"> </w:t>
      </w:r>
      <w:r>
        <w:t>were</w:t>
      </w:r>
      <w:r w:rsidRPr="00873565">
        <w:t xml:space="preserve"> receiving palliative and comfort care including oral care and repositioning, personal hygiene, continence care, pain assessment, and breakthrough pain medication.</w:t>
      </w:r>
    </w:p>
    <w:p w14:paraId="34C56951" w14:textId="079F5147" w:rsidR="00AD0B4E" w:rsidRDefault="00AD0B4E" w:rsidP="00AD0B4E">
      <w:pPr>
        <w:pStyle w:val="NormalArial"/>
      </w:pPr>
      <w:r w:rsidRPr="00F678FC">
        <w:t xml:space="preserve">Clinical documentation </w:t>
      </w:r>
      <w:r>
        <w:t xml:space="preserve">reviewed </w:t>
      </w:r>
      <w:r w:rsidRPr="00F678FC">
        <w:t>and staff interview</w:t>
      </w:r>
      <w:r>
        <w:t>ed</w:t>
      </w:r>
      <w:r w:rsidRPr="00F678FC">
        <w:t xml:space="preserve"> </w:t>
      </w:r>
      <w:r>
        <w:t>demonstrated</w:t>
      </w:r>
      <w:r w:rsidRPr="00F678FC">
        <w:t xml:space="preserve"> the identification of, and response to, deterioration or changes in the condition of consumers at the service. </w:t>
      </w:r>
      <w:r>
        <w:t>For consumers sampled, timely identification and response to mental health concerns, infection, and deterioration of condition was demonstrated. Care planning documentation contained adequate information to support effective and safe sharing of the consumer’s information in providing care, and staff confirmed they receive up to date information about consumers at handover.</w:t>
      </w:r>
      <w:r w:rsidRPr="00AD0B4E">
        <w:t xml:space="preserve"> </w:t>
      </w:r>
      <w:r w:rsidRPr="00CE690F">
        <w:t xml:space="preserve">The Assessment Team found the service </w:t>
      </w:r>
      <w:r>
        <w:t>r</w:t>
      </w:r>
      <w:r w:rsidRPr="00CE690F">
        <w:t>efer</w:t>
      </w:r>
      <w:r>
        <w:t>s</w:t>
      </w:r>
      <w:r w:rsidRPr="00CE690F">
        <w:t xml:space="preserve"> consumers to appropriate organisations and other providers of </w:t>
      </w:r>
      <w:r>
        <w:t xml:space="preserve">care and </w:t>
      </w:r>
      <w:r w:rsidRPr="00CE690F">
        <w:t>services in a timely manner.</w:t>
      </w:r>
    </w:p>
    <w:p w14:paraId="1A1CB47D" w14:textId="05F14B51" w:rsidR="002B0C90" w:rsidRPr="00262C0B" w:rsidRDefault="00AD0B4E" w:rsidP="00AD0B4E">
      <w:pPr>
        <w:pStyle w:val="NormalArial"/>
      </w:pPr>
      <w:r w:rsidRPr="00DC282B">
        <w:rPr>
          <w:rFonts w:eastAsia="Arial"/>
        </w:rPr>
        <w:t xml:space="preserve">The organisation has processes in place to monitor infections and antibiotic use. Staff knowledge and practices within the service minimise infection related risks and promote the principles of antimicrobial stewardship, including preparedness </w:t>
      </w:r>
      <w:r w:rsidR="00E627D2">
        <w:rPr>
          <w:rFonts w:eastAsia="Arial"/>
        </w:rPr>
        <w:t>for an</w:t>
      </w:r>
      <w:r w:rsidRPr="00DC282B">
        <w:rPr>
          <w:rFonts w:eastAsia="Arial"/>
        </w:rPr>
        <w:t xml:space="preserve"> outbreak.</w:t>
      </w:r>
      <w:r w:rsidR="00E627D2">
        <w:br w:type="page"/>
      </w:r>
    </w:p>
    <w:p w14:paraId="1A1CB47E"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D475C" w14:paraId="1A1CB481"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CB47F"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A1CB480"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85"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82"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A1CB483"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A1CB484" w14:textId="128B8AF7" w:rsidR="00FC045E" w:rsidRPr="00996FAF" w:rsidRDefault="00493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89"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86"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A1CB487" w14:textId="77777777" w:rsidR="00FC045E" w:rsidRPr="00996FAF" w:rsidRDefault="00E627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A1CB488" w14:textId="6B79ECFD" w:rsidR="00FC045E" w:rsidRPr="00996FAF" w:rsidRDefault="00493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90"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8A"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A1CB48B"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1CB48C" w14:textId="77777777" w:rsidR="00FC045E" w:rsidRPr="00996FAF" w:rsidRDefault="00E627D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1CB48D" w14:textId="77777777" w:rsidR="00FC045E" w:rsidRPr="00996FAF" w:rsidRDefault="00E627D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1CB48E" w14:textId="77777777" w:rsidR="00FC045E" w:rsidRPr="00996FAF" w:rsidRDefault="00E627D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A1CB48F" w14:textId="015FE508" w:rsidR="00FC045E" w:rsidRPr="00996FAF" w:rsidRDefault="00493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94"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91"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A1CB492" w14:textId="77777777" w:rsidR="00FC045E" w:rsidRPr="00996FAF" w:rsidRDefault="00E627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A1CB493" w14:textId="3C9925E7" w:rsidR="00FC045E" w:rsidRPr="00996FAF" w:rsidRDefault="004939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98"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95"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A1CB496"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A1CB497" w14:textId="44EC3FCE" w:rsidR="00FC045E" w:rsidRPr="00996FAF" w:rsidRDefault="004939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9C"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99"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A1CB49A" w14:textId="77777777" w:rsidR="00FC045E" w:rsidRPr="00996FAF" w:rsidRDefault="00E627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A1CB49B" w14:textId="022AB893" w:rsidR="00FC045E" w:rsidRPr="00996FAF" w:rsidRDefault="00493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A0"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9D"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A1CB49E"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A1CB49F" w14:textId="21692ED5" w:rsidR="00FC045E" w:rsidRPr="00996FAF" w:rsidRDefault="00493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A1" w14:textId="77777777" w:rsidR="00D87E7C" w:rsidRDefault="00E627D2" w:rsidP="00FD314D">
      <w:pPr>
        <w:pStyle w:val="Heading20"/>
        <w:spacing w:before="240"/>
      </w:pPr>
      <w:r w:rsidRPr="00996FAF">
        <w:t>Findings</w:t>
      </w:r>
    </w:p>
    <w:p w14:paraId="0D2FB7D5" w14:textId="4838C445"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2EDD1BF7" w14:textId="64E63E97" w:rsidR="00AD0B4E" w:rsidRDefault="00AD0B4E" w:rsidP="002B7539">
      <w:pPr>
        <w:pStyle w:val="CommentText"/>
        <w:rPr>
          <w:rFonts w:ascii="Arial" w:hAnsi="Arial" w:cs="Arial"/>
          <w:color w:val="auto"/>
        </w:rPr>
      </w:pPr>
      <w:r w:rsidRPr="00AD0B4E">
        <w:rPr>
          <w:rFonts w:ascii="Arial" w:hAnsi="Arial" w:cs="Arial"/>
          <w:color w:val="auto"/>
        </w:rPr>
        <w:t xml:space="preserve">Most consumers </w:t>
      </w:r>
      <w:r>
        <w:rPr>
          <w:rFonts w:ascii="Arial" w:hAnsi="Arial" w:cs="Arial"/>
          <w:color w:val="auto"/>
        </w:rPr>
        <w:t>interviewed said</w:t>
      </w:r>
      <w:r w:rsidRPr="00AD0B4E">
        <w:rPr>
          <w:rFonts w:ascii="Arial" w:hAnsi="Arial" w:cs="Arial"/>
          <w:color w:val="auto"/>
        </w:rPr>
        <w:t xml:space="preserve"> staff support their independence, health</w:t>
      </w:r>
      <w:r w:rsidR="002B1E96">
        <w:rPr>
          <w:rFonts w:ascii="Arial" w:hAnsi="Arial" w:cs="Arial"/>
          <w:color w:val="auto"/>
        </w:rPr>
        <w:t xml:space="preserve">, </w:t>
      </w:r>
      <w:proofErr w:type="gramStart"/>
      <w:r w:rsidRPr="00AD0B4E">
        <w:rPr>
          <w:rFonts w:ascii="Arial" w:hAnsi="Arial" w:cs="Arial"/>
          <w:color w:val="auto"/>
        </w:rPr>
        <w:t>well-being</w:t>
      </w:r>
      <w:proofErr w:type="gramEnd"/>
      <w:r w:rsidRPr="00AD0B4E">
        <w:rPr>
          <w:rFonts w:ascii="Arial" w:hAnsi="Arial" w:cs="Arial"/>
          <w:color w:val="auto"/>
        </w:rPr>
        <w:t xml:space="preserve"> and quality of life</w:t>
      </w:r>
      <w:r w:rsidR="002B1E96">
        <w:rPr>
          <w:rFonts w:ascii="Arial" w:hAnsi="Arial" w:cs="Arial"/>
          <w:color w:val="auto"/>
        </w:rPr>
        <w:t xml:space="preserve">. Positive feedback was received regarding the cleaning and laundry services, engagement in activities of daily living, </w:t>
      </w:r>
      <w:r w:rsidR="002B1E96" w:rsidRPr="002B1E96">
        <w:rPr>
          <w:rFonts w:ascii="Arial" w:hAnsi="Arial" w:cs="Arial"/>
          <w:color w:val="auto"/>
        </w:rPr>
        <w:t>support</w:t>
      </w:r>
      <w:r w:rsidR="002B1E96">
        <w:rPr>
          <w:rFonts w:ascii="Arial" w:hAnsi="Arial" w:cs="Arial"/>
          <w:color w:val="auto"/>
        </w:rPr>
        <w:t xml:space="preserve"> </w:t>
      </w:r>
      <w:r w:rsidR="002B1E96" w:rsidRPr="002B1E96">
        <w:rPr>
          <w:rFonts w:ascii="Arial" w:hAnsi="Arial" w:cs="Arial"/>
          <w:color w:val="auto"/>
        </w:rPr>
        <w:t>to promote</w:t>
      </w:r>
      <w:r w:rsidR="002B1E96">
        <w:rPr>
          <w:rFonts w:ascii="Arial" w:hAnsi="Arial" w:cs="Arial"/>
          <w:color w:val="auto"/>
        </w:rPr>
        <w:t xml:space="preserve"> </w:t>
      </w:r>
      <w:r w:rsidR="002B1E96" w:rsidRPr="002B1E96">
        <w:rPr>
          <w:rFonts w:ascii="Arial" w:hAnsi="Arial" w:cs="Arial"/>
          <w:color w:val="auto"/>
        </w:rPr>
        <w:t>emotional, spiritual, and psychological well-being</w:t>
      </w:r>
      <w:r w:rsidR="002B1E96">
        <w:rPr>
          <w:rFonts w:ascii="Arial" w:hAnsi="Arial" w:cs="Arial"/>
          <w:color w:val="auto"/>
        </w:rPr>
        <w:t xml:space="preserve">, and </w:t>
      </w:r>
      <w:r w:rsidR="002B1E96" w:rsidRPr="002B1E96">
        <w:rPr>
          <w:rFonts w:ascii="Arial" w:hAnsi="Arial" w:cs="Arial"/>
          <w:color w:val="auto"/>
        </w:rPr>
        <w:t xml:space="preserve">opportunities to participate </w:t>
      </w:r>
      <w:r w:rsidR="002B1E96">
        <w:rPr>
          <w:rFonts w:ascii="Arial" w:hAnsi="Arial" w:cs="Arial"/>
          <w:color w:val="auto"/>
        </w:rPr>
        <w:t xml:space="preserve">in activities </w:t>
      </w:r>
      <w:r w:rsidR="002B1E96" w:rsidRPr="002B1E96">
        <w:rPr>
          <w:rFonts w:ascii="Arial" w:hAnsi="Arial" w:cs="Arial"/>
          <w:color w:val="auto"/>
        </w:rPr>
        <w:t>within and outside the service</w:t>
      </w:r>
      <w:r w:rsidR="002B1E96">
        <w:rPr>
          <w:rFonts w:ascii="Arial" w:hAnsi="Arial" w:cs="Arial"/>
          <w:color w:val="auto"/>
        </w:rPr>
        <w:t xml:space="preserve">. </w:t>
      </w:r>
      <w:r w:rsidR="00940CE1" w:rsidRPr="00940CE1">
        <w:rPr>
          <w:rFonts w:ascii="Arial" w:hAnsi="Arial" w:cs="Arial"/>
          <w:color w:val="auto"/>
        </w:rPr>
        <w:t xml:space="preserve">While one consumer </w:t>
      </w:r>
      <w:r w:rsidR="00940CE1">
        <w:rPr>
          <w:rFonts w:ascii="Arial" w:hAnsi="Arial" w:cs="Arial"/>
          <w:color w:val="auto"/>
        </w:rPr>
        <w:t>interviewed said they were</w:t>
      </w:r>
      <w:r w:rsidR="00940CE1" w:rsidRPr="00940CE1">
        <w:rPr>
          <w:rFonts w:ascii="Arial" w:hAnsi="Arial" w:cs="Arial"/>
          <w:color w:val="auto"/>
        </w:rPr>
        <w:t xml:space="preserve"> bored at times and another consumer</w:t>
      </w:r>
      <w:r w:rsidR="00940CE1">
        <w:rPr>
          <w:rFonts w:ascii="Arial" w:hAnsi="Arial" w:cs="Arial"/>
          <w:color w:val="auto"/>
        </w:rPr>
        <w:t>’s</w:t>
      </w:r>
      <w:r w:rsidR="00940CE1" w:rsidRPr="00940CE1">
        <w:rPr>
          <w:rFonts w:ascii="Arial" w:hAnsi="Arial" w:cs="Arial"/>
          <w:color w:val="auto"/>
        </w:rPr>
        <w:t xml:space="preserve"> leisure and lifestyle engagement was not always meaningful or regular, the service demonstrate</w:t>
      </w:r>
      <w:r w:rsidR="00940CE1">
        <w:rPr>
          <w:rFonts w:ascii="Arial" w:hAnsi="Arial" w:cs="Arial"/>
          <w:color w:val="auto"/>
        </w:rPr>
        <w:t>d</w:t>
      </w:r>
      <w:r w:rsidR="00940CE1" w:rsidRPr="00940CE1">
        <w:rPr>
          <w:rFonts w:ascii="Arial" w:hAnsi="Arial" w:cs="Arial"/>
          <w:color w:val="auto"/>
        </w:rPr>
        <w:t xml:space="preserve"> they are actively addressing these issues. </w:t>
      </w:r>
      <w:r w:rsidR="002B1E96">
        <w:rPr>
          <w:rFonts w:ascii="Arial" w:hAnsi="Arial" w:cs="Arial"/>
          <w:color w:val="auto"/>
        </w:rPr>
        <w:t>The Assessment Team found c</w:t>
      </w:r>
      <w:r w:rsidR="002B1E96" w:rsidRPr="002B1E96">
        <w:rPr>
          <w:rFonts w:ascii="Arial" w:hAnsi="Arial" w:cs="Arial"/>
          <w:color w:val="auto"/>
        </w:rPr>
        <w:t>are staff, lifestyle staff, a chaplain and pastoral care team provide ongoing support for consumers and are available at times of need such as settling into the service, end of life, bereavement, or trauma. Religious services are conducted regularly and representatives from local churches also visit.</w:t>
      </w:r>
    </w:p>
    <w:p w14:paraId="7EC50C9C" w14:textId="77777777" w:rsidR="00940CE1" w:rsidRDefault="00940CE1" w:rsidP="00940CE1">
      <w:pPr>
        <w:pStyle w:val="CommentText"/>
        <w:rPr>
          <w:rFonts w:ascii="Arial" w:hAnsi="Arial" w:cs="Arial"/>
          <w:color w:val="auto"/>
        </w:rPr>
      </w:pPr>
      <w:r w:rsidRPr="00940CE1">
        <w:rPr>
          <w:rFonts w:ascii="Arial" w:hAnsi="Arial" w:cs="Arial"/>
          <w:color w:val="auto"/>
        </w:rPr>
        <w:t>Processes are in place to document and share information about consumer</w:t>
      </w:r>
      <w:r>
        <w:rPr>
          <w:rFonts w:ascii="Arial" w:hAnsi="Arial" w:cs="Arial"/>
          <w:color w:val="auto"/>
        </w:rPr>
        <w:t>’</w:t>
      </w:r>
      <w:r w:rsidRPr="00940CE1">
        <w:rPr>
          <w:rFonts w:ascii="Arial" w:hAnsi="Arial" w:cs="Arial"/>
          <w:color w:val="auto"/>
        </w:rPr>
        <w:t>s needs and preferences</w:t>
      </w:r>
      <w:r>
        <w:rPr>
          <w:rFonts w:ascii="Arial" w:hAnsi="Arial" w:cs="Arial"/>
          <w:color w:val="auto"/>
        </w:rPr>
        <w:t xml:space="preserve"> regarding services and support for daily living,</w:t>
      </w:r>
      <w:r w:rsidRPr="00940CE1">
        <w:rPr>
          <w:rFonts w:ascii="Arial" w:hAnsi="Arial" w:cs="Arial"/>
          <w:color w:val="auto"/>
        </w:rPr>
        <w:t xml:space="preserve"> both within the organisation and with others when required.</w:t>
      </w:r>
      <w:r w:rsidRPr="00940CE1">
        <w:t xml:space="preserve"> </w:t>
      </w:r>
      <w:r w:rsidRPr="00940CE1">
        <w:rPr>
          <w:rFonts w:ascii="Arial" w:hAnsi="Arial" w:cs="Arial"/>
          <w:color w:val="auto"/>
        </w:rPr>
        <w:t>Consumers interviewed said staff know their needs and preferences regarding services and supports for daily living.</w:t>
      </w:r>
      <w:r w:rsidRPr="00940CE1">
        <w:t xml:space="preserve"> </w:t>
      </w:r>
      <w:r w:rsidRPr="00940CE1">
        <w:rPr>
          <w:rFonts w:ascii="Arial" w:hAnsi="Arial" w:cs="Arial"/>
          <w:color w:val="auto"/>
        </w:rPr>
        <w:t>The service demonstrate</w:t>
      </w:r>
      <w:r>
        <w:rPr>
          <w:rFonts w:ascii="Arial" w:hAnsi="Arial" w:cs="Arial"/>
          <w:color w:val="auto"/>
        </w:rPr>
        <w:t>d</w:t>
      </w:r>
      <w:r w:rsidRPr="00940CE1">
        <w:rPr>
          <w:rFonts w:ascii="Arial" w:hAnsi="Arial" w:cs="Arial"/>
          <w:color w:val="auto"/>
        </w:rPr>
        <w:t xml:space="preserve"> timely and </w:t>
      </w:r>
      <w:r w:rsidRPr="00940CE1">
        <w:rPr>
          <w:rFonts w:ascii="Arial" w:hAnsi="Arial" w:cs="Arial"/>
          <w:color w:val="auto"/>
        </w:rPr>
        <w:lastRenderedPageBreak/>
        <w:t>appropriate referrals to individuals, other organisations and providers of other care and services to enhance the lifestyle of consumers. For example</w:t>
      </w:r>
      <w:r>
        <w:rPr>
          <w:rFonts w:ascii="Arial" w:hAnsi="Arial" w:cs="Arial"/>
          <w:color w:val="auto"/>
        </w:rPr>
        <w:t>, to the hairdresser, volunteers, and dementia support services.</w:t>
      </w:r>
    </w:p>
    <w:p w14:paraId="27DB465E" w14:textId="77777777" w:rsidR="00940CE1" w:rsidRDefault="00940CE1" w:rsidP="00940CE1">
      <w:pPr>
        <w:pStyle w:val="CommentText"/>
        <w:rPr>
          <w:rFonts w:ascii="Arial" w:hAnsi="Arial" w:cs="Arial"/>
          <w:color w:val="auto"/>
        </w:rPr>
      </w:pPr>
      <w:r w:rsidRPr="00940CE1">
        <w:rPr>
          <w:rFonts w:ascii="Arial" w:hAnsi="Arial" w:cs="Arial"/>
          <w:color w:val="auto"/>
        </w:rPr>
        <w:t xml:space="preserve">Consumers and representatives interviewed were generally satisfied with the meals provided at the service. They confirmed </w:t>
      </w:r>
      <w:r>
        <w:rPr>
          <w:rFonts w:ascii="Arial" w:hAnsi="Arial" w:cs="Arial"/>
          <w:color w:val="auto"/>
        </w:rPr>
        <w:t>consumers</w:t>
      </w:r>
      <w:r w:rsidRPr="00940CE1">
        <w:rPr>
          <w:rFonts w:ascii="Arial" w:hAnsi="Arial" w:cs="Arial"/>
          <w:color w:val="auto"/>
        </w:rPr>
        <w:t xml:space="preserve"> are given choice, there is variety on the menu, special dietary needs and preferences are catered for, and they are given plenty to eat. Care planning documents reflect</w:t>
      </w:r>
      <w:r>
        <w:rPr>
          <w:rFonts w:ascii="Arial" w:hAnsi="Arial" w:cs="Arial"/>
          <w:color w:val="auto"/>
        </w:rPr>
        <w:t>ed</w:t>
      </w:r>
      <w:r w:rsidRPr="00940CE1">
        <w:rPr>
          <w:rFonts w:ascii="Arial" w:hAnsi="Arial" w:cs="Arial"/>
          <w:color w:val="auto"/>
        </w:rPr>
        <w:t xml:space="preserve"> the individual dietary needs and preferences of the consumers sampled.</w:t>
      </w:r>
    </w:p>
    <w:p w14:paraId="1A1CB4A2" w14:textId="44CE5AA4" w:rsidR="002B0C90" w:rsidRPr="00262C0B" w:rsidRDefault="00940CE1" w:rsidP="00940CE1">
      <w:pPr>
        <w:pStyle w:val="CommentText"/>
      </w:pPr>
      <w:r w:rsidRPr="00940CE1">
        <w:rPr>
          <w:rFonts w:ascii="Arial" w:hAnsi="Arial" w:cs="Arial"/>
          <w:color w:val="auto"/>
        </w:rPr>
        <w:t>Consumers and representatives interviewed, and Assessment Team observations, indicated equipment to support consumer lifestyle provision is safe, suitable</w:t>
      </w:r>
      <w:r>
        <w:rPr>
          <w:rFonts w:ascii="Arial" w:hAnsi="Arial" w:cs="Arial"/>
          <w:color w:val="auto"/>
        </w:rPr>
        <w:t xml:space="preserve">, </w:t>
      </w:r>
      <w:proofErr w:type="gramStart"/>
      <w:r w:rsidRPr="00940CE1">
        <w:rPr>
          <w:rFonts w:ascii="Arial" w:hAnsi="Arial" w:cs="Arial"/>
          <w:color w:val="auto"/>
        </w:rPr>
        <w:t>clean</w:t>
      </w:r>
      <w:proofErr w:type="gramEnd"/>
      <w:r>
        <w:rPr>
          <w:rFonts w:ascii="Arial" w:hAnsi="Arial" w:cs="Arial"/>
          <w:color w:val="auto"/>
        </w:rPr>
        <w:t xml:space="preserve"> and well maintained</w:t>
      </w:r>
      <w:r w:rsidRPr="00940CE1">
        <w:rPr>
          <w:rFonts w:ascii="Arial" w:hAnsi="Arial" w:cs="Arial"/>
          <w:color w:val="auto"/>
        </w:rPr>
        <w:t>.</w:t>
      </w:r>
      <w:r w:rsidR="00E627D2">
        <w:br w:type="page"/>
      </w:r>
    </w:p>
    <w:p w14:paraId="1A1CB4A3"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D475C" w14:paraId="1A1CB4A6"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A1CB4A4"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A1CB4A5"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AA"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A7"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A1CB4A8"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A1CB4A9" w14:textId="272EF164" w:rsidR="00FC045E" w:rsidRPr="00996FAF" w:rsidRDefault="00493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B0"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AB"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A1CB4AC" w14:textId="77777777" w:rsidR="00FC045E" w:rsidRPr="00996FAF" w:rsidRDefault="00E627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1CB4AD" w14:textId="77777777" w:rsidR="00FC045E" w:rsidRPr="00996FAF" w:rsidRDefault="00E627D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A1CB4AE" w14:textId="77777777" w:rsidR="00FC045E" w:rsidRPr="00996FAF" w:rsidRDefault="00E627D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A1CB4AF" w14:textId="4EB9B171" w:rsidR="00FC045E" w:rsidRPr="00996FAF" w:rsidRDefault="00493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B4"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B1" w14:textId="77777777" w:rsidR="00FC045E" w:rsidRPr="00996FAF" w:rsidRDefault="00E627D2"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A1CB4B2" w14:textId="77777777" w:rsidR="00FC045E" w:rsidRPr="00996FAF" w:rsidRDefault="00E627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A1CB4B3" w14:textId="5868AF25" w:rsidR="00FC045E" w:rsidRPr="00996FAF" w:rsidRDefault="0049390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B5" w14:textId="77777777" w:rsidR="002B0C90" w:rsidRDefault="00E627D2" w:rsidP="00FD314D">
      <w:pPr>
        <w:pStyle w:val="Heading20"/>
        <w:spacing w:before="240"/>
      </w:pPr>
      <w:r>
        <w:t>Findings</w:t>
      </w:r>
    </w:p>
    <w:p w14:paraId="4534F87B" w14:textId="70D60641"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41563A10" w14:textId="5DBAEC6A" w:rsidR="00A203F2" w:rsidRDefault="00A203F2" w:rsidP="0036130C">
      <w:pPr>
        <w:pStyle w:val="NormalArial"/>
        <w:rPr>
          <w:rFonts w:eastAsia="Calibri"/>
          <w:szCs w:val="22"/>
        </w:rPr>
      </w:pPr>
      <w:r w:rsidRPr="7A3A6087">
        <w:rPr>
          <w:rFonts w:eastAsia="Arial"/>
        </w:rPr>
        <w:t xml:space="preserve">Consumers </w:t>
      </w:r>
      <w:r>
        <w:rPr>
          <w:rFonts w:eastAsia="Arial"/>
        </w:rPr>
        <w:t xml:space="preserve">and representatives </w:t>
      </w:r>
      <w:r w:rsidRPr="7A3A6087">
        <w:rPr>
          <w:rFonts w:eastAsia="Arial"/>
        </w:rPr>
        <w:t xml:space="preserve">interviewed </w:t>
      </w:r>
      <w:r>
        <w:rPr>
          <w:rFonts w:eastAsia="Arial"/>
        </w:rPr>
        <w:t xml:space="preserve">by the Assessment Team </w:t>
      </w:r>
      <w:r w:rsidRPr="7A3A6087">
        <w:rPr>
          <w:rFonts w:eastAsia="Arial"/>
        </w:rPr>
        <w:t xml:space="preserve">confirmed the service environment is welcoming and they feel at home at the service. </w:t>
      </w:r>
      <w:r w:rsidRPr="00A203F2">
        <w:rPr>
          <w:rFonts w:eastAsia="Arial"/>
        </w:rPr>
        <w:t>Consumers and representatives consider the service environment to be generally safe, well maintained, comfortable and that consumers can move freely indoors and in the outdoor courtyards of the general areas of the service.</w:t>
      </w:r>
    </w:p>
    <w:p w14:paraId="7CA94CEA" w14:textId="670C81A3" w:rsidR="00A203F2" w:rsidRDefault="00A203F2" w:rsidP="0036130C">
      <w:pPr>
        <w:pStyle w:val="NormalArial"/>
        <w:rPr>
          <w:rFonts w:eastAsia="Arial"/>
        </w:rPr>
      </w:pPr>
      <w:r w:rsidRPr="004C745C">
        <w:rPr>
          <w:rFonts w:eastAsia="Calibri"/>
          <w:szCs w:val="22"/>
        </w:rPr>
        <w:t>The Assessment Team observed consumers had personalised their rooms with photos and belongings. The service is decorated with paintings, pictures and ornaments to create a home-like environment</w:t>
      </w:r>
      <w:r>
        <w:rPr>
          <w:rFonts w:eastAsia="Calibri"/>
          <w:szCs w:val="22"/>
        </w:rPr>
        <w:t>, and t</w:t>
      </w:r>
      <w:r w:rsidRPr="004C745C">
        <w:rPr>
          <w:rFonts w:eastAsia="Calibri"/>
          <w:szCs w:val="22"/>
        </w:rPr>
        <w:t xml:space="preserve">here is signage to assist </w:t>
      </w:r>
      <w:r>
        <w:rPr>
          <w:rFonts w:eastAsia="Calibri"/>
          <w:szCs w:val="22"/>
        </w:rPr>
        <w:t xml:space="preserve">with </w:t>
      </w:r>
      <w:proofErr w:type="gramStart"/>
      <w:r w:rsidRPr="004C745C">
        <w:rPr>
          <w:rFonts w:eastAsia="Calibri"/>
          <w:szCs w:val="22"/>
        </w:rPr>
        <w:t>way</w:t>
      </w:r>
      <w:r>
        <w:rPr>
          <w:rFonts w:eastAsia="Calibri"/>
          <w:szCs w:val="22"/>
        </w:rPr>
        <w:t>-</w:t>
      </w:r>
      <w:r w:rsidRPr="004C745C">
        <w:rPr>
          <w:rFonts w:eastAsia="Calibri"/>
          <w:szCs w:val="22"/>
        </w:rPr>
        <w:t>finding</w:t>
      </w:r>
      <w:proofErr w:type="gramEnd"/>
      <w:r w:rsidRPr="004C745C">
        <w:rPr>
          <w:rFonts w:eastAsia="Calibri"/>
          <w:szCs w:val="22"/>
        </w:rPr>
        <w:t>. The Assessment Team observed the service to be well lit and maintained at a comfortable temperature with air conditioning.</w:t>
      </w:r>
      <w:r w:rsidRPr="00A203F2">
        <w:rPr>
          <w:rFonts w:eastAsia="Calibri"/>
          <w:szCs w:val="22"/>
        </w:rPr>
        <w:t xml:space="preserve"> </w:t>
      </w:r>
      <w:r>
        <w:rPr>
          <w:rFonts w:eastAsia="Calibri"/>
          <w:szCs w:val="22"/>
        </w:rPr>
        <w:t>D</w:t>
      </w:r>
      <w:r w:rsidRPr="004C745C">
        <w:rPr>
          <w:rFonts w:eastAsia="Calibri"/>
          <w:szCs w:val="22"/>
        </w:rPr>
        <w:t>oors to the outdoors were unlocked and consumers could freely access the gardens independently.</w:t>
      </w:r>
      <w:r w:rsidR="00091438">
        <w:rPr>
          <w:rFonts w:eastAsia="Calibri"/>
          <w:szCs w:val="22"/>
        </w:rPr>
        <w:t xml:space="preserve"> While there was some equipment stored in the corridors of the service, this had been identified as an issue prior to the Site Audit and plans were in place to rectify this.</w:t>
      </w:r>
    </w:p>
    <w:p w14:paraId="1A1CB4B6" w14:textId="65D62FF7" w:rsidR="002B0C90" w:rsidRPr="00262C0B" w:rsidRDefault="00A203F2" w:rsidP="0036130C">
      <w:pPr>
        <w:pStyle w:val="NormalArial"/>
      </w:pPr>
      <w:r w:rsidRPr="00F416DF">
        <w:rPr>
          <w:rFonts w:eastAsia="Arial"/>
        </w:rPr>
        <w:t xml:space="preserve">The Assessment Team observed the furniture, </w:t>
      </w:r>
      <w:proofErr w:type="gramStart"/>
      <w:r w:rsidRPr="00F416DF">
        <w:rPr>
          <w:rFonts w:eastAsia="Arial"/>
        </w:rPr>
        <w:t>fittings</w:t>
      </w:r>
      <w:proofErr w:type="gramEnd"/>
      <w:r w:rsidRPr="00F416DF">
        <w:rPr>
          <w:rFonts w:eastAsia="Arial"/>
        </w:rPr>
        <w:t xml:space="preserve"> and equipment to be safe, clean, well maintained and suitable for consumers. Consumers interviewed were satisfied with the furniture, </w:t>
      </w:r>
      <w:proofErr w:type="gramStart"/>
      <w:r w:rsidRPr="00F416DF">
        <w:rPr>
          <w:rFonts w:eastAsia="Arial"/>
        </w:rPr>
        <w:t>fittings</w:t>
      </w:r>
      <w:proofErr w:type="gramEnd"/>
      <w:r w:rsidRPr="00F416DF">
        <w:rPr>
          <w:rFonts w:eastAsia="Arial"/>
        </w:rPr>
        <w:t xml:space="preserve"> and equipment. Management and staff demonstrated effective systems in place for the cleaning and regular maintenance of the furniture, </w:t>
      </w:r>
      <w:proofErr w:type="gramStart"/>
      <w:r w:rsidRPr="00F416DF">
        <w:rPr>
          <w:rFonts w:eastAsia="Arial"/>
        </w:rPr>
        <w:t>fittings</w:t>
      </w:r>
      <w:proofErr w:type="gramEnd"/>
      <w:r w:rsidRPr="00F416DF">
        <w:rPr>
          <w:rFonts w:eastAsia="Arial"/>
        </w:rPr>
        <w:t xml:space="preserve"> and equipment.</w:t>
      </w:r>
      <w:r w:rsidR="00E627D2">
        <w:br w:type="page"/>
      </w:r>
    </w:p>
    <w:p w14:paraId="1A1CB4B7"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D475C" w14:paraId="1A1CB4BA"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CB4B8"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A1CB4B9"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BE"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BB"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A1CB4BC"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A1CB4BD" w14:textId="70878F8F"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C2"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BF"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A1CB4C0"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A1CB4C1" w14:textId="5BD9235A" w:rsidR="00FC045E" w:rsidRPr="00996FAF" w:rsidRDefault="00493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C6"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C3"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A1CB4C4"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A1CB4C5" w14:textId="6A78BC83"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CA" w14:textId="77777777" w:rsidTr="00FD31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C7"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A1CB4C8"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A1CB4C9" w14:textId="48E02BD4" w:rsidR="00FC045E" w:rsidRPr="00996FAF" w:rsidRDefault="00493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CB" w14:textId="77777777" w:rsidR="00D87E7C" w:rsidRDefault="00E627D2" w:rsidP="00FD314D">
      <w:pPr>
        <w:pStyle w:val="Heading20"/>
        <w:spacing w:before="240"/>
      </w:pPr>
      <w:r w:rsidRPr="00996FAF">
        <w:t>Findings</w:t>
      </w:r>
    </w:p>
    <w:p w14:paraId="5E25041B" w14:textId="679BC9EB"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6E2D39FF" w14:textId="5E9E3B86" w:rsidR="00F0204F" w:rsidRDefault="00F0204F" w:rsidP="0036130C">
      <w:pPr>
        <w:pStyle w:val="NormalArial"/>
        <w:rPr>
          <w:rFonts w:eastAsia="Arial"/>
        </w:rPr>
      </w:pPr>
      <w:r w:rsidRPr="005139AB">
        <w:rPr>
          <w:rFonts w:eastAsia="Arial"/>
        </w:rPr>
        <w:t xml:space="preserve">Consumers and representatives interviewed confirmed they are encouraged and supported to provide feedback and make complaints. They described the different ways they can provide feedback and said they feel comfortable raising matters with staff and management. </w:t>
      </w:r>
      <w:r w:rsidRPr="0C215E66">
        <w:rPr>
          <w:rFonts w:eastAsia="Arial"/>
        </w:rPr>
        <w:t>Consumers and representatives interviewed stated management are responsive to any matters they raise</w:t>
      </w:r>
      <w:r>
        <w:rPr>
          <w:rFonts w:eastAsia="Arial"/>
        </w:rPr>
        <w:t xml:space="preserve">, and </w:t>
      </w:r>
      <w:r w:rsidRPr="00E13FC3">
        <w:rPr>
          <w:rFonts w:eastAsia="Arial"/>
        </w:rPr>
        <w:t>confirmed they are aware of advocacy and language services, and other methods for raising and resolving complaints.</w:t>
      </w:r>
    </w:p>
    <w:p w14:paraId="1CCC9799" w14:textId="1B171E0E" w:rsidR="00F0204F" w:rsidRDefault="00F0204F" w:rsidP="0036130C">
      <w:pPr>
        <w:pStyle w:val="NormalArial"/>
        <w:rPr>
          <w:rFonts w:eastAsia="Arial"/>
        </w:rPr>
      </w:pPr>
      <w:r>
        <w:rPr>
          <w:rFonts w:eastAsia="Arial"/>
        </w:rPr>
        <w:t>The service demonstrated they make consumers aware of a</w:t>
      </w:r>
      <w:r w:rsidRPr="00E13FC3">
        <w:rPr>
          <w:rFonts w:eastAsia="Arial"/>
        </w:rPr>
        <w:t>dvocates, languages services and external complaints mechanisms</w:t>
      </w:r>
      <w:r>
        <w:rPr>
          <w:rFonts w:eastAsia="Arial"/>
        </w:rPr>
        <w:t xml:space="preserve"> through inviting advocacy services to present at resident meetings, and brochures and notices around the service. The service provided an example where they had engaged an interpreter to assist with initial assessment and planning for a new consumer.</w:t>
      </w:r>
    </w:p>
    <w:p w14:paraId="60E8B22F" w14:textId="7B9DD8D2" w:rsidR="00F0204F" w:rsidRDefault="00F0204F" w:rsidP="0036130C">
      <w:pPr>
        <w:pStyle w:val="NormalArial"/>
        <w:rPr>
          <w:rFonts w:eastAsia="Arial"/>
        </w:rPr>
      </w:pPr>
      <w:r w:rsidRPr="0C215E66">
        <w:rPr>
          <w:rFonts w:eastAsia="Arial"/>
        </w:rPr>
        <w:t xml:space="preserve">The organisation has policies and procedures for managing feedback and complaints, and for open disclosure. Feedback and complaints are recorded along with any action taken in response to the matters raised. The process is overseen </w:t>
      </w:r>
      <w:r>
        <w:rPr>
          <w:rFonts w:eastAsia="Arial"/>
        </w:rPr>
        <w:t>by management</w:t>
      </w:r>
      <w:r w:rsidRPr="0C215E66">
        <w:rPr>
          <w:rFonts w:eastAsia="Arial"/>
        </w:rPr>
        <w:t xml:space="preserve"> to ensure appropriate action is taken in response to complaints and that a process of open disclosure is used when things go wr</w:t>
      </w:r>
      <w:r>
        <w:rPr>
          <w:rFonts w:eastAsia="Arial"/>
        </w:rPr>
        <w:t>ong. The service demonstrated feedback and complaints are trended and analysed, and improvements are made at the service in response to feedback and complaints.</w:t>
      </w:r>
    </w:p>
    <w:p w14:paraId="1A1CB4CC" w14:textId="1ED642C7" w:rsidR="002B0C90" w:rsidRPr="00712752" w:rsidRDefault="00E627D2" w:rsidP="0036130C">
      <w:pPr>
        <w:pStyle w:val="NormalArial"/>
      </w:pPr>
      <w:r w:rsidRPr="00712752">
        <w:br w:type="page"/>
      </w:r>
    </w:p>
    <w:p w14:paraId="1A1CB4CD"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D475C" w14:paraId="1A1CB4D0"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CB4CE"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A1CB4CF"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D4"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D1"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A1CB4D2"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A1CB4D3" w14:textId="68A014D2"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D8"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D5"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A1CB4D6"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A1CB4D7" w14:textId="51ED3D94" w:rsidR="00FC045E" w:rsidRPr="00996FAF" w:rsidRDefault="00493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DC"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D9"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A1CB4DA"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A1CB4DB" w14:textId="264F5AD2"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E0"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DD"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A1CB4DE"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A1CB4DF" w14:textId="58771874" w:rsidR="00FC045E" w:rsidRPr="00996FAF" w:rsidRDefault="00493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r w:rsidR="008D475C" w14:paraId="1A1CB4E4" w14:textId="77777777" w:rsidTr="00FD31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B4E1"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A1CB4E2"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A1CB4E3" w14:textId="3B0D22A9" w:rsidR="00FC045E" w:rsidRPr="00996FAF" w:rsidRDefault="004939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r w:rsidR="00E627D2" w:rsidRPr="00996FAF">
              <w:rPr>
                <w:rFonts w:ascii="Arial" w:hAnsi="Arial" w:cs="Arial"/>
                <w:color w:val="0000FF"/>
              </w:rPr>
              <w:t xml:space="preserve"> </w:t>
            </w:r>
          </w:p>
        </w:tc>
      </w:tr>
    </w:tbl>
    <w:p w14:paraId="1A1CB4E5" w14:textId="77777777" w:rsidR="002B0C90" w:rsidRDefault="00E627D2" w:rsidP="00FD314D">
      <w:pPr>
        <w:pStyle w:val="Heading20"/>
        <w:spacing w:before="240"/>
      </w:pPr>
      <w:r>
        <w:t>Findings</w:t>
      </w:r>
    </w:p>
    <w:p w14:paraId="66E1065A" w14:textId="5C00CC52"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3CC18E00" w14:textId="5C1B9207" w:rsidR="00901DA9" w:rsidRDefault="00901DA9" w:rsidP="002B7539">
      <w:pPr>
        <w:pStyle w:val="CommentText"/>
        <w:rPr>
          <w:rFonts w:ascii="Arial" w:hAnsi="Arial" w:cs="Arial"/>
          <w:color w:val="auto"/>
        </w:rPr>
      </w:pPr>
      <w:r w:rsidRPr="00901DA9">
        <w:rPr>
          <w:rFonts w:ascii="Arial" w:hAnsi="Arial" w:cs="Arial"/>
          <w:color w:val="auto"/>
        </w:rPr>
        <w:t>Consumers and representatives interviewed</w:t>
      </w:r>
      <w:r>
        <w:rPr>
          <w:rFonts w:ascii="Arial" w:hAnsi="Arial" w:cs="Arial"/>
          <w:color w:val="auto"/>
        </w:rPr>
        <w:t xml:space="preserve"> by the Assessment Team </w:t>
      </w:r>
      <w:r w:rsidRPr="00901DA9">
        <w:rPr>
          <w:rFonts w:ascii="Arial" w:hAnsi="Arial" w:cs="Arial"/>
          <w:color w:val="auto"/>
        </w:rPr>
        <w:t xml:space="preserve">confirmed they are satisfied </w:t>
      </w:r>
      <w:r>
        <w:rPr>
          <w:rFonts w:ascii="Arial" w:hAnsi="Arial" w:cs="Arial"/>
          <w:color w:val="auto"/>
        </w:rPr>
        <w:t>that the</w:t>
      </w:r>
      <w:r w:rsidRPr="00901DA9">
        <w:rPr>
          <w:rFonts w:ascii="Arial" w:hAnsi="Arial" w:cs="Arial"/>
          <w:color w:val="auto"/>
        </w:rPr>
        <w:t xml:space="preserve"> staffing</w:t>
      </w:r>
      <w:r>
        <w:rPr>
          <w:rFonts w:ascii="Arial" w:hAnsi="Arial" w:cs="Arial"/>
          <w:color w:val="auto"/>
        </w:rPr>
        <w:t xml:space="preserve"> at the service is sufficient to meet their care needs,</w:t>
      </w:r>
      <w:r w:rsidRPr="00901DA9">
        <w:rPr>
          <w:rFonts w:ascii="Arial" w:hAnsi="Arial" w:cs="Arial"/>
          <w:color w:val="auto"/>
        </w:rPr>
        <w:t xml:space="preserve"> and call bells are answered in a reasonable time.</w:t>
      </w:r>
      <w:r>
        <w:rPr>
          <w:rFonts w:ascii="Arial" w:hAnsi="Arial" w:cs="Arial"/>
          <w:color w:val="auto"/>
        </w:rPr>
        <w:t xml:space="preserve"> The service demonstrated they </w:t>
      </w:r>
      <w:r w:rsidRPr="00901DA9">
        <w:rPr>
          <w:rFonts w:ascii="Arial" w:hAnsi="Arial" w:cs="Arial"/>
          <w:color w:val="auto"/>
        </w:rPr>
        <w:t xml:space="preserve">monitor the care needs of consumers to determine the number and mix of staff to deliver the care </w:t>
      </w:r>
      <w:proofErr w:type="gramStart"/>
      <w:r w:rsidRPr="00901DA9">
        <w:rPr>
          <w:rFonts w:ascii="Arial" w:hAnsi="Arial" w:cs="Arial"/>
          <w:color w:val="auto"/>
        </w:rPr>
        <w:t>required</w:t>
      </w:r>
      <w:r>
        <w:rPr>
          <w:rFonts w:ascii="Arial" w:hAnsi="Arial" w:cs="Arial"/>
          <w:color w:val="auto"/>
        </w:rPr>
        <w:t>, and</w:t>
      </w:r>
      <w:proofErr w:type="gramEnd"/>
      <w:r>
        <w:rPr>
          <w:rFonts w:ascii="Arial" w:hAnsi="Arial" w:cs="Arial"/>
          <w:color w:val="auto"/>
        </w:rPr>
        <w:t xml:space="preserve"> have implemented effective processes to fill shifts at the service, including for unplanned leave. </w:t>
      </w:r>
      <w:r w:rsidRPr="00901DA9">
        <w:rPr>
          <w:rFonts w:ascii="Arial" w:hAnsi="Arial" w:cs="Arial"/>
          <w:color w:val="auto"/>
        </w:rPr>
        <w:t>Consumers and representatives interviewed stated the staff are kind and caring and they are treated with respect</w:t>
      </w:r>
      <w:r>
        <w:rPr>
          <w:rFonts w:ascii="Arial" w:hAnsi="Arial" w:cs="Arial"/>
          <w:color w:val="auto"/>
        </w:rPr>
        <w:t>, and t</w:t>
      </w:r>
      <w:r w:rsidRPr="00901DA9">
        <w:rPr>
          <w:rFonts w:ascii="Arial" w:hAnsi="Arial" w:cs="Arial"/>
          <w:color w:val="auto"/>
        </w:rPr>
        <w:t>he Assessment Team observed staff interactions with consumers to be caring and respectful.</w:t>
      </w:r>
    </w:p>
    <w:p w14:paraId="28BDF687" w14:textId="25AB5FA0" w:rsidR="00901DA9" w:rsidRDefault="00901DA9" w:rsidP="002B7539">
      <w:pPr>
        <w:pStyle w:val="CommentText"/>
        <w:rPr>
          <w:rFonts w:ascii="Arial" w:hAnsi="Arial" w:cs="Arial"/>
          <w:color w:val="auto"/>
        </w:rPr>
      </w:pPr>
      <w:r>
        <w:rPr>
          <w:rFonts w:ascii="Arial" w:hAnsi="Arial" w:cs="Arial"/>
          <w:color w:val="auto"/>
        </w:rPr>
        <w:t xml:space="preserve">Consumers and representatives interviewed </w:t>
      </w:r>
      <w:r w:rsidRPr="00901DA9">
        <w:rPr>
          <w:rFonts w:ascii="Arial" w:hAnsi="Arial" w:cs="Arial"/>
          <w:color w:val="auto"/>
        </w:rPr>
        <w:t xml:space="preserve">were satisfied that staff are trained and competent to deliver the care and services </w:t>
      </w:r>
      <w:r>
        <w:rPr>
          <w:rFonts w:ascii="Arial" w:hAnsi="Arial" w:cs="Arial"/>
          <w:color w:val="auto"/>
        </w:rPr>
        <w:t>consumers</w:t>
      </w:r>
      <w:r w:rsidRPr="00901DA9">
        <w:rPr>
          <w:rFonts w:ascii="Arial" w:hAnsi="Arial" w:cs="Arial"/>
          <w:color w:val="auto"/>
        </w:rPr>
        <w:t xml:space="preserve"> require.</w:t>
      </w:r>
      <w:r>
        <w:rPr>
          <w:rFonts w:ascii="Arial" w:hAnsi="Arial" w:cs="Arial"/>
          <w:color w:val="auto"/>
        </w:rPr>
        <w:t xml:space="preserve"> The service has </w:t>
      </w:r>
      <w:r w:rsidRPr="00901DA9">
        <w:rPr>
          <w:rFonts w:ascii="Arial" w:hAnsi="Arial" w:cs="Arial"/>
          <w:color w:val="auto"/>
        </w:rPr>
        <w:t>position descriptions that set out the responsibilities and necessary qualifications and skills for each role</w:t>
      </w:r>
      <w:r>
        <w:rPr>
          <w:rFonts w:ascii="Arial" w:hAnsi="Arial" w:cs="Arial"/>
          <w:color w:val="auto"/>
        </w:rPr>
        <w:t>, and these are used to inform recruitment. T</w:t>
      </w:r>
      <w:r w:rsidRPr="00901DA9">
        <w:rPr>
          <w:rFonts w:ascii="Arial" w:hAnsi="Arial" w:cs="Arial"/>
          <w:color w:val="auto"/>
        </w:rPr>
        <w:t xml:space="preserve">he service monitors the qualifications, </w:t>
      </w:r>
      <w:proofErr w:type="gramStart"/>
      <w:r w:rsidRPr="00901DA9">
        <w:rPr>
          <w:rFonts w:ascii="Arial" w:hAnsi="Arial" w:cs="Arial"/>
          <w:color w:val="auto"/>
        </w:rPr>
        <w:t>registrations</w:t>
      </w:r>
      <w:proofErr w:type="gramEnd"/>
      <w:r w:rsidRPr="00901DA9">
        <w:rPr>
          <w:rFonts w:ascii="Arial" w:hAnsi="Arial" w:cs="Arial"/>
          <w:color w:val="auto"/>
        </w:rPr>
        <w:t xml:space="preserve"> and competencies of staff and th</w:t>
      </w:r>
      <w:r w:rsidR="00E627D2">
        <w:rPr>
          <w:rFonts w:ascii="Arial" w:hAnsi="Arial" w:cs="Arial"/>
          <w:color w:val="auto"/>
        </w:rPr>
        <w:t>o</w:t>
      </w:r>
      <w:r w:rsidRPr="00901DA9">
        <w:rPr>
          <w:rFonts w:ascii="Arial" w:hAnsi="Arial" w:cs="Arial"/>
          <w:color w:val="auto"/>
        </w:rPr>
        <w:t xml:space="preserve">se </w:t>
      </w:r>
      <w:r>
        <w:rPr>
          <w:rFonts w:ascii="Arial" w:hAnsi="Arial" w:cs="Arial"/>
          <w:color w:val="auto"/>
        </w:rPr>
        <w:t xml:space="preserve">sampled by the Assessment Team were </w:t>
      </w:r>
      <w:r w:rsidRPr="00901DA9">
        <w:rPr>
          <w:rFonts w:ascii="Arial" w:hAnsi="Arial" w:cs="Arial"/>
          <w:color w:val="auto"/>
        </w:rPr>
        <w:t>current.</w:t>
      </w:r>
      <w:r w:rsidRPr="00901DA9">
        <w:t xml:space="preserve"> </w:t>
      </w:r>
      <w:r w:rsidRPr="00901DA9">
        <w:rPr>
          <w:rFonts w:ascii="Arial" w:hAnsi="Arial" w:cs="Arial"/>
          <w:color w:val="auto"/>
        </w:rPr>
        <w:t>The service provides an ongoing training program for staff which includes annual mandatory training, additional training in response to identified needs, training by external educators, and on the job training</w:t>
      </w:r>
      <w:r>
        <w:rPr>
          <w:rFonts w:ascii="Arial" w:hAnsi="Arial" w:cs="Arial"/>
          <w:color w:val="auto"/>
        </w:rPr>
        <w:t>.</w:t>
      </w:r>
    </w:p>
    <w:p w14:paraId="6AD7E923" w14:textId="3A803DF0" w:rsidR="00901DA9" w:rsidRDefault="00901DA9" w:rsidP="002B7539">
      <w:pPr>
        <w:pStyle w:val="CommentText"/>
        <w:rPr>
          <w:rFonts w:ascii="Arial" w:hAnsi="Arial" w:cs="Arial"/>
          <w:color w:val="auto"/>
        </w:rPr>
      </w:pPr>
      <w:r w:rsidRPr="00901DA9">
        <w:rPr>
          <w:rFonts w:ascii="Arial" w:hAnsi="Arial" w:cs="Arial"/>
          <w:color w:val="auto"/>
        </w:rPr>
        <w:t>Management demonstrated they regularly monitor and review the performance of staff. There is a formal process for performance review</w:t>
      </w:r>
      <w:r>
        <w:rPr>
          <w:rFonts w:ascii="Arial" w:hAnsi="Arial" w:cs="Arial"/>
          <w:color w:val="auto"/>
        </w:rPr>
        <w:t xml:space="preserve">, and </w:t>
      </w:r>
      <w:r w:rsidRPr="00901DA9">
        <w:rPr>
          <w:rFonts w:ascii="Arial" w:hAnsi="Arial" w:cs="Arial"/>
          <w:color w:val="auto"/>
        </w:rPr>
        <w:t>staff performance is reviewed using consumer and staff feedback, investigation of incidents, review of clinical data, staff meetings, and observations by management</w:t>
      </w:r>
      <w:r>
        <w:rPr>
          <w:rFonts w:ascii="Arial" w:hAnsi="Arial" w:cs="Arial"/>
          <w:color w:val="auto"/>
        </w:rPr>
        <w:t>.</w:t>
      </w:r>
    </w:p>
    <w:p w14:paraId="1A1CB4E6" w14:textId="325AF7CB" w:rsidR="002B0C90" w:rsidRPr="00262C0B" w:rsidRDefault="00E627D2" w:rsidP="0036130C">
      <w:pPr>
        <w:pStyle w:val="NormalArial"/>
      </w:pPr>
      <w:r>
        <w:br w:type="page"/>
      </w:r>
    </w:p>
    <w:p w14:paraId="1A1CB4E7" w14:textId="77777777" w:rsidR="00FC045E" w:rsidRPr="00996FAF" w:rsidRDefault="00E627D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D475C" w14:paraId="1A1CB4EA" w14:textId="77777777" w:rsidTr="00FD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CB4E8" w14:textId="77777777" w:rsidR="00FC045E" w:rsidRPr="00996FAF" w:rsidRDefault="00E627D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A1CB4E9" w14:textId="77777777" w:rsidR="00FC045E" w:rsidRPr="00996FAF" w:rsidRDefault="00493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75C" w14:paraId="1A1CB4EE" w14:textId="77777777" w:rsidTr="00FD31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CB4EB"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A1CB4EC"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A1CB4ED" w14:textId="0DE3F34D"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r w:rsidR="008D475C" w14:paraId="1A1CB4F2"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CB4EF"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A1CB4F0"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1A1CB4F1" w14:textId="0EE1AFD9" w:rsidR="00FC045E" w:rsidRPr="00996FAF" w:rsidRDefault="00493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r w:rsidR="008D475C" w14:paraId="1A1CB4FC" w14:textId="77777777" w:rsidTr="00FD31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CB4F3"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A1CB4F4"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1CB4F5"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A1CB4F6"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A1CB4F7"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A1CB4F8"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A1CB4F9"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A1CB4FA" w14:textId="77777777" w:rsidR="00FC045E" w:rsidRPr="00996FAF" w:rsidRDefault="00E627D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A1CB4FB" w14:textId="0F5DE5D3" w:rsidR="00FC045E" w:rsidRPr="00996FAF" w:rsidRDefault="00493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r w:rsidR="008D475C" w14:paraId="1A1CB504" w14:textId="77777777" w:rsidTr="00FD3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CB4FD"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A1CB4FE" w14:textId="77777777" w:rsidR="00FC045E" w:rsidRPr="00996FAF" w:rsidRDefault="00E627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1CB4FF" w14:textId="77777777" w:rsidR="00FC045E" w:rsidRPr="00996FAF" w:rsidRDefault="00E627D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A1CB500" w14:textId="77777777" w:rsidR="00FC045E" w:rsidRPr="00996FAF" w:rsidRDefault="00E627D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A1CB501" w14:textId="77777777" w:rsidR="00FC045E" w:rsidRPr="00996FAF" w:rsidRDefault="00E627D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1CB502" w14:textId="77777777" w:rsidR="00FC045E" w:rsidRPr="00996FAF" w:rsidRDefault="00E627D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A1CB503" w14:textId="4A66C594" w:rsidR="00FC045E" w:rsidRPr="00996FAF" w:rsidRDefault="0049390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r w:rsidR="008D475C" w14:paraId="1A1CB50B" w14:textId="77777777" w:rsidTr="00FD31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CB505" w14:textId="77777777" w:rsidR="00FC045E" w:rsidRPr="00996FAF" w:rsidRDefault="00E627D2"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A1CB506" w14:textId="77777777" w:rsidR="00FC045E" w:rsidRPr="00996FAF" w:rsidRDefault="00E627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1CB507" w14:textId="77777777" w:rsidR="00FC045E" w:rsidRPr="00996FAF" w:rsidRDefault="00E627D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1CB508" w14:textId="77777777" w:rsidR="00FC045E" w:rsidRPr="00996FAF" w:rsidRDefault="00E627D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1CB509" w14:textId="77777777" w:rsidR="00FC045E" w:rsidRPr="00996FAF" w:rsidRDefault="00E627D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A1CB50A" w14:textId="70BB5073" w:rsidR="00FC045E" w:rsidRPr="00996FAF" w:rsidRDefault="004939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669C7">
                  <w:rPr>
                    <w:rFonts w:ascii="Arial" w:hAnsi="Arial" w:cs="Arial"/>
                    <w:color w:val="auto"/>
                  </w:rPr>
                  <w:t>Compliant</w:t>
                </w:r>
              </w:sdtContent>
            </w:sdt>
          </w:p>
        </w:tc>
      </w:tr>
    </w:tbl>
    <w:p w14:paraId="1A1CB50C" w14:textId="77777777" w:rsidR="00D87E7C" w:rsidRDefault="00E627D2" w:rsidP="00FD314D">
      <w:pPr>
        <w:pStyle w:val="Heading20"/>
        <w:spacing w:before="240"/>
      </w:pPr>
      <w:r w:rsidRPr="00996FAF">
        <w:t>Findings</w:t>
      </w:r>
    </w:p>
    <w:p w14:paraId="3353DEBE" w14:textId="02C18964" w:rsidR="002B7539" w:rsidRDefault="002B7539" w:rsidP="002B75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1A1CB50D" w14:textId="71EF57C9" w:rsidR="00117022" w:rsidRDefault="00762EC1" w:rsidP="0036130C">
      <w:pPr>
        <w:pStyle w:val="NormalArial"/>
        <w:rPr>
          <w:rFonts w:eastAsia="Calibri"/>
          <w:szCs w:val="22"/>
        </w:rPr>
      </w:pPr>
      <w:r>
        <w:t xml:space="preserve">The service demonstrated </w:t>
      </w:r>
      <w:r w:rsidRPr="00D85048">
        <w:rPr>
          <w:rFonts w:eastAsia="Arial"/>
        </w:rPr>
        <w:t>they encourage and support consumers and representatives to participate in the development, delivery and evaluation of care and services</w:t>
      </w:r>
      <w:r>
        <w:rPr>
          <w:rFonts w:eastAsia="Arial"/>
        </w:rPr>
        <w:t xml:space="preserve">. The organisation </w:t>
      </w:r>
      <w:r w:rsidR="00E627D2">
        <w:rPr>
          <w:rFonts w:eastAsia="Arial"/>
        </w:rPr>
        <w:t>h</w:t>
      </w:r>
      <w:r>
        <w:rPr>
          <w:rFonts w:eastAsia="Arial"/>
        </w:rPr>
        <w:t xml:space="preserve">as a consumer representative </w:t>
      </w:r>
      <w:r w:rsidRPr="00034AC4">
        <w:rPr>
          <w:rFonts w:eastAsia="Calibri"/>
          <w:szCs w:val="22"/>
        </w:rPr>
        <w:t xml:space="preserve">group which has </w:t>
      </w:r>
      <w:r>
        <w:rPr>
          <w:rFonts w:eastAsia="Calibri"/>
          <w:szCs w:val="22"/>
        </w:rPr>
        <w:t>regular</w:t>
      </w:r>
      <w:r w:rsidRPr="00034AC4">
        <w:rPr>
          <w:rFonts w:eastAsia="Calibri"/>
          <w:szCs w:val="22"/>
        </w:rPr>
        <w:t xml:space="preserve"> meetings to discuss changes at the organisation and </w:t>
      </w:r>
      <w:r>
        <w:rPr>
          <w:rFonts w:eastAsia="Calibri"/>
          <w:szCs w:val="22"/>
        </w:rPr>
        <w:t xml:space="preserve">the </w:t>
      </w:r>
      <w:r w:rsidRPr="00034AC4">
        <w:rPr>
          <w:rFonts w:eastAsia="Calibri"/>
          <w:szCs w:val="22"/>
        </w:rPr>
        <w:t>needs of consumers.</w:t>
      </w:r>
      <w:r w:rsidRPr="00762EC1">
        <w:rPr>
          <w:rFonts w:eastAsia="Arial"/>
        </w:rPr>
        <w:t xml:space="preserve"> </w:t>
      </w:r>
      <w:r>
        <w:rPr>
          <w:rFonts w:eastAsia="Arial"/>
        </w:rPr>
        <w:t>T</w:t>
      </w:r>
      <w:r w:rsidRPr="00622BAD">
        <w:rPr>
          <w:rFonts w:eastAsia="Arial"/>
        </w:rPr>
        <w:t xml:space="preserve">he </w:t>
      </w:r>
      <w:r>
        <w:rPr>
          <w:rFonts w:eastAsia="Arial"/>
        </w:rPr>
        <w:t xml:space="preserve">Assessment Team found the </w:t>
      </w:r>
      <w:r w:rsidRPr="00622BAD">
        <w:rPr>
          <w:rFonts w:eastAsia="Arial"/>
        </w:rPr>
        <w:t xml:space="preserve">governing body of the organisation promotes a culture of safe, </w:t>
      </w:r>
      <w:proofErr w:type="gramStart"/>
      <w:r w:rsidRPr="00622BAD">
        <w:rPr>
          <w:rFonts w:eastAsia="Arial"/>
        </w:rPr>
        <w:t>inclusive</w:t>
      </w:r>
      <w:proofErr w:type="gramEnd"/>
      <w:r w:rsidRPr="00622BAD">
        <w:rPr>
          <w:rFonts w:eastAsia="Arial"/>
        </w:rPr>
        <w:t xml:space="preserve"> and quality care and services</w:t>
      </w:r>
      <w:r>
        <w:rPr>
          <w:rFonts w:eastAsia="Arial"/>
        </w:rPr>
        <w:t xml:space="preserve">. </w:t>
      </w:r>
      <w:r w:rsidRPr="00034AC4">
        <w:rPr>
          <w:rFonts w:eastAsia="Calibri"/>
          <w:szCs w:val="22"/>
        </w:rPr>
        <w:t xml:space="preserve">The board’s commitment to a culture of safe, </w:t>
      </w:r>
      <w:proofErr w:type="gramStart"/>
      <w:r w:rsidRPr="00034AC4">
        <w:rPr>
          <w:rFonts w:eastAsia="Calibri"/>
          <w:szCs w:val="22"/>
        </w:rPr>
        <w:t>inclusive</w:t>
      </w:r>
      <w:proofErr w:type="gramEnd"/>
      <w:r w:rsidRPr="00034AC4">
        <w:rPr>
          <w:rFonts w:eastAsia="Calibri"/>
          <w:szCs w:val="22"/>
        </w:rPr>
        <w:t xml:space="preserve"> and quality care is captured in the organisation’s vision, mission and values and reflected in policies and procedures. The orientation program, and mandatory training for staff ensure that these principles are familiar to staff and upheld.</w:t>
      </w:r>
      <w:r w:rsidR="005B151C">
        <w:rPr>
          <w:rFonts w:eastAsia="Calibri"/>
          <w:szCs w:val="22"/>
        </w:rPr>
        <w:t xml:space="preserve"> The </w:t>
      </w:r>
      <w:r w:rsidR="005B151C">
        <w:rPr>
          <w:rFonts w:eastAsia="Calibri"/>
          <w:szCs w:val="22"/>
        </w:rPr>
        <w:lastRenderedPageBreak/>
        <w:t xml:space="preserve">board </w:t>
      </w:r>
      <w:r w:rsidR="005B151C" w:rsidRPr="00034AC4">
        <w:rPr>
          <w:rFonts w:eastAsia="Calibri"/>
          <w:szCs w:val="22"/>
        </w:rPr>
        <w:t>satisfies itself that the Quality Standards are being met within the service through reporting structures that include key performance indicators, clinical data, complaints, incidents, high impact</w:t>
      </w:r>
      <w:r w:rsidR="005B151C">
        <w:rPr>
          <w:rFonts w:eastAsia="Calibri"/>
          <w:szCs w:val="22"/>
        </w:rPr>
        <w:t xml:space="preserve"> and </w:t>
      </w:r>
      <w:r w:rsidR="005B151C" w:rsidRPr="00034AC4">
        <w:rPr>
          <w:rFonts w:eastAsia="Calibri"/>
          <w:szCs w:val="22"/>
        </w:rPr>
        <w:t>high prevalence risks, recruitment, staffing, continuous improvements, clinical indicators, auditing/benchmarking results, and education.</w:t>
      </w:r>
    </w:p>
    <w:p w14:paraId="2C402DA1" w14:textId="55C067EA" w:rsidR="00A96140" w:rsidRDefault="00A96140" w:rsidP="0036130C">
      <w:pPr>
        <w:pStyle w:val="NormalArial"/>
        <w:rPr>
          <w:rFonts w:eastAsia="Calibri"/>
          <w:szCs w:val="22"/>
        </w:rPr>
      </w:pPr>
      <w:r>
        <w:rPr>
          <w:rFonts w:eastAsia="Calibri"/>
          <w:szCs w:val="22"/>
        </w:rPr>
        <w:t xml:space="preserve">The service demonstrated effective organisation wide governance systems relating to information management, continuous improvement, financial governance, workforce governance, regulatory compliance, and feedback and complaints. </w:t>
      </w:r>
      <w:r w:rsidRPr="00132BBF">
        <w:rPr>
          <w:rFonts w:eastAsia="Arial"/>
        </w:rPr>
        <w:t xml:space="preserve">The </w:t>
      </w:r>
      <w:r>
        <w:rPr>
          <w:rFonts w:eastAsia="Arial"/>
        </w:rPr>
        <w:t>organisation</w:t>
      </w:r>
      <w:r w:rsidRPr="00132BBF">
        <w:rPr>
          <w:rFonts w:eastAsia="Arial"/>
        </w:rPr>
        <w:t xml:space="preserve"> demonstrated </w:t>
      </w:r>
      <w:r>
        <w:rPr>
          <w:rFonts w:eastAsia="Arial"/>
        </w:rPr>
        <w:t xml:space="preserve">it has </w:t>
      </w:r>
      <w:r w:rsidRPr="00132BBF">
        <w:rPr>
          <w:rFonts w:eastAsia="Arial"/>
        </w:rPr>
        <w:t>a documented risk management framework which underpins its risk management strategies, sets out responsibilities, and includes policies and procedures. The risk management system is monitored at a local level by the management team through clinical assessment, daily review and ongoing monitoring, collection and analysis of clinical data, and internal and external audits. Oversight at an organisational level is by the quality and compliance team.</w:t>
      </w:r>
      <w:r>
        <w:rPr>
          <w:rFonts w:eastAsia="Arial"/>
        </w:rPr>
        <w:t xml:space="preserve"> </w:t>
      </w:r>
      <w:r w:rsidRPr="00034AC4">
        <w:rPr>
          <w:rFonts w:eastAsia="Calibri"/>
          <w:szCs w:val="22"/>
        </w:rPr>
        <w:t xml:space="preserve">A review of incidents and the </w:t>
      </w:r>
      <w:r>
        <w:rPr>
          <w:rFonts w:eastAsia="Calibri"/>
          <w:szCs w:val="22"/>
        </w:rPr>
        <w:t>serious incident response scheme</w:t>
      </w:r>
      <w:r w:rsidRPr="00034AC4">
        <w:rPr>
          <w:rFonts w:eastAsia="Calibri"/>
          <w:szCs w:val="22"/>
        </w:rPr>
        <w:t xml:space="preserve"> register showed that incidents are escalated and reported within the legislative timeframes and appropriate actions taken in response to incidents.</w:t>
      </w:r>
    </w:p>
    <w:p w14:paraId="711CB5EF" w14:textId="578EEF75" w:rsidR="00A96140" w:rsidRPr="00712752" w:rsidRDefault="00A96140" w:rsidP="0036130C">
      <w:pPr>
        <w:pStyle w:val="NormalArial"/>
      </w:pPr>
      <w:r w:rsidRPr="005E60F9">
        <w:rPr>
          <w:rFonts w:eastAsia="Calibri"/>
          <w:szCs w:val="22"/>
        </w:rPr>
        <w:t xml:space="preserve">The organisation has a clinical governance framework which includes policies and procedures, responsibilities, planning, monitoring and improvement mechanisms that are implemented to support safe and quality clinical care. </w:t>
      </w:r>
      <w:r>
        <w:rPr>
          <w:rFonts w:eastAsia="Calibri"/>
          <w:szCs w:val="22"/>
        </w:rPr>
        <w:t xml:space="preserve">This includes quality care in relation to antimicrobial stewardship, minimising the use of restrictive practices, and open disclosure. </w:t>
      </w:r>
      <w:r w:rsidR="00E627D2">
        <w:rPr>
          <w:rFonts w:eastAsia="Calibri"/>
          <w:szCs w:val="22"/>
        </w:rPr>
        <w:t>Clinical governance</w:t>
      </w:r>
      <w:r w:rsidRPr="005E60F9">
        <w:rPr>
          <w:rFonts w:eastAsia="Calibri"/>
          <w:szCs w:val="22"/>
        </w:rPr>
        <w:t xml:space="preserve"> is overseen by the executive</w:t>
      </w:r>
      <w:r w:rsidR="00E627D2">
        <w:rPr>
          <w:rFonts w:eastAsia="Calibri"/>
          <w:szCs w:val="22"/>
        </w:rPr>
        <w:t xml:space="preserve"> and organisational management teams</w:t>
      </w:r>
      <w:r w:rsidRPr="005E60F9">
        <w:rPr>
          <w:rFonts w:eastAsia="Calibri"/>
          <w:szCs w:val="22"/>
        </w:rPr>
        <w:t xml:space="preserve">. There are reporting mechanisms and processes in place for the collection and reporting of data relating to clinical indicators, incidents, complaints, </w:t>
      </w:r>
      <w:proofErr w:type="gramStart"/>
      <w:r w:rsidRPr="005E60F9">
        <w:rPr>
          <w:rFonts w:eastAsia="Calibri"/>
          <w:szCs w:val="22"/>
        </w:rPr>
        <w:t>surveys</w:t>
      </w:r>
      <w:proofErr w:type="gramEnd"/>
      <w:r w:rsidRPr="005E60F9">
        <w:rPr>
          <w:rFonts w:eastAsia="Calibri"/>
          <w:szCs w:val="22"/>
        </w:rPr>
        <w:t xml:space="preserve"> and audits. This information is analysed, and actions are taken as necessary</w:t>
      </w:r>
      <w:r w:rsidR="00E627D2">
        <w:rPr>
          <w:rFonts w:eastAsia="Calibri"/>
          <w:szCs w:val="22"/>
        </w:rPr>
        <w:t xml:space="preserve"> to ensure quality clinical care at the service</w:t>
      </w:r>
      <w:r w:rsidRPr="005E60F9">
        <w:rPr>
          <w:rFonts w:eastAsia="Calibri"/>
          <w:szCs w:val="22"/>
        </w:rPr>
        <w:t>.</w:t>
      </w:r>
    </w:p>
    <w:sectPr w:rsidR="00A9614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B51A" w14:textId="77777777" w:rsidR="00E9658D" w:rsidRDefault="00E627D2">
      <w:pPr>
        <w:spacing w:after="0"/>
      </w:pPr>
      <w:r>
        <w:separator/>
      </w:r>
    </w:p>
  </w:endnote>
  <w:endnote w:type="continuationSeparator" w:id="0">
    <w:p w14:paraId="1A1CB51C" w14:textId="77777777" w:rsidR="00E9658D" w:rsidRDefault="00E62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B513" w14:textId="77777777" w:rsidR="00DF37F2" w:rsidRPr="00DF37F2" w:rsidRDefault="00E627D2" w:rsidP="00DF37F2">
    <w:pPr>
      <w:pStyle w:val="FooterArial9"/>
      <w:rPr>
        <w:rStyle w:val="FooterBold"/>
        <w:rFonts w:ascii="Arial" w:hAnsi="Arial"/>
        <w:b w:val="0"/>
      </w:rPr>
    </w:pPr>
    <w:r w:rsidRPr="00DF37F2">
      <w:rPr>
        <w:rStyle w:val="FooterBold"/>
        <w:rFonts w:ascii="Arial" w:hAnsi="Arial"/>
        <w:b w:val="0"/>
      </w:rPr>
      <w:t>Name of service: Eileen Armstrong House</w:t>
    </w:r>
    <w:r w:rsidRPr="00DF37F2">
      <w:rPr>
        <w:rStyle w:val="FooterBold"/>
        <w:rFonts w:ascii="Arial" w:hAnsi="Arial"/>
        <w:b w:val="0"/>
      </w:rPr>
      <w:tab/>
      <w:t xml:space="preserve">RPT-ACC-0122 v3.0 </w:t>
    </w:r>
  </w:p>
  <w:p w14:paraId="1A1CB514" w14:textId="77777777" w:rsidR="00DF37F2" w:rsidRPr="00DF37F2" w:rsidRDefault="00E627D2" w:rsidP="00DF37F2">
    <w:pPr>
      <w:pStyle w:val="FooterArial9"/>
      <w:rPr>
        <w:rStyle w:val="FooterBold"/>
        <w:rFonts w:ascii="Arial" w:hAnsi="Arial"/>
        <w:b w:val="0"/>
      </w:rPr>
    </w:pPr>
    <w:r w:rsidRPr="00DF37F2">
      <w:rPr>
        <w:rStyle w:val="FooterBold"/>
        <w:rFonts w:ascii="Arial" w:hAnsi="Arial"/>
        <w:b w:val="0"/>
      </w:rPr>
      <w:t>Commission ID: 2093</w:t>
    </w:r>
    <w:r w:rsidRPr="00DF37F2">
      <w:rPr>
        <w:rStyle w:val="FooterBold"/>
        <w:rFonts w:ascii="Arial" w:hAnsi="Arial"/>
        <w:b w:val="0"/>
      </w:rPr>
      <w:tab/>
      <w:t xml:space="preserve">OFFICIAL: Sensitive </w:t>
    </w:r>
  </w:p>
  <w:p w14:paraId="1A1CB515" w14:textId="77777777" w:rsidR="00DF37F2" w:rsidRPr="00DF37F2" w:rsidRDefault="00E627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B517" w14:textId="77777777" w:rsidR="00E2364A" w:rsidRDefault="004939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CB510" w14:textId="77777777" w:rsidR="00D3157C" w:rsidRDefault="00E627D2" w:rsidP="00D71F88">
      <w:pPr>
        <w:spacing w:after="0"/>
      </w:pPr>
      <w:r>
        <w:separator/>
      </w:r>
    </w:p>
  </w:footnote>
  <w:footnote w:type="continuationSeparator" w:id="0">
    <w:p w14:paraId="1A1CB511" w14:textId="77777777" w:rsidR="00D3157C" w:rsidRDefault="00E627D2" w:rsidP="00D71F88">
      <w:pPr>
        <w:spacing w:after="0"/>
      </w:pPr>
      <w:r>
        <w:continuationSeparator/>
      </w:r>
    </w:p>
  </w:footnote>
  <w:footnote w:id="1">
    <w:p w14:paraId="1A1CB51D" w14:textId="24E2AF6F" w:rsidR="002B0884" w:rsidRPr="00FD314D" w:rsidRDefault="00E627D2" w:rsidP="00FD314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669C7">
        <w:rPr>
          <w:rFonts w:ascii="Arial" w:hAnsi="Arial" w:cs="Arial"/>
          <w:color w:val="auto"/>
          <w:sz w:val="20"/>
          <w:szCs w:val="20"/>
        </w:rPr>
        <w:t>with section 40A</w:t>
      </w:r>
      <w:r w:rsidR="007669C7" w:rsidRPr="007669C7">
        <w:rPr>
          <w:rFonts w:ascii="Arial" w:hAnsi="Arial" w:cs="Arial"/>
          <w:color w:val="auto"/>
          <w:sz w:val="20"/>
          <w:szCs w:val="20"/>
        </w:rPr>
        <w:t xml:space="preserve"> </w:t>
      </w:r>
      <w:r w:rsidRPr="007669C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B512" w14:textId="77777777" w:rsidR="00D71F88" w:rsidRDefault="00E627D2">
    <w:pPr>
      <w:pStyle w:val="Header"/>
    </w:pPr>
    <w:r>
      <w:rPr>
        <w:noProof/>
        <w:color w:val="2B579A"/>
        <w:shd w:val="clear" w:color="auto" w:fill="E6E6E6"/>
        <w:lang w:val="en-US"/>
      </w:rPr>
      <w:drawing>
        <wp:anchor distT="0" distB="0" distL="114300" distR="114300" simplePos="0" relativeHeight="251659264" behindDoc="1" locked="0" layoutInCell="1" allowOverlap="1" wp14:anchorId="1A1CB518" wp14:editId="1A1CB5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429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B516" w14:textId="77777777" w:rsidR="00FA0A5B" w:rsidRDefault="00E627D2">
    <w:pPr>
      <w:pStyle w:val="Header"/>
    </w:pPr>
    <w:r>
      <w:rPr>
        <w:noProof/>
      </w:rPr>
      <w:drawing>
        <wp:anchor distT="0" distB="0" distL="114300" distR="114300" simplePos="0" relativeHeight="251658240" behindDoc="0" locked="0" layoutInCell="1" allowOverlap="1" wp14:anchorId="1A1CB51A" wp14:editId="1A1CB5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2184D22">
      <w:start w:val="1"/>
      <w:numFmt w:val="lowerRoman"/>
      <w:lvlText w:val="(%1)"/>
      <w:lvlJc w:val="left"/>
      <w:pPr>
        <w:ind w:left="1080" w:hanging="720"/>
      </w:pPr>
      <w:rPr>
        <w:rFonts w:hint="default"/>
      </w:rPr>
    </w:lvl>
    <w:lvl w:ilvl="1" w:tplc="9F3665CC" w:tentative="1">
      <w:start w:val="1"/>
      <w:numFmt w:val="lowerLetter"/>
      <w:lvlText w:val="%2."/>
      <w:lvlJc w:val="left"/>
      <w:pPr>
        <w:ind w:left="1440" w:hanging="360"/>
      </w:pPr>
    </w:lvl>
    <w:lvl w:ilvl="2" w:tplc="E0468CC4" w:tentative="1">
      <w:start w:val="1"/>
      <w:numFmt w:val="lowerRoman"/>
      <w:lvlText w:val="%3."/>
      <w:lvlJc w:val="right"/>
      <w:pPr>
        <w:ind w:left="2160" w:hanging="180"/>
      </w:pPr>
    </w:lvl>
    <w:lvl w:ilvl="3" w:tplc="C2442786" w:tentative="1">
      <w:start w:val="1"/>
      <w:numFmt w:val="decimal"/>
      <w:lvlText w:val="%4."/>
      <w:lvlJc w:val="left"/>
      <w:pPr>
        <w:ind w:left="2880" w:hanging="360"/>
      </w:pPr>
    </w:lvl>
    <w:lvl w:ilvl="4" w:tplc="9EA011B2" w:tentative="1">
      <w:start w:val="1"/>
      <w:numFmt w:val="lowerLetter"/>
      <w:lvlText w:val="%5."/>
      <w:lvlJc w:val="left"/>
      <w:pPr>
        <w:ind w:left="3600" w:hanging="360"/>
      </w:pPr>
    </w:lvl>
    <w:lvl w:ilvl="5" w:tplc="160C1112" w:tentative="1">
      <w:start w:val="1"/>
      <w:numFmt w:val="lowerRoman"/>
      <w:lvlText w:val="%6."/>
      <w:lvlJc w:val="right"/>
      <w:pPr>
        <w:ind w:left="4320" w:hanging="180"/>
      </w:pPr>
    </w:lvl>
    <w:lvl w:ilvl="6" w:tplc="65583BCE" w:tentative="1">
      <w:start w:val="1"/>
      <w:numFmt w:val="decimal"/>
      <w:lvlText w:val="%7."/>
      <w:lvlJc w:val="left"/>
      <w:pPr>
        <w:ind w:left="5040" w:hanging="360"/>
      </w:pPr>
    </w:lvl>
    <w:lvl w:ilvl="7" w:tplc="A5181520" w:tentative="1">
      <w:start w:val="1"/>
      <w:numFmt w:val="lowerLetter"/>
      <w:lvlText w:val="%8."/>
      <w:lvlJc w:val="left"/>
      <w:pPr>
        <w:ind w:left="5760" w:hanging="360"/>
      </w:pPr>
    </w:lvl>
    <w:lvl w:ilvl="8" w:tplc="CE6EDD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E90108C">
      <w:start w:val="1"/>
      <w:numFmt w:val="lowerRoman"/>
      <w:lvlText w:val="(%1)"/>
      <w:lvlJc w:val="left"/>
      <w:pPr>
        <w:ind w:left="1080" w:hanging="720"/>
      </w:pPr>
      <w:rPr>
        <w:rFonts w:hint="default"/>
      </w:rPr>
    </w:lvl>
    <w:lvl w:ilvl="1" w:tplc="2B829334" w:tentative="1">
      <w:start w:val="1"/>
      <w:numFmt w:val="lowerLetter"/>
      <w:lvlText w:val="%2."/>
      <w:lvlJc w:val="left"/>
      <w:pPr>
        <w:ind w:left="1440" w:hanging="360"/>
      </w:pPr>
    </w:lvl>
    <w:lvl w:ilvl="2" w:tplc="9EAE17DA" w:tentative="1">
      <w:start w:val="1"/>
      <w:numFmt w:val="lowerRoman"/>
      <w:lvlText w:val="%3."/>
      <w:lvlJc w:val="right"/>
      <w:pPr>
        <w:ind w:left="2160" w:hanging="180"/>
      </w:pPr>
    </w:lvl>
    <w:lvl w:ilvl="3" w:tplc="5C70988C" w:tentative="1">
      <w:start w:val="1"/>
      <w:numFmt w:val="decimal"/>
      <w:lvlText w:val="%4."/>
      <w:lvlJc w:val="left"/>
      <w:pPr>
        <w:ind w:left="2880" w:hanging="360"/>
      </w:pPr>
    </w:lvl>
    <w:lvl w:ilvl="4" w:tplc="9FB69D50" w:tentative="1">
      <w:start w:val="1"/>
      <w:numFmt w:val="lowerLetter"/>
      <w:lvlText w:val="%5."/>
      <w:lvlJc w:val="left"/>
      <w:pPr>
        <w:ind w:left="3600" w:hanging="360"/>
      </w:pPr>
    </w:lvl>
    <w:lvl w:ilvl="5" w:tplc="A36AA806" w:tentative="1">
      <w:start w:val="1"/>
      <w:numFmt w:val="lowerRoman"/>
      <w:lvlText w:val="%6."/>
      <w:lvlJc w:val="right"/>
      <w:pPr>
        <w:ind w:left="4320" w:hanging="180"/>
      </w:pPr>
    </w:lvl>
    <w:lvl w:ilvl="6" w:tplc="83C6BC34" w:tentative="1">
      <w:start w:val="1"/>
      <w:numFmt w:val="decimal"/>
      <w:lvlText w:val="%7."/>
      <w:lvlJc w:val="left"/>
      <w:pPr>
        <w:ind w:left="5040" w:hanging="360"/>
      </w:pPr>
    </w:lvl>
    <w:lvl w:ilvl="7" w:tplc="B75016C0" w:tentative="1">
      <w:start w:val="1"/>
      <w:numFmt w:val="lowerLetter"/>
      <w:lvlText w:val="%8."/>
      <w:lvlJc w:val="left"/>
      <w:pPr>
        <w:ind w:left="5760" w:hanging="360"/>
      </w:pPr>
    </w:lvl>
    <w:lvl w:ilvl="8" w:tplc="4B8A66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770184E">
      <w:start w:val="1"/>
      <w:numFmt w:val="lowerRoman"/>
      <w:lvlText w:val="(%1)"/>
      <w:lvlJc w:val="left"/>
      <w:pPr>
        <w:ind w:left="1080" w:hanging="720"/>
      </w:pPr>
      <w:rPr>
        <w:rFonts w:hint="default"/>
      </w:rPr>
    </w:lvl>
    <w:lvl w:ilvl="1" w:tplc="B6E4B912" w:tentative="1">
      <w:start w:val="1"/>
      <w:numFmt w:val="lowerLetter"/>
      <w:lvlText w:val="%2."/>
      <w:lvlJc w:val="left"/>
      <w:pPr>
        <w:ind w:left="1440" w:hanging="360"/>
      </w:pPr>
    </w:lvl>
    <w:lvl w:ilvl="2" w:tplc="9F40ED8E" w:tentative="1">
      <w:start w:val="1"/>
      <w:numFmt w:val="lowerRoman"/>
      <w:lvlText w:val="%3."/>
      <w:lvlJc w:val="right"/>
      <w:pPr>
        <w:ind w:left="2160" w:hanging="180"/>
      </w:pPr>
    </w:lvl>
    <w:lvl w:ilvl="3" w:tplc="1D3CE9EC" w:tentative="1">
      <w:start w:val="1"/>
      <w:numFmt w:val="decimal"/>
      <w:lvlText w:val="%4."/>
      <w:lvlJc w:val="left"/>
      <w:pPr>
        <w:ind w:left="2880" w:hanging="360"/>
      </w:pPr>
    </w:lvl>
    <w:lvl w:ilvl="4" w:tplc="BFC464F8" w:tentative="1">
      <w:start w:val="1"/>
      <w:numFmt w:val="lowerLetter"/>
      <w:lvlText w:val="%5."/>
      <w:lvlJc w:val="left"/>
      <w:pPr>
        <w:ind w:left="3600" w:hanging="360"/>
      </w:pPr>
    </w:lvl>
    <w:lvl w:ilvl="5" w:tplc="F7900A04" w:tentative="1">
      <w:start w:val="1"/>
      <w:numFmt w:val="lowerRoman"/>
      <w:lvlText w:val="%6."/>
      <w:lvlJc w:val="right"/>
      <w:pPr>
        <w:ind w:left="4320" w:hanging="180"/>
      </w:pPr>
    </w:lvl>
    <w:lvl w:ilvl="6" w:tplc="97B43F26" w:tentative="1">
      <w:start w:val="1"/>
      <w:numFmt w:val="decimal"/>
      <w:lvlText w:val="%7."/>
      <w:lvlJc w:val="left"/>
      <w:pPr>
        <w:ind w:left="5040" w:hanging="360"/>
      </w:pPr>
    </w:lvl>
    <w:lvl w:ilvl="7" w:tplc="229AE1EC" w:tentative="1">
      <w:start w:val="1"/>
      <w:numFmt w:val="lowerLetter"/>
      <w:lvlText w:val="%8."/>
      <w:lvlJc w:val="left"/>
      <w:pPr>
        <w:ind w:left="5760" w:hanging="360"/>
      </w:pPr>
    </w:lvl>
    <w:lvl w:ilvl="8" w:tplc="BE08DA4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EE6076">
      <w:start w:val="1"/>
      <w:numFmt w:val="bullet"/>
      <w:lvlText w:val=""/>
      <w:lvlJc w:val="left"/>
      <w:pPr>
        <w:ind w:left="720" w:hanging="360"/>
      </w:pPr>
      <w:rPr>
        <w:rFonts w:ascii="Symbol" w:hAnsi="Symbol" w:hint="default"/>
        <w:color w:val="auto"/>
        <w:sz w:val="24"/>
        <w:szCs w:val="24"/>
      </w:rPr>
    </w:lvl>
    <w:lvl w:ilvl="1" w:tplc="E9D6626A" w:tentative="1">
      <w:start w:val="1"/>
      <w:numFmt w:val="bullet"/>
      <w:lvlText w:val="o"/>
      <w:lvlJc w:val="left"/>
      <w:pPr>
        <w:ind w:left="1440" w:hanging="360"/>
      </w:pPr>
      <w:rPr>
        <w:rFonts w:ascii="Courier New" w:hAnsi="Courier New" w:cs="Courier New" w:hint="default"/>
      </w:rPr>
    </w:lvl>
    <w:lvl w:ilvl="2" w:tplc="EBD84F62" w:tentative="1">
      <w:start w:val="1"/>
      <w:numFmt w:val="bullet"/>
      <w:lvlText w:val=""/>
      <w:lvlJc w:val="left"/>
      <w:pPr>
        <w:ind w:left="2160" w:hanging="360"/>
      </w:pPr>
      <w:rPr>
        <w:rFonts w:ascii="Wingdings" w:hAnsi="Wingdings" w:hint="default"/>
      </w:rPr>
    </w:lvl>
    <w:lvl w:ilvl="3" w:tplc="B7D4CDAA" w:tentative="1">
      <w:start w:val="1"/>
      <w:numFmt w:val="bullet"/>
      <w:lvlText w:val=""/>
      <w:lvlJc w:val="left"/>
      <w:pPr>
        <w:ind w:left="2880" w:hanging="360"/>
      </w:pPr>
      <w:rPr>
        <w:rFonts w:ascii="Symbol" w:hAnsi="Symbol" w:hint="default"/>
      </w:rPr>
    </w:lvl>
    <w:lvl w:ilvl="4" w:tplc="8AE644F0" w:tentative="1">
      <w:start w:val="1"/>
      <w:numFmt w:val="bullet"/>
      <w:lvlText w:val="o"/>
      <w:lvlJc w:val="left"/>
      <w:pPr>
        <w:ind w:left="3600" w:hanging="360"/>
      </w:pPr>
      <w:rPr>
        <w:rFonts w:ascii="Courier New" w:hAnsi="Courier New" w:cs="Courier New" w:hint="default"/>
      </w:rPr>
    </w:lvl>
    <w:lvl w:ilvl="5" w:tplc="3E1035CC" w:tentative="1">
      <w:start w:val="1"/>
      <w:numFmt w:val="bullet"/>
      <w:lvlText w:val=""/>
      <w:lvlJc w:val="left"/>
      <w:pPr>
        <w:ind w:left="4320" w:hanging="360"/>
      </w:pPr>
      <w:rPr>
        <w:rFonts w:ascii="Wingdings" w:hAnsi="Wingdings" w:hint="default"/>
      </w:rPr>
    </w:lvl>
    <w:lvl w:ilvl="6" w:tplc="2D5C6CF8" w:tentative="1">
      <w:start w:val="1"/>
      <w:numFmt w:val="bullet"/>
      <w:lvlText w:val=""/>
      <w:lvlJc w:val="left"/>
      <w:pPr>
        <w:ind w:left="5040" w:hanging="360"/>
      </w:pPr>
      <w:rPr>
        <w:rFonts w:ascii="Symbol" w:hAnsi="Symbol" w:hint="default"/>
      </w:rPr>
    </w:lvl>
    <w:lvl w:ilvl="7" w:tplc="F9FA9108" w:tentative="1">
      <w:start w:val="1"/>
      <w:numFmt w:val="bullet"/>
      <w:lvlText w:val="o"/>
      <w:lvlJc w:val="left"/>
      <w:pPr>
        <w:ind w:left="5760" w:hanging="360"/>
      </w:pPr>
      <w:rPr>
        <w:rFonts w:ascii="Courier New" w:hAnsi="Courier New" w:cs="Courier New" w:hint="default"/>
      </w:rPr>
    </w:lvl>
    <w:lvl w:ilvl="8" w:tplc="771852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74281FE">
      <w:start w:val="1"/>
      <w:numFmt w:val="lowerRoman"/>
      <w:lvlText w:val="(%1)"/>
      <w:lvlJc w:val="left"/>
      <w:pPr>
        <w:ind w:left="1080" w:hanging="720"/>
      </w:pPr>
      <w:rPr>
        <w:rFonts w:hint="default"/>
      </w:rPr>
    </w:lvl>
    <w:lvl w:ilvl="1" w:tplc="68564240" w:tentative="1">
      <w:start w:val="1"/>
      <w:numFmt w:val="lowerLetter"/>
      <w:lvlText w:val="%2."/>
      <w:lvlJc w:val="left"/>
      <w:pPr>
        <w:ind w:left="1440" w:hanging="360"/>
      </w:pPr>
    </w:lvl>
    <w:lvl w:ilvl="2" w:tplc="F33E3B0C" w:tentative="1">
      <w:start w:val="1"/>
      <w:numFmt w:val="lowerRoman"/>
      <w:lvlText w:val="%3."/>
      <w:lvlJc w:val="right"/>
      <w:pPr>
        <w:ind w:left="2160" w:hanging="180"/>
      </w:pPr>
    </w:lvl>
    <w:lvl w:ilvl="3" w:tplc="A1608D46" w:tentative="1">
      <w:start w:val="1"/>
      <w:numFmt w:val="decimal"/>
      <w:lvlText w:val="%4."/>
      <w:lvlJc w:val="left"/>
      <w:pPr>
        <w:ind w:left="2880" w:hanging="360"/>
      </w:pPr>
    </w:lvl>
    <w:lvl w:ilvl="4" w:tplc="57EC71D8" w:tentative="1">
      <w:start w:val="1"/>
      <w:numFmt w:val="lowerLetter"/>
      <w:lvlText w:val="%5."/>
      <w:lvlJc w:val="left"/>
      <w:pPr>
        <w:ind w:left="3600" w:hanging="360"/>
      </w:pPr>
    </w:lvl>
    <w:lvl w:ilvl="5" w:tplc="0720CD46" w:tentative="1">
      <w:start w:val="1"/>
      <w:numFmt w:val="lowerRoman"/>
      <w:lvlText w:val="%6."/>
      <w:lvlJc w:val="right"/>
      <w:pPr>
        <w:ind w:left="4320" w:hanging="180"/>
      </w:pPr>
    </w:lvl>
    <w:lvl w:ilvl="6" w:tplc="9B965164" w:tentative="1">
      <w:start w:val="1"/>
      <w:numFmt w:val="decimal"/>
      <w:lvlText w:val="%7."/>
      <w:lvlJc w:val="left"/>
      <w:pPr>
        <w:ind w:left="5040" w:hanging="360"/>
      </w:pPr>
    </w:lvl>
    <w:lvl w:ilvl="7" w:tplc="EC16B840" w:tentative="1">
      <w:start w:val="1"/>
      <w:numFmt w:val="lowerLetter"/>
      <w:lvlText w:val="%8."/>
      <w:lvlJc w:val="left"/>
      <w:pPr>
        <w:ind w:left="5760" w:hanging="360"/>
      </w:pPr>
    </w:lvl>
    <w:lvl w:ilvl="8" w:tplc="10AA8C4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0FC0D0C">
      <w:start w:val="1"/>
      <w:numFmt w:val="lowerRoman"/>
      <w:lvlText w:val="(%1)"/>
      <w:lvlJc w:val="left"/>
      <w:pPr>
        <w:ind w:left="1080" w:hanging="720"/>
      </w:pPr>
      <w:rPr>
        <w:rFonts w:hint="default"/>
      </w:rPr>
    </w:lvl>
    <w:lvl w:ilvl="1" w:tplc="078C0986" w:tentative="1">
      <w:start w:val="1"/>
      <w:numFmt w:val="lowerLetter"/>
      <w:lvlText w:val="%2."/>
      <w:lvlJc w:val="left"/>
      <w:pPr>
        <w:ind w:left="1440" w:hanging="360"/>
      </w:pPr>
    </w:lvl>
    <w:lvl w:ilvl="2" w:tplc="9B42B97C" w:tentative="1">
      <w:start w:val="1"/>
      <w:numFmt w:val="lowerRoman"/>
      <w:lvlText w:val="%3."/>
      <w:lvlJc w:val="right"/>
      <w:pPr>
        <w:ind w:left="2160" w:hanging="180"/>
      </w:pPr>
    </w:lvl>
    <w:lvl w:ilvl="3" w:tplc="3ED251DC" w:tentative="1">
      <w:start w:val="1"/>
      <w:numFmt w:val="decimal"/>
      <w:lvlText w:val="%4."/>
      <w:lvlJc w:val="left"/>
      <w:pPr>
        <w:ind w:left="2880" w:hanging="360"/>
      </w:pPr>
    </w:lvl>
    <w:lvl w:ilvl="4" w:tplc="FC18E8BA" w:tentative="1">
      <w:start w:val="1"/>
      <w:numFmt w:val="lowerLetter"/>
      <w:lvlText w:val="%5."/>
      <w:lvlJc w:val="left"/>
      <w:pPr>
        <w:ind w:left="3600" w:hanging="360"/>
      </w:pPr>
    </w:lvl>
    <w:lvl w:ilvl="5" w:tplc="A4EC5A36" w:tentative="1">
      <w:start w:val="1"/>
      <w:numFmt w:val="lowerRoman"/>
      <w:lvlText w:val="%6."/>
      <w:lvlJc w:val="right"/>
      <w:pPr>
        <w:ind w:left="4320" w:hanging="180"/>
      </w:pPr>
    </w:lvl>
    <w:lvl w:ilvl="6" w:tplc="44F607B6" w:tentative="1">
      <w:start w:val="1"/>
      <w:numFmt w:val="decimal"/>
      <w:lvlText w:val="%7."/>
      <w:lvlJc w:val="left"/>
      <w:pPr>
        <w:ind w:left="5040" w:hanging="360"/>
      </w:pPr>
    </w:lvl>
    <w:lvl w:ilvl="7" w:tplc="1DF0026A" w:tentative="1">
      <w:start w:val="1"/>
      <w:numFmt w:val="lowerLetter"/>
      <w:lvlText w:val="%8."/>
      <w:lvlJc w:val="left"/>
      <w:pPr>
        <w:ind w:left="5760" w:hanging="360"/>
      </w:pPr>
    </w:lvl>
    <w:lvl w:ilvl="8" w:tplc="D8D269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7225392">
      <w:start w:val="1"/>
      <w:numFmt w:val="lowerRoman"/>
      <w:lvlText w:val="(%1)"/>
      <w:lvlJc w:val="left"/>
      <w:pPr>
        <w:ind w:left="1080" w:hanging="720"/>
      </w:pPr>
      <w:rPr>
        <w:rFonts w:hint="default"/>
      </w:rPr>
    </w:lvl>
    <w:lvl w:ilvl="1" w:tplc="A1E0BC8A" w:tentative="1">
      <w:start w:val="1"/>
      <w:numFmt w:val="lowerLetter"/>
      <w:lvlText w:val="%2."/>
      <w:lvlJc w:val="left"/>
      <w:pPr>
        <w:ind w:left="1440" w:hanging="360"/>
      </w:pPr>
    </w:lvl>
    <w:lvl w:ilvl="2" w:tplc="71E25438" w:tentative="1">
      <w:start w:val="1"/>
      <w:numFmt w:val="lowerRoman"/>
      <w:lvlText w:val="%3."/>
      <w:lvlJc w:val="right"/>
      <w:pPr>
        <w:ind w:left="2160" w:hanging="180"/>
      </w:pPr>
    </w:lvl>
    <w:lvl w:ilvl="3" w:tplc="52588238" w:tentative="1">
      <w:start w:val="1"/>
      <w:numFmt w:val="decimal"/>
      <w:lvlText w:val="%4."/>
      <w:lvlJc w:val="left"/>
      <w:pPr>
        <w:ind w:left="2880" w:hanging="360"/>
      </w:pPr>
    </w:lvl>
    <w:lvl w:ilvl="4" w:tplc="45D426B2" w:tentative="1">
      <w:start w:val="1"/>
      <w:numFmt w:val="lowerLetter"/>
      <w:lvlText w:val="%5."/>
      <w:lvlJc w:val="left"/>
      <w:pPr>
        <w:ind w:left="3600" w:hanging="360"/>
      </w:pPr>
    </w:lvl>
    <w:lvl w:ilvl="5" w:tplc="F56A6E90" w:tentative="1">
      <w:start w:val="1"/>
      <w:numFmt w:val="lowerRoman"/>
      <w:lvlText w:val="%6."/>
      <w:lvlJc w:val="right"/>
      <w:pPr>
        <w:ind w:left="4320" w:hanging="180"/>
      </w:pPr>
    </w:lvl>
    <w:lvl w:ilvl="6" w:tplc="2A5A121E" w:tentative="1">
      <w:start w:val="1"/>
      <w:numFmt w:val="decimal"/>
      <w:lvlText w:val="%7."/>
      <w:lvlJc w:val="left"/>
      <w:pPr>
        <w:ind w:left="5040" w:hanging="360"/>
      </w:pPr>
    </w:lvl>
    <w:lvl w:ilvl="7" w:tplc="886407DC" w:tentative="1">
      <w:start w:val="1"/>
      <w:numFmt w:val="lowerLetter"/>
      <w:lvlText w:val="%8."/>
      <w:lvlJc w:val="left"/>
      <w:pPr>
        <w:ind w:left="5760" w:hanging="360"/>
      </w:pPr>
    </w:lvl>
    <w:lvl w:ilvl="8" w:tplc="D7CA1E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B763B94">
      <w:start w:val="1"/>
      <w:numFmt w:val="lowerRoman"/>
      <w:lvlText w:val="(%1)"/>
      <w:lvlJc w:val="left"/>
      <w:pPr>
        <w:ind w:left="1080" w:hanging="720"/>
      </w:pPr>
      <w:rPr>
        <w:rFonts w:hint="default"/>
      </w:rPr>
    </w:lvl>
    <w:lvl w:ilvl="1" w:tplc="FAC86F3A" w:tentative="1">
      <w:start w:val="1"/>
      <w:numFmt w:val="lowerLetter"/>
      <w:lvlText w:val="%2."/>
      <w:lvlJc w:val="left"/>
      <w:pPr>
        <w:ind w:left="1440" w:hanging="360"/>
      </w:pPr>
    </w:lvl>
    <w:lvl w:ilvl="2" w:tplc="883E2E50" w:tentative="1">
      <w:start w:val="1"/>
      <w:numFmt w:val="lowerRoman"/>
      <w:lvlText w:val="%3."/>
      <w:lvlJc w:val="right"/>
      <w:pPr>
        <w:ind w:left="2160" w:hanging="180"/>
      </w:pPr>
    </w:lvl>
    <w:lvl w:ilvl="3" w:tplc="1CDEDC2E" w:tentative="1">
      <w:start w:val="1"/>
      <w:numFmt w:val="decimal"/>
      <w:lvlText w:val="%4."/>
      <w:lvlJc w:val="left"/>
      <w:pPr>
        <w:ind w:left="2880" w:hanging="360"/>
      </w:pPr>
    </w:lvl>
    <w:lvl w:ilvl="4" w:tplc="555C118A" w:tentative="1">
      <w:start w:val="1"/>
      <w:numFmt w:val="lowerLetter"/>
      <w:lvlText w:val="%5."/>
      <w:lvlJc w:val="left"/>
      <w:pPr>
        <w:ind w:left="3600" w:hanging="360"/>
      </w:pPr>
    </w:lvl>
    <w:lvl w:ilvl="5" w:tplc="2C5C2A2A" w:tentative="1">
      <w:start w:val="1"/>
      <w:numFmt w:val="lowerRoman"/>
      <w:lvlText w:val="%6."/>
      <w:lvlJc w:val="right"/>
      <w:pPr>
        <w:ind w:left="4320" w:hanging="180"/>
      </w:pPr>
    </w:lvl>
    <w:lvl w:ilvl="6" w:tplc="1298CB78" w:tentative="1">
      <w:start w:val="1"/>
      <w:numFmt w:val="decimal"/>
      <w:lvlText w:val="%7."/>
      <w:lvlJc w:val="left"/>
      <w:pPr>
        <w:ind w:left="5040" w:hanging="360"/>
      </w:pPr>
    </w:lvl>
    <w:lvl w:ilvl="7" w:tplc="368643AC" w:tentative="1">
      <w:start w:val="1"/>
      <w:numFmt w:val="lowerLetter"/>
      <w:lvlText w:val="%8."/>
      <w:lvlJc w:val="left"/>
      <w:pPr>
        <w:ind w:left="5760" w:hanging="360"/>
      </w:pPr>
    </w:lvl>
    <w:lvl w:ilvl="8" w:tplc="B3401F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1E8CA8">
      <w:start w:val="1"/>
      <w:numFmt w:val="lowerRoman"/>
      <w:lvlText w:val="(%1)"/>
      <w:lvlJc w:val="left"/>
      <w:pPr>
        <w:ind w:left="1080" w:hanging="720"/>
      </w:pPr>
      <w:rPr>
        <w:rFonts w:hint="default"/>
      </w:rPr>
    </w:lvl>
    <w:lvl w:ilvl="1" w:tplc="6A40AAD6" w:tentative="1">
      <w:start w:val="1"/>
      <w:numFmt w:val="lowerLetter"/>
      <w:lvlText w:val="%2."/>
      <w:lvlJc w:val="left"/>
      <w:pPr>
        <w:ind w:left="1440" w:hanging="360"/>
      </w:pPr>
    </w:lvl>
    <w:lvl w:ilvl="2" w:tplc="89505EFA" w:tentative="1">
      <w:start w:val="1"/>
      <w:numFmt w:val="lowerRoman"/>
      <w:lvlText w:val="%3."/>
      <w:lvlJc w:val="right"/>
      <w:pPr>
        <w:ind w:left="2160" w:hanging="180"/>
      </w:pPr>
    </w:lvl>
    <w:lvl w:ilvl="3" w:tplc="FFD4FE54" w:tentative="1">
      <w:start w:val="1"/>
      <w:numFmt w:val="decimal"/>
      <w:lvlText w:val="%4."/>
      <w:lvlJc w:val="left"/>
      <w:pPr>
        <w:ind w:left="2880" w:hanging="360"/>
      </w:pPr>
    </w:lvl>
    <w:lvl w:ilvl="4" w:tplc="9CE22956" w:tentative="1">
      <w:start w:val="1"/>
      <w:numFmt w:val="lowerLetter"/>
      <w:lvlText w:val="%5."/>
      <w:lvlJc w:val="left"/>
      <w:pPr>
        <w:ind w:left="3600" w:hanging="360"/>
      </w:pPr>
    </w:lvl>
    <w:lvl w:ilvl="5" w:tplc="2B12A562" w:tentative="1">
      <w:start w:val="1"/>
      <w:numFmt w:val="lowerRoman"/>
      <w:lvlText w:val="%6."/>
      <w:lvlJc w:val="right"/>
      <w:pPr>
        <w:ind w:left="4320" w:hanging="180"/>
      </w:pPr>
    </w:lvl>
    <w:lvl w:ilvl="6" w:tplc="0FE65746" w:tentative="1">
      <w:start w:val="1"/>
      <w:numFmt w:val="decimal"/>
      <w:lvlText w:val="%7."/>
      <w:lvlJc w:val="left"/>
      <w:pPr>
        <w:ind w:left="5040" w:hanging="360"/>
      </w:pPr>
    </w:lvl>
    <w:lvl w:ilvl="7" w:tplc="AE3A6BF2" w:tentative="1">
      <w:start w:val="1"/>
      <w:numFmt w:val="lowerLetter"/>
      <w:lvlText w:val="%8."/>
      <w:lvlJc w:val="left"/>
      <w:pPr>
        <w:ind w:left="5760" w:hanging="360"/>
      </w:pPr>
    </w:lvl>
    <w:lvl w:ilvl="8" w:tplc="927C171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40E7C40">
      <w:start w:val="1"/>
      <w:numFmt w:val="lowerRoman"/>
      <w:lvlText w:val="(%1)"/>
      <w:lvlJc w:val="left"/>
      <w:pPr>
        <w:ind w:left="1080" w:hanging="720"/>
      </w:pPr>
      <w:rPr>
        <w:rFonts w:hint="default"/>
      </w:rPr>
    </w:lvl>
    <w:lvl w:ilvl="1" w:tplc="472823EA" w:tentative="1">
      <w:start w:val="1"/>
      <w:numFmt w:val="lowerLetter"/>
      <w:lvlText w:val="%2."/>
      <w:lvlJc w:val="left"/>
      <w:pPr>
        <w:ind w:left="1440" w:hanging="360"/>
      </w:pPr>
    </w:lvl>
    <w:lvl w:ilvl="2" w:tplc="28E092DE" w:tentative="1">
      <w:start w:val="1"/>
      <w:numFmt w:val="lowerRoman"/>
      <w:lvlText w:val="%3."/>
      <w:lvlJc w:val="right"/>
      <w:pPr>
        <w:ind w:left="2160" w:hanging="180"/>
      </w:pPr>
    </w:lvl>
    <w:lvl w:ilvl="3" w:tplc="EE1C428C" w:tentative="1">
      <w:start w:val="1"/>
      <w:numFmt w:val="decimal"/>
      <w:lvlText w:val="%4."/>
      <w:lvlJc w:val="left"/>
      <w:pPr>
        <w:ind w:left="2880" w:hanging="360"/>
      </w:pPr>
    </w:lvl>
    <w:lvl w:ilvl="4" w:tplc="6160FB7E" w:tentative="1">
      <w:start w:val="1"/>
      <w:numFmt w:val="lowerLetter"/>
      <w:lvlText w:val="%5."/>
      <w:lvlJc w:val="left"/>
      <w:pPr>
        <w:ind w:left="3600" w:hanging="360"/>
      </w:pPr>
    </w:lvl>
    <w:lvl w:ilvl="5" w:tplc="DD58186E" w:tentative="1">
      <w:start w:val="1"/>
      <w:numFmt w:val="lowerRoman"/>
      <w:lvlText w:val="%6."/>
      <w:lvlJc w:val="right"/>
      <w:pPr>
        <w:ind w:left="4320" w:hanging="180"/>
      </w:pPr>
    </w:lvl>
    <w:lvl w:ilvl="6" w:tplc="BC64CA3E" w:tentative="1">
      <w:start w:val="1"/>
      <w:numFmt w:val="decimal"/>
      <w:lvlText w:val="%7."/>
      <w:lvlJc w:val="left"/>
      <w:pPr>
        <w:ind w:left="5040" w:hanging="360"/>
      </w:pPr>
    </w:lvl>
    <w:lvl w:ilvl="7" w:tplc="25463256" w:tentative="1">
      <w:start w:val="1"/>
      <w:numFmt w:val="lowerLetter"/>
      <w:lvlText w:val="%8."/>
      <w:lvlJc w:val="left"/>
      <w:pPr>
        <w:ind w:left="5760" w:hanging="360"/>
      </w:pPr>
    </w:lvl>
    <w:lvl w:ilvl="8" w:tplc="96ACB66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75C"/>
    <w:rsid w:val="00091438"/>
    <w:rsid w:val="000C1401"/>
    <w:rsid w:val="00114E96"/>
    <w:rsid w:val="002973EB"/>
    <w:rsid w:val="002B1E96"/>
    <w:rsid w:val="002B7539"/>
    <w:rsid w:val="00493906"/>
    <w:rsid w:val="005875F5"/>
    <w:rsid w:val="005B151C"/>
    <w:rsid w:val="006C1844"/>
    <w:rsid w:val="00762EC1"/>
    <w:rsid w:val="007669C7"/>
    <w:rsid w:val="008D475C"/>
    <w:rsid w:val="00901DA9"/>
    <w:rsid w:val="00940CE1"/>
    <w:rsid w:val="009549FB"/>
    <w:rsid w:val="009C3E79"/>
    <w:rsid w:val="00A203F2"/>
    <w:rsid w:val="00A37F08"/>
    <w:rsid w:val="00A96140"/>
    <w:rsid w:val="00AD0B4E"/>
    <w:rsid w:val="00E35713"/>
    <w:rsid w:val="00E4142D"/>
    <w:rsid w:val="00E627D2"/>
    <w:rsid w:val="00E9658D"/>
    <w:rsid w:val="00ED2641"/>
    <w:rsid w:val="00F0204F"/>
    <w:rsid w:val="00FD314D"/>
    <w:rsid w:val="00FF2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CB3D2"/>
  <w15:docId w15:val="{BAF8F1FC-7877-467D-B430-1A374D81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0204F"/>
    <w:rPr>
      <w:sz w:val="16"/>
      <w:szCs w:val="16"/>
    </w:rPr>
  </w:style>
  <w:style w:type="paragraph" w:styleId="CommentSubject">
    <w:name w:val="annotation subject"/>
    <w:basedOn w:val="CommentText"/>
    <w:next w:val="CommentText"/>
    <w:link w:val="CommentSubjectChar"/>
    <w:uiPriority w:val="99"/>
    <w:semiHidden/>
    <w:unhideWhenUsed/>
    <w:rsid w:val="00F0204F"/>
    <w:rPr>
      <w:b/>
      <w:bCs/>
      <w:sz w:val="20"/>
      <w:szCs w:val="20"/>
    </w:rPr>
  </w:style>
  <w:style w:type="character" w:customStyle="1" w:styleId="CommentSubjectChar">
    <w:name w:val="Comment Subject Char"/>
    <w:basedOn w:val="CommentTextChar"/>
    <w:link w:val="CommentSubject"/>
    <w:uiPriority w:val="99"/>
    <w:semiHidden/>
    <w:rsid w:val="00F0204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0652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0652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0652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0652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0652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0652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0652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0652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0652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0652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0652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0652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0652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0652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0652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0652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0652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0652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0652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0652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0652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0652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0652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0652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0652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0652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06529"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06529"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06529"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06529"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06529"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06529"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06529"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06529"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06529"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06529"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06529"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06529"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06529"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06529"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06529"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06529"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06529"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06529"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06529"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06529"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06529"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06529"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06529"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06529"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29"/>
    <w:rsid w:val="00251BA8"/>
    <w:rsid w:val="0070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2093</RACS_x0020_ID>
    <Approved_x0020_Provider xmlns="a8338b6e-77a6-4851-82b6-98166143ffdd">Anglican Community Services</Approved_x0020_Provider>
    <Management_x0020_Company_x0020_ID xmlns="a8338b6e-77a6-4851-82b6-98166143ffdd" xsi:nil="true"/>
    <Home xmlns="a8338b6e-77a6-4851-82b6-98166143ffdd">Eileen Armstrong House</Home>
    <Signed xmlns="a8338b6e-77a6-4851-82b6-98166143ffdd" xsi:nil="true"/>
    <Uploaded xmlns="a8338b6e-77a6-4851-82b6-98166143ffdd">False</Uploaded>
    <Management_x0020_Company xmlns="a8338b6e-77a6-4851-82b6-98166143ffdd" xsi:nil="true"/>
    <Doc_x0020_Date xmlns="a8338b6e-77a6-4851-82b6-98166143ffdd">2023-03-29T03:19:00+00:00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B5E5A0A5-7CF4-DC11-AD41-005056922186</Home_x0020_ID>
    <State xmlns="a8338b6e-77a6-4851-82b6-98166143ffdd">NSW</State>
    <Doc_x0020_Sent_Received_x0020_Date xmlns="a8338b6e-77a6-4851-82b6-98166143ffdd">2023-03-29T00:00:00+00:00</Doc_x0020_Sent_Received_x0020_Date>
    <Activity_x0020_ID xmlns="a8338b6e-77a6-4851-82b6-98166143ffdd">1823C403-B7C1-EB11-AC89-005056922186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5C6F921-66A2-40AC-8A12-ED660353A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4079</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2023-04-21T03:16:00Z</dcterms:created>
  <dcterms:modified xsi:type="dcterms:W3CDTF">2023-04-21T03:17:00Z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