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9561" w14:textId="7BD0E23C" w:rsidR="002310BD" w:rsidRDefault="00D10824">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52BA7E0" wp14:editId="018F9196">
                <wp:simplePos x="0" y="0"/>
                <wp:positionH relativeFrom="column">
                  <wp:posOffset>-895350</wp:posOffset>
                </wp:positionH>
                <wp:positionV relativeFrom="paragraph">
                  <wp:posOffset>722630</wp:posOffset>
                </wp:positionV>
                <wp:extent cx="5686425" cy="1727200"/>
                <wp:effectExtent l="0" t="0" r="0" b="0"/>
                <wp:wrapSquare wrapText="bothSides"/>
                <wp:docPr id="1057931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2503" w14:textId="77777777" w:rsidR="002310BD" w:rsidRDefault="00CA7228">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57ECC8A" w14:textId="77777777" w:rsidR="002310BD" w:rsidRPr="001E694D" w:rsidRDefault="00CA7228">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C79ABEA" w14:textId="77777777" w:rsidR="002310BD" w:rsidRPr="001E694D" w:rsidRDefault="00CA7228">
                            <w:pPr>
                              <w:pStyle w:val="ContactNumber"/>
                              <w:spacing w:after="600"/>
                              <w:rPr>
                                <w:rFonts w:ascii="Open Sans" w:hAnsi="Open Sans" w:cs="Open Sans"/>
                              </w:rPr>
                            </w:pPr>
                            <w:r w:rsidRPr="001E694D">
                              <w:rPr>
                                <w:rFonts w:ascii="Open Sans" w:hAnsi="Open Sans" w:cs="Open Sans"/>
                              </w:rPr>
                              <w:t>Agedcarequality.gov.au</w:t>
                            </w:r>
                          </w:p>
                          <w:p w14:paraId="52C50B6B" w14:textId="77777777" w:rsidR="002310BD" w:rsidRDefault="002310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2BA7E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E1E2503" w14:textId="77777777" w:rsidR="002310BD" w:rsidRDefault="00CA7228">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57ECC8A" w14:textId="77777777" w:rsidR="002310BD" w:rsidRPr="001E694D" w:rsidRDefault="00CA7228">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C79ABEA" w14:textId="77777777" w:rsidR="002310BD" w:rsidRPr="001E694D" w:rsidRDefault="00CA7228">
                      <w:pPr>
                        <w:pStyle w:val="ContactNumber"/>
                        <w:spacing w:after="600"/>
                        <w:rPr>
                          <w:rFonts w:ascii="Open Sans" w:hAnsi="Open Sans" w:cs="Open Sans"/>
                        </w:rPr>
                      </w:pPr>
                      <w:r w:rsidRPr="001E694D">
                        <w:rPr>
                          <w:rFonts w:ascii="Open Sans" w:hAnsi="Open Sans" w:cs="Open Sans"/>
                        </w:rPr>
                        <w:t>Agedcarequality.gov.au</w:t>
                      </w:r>
                    </w:p>
                    <w:p w14:paraId="52C50B6B" w14:textId="77777777" w:rsidR="002310BD" w:rsidRDefault="002310BD"/>
                  </w:txbxContent>
                </v:textbox>
                <w10:wrap type="square"/>
              </v:shape>
            </w:pict>
          </mc:Fallback>
        </mc:AlternateContent>
      </w:r>
      <w:r>
        <w:rPr>
          <w:noProof/>
        </w:rPr>
        <w:drawing>
          <wp:anchor distT="360045" distB="180340" distL="114300" distR="114300" simplePos="0" relativeHeight="251659264" behindDoc="1" locked="0" layoutInCell="1" allowOverlap="1" wp14:anchorId="16D3F8EB" wp14:editId="5D01203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24D7504" w14:textId="77777777" w:rsidR="002310BD" w:rsidRPr="001E694D" w:rsidRDefault="002310BD">
      <w:pPr>
        <w:tabs>
          <w:tab w:val="left" w:pos="4569"/>
        </w:tabs>
        <w:rPr>
          <w:rFonts w:ascii="Open Sans" w:hAnsi="Open Sans" w:cs="Open Sans"/>
          <w:color w:val="FFFFFF" w:themeColor="background1"/>
          <w:sz w:val="66"/>
          <w:szCs w:val="66"/>
        </w:rPr>
      </w:pPr>
    </w:p>
    <w:p w14:paraId="208EFEEF" w14:textId="77777777" w:rsidR="002310BD" w:rsidRDefault="002310BD">
      <w:pPr>
        <w:spacing w:after="0"/>
        <w:rPr>
          <w:rFonts w:ascii="Open Sans" w:hAnsi="Open Sans" w:cs="Open Sans"/>
          <w:b/>
          <w:bCs/>
          <w:color w:val="FFFFFF" w:themeColor="background1"/>
          <w:sz w:val="66"/>
          <w:szCs w:val="66"/>
        </w:rPr>
      </w:pPr>
    </w:p>
    <w:p w14:paraId="28D6E0A1" w14:textId="77777777" w:rsidR="002310BD" w:rsidRDefault="002310BD">
      <w:pPr>
        <w:spacing w:after="0"/>
        <w:rPr>
          <w:rFonts w:ascii="Open Sans" w:hAnsi="Open Sans" w:cs="Open Sans"/>
          <w:b/>
          <w:bCs/>
          <w:color w:val="FFFFFF" w:themeColor="background1"/>
          <w:sz w:val="66"/>
          <w:szCs w:val="66"/>
        </w:rPr>
      </w:pPr>
    </w:p>
    <w:p w14:paraId="5674571B" w14:textId="77777777" w:rsidR="002310BD" w:rsidRPr="00412FC5" w:rsidRDefault="002310B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675D8F" w14:paraId="426F2686" w14:textId="77777777" w:rsidTr="00675D8F">
        <w:tc>
          <w:tcPr>
            <w:cnfStyle w:val="001000000000" w:firstRow="0" w:lastRow="0" w:firstColumn="1" w:lastColumn="0" w:oddVBand="0" w:evenVBand="0" w:oddHBand="0" w:evenHBand="0" w:firstRowFirstColumn="0" w:firstRowLastColumn="0" w:lastRowFirstColumn="0" w:lastRowLastColumn="0"/>
            <w:tcW w:w="3227" w:type="dxa"/>
          </w:tcPr>
          <w:p w14:paraId="483E7FC0" w14:textId="77777777" w:rsidR="002310BD" w:rsidRPr="001E694D" w:rsidRDefault="00CA7228">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0B7B388" w14:textId="77777777" w:rsidR="002310BD" w:rsidRPr="001E694D" w:rsidRDefault="00CA722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Eldercare Trowbridge House</w:t>
            </w:r>
          </w:p>
        </w:tc>
      </w:tr>
      <w:tr w:rsidR="00675D8F" w14:paraId="57BBD3CE"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25AC69" w14:textId="77777777" w:rsidR="002310BD" w:rsidRPr="001E694D" w:rsidRDefault="00CA7228">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95407CB" w14:textId="77777777" w:rsidR="002310BD" w:rsidRPr="001E694D" w:rsidRDefault="00CA7228">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6103</w:t>
            </w:r>
          </w:p>
        </w:tc>
      </w:tr>
      <w:tr w:rsidR="00675D8F" w14:paraId="4940F740" w14:textId="77777777" w:rsidTr="00675D8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BB9769A" w14:textId="77777777" w:rsidR="002310BD" w:rsidRPr="001E694D" w:rsidRDefault="00CA7228">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507D9F1" w14:textId="77777777" w:rsidR="002310BD" w:rsidRPr="001E694D" w:rsidRDefault="00CA722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 Luhrs</w:t>
            </w:r>
            <w:r w:rsidRPr="001E694D">
              <w:rPr>
                <w:rFonts w:ascii="Open Sans" w:eastAsia="Times New Roman" w:hAnsi="Open Sans" w:cs="Open Sans"/>
                <w:lang w:eastAsia="en-AU"/>
              </w:rPr>
              <w:t xml:space="preserve"> Road, PAYNEHAM SOUTH, South Australia, 5070</w:t>
            </w:r>
          </w:p>
        </w:tc>
      </w:tr>
      <w:tr w:rsidR="00675D8F" w14:paraId="5754F76D"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C5A2019" w14:textId="77777777" w:rsidR="002310BD" w:rsidRPr="001E694D" w:rsidRDefault="00CA7228">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88E54B9" w14:textId="77777777" w:rsidR="002310BD" w:rsidRPr="001E694D" w:rsidRDefault="00CA7228">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75D8F" w14:paraId="23EFD958" w14:textId="77777777" w:rsidTr="00675D8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A4EF9B" w14:textId="77777777" w:rsidR="002310BD" w:rsidRPr="001E694D" w:rsidRDefault="00CA7228">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F88F36F" w14:textId="77777777" w:rsidR="002310BD" w:rsidRPr="001E694D" w:rsidRDefault="00CA722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November 2024 to 7 November 2024</w:t>
            </w:r>
          </w:p>
        </w:tc>
      </w:tr>
      <w:tr w:rsidR="00675D8F" w14:paraId="7E2F9770"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71CDA6" w14:textId="77777777" w:rsidR="002310BD" w:rsidRPr="001E694D" w:rsidRDefault="00CA7228">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11920813"/>
            <w:placeholder>
              <w:docPart w:val="DefaultPlaceholder_-1854013437"/>
            </w:placeholder>
            <w:date w:fullDate="2024-12-23T00:00:00Z">
              <w:dateFormat w:val="d MMMM yyyy"/>
              <w:lid w:val="en-AU"/>
              <w:storeMappedDataAs w:val="dateTime"/>
              <w:calendar w:val="gregorian"/>
            </w:date>
          </w:sdtPr>
          <w:sdtEndPr/>
          <w:sdtContent>
            <w:tc>
              <w:tcPr>
                <w:tcW w:w="7114" w:type="dxa"/>
                <w:shd w:val="clear" w:color="auto" w:fill="FFFFFF" w:themeFill="background1"/>
              </w:tcPr>
              <w:p w14:paraId="7FEB3A7C" w14:textId="2AA7E507" w:rsidR="002310BD" w:rsidRPr="001E694D" w:rsidRDefault="00D91990">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23 December 2024</w:t>
                </w:r>
              </w:p>
            </w:tc>
          </w:sdtContent>
        </w:sdt>
      </w:tr>
      <w:tr w:rsidR="00675D8F" w14:paraId="513B97FC" w14:textId="77777777" w:rsidTr="00675D8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2D18F37" w14:textId="77777777" w:rsidR="002310BD" w:rsidRPr="001E694D" w:rsidRDefault="00CA7228">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C6FD745" w14:textId="77777777" w:rsidR="002310BD" w:rsidRPr="001E694D" w:rsidRDefault="00CA722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1070 Eldercare Australia Ltd </w:t>
            </w:r>
          </w:p>
          <w:p w14:paraId="29A244F1" w14:textId="77777777" w:rsidR="002310BD" w:rsidRPr="001E694D" w:rsidRDefault="00CA722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4120 Eldercare Trowbridge House</w:t>
            </w:r>
          </w:p>
        </w:tc>
      </w:tr>
    </w:tbl>
    <w:bookmarkEnd w:id="0"/>
    <w:p w14:paraId="76426E7E" w14:textId="77777777" w:rsidR="002310BD" w:rsidRPr="001E694D" w:rsidRDefault="00CA7228">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D95D0B5" w14:textId="77777777" w:rsidR="002310BD" w:rsidRPr="003E162B" w:rsidRDefault="00CA722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7749030" w14:textId="3957A723" w:rsidR="002310BD" w:rsidRPr="001E694D" w:rsidRDefault="00CA7228">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Eldercare Trowbridge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F733E6">
        <w:rPr>
          <w:rFonts w:ascii="Open Sans" w:hAnsi="Open Sans" w:cs="Open Sans"/>
        </w:rPr>
        <w:t>.</w:t>
      </w:r>
      <w:r w:rsidRPr="001E694D">
        <w:rPr>
          <w:rFonts w:ascii="Open Sans" w:hAnsi="Open Sans" w:cs="Open Sans"/>
        </w:rPr>
        <w:t xml:space="preserve"> Bayldon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DCC5296" w14:textId="77777777" w:rsidR="002310BD" w:rsidRPr="001E694D" w:rsidRDefault="00CA7228">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2891377" w14:textId="77777777" w:rsidR="002310BD" w:rsidRPr="001E694D" w:rsidRDefault="00CA7228">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FBCA74E" w14:textId="77777777" w:rsidR="002310BD" w:rsidRPr="003E162B" w:rsidRDefault="00CA7228">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36B2477" w14:textId="77777777" w:rsidR="002310BD" w:rsidRPr="001E694D" w:rsidRDefault="00CA7228">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062CDDD" w14:textId="365189A9" w:rsidR="002310BD" w:rsidRPr="00F733E6" w:rsidRDefault="00CA7228">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F733E6">
        <w:rPr>
          <w:rFonts w:ascii="Open Sans" w:hAnsi="Open Sans" w:cs="Open Sans"/>
          <w:color w:val="auto"/>
        </w:rPr>
        <w:t>a site assessment, observations at the service, review of documents and interviews with staff, older people/representatives and others</w:t>
      </w:r>
      <w:r w:rsidR="00F733E6">
        <w:rPr>
          <w:rFonts w:ascii="Open Sans" w:hAnsi="Open Sans" w:cs="Open Sans"/>
          <w:color w:val="auto"/>
        </w:rPr>
        <w:t>.</w:t>
      </w:r>
    </w:p>
    <w:p w14:paraId="69804896" w14:textId="29363687" w:rsidR="002310BD" w:rsidRPr="001E694D" w:rsidRDefault="00CA7228">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F733E6">
        <w:rPr>
          <w:rFonts w:ascii="Open Sans" w:hAnsi="Open Sans" w:cs="Open Sans"/>
        </w:rPr>
        <w:t xml:space="preserve"> 4 December 2024.</w:t>
      </w:r>
    </w:p>
    <w:p w14:paraId="0552DAB4" w14:textId="1FD692E4" w:rsidR="002310BD" w:rsidRPr="001E694D" w:rsidRDefault="00CA7228">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69CD247" w14:textId="77777777" w:rsidR="002310BD" w:rsidRPr="003E162B" w:rsidRDefault="00CA7228">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75D8F" w14:paraId="044063E0" w14:textId="77777777" w:rsidTr="00675D8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3BD20C" w14:textId="77777777" w:rsidR="002310BD" w:rsidRPr="001E694D" w:rsidRDefault="00CA7228">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6F5F18C" w14:textId="77777777" w:rsidR="002310BD" w:rsidRPr="001E694D" w:rsidRDefault="00EF2FAE">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2335709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1F111FB" w14:textId="77777777" w:rsidTr="00675D8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443DF3" w14:textId="77777777" w:rsidR="002310BD" w:rsidRPr="001E694D" w:rsidRDefault="00CA7228">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6096840" w14:textId="77777777" w:rsidR="002310BD" w:rsidRPr="001E694D" w:rsidRDefault="00EF2FA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9606209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3CD6DE35" w14:textId="77777777" w:rsidTr="00675D8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4B7C8A"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2F57003" w14:textId="77777777" w:rsidR="002310BD" w:rsidRPr="001E694D" w:rsidRDefault="00EF2FA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5036849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53EBA91D" w14:textId="77777777" w:rsidTr="00675D8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177D29"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2294292" w14:textId="77777777" w:rsidR="002310BD" w:rsidRPr="001E694D" w:rsidRDefault="00EF2FA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9080385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3ABD5C29" w14:textId="77777777" w:rsidTr="00675D8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C3A1B8"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61FBDB2" w14:textId="77777777" w:rsidR="002310BD" w:rsidRPr="001E694D" w:rsidRDefault="00EF2FA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261599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184013DD" w14:textId="77777777" w:rsidTr="00675D8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856C89"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2A17CDD" w14:textId="77777777" w:rsidR="002310BD" w:rsidRPr="001E694D" w:rsidRDefault="00EF2FA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122818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6DA01AE1" w14:textId="77777777" w:rsidTr="00675D8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46B623"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CC6470A" w14:textId="77777777" w:rsidR="002310BD" w:rsidRPr="001E694D" w:rsidRDefault="00EF2FA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979832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r w:rsidR="00675D8F" w14:paraId="2C651FC1" w14:textId="77777777" w:rsidTr="00675D8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34182F" w14:textId="77777777" w:rsidR="002310BD" w:rsidRPr="001E694D" w:rsidRDefault="00CA7228">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3909307" w14:textId="77777777" w:rsidR="002310BD" w:rsidRPr="001E694D" w:rsidRDefault="00EF2FA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9368505"/>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b/>
                    <w:bCs/>
                  </w:rPr>
                  <w:t>Compliant</w:t>
                </w:r>
              </w:sdtContent>
            </w:sdt>
          </w:p>
        </w:tc>
      </w:tr>
    </w:tbl>
    <w:p w14:paraId="3E7FE909" w14:textId="77777777" w:rsidR="002310BD" w:rsidRPr="001E694D" w:rsidRDefault="00CA7228">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C1BC168" w14:textId="77777777" w:rsidR="002310BD" w:rsidRPr="003E162B" w:rsidRDefault="00CA7228">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9CA91FC" w14:textId="77777777" w:rsidR="002310BD" w:rsidRPr="001E694D" w:rsidRDefault="00CA7228">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25BE000" w14:textId="74E512EC" w:rsidR="002310BD" w:rsidRPr="001E694D" w:rsidRDefault="00CA7228">
      <w:pPr>
        <w:pStyle w:val="NormalArial"/>
        <w:rPr>
          <w:rFonts w:ascii="Open Sans" w:hAnsi="Open Sans" w:cs="Open Sans"/>
        </w:rPr>
      </w:pPr>
      <w:r w:rsidRPr="001E694D">
        <w:rPr>
          <w:rFonts w:ascii="Open Sans" w:hAnsi="Open Sans" w:cs="Open Sans"/>
        </w:rPr>
        <w:br w:type="page"/>
      </w:r>
    </w:p>
    <w:p w14:paraId="79AD514A"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75D8F" w14:paraId="54454423"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914764D" w14:textId="77777777" w:rsidR="002310BD" w:rsidRPr="001E694D" w:rsidRDefault="00CA7228">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10B2988"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39A8A3AC"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53C4C4" w14:textId="77777777" w:rsidR="002310BD" w:rsidRPr="001E694D" w:rsidRDefault="00CA7228">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8B042B6"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CFBF9BE"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2729863"/>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3C330DE6"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BD96D" w14:textId="77777777" w:rsidR="002310BD" w:rsidRPr="001E694D" w:rsidRDefault="00CA7228">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6F0D935"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0C978FB"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270241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6478D03A"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A90CCB" w14:textId="77777777" w:rsidR="002310BD" w:rsidRPr="001E694D" w:rsidRDefault="00CA7228">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95C923A"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F6283AD" w14:textId="77777777" w:rsidR="002310BD" w:rsidRPr="001E694D" w:rsidRDefault="00CA7228">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1625E0F" w14:textId="77777777" w:rsidR="002310BD" w:rsidRPr="001E694D" w:rsidRDefault="00CA7228">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5BF59F7" w14:textId="77777777" w:rsidR="002310BD" w:rsidRPr="001E694D" w:rsidRDefault="00CA7228">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8EB1D83" w14:textId="77777777" w:rsidR="002310BD" w:rsidRPr="001E694D" w:rsidRDefault="00CA7228">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ED8210E"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638854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7F4AD2E"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D93F7A" w14:textId="77777777" w:rsidR="002310BD" w:rsidRPr="001E694D" w:rsidRDefault="00CA7228">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E64EF34"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1398D76" w14:textId="77777777" w:rsidR="002310BD" w:rsidRPr="001E694D" w:rsidRDefault="00EF2FA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2518387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A0FC35E"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A471DC" w14:textId="77777777" w:rsidR="002310BD" w:rsidRPr="001E694D" w:rsidRDefault="00CA7228">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FB0EEF2" w14:textId="77777777" w:rsidR="002310BD" w:rsidRPr="001E694D" w:rsidRDefault="00CA7228">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1CB9494"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997115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21E85ACE"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C69935" w14:textId="77777777" w:rsidR="002310BD" w:rsidRPr="001E694D" w:rsidRDefault="00CA7228">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2F05899"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983D754"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829934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69F04788"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13994689" w14:textId="303BCCB4" w:rsidR="00F733E6" w:rsidRDefault="00F733E6" w:rsidP="00F733E6">
      <w:pPr>
        <w:pStyle w:val="NormalArial"/>
        <w:rPr>
          <w:rFonts w:ascii="Open Sans" w:hAnsi="Open Sans" w:cs="Open Sans"/>
        </w:rPr>
      </w:pPr>
      <w:r w:rsidRPr="00F733E6">
        <w:rPr>
          <w:rFonts w:ascii="Open Sans" w:hAnsi="Open Sans" w:cs="Open Sans"/>
        </w:rPr>
        <w:t>Consumers said they are treated with dignity as staff know them as a person</w:t>
      </w:r>
      <w:r>
        <w:rPr>
          <w:rFonts w:ascii="Open Sans" w:hAnsi="Open Sans" w:cs="Open Sans"/>
        </w:rPr>
        <w:t xml:space="preserve">. </w:t>
      </w:r>
      <w:r w:rsidRPr="00F733E6">
        <w:rPr>
          <w:rFonts w:ascii="Open Sans" w:hAnsi="Open Sans" w:cs="Open Sans"/>
        </w:rPr>
        <w:t xml:space="preserve">Staff described what treating consumers with respect means </w:t>
      </w:r>
      <w:r>
        <w:rPr>
          <w:rFonts w:ascii="Open Sans" w:hAnsi="Open Sans" w:cs="Open Sans"/>
        </w:rPr>
        <w:t>and t</w:t>
      </w:r>
      <w:r w:rsidRPr="00F733E6">
        <w:rPr>
          <w:rFonts w:ascii="Open Sans" w:hAnsi="Open Sans" w:cs="Open Sans"/>
        </w:rPr>
        <w:t>he Assessment Team observed staff knocking before entering rooms, asking consumers if they are ready for service delivery or where they would like to have their meal, and being patient with consumers during meal service, activities, and while mobilising around the service.</w:t>
      </w:r>
    </w:p>
    <w:p w14:paraId="465C5E9D" w14:textId="77777777" w:rsidR="002D34E7" w:rsidRDefault="00F733E6" w:rsidP="002D34E7">
      <w:pPr>
        <w:pStyle w:val="NormalArial"/>
        <w:rPr>
          <w:rFonts w:ascii="Open Sans" w:hAnsi="Open Sans" w:cs="Open Sans"/>
        </w:rPr>
      </w:pPr>
      <w:r w:rsidRPr="00F733E6">
        <w:rPr>
          <w:rFonts w:ascii="Open Sans" w:hAnsi="Open Sans" w:cs="Open Sans"/>
        </w:rPr>
        <w:lastRenderedPageBreak/>
        <w:t>Consumers/representatives said the service recognises and respects</w:t>
      </w:r>
      <w:r>
        <w:rPr>
          <w:rFonts w:ascii="Open Sans" w:hAnsi="Open Sans" w:cs="Open Sans"/>
        </w:rPr>
        <w:t xml:space="preserve"> their</w:t>
      </w:r>
      <w:r w:rsidRPr="00F733E6">
        <w:rPr>
          <w:rFonts w:ascii="Open Sans" w:hAnsi="Open Sans" w:cs="Open Sans"/>
        </w:rPr>
        <w:t xml:space="preserve"> cultural backgrounds.</w:t>
      </w:r>
      <w:r w:rsidR="002D34E7">
        <w:rPr>
          <w:rFonts w:ascii="Open Sans" w:hAnsi="Open Sans" w:cs="Open Sans"/>
        </w:rPr>
        <w:t xml:space="preserve"> </w:t>
      </w:r>
      <w:r w:rsidR="002D34E7" w:rsidRPr="002D34E7">
        <w:rPr>
          <w:rFonts w:ascii="Open Sans" w:hAnsi="Open Sans" w:cs="Open Sans"/>
        </w:rPr>
        <w:t xml:space="preserve">Pastoral care and lifestyle staff explained, and documentation evidenced, spiritual and cultural information is captured during initial assessments and is updated regularly to reflect consumers’ needs and preferences. </w:t>
      </w:r>
    </w:p>
    <w:p w14:paraId="32C7831C" w14:textId="6C542544" w:rsidR="002D34E7" w:rsidRDefault="002D34E7" w:rsidP="002D34E7">
      <w:pPr>
        <w:pStyle w:val="NormalArial"/>
        <w:rPr>
          <w:rFonts w:ascii="Open Sans" w:hAnsi="Open Sans" w:cs="Open Sans"/>
        </w:rPr>
      </w:pPr>
      <w:r w:rsidRPr="002D34E7">
        <w:rPr>
          <w:rFonts w:ascii="Open Sans" w:hAnsi="Open Sans" w:cs="Open Sans"/>
        </w:rPr>
        <w:t>Consumers said they maintain their independence and speak for themselves</w:t>
      </w:r>
      <w:r>
        <w:rPr>
          <w:rFonts w:ascii="Open Sans" w:hAnsi="Open Sans" w:cs="Open Sans"/>
        </w:rPr>
        <w:t xml:space="preserve"> and are supported to maintain relationships of importance to them. </w:t>
      </w:r>
      <w:r w:rsidRPr="002D34E7">
        <w:rPr>
          <w:rFonts w:ascii="Open Sans" w:hAnsi="Open Sans" w:cs="Open Sans"/>
        </w:rPr>
        <w:t>The Assessment Team observed family and friends visiting including during mealtimes, where a consumer was observed eating their meal in the M</w:t>
      </w:r>
      <w:r>
        <w:rPr>
          <w:rFonts w:ascii="Open Sans" w:hAnsi="Open Sans" w:cs="Open Sans"/>
        </w:rPr>
        <w:t xml:space="preserve">emory </w:t>
      </w:r>
      <w:r w:rsidRPr="002D34E7">
        <w:rPr>
          <w:rFonts w:ascii="Open Sans" w:hAnsi="Open Sans" w:cs="Open Sans"/>
        </w:rPr>
        <w:t>S</w:t>
      </w:r>
      <w:r>
        <w:rPr>
          <w:rFonts w:ascii="Open Sans" w:hAnsi="Open Sans" w:cs="Open Sans"/>
        </w:rPr>
        <w:t xml:space="preserve">upport </w:t>
      </w:r>
      <w:r w:rsidRPr="002D34E7">
        <w:rPr>
          <w:rFonts w:ascii="Open Sans" w:hAnsi="Open Sans" w:cs="Open Sans"/>
        </w:rPr>
        <w:t>U</w:t>
      </w:r>
      <w:r>
        <w:rPr>
          <w:rFonts w:ascii="Open Sans" w:hAnsi="Open Sans" w:cs="Open Sans"/>
        </w:rPr>
        <w:t>nit (MSU)</w:t>
      </w:r>
      <w:r w:rsidRPr="002D34E7">
        <w:rPr>
          <w:rFonts w:ascii="Open Sans" w:hAnsi="Open Sans" w:cs="Open Sans"/>
        </w:rPr>
        <w:t xml:space="preserve"> with their visiting friend.</w:t>
      </w:r>
      <w:r>
        <w:rPr>
          <w:rFonts w:ascii="Open Sans" w:hAnsi="Open Sans" w:cs="Open Sans"/>
        </w:rPr>
        <w:t xml:space="preserve"> </w:t>
      </w:r>
      <w:r w:rsidRPr="002D34E7">
        <w:rPr>
          <w:rFonts w:ascii="Open Sans" w:hAnsi="Open Sans" w:cs="Open Sans"/>
        </w:rPr>
        <w:t>Staff described how they support consumers to make decisions about their care and services during care planning and reviews by medical officers or allied health professionals.</w:t>
      </w:r>
    </w:p>
    <w:p w14:paraId="163FAAD4" w14:textId="77777777" w:rsidR="002D34E7" w:rsidRDefault="002D34E7" w:rsidP="002D34E7">
      <w:pPr>
        <w:pStyle w:val="NormalArial"/>
        <w:rPr>
          <w:rFonts w:ascii="Open Sans" w:hAnsi="Open Sans" w:cs="Open Sans"/>
        </w:rPr>
      </w:pPr>
      <w:r w:rsidRPr="002D34E7">
        <w:rPr>
          <w:rFonts w:ascii="Open Sans" w:hAnsi="Open Sans" w:cs="Open Sans"/>
        </w:rPr>
        <w:t>Consumers said the service discusses the risks associated with their choices and confirmed it is their choice to continue with the activity.</w:t>
      </w:r>
      <w:r>
        <w:rPr>
          <w:rFonts w:ascii="Open Sans" w:hAnsi="Open Sans" w:cs="Open Sans"/>
        </w:rPr>
        <w:t xml:space="preserve"> </w:t>
      </w:r>
      <w:r w:rsidRPr="002D34E7">
        <w:rPr>
          <w:rFonts w:ascii="Open Sans" w:hAnsi="Open Sans" w:cs="Open Sans"/>
        </w:rPr>
        <w:t>Staff are aware of the consumers’ choices and could explain strategies to mitigate</w:t>
      </w:r>
      <w:r>
        <w:rPr>
          <w:rFonts w:ascii="Open Sans" w:hAnsi="Open Sans" w:cs="Open Sans"/>
        </w:rPr>
        <w:t xml:space="preserve"> risks. </w:t>
      </w:r>
      <w:r w:rsidRPr="002D34E7">
        <w:rPr>
          <w:rFonts w:ascii="Open Sans" w:hAnsi="Open Sans" w:cs="Open Sans"/>
        </w:rPr>
        <w:t xml:space="preserve">Care documentation evidenced when risk is identified, staff discuss the risk and minimisation strategies with consumers and their representative. </w:t>
      </w:r>
    </w:p>
    <w:p w14:paraId="7AF2D1B0" w14:textId="77777777" w:rsidR="002D34E7" w:rsidRDefault="002D34E7" w:rsidP="002D34E7">
      <w:pPr>
        <w:pStyle w:val="NormalArial"/>
        <w:rPr>
          <w:rFonts w:ascii="Open Sans" w:hAnsi="Open Sans" w:cs="Open Sans"/>
        </w:rPr>
      </w:pPr>
      <w:r w:rsidRPr="002D34E7">
        <w:rPr>
          <w:rFonts w:ascii="Open Sans" w:hAnsi="Open Sans" w:cs="Open Sans"/>
        </w:rPr>
        <w:t>Consumers/representatives said they receive the information they need to make informed decisions and choices, including attending meetings or receiving the minutes, monthly activities plan, updated menus with a variety of meal options, and memos with information on changes occurring at the service.</w:t>
      </w:r>
      <w:r>
        <w:rPr>
          <w:rFonts w:ascii="Open Sans" w:hAnsi="Open Sans" w:cs="Open Sans"/>
        </w:rPr>
        <w:t xml:space="preserve"> </w:t>
      </w:r>
      <w:r w:rsidRPr="002D34E7">
        <w:rPr>
          <w:rFonts w:ascii="Open Sans" w:hAnsi="Open Sans" w:cs="Open Sans"/>
        </w:rPr>
        <w:t xml:space="preserve">The Assessment Team reviewed minutes from monthly consumer meetings containing information relevant to consumers including staff changes, upcoming activities, maintenance and housekeeping updates.   </w:t>
      </w:r>
    </w:p>
    <w:p w14:paraId="06E0EF55" w14:textId="77777777" w:rsidR="002D34E7" w:rsidRDefault="002D34E7" w:rsidP="002D34E7">
      <w:pPr>
        <w:pStyle w:val="NormalArial"/>
        <w:rPr>
          <w:rFonts w:ascii="Open Sans" w:hAnsi="Open Sans" w:cs="Open Sans"/>
        </w:rPr>
      </w:pPr>
      <w:r w:rsidRPr="002D34E7">
        <w:rPr>
          <w:rFonts w:ascii="Open Sans" w:hAnsi="Open Sans" w:cs="Open Sans"/>
        </w:rPr>
        <w:t>Consumers said care and services including personal care is delivered in a manner that respects their privacy, and staff ensure doors and curtains are closed during care.</w:t>
      </w:r>
      <w:r>
        <w:rPr>
          <w:rFonts w:ascii="Open Sans" w:hAnsi="Open Sans" w:cs="Open Sans"/>
        </w:rPr>
        <w:t xml:space="preserve"> </w:t>
      </w:r>
      <w:r w:rsidRPr="002D34E7">
        <w:rPr>
          <w:rFonts w:ascii="Open Sans" w:hAnsi="Open Sans" w:cs="Open Sans"/>
        </w:rPr>
        <w:t>Staff said, and the Assessment Team observed, when personal care is attended to doors are closed to ensure privacy, and any personal conversations are conducted in private areas or when other consumers are absent.  The electronic care management system (ECMS) is password protected, and staff said they ensure computer screens are locked when not in use.</w:t>
      </w:r>
    </w:p>
    <w:p w14:paraId="5B43DD03" w14:textId="462A3B42" w:rsidR="002D34E7" w:rsidRPr="002D34E7" w:rsidRDefault="002D34E7" w:rsidP="002D34E7">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Standard 1 </w:t>
      </w:r>
      <w:r w:rsidR="00C530E5">
        <w:rPr>
          <w:rFonts w:ascii="Open Sans" w:hAnsi="Open Sans" w:cs="Open Sans"/>
        </w:rPr>
        <w:t xml:space="preserve">Consumer dignity and choice at the time of the performance report decision. </w:t>
      </w:r>
    </w:p>
    <w:p w14:paraId="736D08FB" w14:textId="4407863A" w:rsidR="002B613D" w:rsidRDefault="002B613D">
      <w:pPr>
        <w:spacing w:after="160" w:line="259" w:lineRule="auto"/>
        <w:rPr>
          <w:rFonts w:ascii="Open Sans" w:hAnsi="Open Sans" w:cs="Open Sans"/>
        </w:rPr>
      </w:pPr>
      <w:r>
        <w:rPr>
          <w:rFonts w:ascii="Open Sans" w:hAnsi="Open Sans" w:cs="Open Sans"/>
        </w:rPr>
        <w:br w:type="page"/>
      </w:r>
    </w:p>
    <w:p w14:paraId="38FE89E2"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75D8F" w14:paraId="141D6498"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7FC70F4" w14:textId="77777777" w:rsidR="002310BD" w:rsidRPr="001E694D" w:rsidRDefault="00CA7228">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A860FEA"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313BF312" w14:textId="77777777" w:rsidTr="00675D8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A8D3DD" w14:textId="77777777" w:rsidR="002310BD" w:rsidRPr="001E694D" w:rsidRDefault="00CA7228">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5D4AB69"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AC0CB16"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698379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3CBABDA"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E8B87A" w14:textId="77777777" w:rsidR="002310BD" w:rsidRPr="001E694D" w:rsidRDefault="00CA7228">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1FA1056"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151A24A"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0907253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827E4AE" w14:textId="77777777" w:rsidTr="00675D8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78CA229" w14:textId="77777777" w:rsidR="002310BD" w:rsidRPr="001E694D" w:rsidRDefault="00CA7228">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935E22C"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332A5AD" w14:textId="77777777" w:rsidR="002310BD" w:rsidRPr="001E694D" w:rsidRDefault="00CA7228">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90AA2B4" w14:textId="77777777" w:rsidR="002310BD" w:rsidRPr="001E694D" w:rsidRDefault="00CA7228">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810D0D2"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586164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32DBCD30"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D7C9943" w14:textId="77777777" w:rsidR="002310BD" w:rsidRPr="001E694D" w:rsidRDefault="00CA7228">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0108611"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4F41523" w14:textId="77777777" w:rsidR="002310BD" w:rsidRPr="001E694D" w:rsidRDefault="00EF2FA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512091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EBB584F" w14:textId="77777777" w:rsidTr="00675D8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55B6C60" w14:textId="77777777" w:rsidR="002310BD" w:rsidRPr="001E694D" w:rsidRDefault="00CA7228">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F5972B9"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592E07F"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839108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14377F08"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41285651" w14:textId="7553052E" w:rsidR="00E51EFF" w:rsidRPr="00E51EFF" w:rsidRDefault="00E51EFF">
      <w:pPr>
        <w:pStyle w:val="NormalArial"/>
        <w:rPr>
          <w:rFonts w:ascii="Open Sans" w:hAnsi="Open Sans" w:cs="Open Sans"/>
          <w:u w:val="single"/>
        </w:rPr>
      </w:pPr>
      <w:r>
        <w:rPr>
          <w:rFonts w:ascii="Open Sans" w:hAnsi="Open Sans" w:cs="Open Sans"/>
          <w:u w:val="single"/>
        </w:rPr>
        <w:t>Requirements 2(3)(a), 2(3)(b), 2(3)(c) and 2(3)(d)</w:t>
      </w:r>
    </w:p>
    <w:p w14:paraId="198A9BCD" w14:textId="7AE1BD4E" w:rsidR="002310BD" w:rsidRPr="004673F4" w:rsidRDefault="00E90D70">
      <w:pPr>
        <w:pStyle w:val="NormalArial"/>
        <w:rPr>
          <w:rFonts w:ascii="Open Sans" w:hAnsi="Open Sans" w:cs="Open Sans"/>
          <w:bCs/>
          <w:szCs w:val="22"/>
        </w:rPr>
      </w:pPr>
      <w:r w:rsidRPr="004673F4">
        <w:rPr>
          <w:rFonts w:ascii="Open Sans" w:hAnsi="Open Sans" w:cs="Open Sans"/>
          <w:bCs/>
          <w:szCs w:val="22"/>
        </w:rPr>
        <w:t xml:space="preserve">Registered staff described the process of risk assessment and planning including consultation with the consumer/representative, other health professionals as required to inform service delivery. Care documentation evidenced a range of validated clinical risk assessments tools with most built into the ECMS, which are completed upon entry and when deterioration or change to a consumer’s </w:t>
      </w:r>
      <w:r w:rsidRPr="004673F4">
        <w:rPr>
          <w:rFonts w:ascii="Open Sans" w:hAnsi="Open Sans" w:cs="Open Sans"/>
          <w:bCs/>
          <w:szCs w:val="22"/>
        </w:rPr>
        <w:lastRenderedPageBreak/>
        <w:t>condition occurs. Management described, and the Assessment Team observed, a digital tool used to monitor all consumers receiving psychotropic medication or subject to chemical restraint, and the tool provides a history of as required psychotropic medication used by clinical staff to influence behaviours.</w:t>
      </w:r>
    </w:p>
    <w:p w14:paraId="6F2D49A9" w14:textId="226E4782" w:rsidR="00E90D70" w:rsidRPr="004673F4" w:rsidRDefault="00E90D70" w:rsidP="00E90D70">
      <w:pPr>
        <w:pStyle w:val="NormalArial"/>
        <w:rPr>
          <w:rFonts w:ascii="Open Sans" w:hAnsi="Open Sans" w:cs="Open Sans"/>
          <w:bCs/>
          <w:szCs w:val="22"/>
        </w:rPr>
      </w:pPr>
      <w:r w:rsidRPr="004673F4">
        <w:rPr>
          <w:rFonts w:ascii="Open Sans" w:hAnsi="Open Sans" w:cs="Open Sans"/>
          <w:bCs/>
          <w:szCs w:val="22"/>
        </w:rPr>
        <w:t>Consumers/representatives said they are involved in assessment and planning of the consumer’s care including their end of life (EOL) wishes. Registered staff said there is discussion about a consumer’s EOL wishes when they enter the service and if a consumer's condition deteriorates. Documentation reviewed by the Assessment Team evidenced advance care directives and statements of choice are in place for consumers, or there is evidence of a discussion with consumers/representatives regarding consumers’ needs and preferences.</w:t>
      </w:r>
    </w:p>
    <w:p w14:paraId="734B5DA9" w14:textId="536BBA93" w:rsidR="00E51EFF" w:rsidRPr="004673F4" w:rsidRDefault="00E51EFF" w:rsidP="00CD4448">
      <w:pPr>
        <w:pStyle w:val="NormalArial"/>
        <w:rPr>
          <w:rFonts w:ascii="Open Sans" w:hAnsi="Open Sans" w:cs="Open Sans"/>
          <w:bCs/>
          <w:szCs w:val="22"/>
        </w:rPr>
      </w:pPr>
      <w:r w:rsidRPr="004673F4">
        <w:rPr>
          <w:rFonts w:ascii="Open Sans" w:hAnsi="Open Sans" w:cs="Open Sans"/>
          <w:bCs/>
          <w:szCs w:val="22"/>
        </w:rPr>
        <w:t>Consumers/representatives said consumers and those they choose are involved with assessment and care planning and were aware of other organisations and health care providers involved in the development of their care. Management explained how the assessment process works in partnership with representatives and other organisations in assessment and care planning. Registered staff described, and documentation supported, the assessment process includes consumers/representatives, and other organisations and professionals as required.</w:t>
      </w:r>
    </w:p>
    <w:p w14:paraId="1F7BBEFE" w14:textId="372ADA38" w:rsidR="00E51EFF" w:rsidRPr="004673F4" w:rsidRDefault="00E51EFF" w:rsidP="00CD4448">
      <w:pPr>
        <w:pStyle w:val="NormalArial"/>
        <w:rPr>
          <w:rFonts w:ascii="Open Sans" w:hAnsi="Open Sans" w:cs="Open Sans"/>
        </w:rPr>
      </w:pPr>
      <w:r w:rsidRPr="004673F4">
        <w:rPr>
          <w:rFonts w:ascii="Open Sans" w:hAnsi="Open Sans" w:cs="Open Sans"/>
          <w:bCs/>
          <w:szCs w:val="22"/>
        </w:rPr>
        <w:t xml:space="preserve">Consumers/representatives said they are informed of consumers’ care needs and the information in the consumers’ care plan which are offered post assessment and entry to the service and during care plan reviews. Care </w:t>
      </w:r>
      <w:r w:rsidRPr="004673F4">
        <w:rPr>
          <w:rFonts w:ascii="Open Sans" w:hAnsi="Open Sans" w:cs="Open Sans"/>
        </w:rPr>
        <w:t>documentation was readily available to visiting health professionals who are given access to the ECMS relevant to their role. Staff said they have access to the ECMS and are updated on daily changes during handover, through ECMS progress notes and reminders.</w:t>
      </w:r>
    </w:p>
    <w:p w14:paraId="5343FE8B" w14:textId="0B469D27" w:rsidR="00E90D70" w:rsidRDefault="00E51EFF" w:rsidP="00E90D70">
      <w:pPr>
        <w:pStyle w:val="NormalArial"/>
        <w:rPr>
          <w:rFonts w:ascii="Open Sans" w:hAnsi="Open Sans" w:cs="Open Sans"/>
        </w:rPr>
      </w:pPr>
      <w:r>
        <w:rPr>
          <w:rFonts w:ascii="Open Sans" w:hAnsi="Open Sans" w:cs="Open Sans"/>
        </w:rPr>
        <w:t>Based on the information summarised above, I find the provider in relation to the service, compliant with Requirements 2(3)(a), 2(3)(b), 2(3)(c) &amp; 2(3)(d) at the time of the performance report decision.</w:t>
      </w:r>
    </w:p>
    <w:p w14:paraId="4D9177F9" w14:textId="62DB97CC" w:rsidR="00E51EFF" w:rsidRDefault="00E51EFF" w:rsidP="00E90D70">
      <w:pPr>
        <w:pStyle w:val="NormalArial"/>
        <w:rPr>
          <w:rFonts w:ascii="Open Sans" w:hAnsi="Open Sans" w:cs="Open Sans"/>
          <w:u w:val="single"/>
        </w:rPr>
      </w:pPr>
      <w:r>
        <w:rPr>
          <w:rFonts w:ascii="Open Sans" w:hAnsi="Open Sans" w:cs="Open Sans"/>
          <w:u w:val="single"/>
        </w:rPr>
        <w:t>Requirement 2(3)(e)</w:t>
      </w:r>
    </w:p>
    <w:p w14:paraId="165D27A3" w14:textId="0199C876" w:rsidR="006B1F27" w:rsidRPr="00CD4448" w:rsidRDefault="006B1F27" w:rsidP="007A7ACB">
      <w:pPr>
        <w:pStyle w:val="NormalArial"/>
        <w:rPr>
          <w:rFonts w:ascii="Open Sans" w:hAnsi="Open Sans" w:cs="Open Sans"/>
        </w:rPr>
      </w:pPr>
      <w:r>
        <w:rPr>
          <w:rFonts w:ascii="Open Sans" w:hAnsi="Open Sans" w:cs="Open Sans"/>
        </w:rPr>
        <w:t>In relation to requirement 2(3)(e), the Assessment Team found that t</w:t>
      </w:r>
      <w:r w:rsidRPr="00CD4448">
        <w:rPr>
          <w:rFonts w:ascii="Open Sans" w:hAnsi="Open Sans" w:cs="Open Sans"/>
        </w:rPr>
        <w:t>he service did not demonstrate effective review and re-assessment of consumers’ preferences, specifically, how consumers choose to exit and enter the service, with consideration to locked doors. The Assessment Team provided the following evidence relevant to my finding:</w:t>
      </w:r>
    </w:p>
    <w:p w14:paraId="4019A9D9" w14:textId="5CB8B099" w:rsidR="00CD4448" w:rsidRPr="004673F4" w:rsidRDefault="00CD4448" w:rsidP="007A7ACB">
      <w:pPr>
        <w:pStyle w:val="NormalArial"/>
        <w:numPr>
          <w:ilvl w:val="0"/>
          <w:numId w:val="22"/>
        </w:numPr>
        <w:rPr>
          <w:rFonts w:ascii="Open Sans" w:hAnsi="Open Sans" w:cs="Open Sans"/>
        </w:rPr>
      </w:pPr>
      <w:r w:rsidRPr="004673F4">
        <w:rPr>
          <w:rFonts w:ascii="Open Sans" w:hAnsi="Open Sans" w:cs="Open Sans"/>
        </w:rPr>
        <w:t>Consumer/representatives said staff generally discuss consumers’ care needs and goals with them. Management said care plans are reviewed regularly by registered staff, when circumstances change, or there is an incident.</w:t>
      </w:r>
    </w:p>
    <w:p w14:paraId="0953CDC2" w14:textId="0A7A0E9A" w:rsidR="006B1F27" w:rsidRPr="004673F4" w:rsidRDefault="00CD4448" w:rsidP="007A7ACB">
      <w:pPr>
        <w:pStyle w:val="NormalArial"/>
        <w:numPr>
          <w:ilvl w:val="0"/>
          <w:numId w:val="22"/>
        </w:numPr>
        <w:rPr>
          <w:rFonts w:ascii="Open Sans" w:hAnsi="Open Sans" w:cs="Open Sans"/>
        </w:rPr>
      </w:pPr>
      <w:r w:rsidRPr="004673F4">
        <w:rPr>
          <w:rFonts w:ascii="Open Sans" w:hAnsi="Open Sans" w:cs="Open Sans"/>
        </w:rPr>
        <w:lastRenderedPageBreak/>
        <w:t>C</w:t>
      </w:r>
      <w:r w:rsidR="006B1F27" w:rsidRPr="004673F4">
        <w:rPr>
          <w:rFonts w:ascii="Open Sans" w:hAnsi="Open Sans" w:cs="Open Sans"/>
        </w:rPr>
        <w:t>onsumers and management said access cards, which enable consumers to exit and leave the service, are discussed upon entry to the service. However, consumers and staff said this preference is not reviewed during care reviews, and as such, some consumers who have changed their mind since entry to the service cannot freely exit the service independently, even though this is their preference.</w:t>
      </w:r>
    </w:p>
    <w:p w14:paraId="79BF6785" w14:textId="5F590A14" w:rsidR="006B1F27" w:rsidRPr="004673F4" w:rsidRDefault="006B1F27" w:rsidP="007A7ACB">
      <w:pPr>
        <w:pStyle w:val="NormalArial"/>
        <w:numPr>
          <w:ilvl w:val="0"/>
          <w:numId w:val="22"/>
        </w:numPr>
        <w:rPr>
          <w:rFonts w:ascii="Open Sans" w:hAnsi="Open Sans" w:cs="Open Sans"/>
        </w:rPr>
      </w:pPr>
      <w:r w:rsidRPr="004673F4">
        <w:rPr>
          <w:rFonts w:ascii="Open Sans" w:hAnsi="Open Sans" w:cs="Open Sans"/>
        </w:rPr>
        <w:t xml:space="preserve">Care documentation reviewed by the Assessment Team for consumers did not contain notes of consumers preferences towards access to swipe cards to freely enter or exit the service and nor did these reviews occur for consumers who are subject to behaviours against behaviour support plans. </w:t>
      </w:r>
    </w:p>
    <w:p w14:paraId="0409583D" w14:textId="313FB421" w:rsidR="006B1F27" w:rsidRPr="004673F4" w:rsidRDefault="006B1F27" w:rsidP="007A7ACB">
      <w:pPr>
        <w:pStyle w:val="NormalArial"/>
        <w:rPr>
          <w:rFonts w:ascii="Open Sans" w:hAnsi="Open Sans" w:cs="Open Sans"/>
        </w:rPr>
      </w:pPr>
      <w:r w:rsidRPr="004673F4">
        <w:rPr>
          <w:rFonts w:ascii="Open Sans" w:hAnsi="Open Sans" w:cs="Open Sans"/>
        </w:rPr>
        <w:t xml:space="preserve">The Assessment Team provided feedback onsite to the service, which included the Commission’s perimeter restraint self-assessment tool that the service used to identify several consumers whose preference was to independently and freely enter and exit the service. </w:t>
      </w:r>
    </w:p>
    <w:p w14:paraId="2159548C" w14:textId="6F9B395D" w:rsidR="006B1F27" w:rsidRPr="007A7ACB" w:rsidRDefault="006B1F27" w:rsidP="007A7ACB">
      <w:pPr>
        <w:pStyle w:val="NormalArial"/>
        <w:rPr>
          <w:rFonts w:ascii="Open Sans" w:hAnsi="Open Sans" w:cs="Open Sans"/>
        </w:rPr>
      </w:pPr>
      <w:r w:rsidRPr="007A7ACB">
        <w:rPr>
          <w:rFonts w:ascii="Open Sans" w:hAnsi="Open Sans" w:cs="Open Sans"/>
        </w:rPr>
        <w:t xml:space="preserve">In response to the Assessments Team’s report, the service provided the following relevant information to my finding: </w:t>
      </w:r>
    </w:p>
    <w:p w14:paraId="10972D41" w14:textId="1FDE4536" w:rsidR="006B1F27" w:rsidRPr="004673F4" w:rsidRDefault="00CD4448" w:rsidP="007A7ACB">
      <w:pPr>
        <w:pStyle w:val="NormalArial"/>
        <w:numPr>
          <w:ilvl w:val="0"/>
          <w:numId w:val="23"/>
        </w:numPr>
        <w:rPr>
          <w:rFonts w:ascii="Open Sans" w:hAnsi="Open Sans" w:cs="Open Sans"/>
        </w:rPr>
      </w:pPr>
      <w:r w:rsidRPr="004673F4">
        <w:rPr>
          <w:rFonts w:ascii="Open Sans" w:hAnsi="Open Sans" w:cs="Open Sans"/>
        </w:rPr>
        <w:t>Evidence that a detailed review of all consumers preferences in relation to access to swipe cards was completed and for those consumers who requested a swipe card, these were issued and recorded on consumer files and internal register.</w:t>
      </w:r>
    </w:p>
    <w:p w14:paraId="21B0F0D5" w14:textId="7B764878" w:rsidR="00CD4448" w:rsidRPr="004673F4" w:rsidRDefault="00CD4448" w:rsidP="007A7ACB">
      <w:pPr>
        <w:pStyle w:val="NormalArial"/>
        <w:numPr>
          <w:ilvl w:val="0"/>
          <w:numId w:val="23"/>
        </w:numPr>
        <w:rPr>
          <w:rFonts w:ascii="Open Sans" w:hAnsi="Open Sans" w:cs="Open Sans"/>
        </w:rPr>
      </w:pPr>
      <w:r w:rsidRPr="004673F4">
        <w:rPr>
          <w:rFonts w:ascii="Open Sans" w:hAnsi="Open Sans" w:cs="Open Sans"/>
        </w:rPr>
        <w:t xml:space="preserve">Revised copy of the services Site Access Card procedure to ensure that all residents are offered access to swipe cards or assessed for related clinical conditions or environmental restraints that may prevent access to swipe cards upon entry to the service. </w:t>
      </w:r>
    </w:p>
    <w:p w14:paraId="09D7994F" w14:textId="0A21F4A0" w:rsidR="00CD4448" w:rsidRPr="004673F4" w:rsidRDefault="00CD4448" w:rsidP="007A7ACB">
      <w:pPr>
        <w:pStyle w:val="NormalArial"/>
        <w:numPr>
          <w:ilvl w:val="0"/>
          <w:numId w:val="23"/>
        </w:numPr>
        <w:rPr>
          <w:rFonts w:ascii="Open Sans" w:hAnsi="Open Sans" w:cs="Open Sans"/>
        </w:rPr>
      </w:pPr>
      <w:r w:rsidRPr="004673F4">
        <w:rPr>
          <w:rFonts w:ascii="Open Sans" w:hAnsi="Open Sans" w:cs="Open Sans"/>
        </w:rPr>
        <w:t>Copy of the services access card register, which evidenced records of consumer access to swipe cards and reasons why for consumers who have been declined access to swipe cards.</w:t>
      </w:r>
    </w:p>
    <w:p w14:paraId="156D9C0A" w14:textId="353C8221" w:rsidR="00CD4448" w:rsidRPr="004673F4" w:rsidRDefault="00CD4448" w:rsidP="007A7ACB">
      <w:pPr>
        <w:pStyle w:val="NormalArial"/>
        <w:numPr>
          <w:ilvl w:val="0"/>
          <w:numId w:val="23"/>
        </w:numPr>
        <w:rPr>
          <w:rFonts w:ascii="Open Sans" w:hAnsi="Open Sans" w:cs="Open Sans"/>
        </w:rPr>
      </w:pPr>
      <w:r w:rsidRPr="004673F4">
        <w:rPr>
          <w:rFonts w:ascii="Open Sans" w:hAnsi="Open Sans" w:cs="Open Sans"/>
        </w:rPr>
        <w:t xml:space="preserve">Evidence of communication and training to staff regarding updates to procedures to ensure updated practices are occurring in relation to offering access to swipe cards for consumers. </w:t>
      </w:r>
    </w:p>
    <w:p w14:paraId="796A6434" w14:textId="00CC8906" w:rsidR="00CD4448" w:rsidRPr="00CD4448" w:rsidRDefault="00CD4448" w:rsidP="007A7ACB">
      <w:pPr>
        <w:pStyle w:val="NormalArial"/>
        <w:rPr>
          <w:rFonts w:ascii="Open Sans" w:hAnsi="Open Sans" w:cs="Open Sans"/>
          <w:bCs/>
          <w:szCs w:val="22"/>
        </w:rPr>
      </w:pPr>
      <w:r w:rsidRPr="007A7ACB">
        <w:rPr>
          <w:rFonts w:ascii="Open Sans" w:hAnsi="Open Sans" w:cs="Open Sans"/>
        </w:rPr>
        <w:t>In coming to my finding, I have relied upon the information in the Assessment Team’s report and the provider’s response</w:t>
      </w:r>
      <w:r>
        <w:rPr>
          <w:rFonts w:ascii="Open Sans" w:hAnsi="Open Sans" w:cs="Open Sans"/>
          <w:bCs/>
          <w:szCs w:val="22"/>
        </w:rPr>
        <w:t xml:space="preserve"> to the Assessment Team report. </w:t>
      </w:r>
      <w:r w:rsidR="004673F4">
        <w:rPr>
          <w:rFonts w:ascii="Open Sans" w:hAnsi="Open Sans" w:cs="Open Sans"/>
          <w:bCs/>
          <w:szCs w:val="22"/>
        </w:rPr>
        <w:t xml:space="preserve">I am satisfied that the service has appropriately addressed the concerns raised by the Assessment Team in their report in relation to consumers having access to swipe cards. I am also satisfied that the service has implemented and will continue to apply these procedures for all consumers at the service. Given also that consumer file reviews have otherwise been occurring regularly or when </w:t>
      </w:r>
      <w:r w:rsidR="004673F4">
        <w:rPr>
          <w:rFonts w:ascii="Open Sans" w:hAnsi="Open Sans" w:cs="Open Sans"/>
          <w:bCs/>
          <w:szCs w:val="22"/>
        </w:rPr>
        <w:lastRenderedPageBreak/>
        <w:t xml:space="preserve">circumstances change, I find the provider in relation to the service, compliant with Requirement 2(3)(e) at the time of the performance report decision. </w:t>
      </w:r>
    </w:p>
    <w:p w14:paraId="393D7132" w14:textId="13B75274" w:rsidR="002B613D" w:rsidRDefault="002B613D">
      <w:pPr>
        <w:spacing w:after="160" w:line="259" w:lineRule="auto"/>
        <w:rPr>
          <w:rFonts w:ascii="Open Sans" w:hAnsi="Open Sans" w:cs="Open Sans"/>
        </w:rPr>
      </w:pPr>
      <w:r>
        <w:rPr>
          <w:rFonts w:ascii="Open Sans" w:hAnsi="Open Sans" w:cs="Open Sans"/>
        </w:rPr>
        <w:br w:type="page"/>
      </w:r>
    </w:p>
    <w:p w14:paraId="7587C5F6"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75D8F" w14:paraId="0AFFA81A"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C25AEF"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F278AAB"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02F45022"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E0A917" w14:textId="77777777" w:rsidR="002310BD" w:rsidRPr="001E694D" w:rsidRDefault="00CA7228">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1C3A150"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9103840" w14:textId="77777777" w:rsidR="002310BD" w:rsidRPr="001E694D" w:rsidRDefault="00CA7228">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E4AE650" w14:textId="77777777" w:rsidR="002310BD" w:rsidRPr="001E694D" w:rsidRDefault="00CA7228">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A725698" w14:textId="77777777" w:rsidR="002310BD" w:rsidRPr="001E694D" w:rsidRDefault="00CA7228">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F70BC4A"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713963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1F78D8B"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B2D561" w14:textId="77777777" w:rsidR="002310BD" w:rsidRPr="001E694D" w:rsidRDefault="00CA7228">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4B0F0CF"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3132ECF"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679048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27D7E0F7"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FDFF3D" w14:textId="77777777" w:rsidR="002310BD" w:rsidRPr="001E694D" w:rsidRDefault="00CA7228">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B3596A9" w14:textId="77777777" w:rsidR="002310BD" w:rsidRPr="001E694D" w:rsidRDefault="00CA7228">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1E1A084"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502526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62B02BEE"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DE249F" w14:textId="77777777" w:rsidR="002310BD" w:rsidRPr="001E694D" w:rsidRDefault="00CA7228">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82FA6C7"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71DF0EA" w14:textId="77777777" w:rsidR="002310BD" w:rsidRPr="001E694D" w:rsidRDefault="00EF2FA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590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3C758FE"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922B05" w14:textId="77777777" w:rsidR="002310BD" w:rsidRPr="001E694D" w:rsidRDefault="00CA7228">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1892553"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569B812"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135332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64A068CD"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ADC291" w14:textId="77777777" w:rsidR="002310BD" w:rsidRPr="001E694D" w:rsidRDefault="00CA7228">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20E1AA7"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2215AAC"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547834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9616AC8"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E16506" w14:textId="77777777" w:rsidR="002310BD" w:rsidRPr="001E694D" w:rsidRDefault="00CA7228">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9ED8E3D"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976AC21" w14:textId="77777777" w:rsidR="002310BD" w:rsidRPr="001E694D" w:rsidRDefault="00CA7228">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8B62C1B" w14:textId="77777777" w:rsidR="002310BD" w:rsidRPr="001E694D" w:rsidRDefault="00CA7228">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FC6D18B"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450396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094A57B9"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lastRenderedPageBreak/>
        <w:t>Findings</w:t>
      </w:r>
    </w:p>
    <w:p w14:paraId="36440414" w14:textId="060FBC65" w:rsidR="004673F4" w:rsidRDefault="004673F4" w:rsidP="004673F4">
      <w:pPr>
        <w:pStyle w:val="NormalArial"/>
        <w:rPr>
          <w:rFonts w:ascii="Open Sans" w:hAnsi="Open Sans" w:cs="Open Sans"/>
          <w:bCs/>
          <w:szCs w:val="22"/>
        </w:rPr>
      </w:pPr>
      <w:r w:rsidRPr="004673F4">
        <w:rPr>
          <w:rFonts w:ascii="Open Sans" w:hAnsi="Open Sans" w:cs="Open Sans"/>
          <w:bCs/>
          <w:szCs w:val="22"/>
        </w:rPr>
        <w:t>Consumers and staff said, wounds and pain are consistently attended to and in accordance with management plans, including pressure area care. Documentation evidenced wound charting including photographic tracking of wounds with measurements noted. The Assessment Team observed, and documentation confirmed, registered staff are taking measurements and photographs to track wound healing, with pain discussed and charted. Registered staff monitor the use and effectiveness of chemical restraint and ensure planned nonpharmacological strategies are implemented to minimise the use of chemical restraint, and changing behaviours are documented and charted in the ECMS.</w:t>
      </w:r>
    </w:p>
    <w:p w14:paraId="1046CF9B" w14:textId="16E59B53" w:rsidR="004673F4" w:rsidRPr="00290B3D" w:rsidRDefault="004673F4" w:rsidP="004673F4">
      <w:pPr>
        <w:pStyle w:val="NormalArial"/>
        <w:rPr>
          <w:rFonts w:ascii="Open Sans" w:hAnsi="Open Sans" w:cs="Open Sans"/>
          <w:bCs/>
          <w:szCs w:val="22"/>
        </w:rPr>
      </w:pPr>
      <w:r w:rsidRPr="004673F4">
        <w:rPr>
          <w:rFonts w:ascii="Open Sans" w:hAnsi="Open Sans" w:cs="Open Sans"/>
          <w:bCs/>
          <w:szCs w:val="22"/>
        </w:rPr>
        <w:t>Staff could identify which consumers are high falls risks, have sensor mats or beams in place and who requires assistance when these devices alert. All staff interviewed described the procedure for falls management including a referral to a physiotherapist or occupational</w:t>
      </w:r>
      <w:r w:rsidRPr="004673F4">
        <w:rPr>
          <w:rFonts w:ascii="Open Sans" w:hAnsi="Open Sans" w:cs="Open Sans"/>
        </w:rPr>
        <w:t xml:space="preserve"> therapist to conduct a mobility review and implementation of mitigation strategies and recommendations to further reduce risk. Consumer/representatives said staff explain risks to them when the consumer chooses to take risks and how the service will support them to reduce occurrence and impact of their risk taking. Care documentation reviewed by the Assessment Team evidenced the management</w:t>
      </w:r>
      <w:r>
        <w:rPr>
          <w:rFonts w:ascii="Open Sans" w:hAnsi="Open Sans" w:cs="Open Sans"/>
        </w:rPr>
        <w:t xml:space="preserve"> of high impact high prevalence risks</w:t>
      </w:r>
      <w:r w:rsidRPr="004673F4">
        <w:rPr>
          <w:rFonts w:ascii="Open Sans" w:hAnsi="Open Sans" w:cs="Open Sans"/>
        </w:rPr>
        <w:t xml:space="preserve"> in line with the service </w:t>
      </w:r>
      <w:r w:rsidRPr="00290B3D">
        <w:rPr>
          <w:rFonts w:ascii="Open Sans" w:hAnsi="Open Sans" w:cs="Open Sans"/>
          <w:bCs/>
          <w:szCs w:val="22"/>
        </w:rPr>
        <w:t>policies and procedures and feedback provided by the consumers/representatives as well as staff.</w:t>
      </w:r>
    </w:p>
    <w:p w14:paraId="70644A4F" w14:textId="13FEFB04" w:rsidR="00290B3D" w:rsidRPr="00290B3D" w:rsidRDefault="00290B3D" w:rsidP="00290B3D">
      <w:pPr>
        <w:pStyle w:val="NormalArial"/>
        <w:rPr>
          <w:rFonts w:ascii="Open Sans" w:hAnsi="Open Sans" w:cs="Open Sans"/>
        </w:rPr>
      </w:pPr>
      <w:r w:rsidRPr="00290B3D">
        <w:rPr>
          <w:rFonts w:ascii="Open Sans" w:hAnsi="Open Sans" w:cs="Open Sans"/>
          <w:bCs/>
          <w:szCs w:val="22"/>
        </w:rPr>
        <w:t xml:space="preserve">Staff described how they care for the consumer and maintain their comfort and explained the palliative care pathway and resources available to them to support consumers, including one-on-one support for the consumer and their family. The service has an EOL policy which includes the requirement to hold discussions around EOL preferences, statements of choice, and advance care planning. Consumers/representatives said the service has asked them about the consumers </w:t>
      </w:r>
      <w:r w:rsidRPr="00290B3D">
        <w:rPr>
          <w:rFonts w:ascii="Open Sans" w:hAnsi="Open Sans" w:cs="Open Sans"/>
        </w:rPr>
        <w:t>wishes when they require EOL care, and consumers’ comfort and dignity is maintained throughout.</w:t>
      </w:r>
    </w:p>
    <w:p w14:paraId="25B51A0A" w14:textId="77777777" w:rsidR="00290B3D" w:rsidRPr="00290B3D" w:rsidRDefault="00290B3D" w:rsidP="00290B3D">
      <w:pPr>
        <w:pStyle w:val="NormalArial"/>
        <w:rPr>
          <w:rFonts w:ascii="Open Sans" w:hAnsi="Open Sans" w:cs="Open Sans"/>
          <w:bCs/>
          <w:szCs w:val="22"/>
        </w:rPr>
      </w:pPr>
      <w:r w:rsidRPr="00290B3D">
        <w:rPr>
          <w:rFonts w:ascii="Open Sans" w:hAnsi="Open Sans" w:cs="Open Sans"/>
        </w:rPr>
        <w:t xml:space="preserve">Staff explained escalation and assessment process following changes to a consumer’s condition, including discussion with the consumer/representative, referral to the medical officer or other medical professionals and transfer to hospital if necessary. Care planning documentation evidenced consumers are regularly monitored by registered staff and if deterioration or change of condition occurs, this is recognised and responded to in a timely manner and representatives are notified. The Assessment Team reviewed clinical, multi-disciplinary team, and general, staff meeting minutes where discussions are held around identifying </w:t>
      </w:r>
      <w:r w:rsidRPr="00290B3D">
        <w:rPr>
          <w:rFonts w:ascii="Open Sans" w:hAnsi="Open Sans" w:cs="Open Sans"/>
          <w:bCs/>
          <w:szCs w:val="22"/>
        </w:rPr>
        <w:t>deteriorating wounds, weight loss, and changing behaviours.</w:t>
      </w:r>
    </w:p>
    <w:p w14:paraId="041FF320" w14:textId="3C107502" w:rsidR="00290B3D" w:rsidRPr="00290B3D" w:rsidRDefault="00290B3D" w:rsidP="00290B3D">
      <w:pPr>
        <w:pStyle w:val="NormalArial"/>
        <w:rPr>
          <w:rFonts w:ascii="Open Sans" w:hAnsi="Open Sans" w:cs="Open Sans"/>
          <w:bCs/>
          <w:szCs w:val="22"/>
        </w:rPr>
      </w:pPr>
      <w:r w:rsidRPr="00290B3D">
        <w:rPr>
          <w:rFonts w:ascii="Open Sans" w:hAnsi="Open Sans" w:cs="Open Sans"/>
          <w:bCs/>
          <w:szCs w:val="22"/>
        </w:rPr>
        <w:t xml:space="preserve">Consumers/representatives are satisfied the people involved in consumers’ care know consumers’ care needs and preferences. Registered staff said they have </w:t>
      </w:r>
      <w:r w:rsidRPr="00290B3D">
        <w:rPr>
          <w:rFonts w:ascii="Open Sans" w:hAnsi="Open Sans" w:cs="Open Sans"/>
          <w:bCs/>
          <w:szCs w:val="22"/>
        </w:rPr>
        <w:lastRenderedPageBreak/>
        <w:t>access to assessment tools in the ECMS to notify or refer to the medical officer and other health providers when a consumer experiences a change in condition, experiences a clinical incident, is transferred to, or return from hospital.  The Assessment Team observed information such as correspondence from health professionals, pathology results and referrals stored in the ECMS.</w:t>
      </w:r>
    </w:p>
    <w:p w14:paraId="053E3A70" w14:textId="787375C2" w:rsidR="00290B3D" w:rsidRDefault="00290B3D" w:rsidP="00290B3D">
      <w:pPr>
        <w:pStyle w:val="NormalArial"/>
        <w:rPr>
          <w:rFonts w:ascii="Open Sans" w:hAnsi="Open Sans" w:cs="Open Sans"/>
          <w:bCs/>
          <w:szCs w:val="22"/>
        </w:rPr>
      </w:pPr>
      <w:r w:rsidRPr="00290B3D">
        <w:rPr>
          <w:rFonts w:ascii="Open Sans" w:hAnsi="Open Sans" w:cs="Open Sans"/>
          <w:bCs/>
          <w:szCs w:val="22"/>
        </w:rPr>
        <w:t>Management and staff described how changes in consumers’ health or well-being would trigger a referral to a relevant health professional. Registered staff said consumers are referred to skin and wound specialists for complex or slow healing wounds. Care documentation evidenced that referrals are made to external health professionals including, but not limited to, geriatricians, DSA, dietitian, speech pathologist, mental health services, and physiotherapist.</w:t>
      </w:r>
    </w:p>
    <w:p w14:paraId="49309F29" w14:textId="77777777" w:rsidR="00290B3D" w:rsidRDefault="00290B3D" w:rsidP="00290B3D">
      <w:pPr>
        <w:pStyle w:val="NormalArial"/>
        <w:rPr>
          <w:rFonts w:ascii="Open Sans" w:hAnsi="Open Sans" w:cs="Open Sans"/>
          <w:bCs/>
          <w:szCs w:val="22"/>
        </w:rPr>
      </w:pPr>
      <w:r w:rsidRPr="00290B3D">
        <w:rPr>
          <w:rFonts w:ascii="Open Sans" w:hAnsi="Open Sans" w:cs="Open Sans"/>
          <w:bCs/>
          <w:szCs w:val="22"/>
        </w:rPr>
        <w:t>Consumers/representatives said staff always wash their hands and are confident staff take appropriate precautions to prevent the spread of infection. Registered staff said and care documentation confirmed, antibiotics are prescribed through an evidence-based process with pathology results required to confirm if an infection is present. Staff described strategies used to promote prevention of infection including appropriate and timely continence cares, increased fluids, hand hygiene, and personal protective equipment.</w:t>
      </w:r>
    </w:p>
    <w:p w14:paraId="3821F1F9" w14:textId="3EC5EB75" w:rsidR="00290B3D" w:rsidRPr="00290B3D" w:rsidRDefault="00290B3D" w:rsidP="00290B3D">
      <w:pPr>
        <w:pStyle w:val="NormalArial"/>
        <w:rPr>
          <w:rFonts w:ascii="Open Sans" w:hAnsi="Open Sans" w:cs="Open Sans"/>
          <w:bCs/>
          <w:szCs w:val="22"/>
        </w:rPr>
      </w:pPr>
      <w:r>
        <w:rPr>
          <w:rFonts w:ascii="Open Sans" w:hAnsi="Open Sans" w:cs="Open Sans"/>
          <w:bCs/>
          <w:szCs w:val="22"/>
        </w:rPr>
        <w:t xml:space="preserve">Based on the information summarised above, I find the provider in relation to the service, compliant with Standard 3 Personal care and clinical care at the time of the performance report decision. </w:t>
      </w:r>
    </w:p>
    <w:p w14:paraId="0D2770E4" w14:textId="77777777" w:rsidR="002310BD" w:rsidRPr="001E694D" w:rsidRDefault="00CA7228">
      <w:pPr>
        <w:pStyle w:val="NormalArial"/>
        <w:rPr>
          <w:rFonts w:ascii="Open Sans" w:hAnsi="Open Sans" w:cs="Open Sans"/>
        </w:rPr>
      </w:pPr>
      <w:r w:rsidRPr="001E694D">
        <w:rPr>
          <w:rFonts w:ascii="Open Sans" w:hAnsi="Open Sans" w:cs="Open Sans"/>
        </w:rPr>
        <w:br w:type="page"/>
      </w:r>
    </w:p>
    <w:p w14:paraId="3D2292CD"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75D8F" w14:paraId="3F33BF5D"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266903F"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3B8AF8E"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4AFD4A8F"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413863" w14:textId="77777777" w:rsidR="002310BD" w:rsidRPr="001E694D" w:rsidRDefault="00CA7228">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41D137E"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A81A756"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683306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FAE2355"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223241" w14:textId="77777777" w:rsidR="002310BD" w:rsidRPr="001E694D" w:rsidRDefault="00CA7228">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4EECD71"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84C3C31"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068109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6433EE2"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8E2D59" w14:textId="77777777" w:rsidR="002310BD" w:rsidRPr="001E694D" w:rsidRDefault="00CA7228">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76E9562"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865B9B9" w14:textId="77777777" w:rsidR="002310BD" w:rsidRPr="001E694D" w:rsidRDefault="00CA7228">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192E856" w14:textId="77777777" w:rsidR="002310BD" w:rsidRPr="001E694D" w:rsidRDefault="00CA7228">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BE82E71" w14:textId="77777777" w:rsidR="002310BD" w:rsidRPr="001E694D" w:rsidRDefault="00CA7228">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54A80FE"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193128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6AA2F78"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D016D4" w14:textId="77777777" w:rsidR="002310BD" w:rsidRPr="001E694D" w:rsidRDefault="00CA7228">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6089BBB"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34B312B" w14:textId="77777777" w:rsidR="002310BD" w:rsidRPr="001E694D" w:rsidRDefault="00EF2FA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322577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4DAC0764"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EBB0D6" w14:textId="77777777" w:rsidR="002310BD" w:rsidRPr="001E694D" w:rsidRDefault="00CA7228">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1EBDBF4"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0621429" w14:textId="77777777" w:rsidR="002310BD" w:rsidRPr="001E694D" w:rsidRDefault="00EF2FAE">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154224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61858CF1"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A45E65" w14:textId="77777777" w:rsidR="002310BD" w:rsidRPr="001E694D" w:rsidRDefault="00CA7228">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BC63377"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DB12FDB"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469925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7348A70"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7CF615" w14:textId="77777777" w:rsidR="002310BD" w:rsidRPr="001E694D" w:rsidRDefault="00CA7228">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3F9591F"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FDCDDC4"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4062163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05AFA343"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750EB537" w14:textId="77777777" w:rsidR="00290B3D" w:rsidRPr="00290B3D" w:rsidRDefault="00290B3D" w:rsidP="00290B3D">
      <w:pPr>
        <w:pStyle w:val="NormalArial"/>
        <w:rPr>
          <w:rFonts w:ascii="Open Sans" w:hAnsi="Open Sans" w:cs="Open Sans"/>
          <w:bCs/>
          <w:szCs w:val="22"/>
        </w:rPr>
      </w:pPr>
      <w:r w:rsidRPr="00290B3D">
        <w:rPr>
          <w:rFonts w:ascii="Open Sans" w:hAnsi="Open Sans" w:cs="Open Sans"/>
          <w:bCs/>
          <w:szCs w:val="22"/>
        </w:rPr>
        <w:t xml:space="preserve">Consumers/representatives said staff assist consumers to maintain consumers’ independence and participate in activities which interest them in line with their needs, goals and preferences. Care documentation reflects individual activities and interests such as consumers independently enjoying craft activities, reading non-fiction and poetry, attending a hairdresser in the community, and personal reflection time for meditation or prayer. Staff demonstrated an understanding of </w:t>
      </w:r>
      <w:r w:rsidRPr="00290B3D">
        <w:rPr>
          <w:rFonts w:ascii="Open Sans" w:hAnsi="Open Sans" w:cs="Open Sans"/>
          <w:bCs/>
          <w:szCs w:val="22"/>
        </w:rPr>
        <w:lastRenderedPageBreak/>
        <w:t xml:space="preserve">individual consumer needs and strategies used to enhance consumers’ independence and quality of life.  </w:t>
      </w:r>
    </w:p>
    <w:p w14:paraId="01408DEF" w14:textId="5AE4FC0A" w:rsidR="00290B3D" w:rsidRDefault="00290B3D" w:rsidP="00290B3D">
      <w:pPr>
        <w:pStyle w:val="NormalArial"/>
        <w:rPr>
          <w:rFonts w:ascii="Open Sans" w:hAnsi="Open Sans" w:cs="Open Sans"/>
          <w:bCs/>
          <w:szCs w:val="22"/>
        </w:rPr>
      </w:pPr>
      <w:r w:rsidRPr="00290B3D">
        <w:rPr>
          <w:rFonts w:ascii="Open Sans" w:hAnsi="Open Sans" w:cs="Open Sans"/>
          <w:bCs/>
          <w:szCs w:val="22"/>
        </w:rPr>
        <w:t>Consumers/representatives described the services and activities provided by the service to support consumers’ spiritual, emotional and psychological well-being. A review of consumers’ care documentation showed the documentation reflects consumers’ spiritual and psychological needs, preferred level of engagement, and desire for spiritual involvement from the service and staff.  Staff provided examples of how the service supports consumers spiritually and psychologically.</w:t>
      </w:r>
    </w:p>
    <w:p w14:paraId="15D70713" w14:textId="66836853" w:rsidR="00290B3D" w:rsidRPr="00BD0BAE" w:rsidRDefault="00290B3D" w:rsidP="00BD0BAE">
      <w:pPr>
        <w:pStyle w:val="NormalArial"/>
        <w:rPr>
          <w:rFonts w:ascii="Open Sans" w:hAnsi="Open Sans" w:cs="Open Sans"/>
          <w:bCs/>
          <w:szCs w:val="22"/>
        </w:rPr>
      </w:pPr>
      <w:r w:rsidRPr="00BD0BAE">
        <w:rPr>
          <w:rFonts w:ascii="Open Sans" w:hAnsi="Open Sans" w:cs="Open Sans"/>
          <w:bCs/>
          <w:szCs w:val="22"/>
        </w:rPr>
        <w:t xml:space="preserve">Consumers/representatives said consumers are supported to participate in activities of interest to them both within the service and in their community as they choose. Staff described a range of activities that are reflected in the activities calendar including movement and gentle exercise classes, movies, armchair travel experiences including food from the relevant country, shopping and bus trips to local points of interest, church services, concerts, and craft activities. </w:t>
      </w:r>
      <w:r w:rsidR="00BD0BAE" w:rsidRPr="00BD0BAE">
        <w:rPr>
          <w:rFonts w:ascii="Open Sans" w:hAnsi="Open Sans" w:cs="Open Sans"/>
          <w:bCs/>
          <w:szCs w:val="22"/>
        </w:rPr>
        <w:t xml:space="preserve">The Assessment Team observed consumers in the MSU participating in activities at the service. </w:t>
      </w:r>
    </w:p>
    <w:p w14:paraId="094FF5BD" w14:textId="53FD0FBE" w:rsidR="00BD0BAE" w:rsidRDefault="00BD0BAE" w:rsidP="00BD0BAE">
      <w:pPr>
        <w:pStyle w:val="NormalArial"/>
        <w:rPr>
          <w:rFonts w:ascii="Open Sans" w:hAnsi="Open Sans" w:cs="Open Sans"/>
          <w:bCs/>
          <w:szCs w:val="22"/>
        </w:rPr>
      </w:pPr>
      <w:r w:rsidRPr="00BD0BAE">
        <w:rPr>
          <w:rFonts w:ascii="Open Sans" w:hAnsi="Open Sans" w:cs="Open Sans"/>
          <w:bCs/>
          <w:szCs w:val="22"/>
        </w:rPr>
        <w:t xml:space="preserve">Consumers/representatives are confident information is recorded and shared with others as needed to inform care and services. Staff and management explained the spiritual and lifestyle assessment tools used to explore consumer needs, goals and preferences and determine ways in which consumers find meaning and purpose and how this information is recorded in the ECMS for reference by staff. </w:t>
      </w:r>
    </w:p>
    <w:p w14:paraId="6A1C02BA" w14:textId="7A4B686E" w:rsidR="00BD0BAE" w:rsidRDefault="00BD0BAE" w:rsidP="00BD0BAE">
      <w:pPr>
        <w:pStyle w:val="NormalArial"/>
        <w:rPr>
          <w:rFonts w:ascii="Open Sans" w:hAnsi="Open Sans" w:cs="Open Sans"/>
          <w:bCs/>
          <w:szCs w:val="22"/>
        </w:rPr>
      </w:pPr>
      <w:r w:rsidRPr="00BD0BAE">
        <w:rPr>
          <w:rFonts w:ascii="Open Sans" w:hAnsi="Open Sans" w:cs="Open Sans"/>
          <w:bCs/>
          <w:szCs w:val="22"/>
        </w:rPr>
        <w:t>Consumers and pastoral care staff said individual referrals are made for the chaplain to provide private prayer and blessings in consumer’s room as requested. Management and pastoral care staff described how the service has access to the broader organisations’ social worker and referrals are raised by clinical staff with consumer/representative consent. Lifestyle staff said the service engages with external service providers to provide activities in which consumers are interested, including spiritual services, musicians and entertainers, the local kindergarten, and a local volunteers service.</w:t>
      </w:r>
    </w:p>
    <w:p w14:paraId="50B204D8" w14:textId="5E8021E9" w:rsidR="00BD0BAE" w:rsidRPr="00BD0BAE" w:rsidRDefault="00BD0BAE" w:rsidP="00BD0BAE">
      <w:pPr>
        <w:pStyle w:val="NormalArial"/>
        <w:rPr>
          <w:rFonts w:ascii="Open Sans" w:hAnsi="Open Sans" w:cs="Open Sans"/>
          <w:bCs/>
          <w:szCs w:val="22"/>
        </w:rPr>
      </w:pPr>
      <w:r w:rsidRPr="00BD0BAE">
        <w:rPr>
          <w:rFonts w:ascii="Open Sans" w:hAnsi="Open Sans" w:cs="Open Sans"/>
          <w:bCs/>
          <w:szCs w:val="22"/>
        </w:rPr>
        <w:t>Consumers said the meals are nice and complimented the special menu for the Melbourne Cup celebrations and that they have culturally diverse food choices during some activities where traditional foods representing different countries is arranged. Kitchen and servery staff explained consumers’ dietary requirements, which includes consumers’ preferences, dislikes, allergies, and consumers who have been assessed for planned weight loss or require high energy/high protein supplementation, as well as the level of supervision consumers require with their meals.</w:t>
      </w:r>
    </w:p>
    <w:p w14:paraId="20B2C6C2" w14:textId="571A5F43" w:rsidR="00BD0BAE" w:rsidRDefault="00BD0BAE" w:rsidP="00BD0BAE">
      <w:pPr>
        <w:pStyle w:val="NormalArial"/>
        <w:rPr>
          <w:rFonts w:ascii="Open Sans" w:hAnsi="Open Sans" w:cs="Open Sans"/>
          <w:bCs/>
          <w:szCs w:val="22"/>
        </w:rPr>
      </w:pPr>
      <w:r w:rsidRPr="00BD0BAE">
        <w:rPr>
          <w:rFonts w:ascii="Open Sans" w:hAnsi="Open Sans" w:cs="Open Sans"/>
          <w:bCs/>
          <w:szCs w:val="22"/>
        </w:rPr>
        <w:t xml:space="preserve">Consumers/representatives said consumers have access to equipment that is suitable to their needs, is clean and that maintenance issues are actioned </w:t>
      </w:r>
      <w:r w:rsidRPr="00BD0BAE">
        <w:rPr>
          <w:rFonts w:ascii="Open Sans" w:hAnsi="Open Sans" w:cs="Open Sans"/>
          <w:bCs/>
          <w:szCs w:val="22"/>
        </w:rPr>
        <w:lastRenderedPageBreak/>
        <w:t xml:space="preserve">quickly where required. Staff interviewed said they are aware of the maintenance log and how to log maintenance issues for action and the maintenance log reviewed by the Assessment Team demonstrated maintenance requests are actioned efficiently.  </w:t>
      </w:r>
    </w:p>
    <w:p w14:paraId="6E9666C2" w14:textId="6CC640C6" w:rsidR="00290B3D" w:rsidRPr="00BD0BAE" w:rsidRDefault="00BD0BAE" w:rsidP="00BD0BAE">
      <w:pPr>
        <w:pStyle w:val="NormalArial"/>
        <w:rPr>
          <w:rFonts w:ascii="Open Sans" w:hAnsi="Open Sans" w:cs="Open Sans"/>
          <w:bCs/>
          <w:szCs w:val="22"/>
        </w:rPr>
      </w:pPr>
      <w:r>
        <w:rPr>
          <w:rFonts w:ascii="Open Sans" w:hAnsi="Open Sans" w:cs="Open Sans"/>
          <w:bCs/>
          <w:szCs w:val="22"/>
        </w:rPr>
        <w:t xml:space="preserve">Based on the information summarised above, I find the provider in relation to the service compliant with Standard 4 Services and supports for daily living at the time of the performance report decision. </w:t>
      </w:r>
    </w:p>
    <w:p w14:paraId="1286DE6B" w14:textId="1AF11AC3" w:rsidR="002310BD" w:rsidRPr="00BD0BAE" w:rsidRDefault="00CA7228">
      <w:pPr>
        <w:pStyle w:val="NormalArial"/>
        <w:rPr>
          <w:rFonts w:ascii="Open Sans" w:hAnsi="Open Sans" w:cs="Open Sans"/>
          <w:bCs/>
          <w:szCs w:val="22"/>
        </w:rPr>
      </w:pPr>
      <w:r w:rsidRPr="00BD0BAE">
        <w:rPr>
          <w:rFonts w:ascii="Open Sans" w:hAnsi="Open Sans" w:cs="Open Sans"/>
          <w:bCs/>
          <w:szCs w:val="22"/>
        </w:rPr>
        <w:br w:type="page"/>
      </w:r>
    </w:p>
    <w:p w14:paraId="5B0F7035"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75D8F" w14:paraId="3FD0A500"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A508A13"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ECDFF86"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4DEEAB6C"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56CB70" w14:textId="77777777" w:rsidR="002310BD" w:rsidRPr="001E694D" w:rsidRDefault="00CA7228">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6C76ABF"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B56D9CE"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119445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714A6B75"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3242D" w14:textId="77777777" w:rsidR="002310BD" w:rsidRPr="001E694D" w:rsidRDefault="00CA7228">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CFFB94D"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974887A" w14:textId="77777777" w:rsidR="002310BD" w:rsidRPr="001E694D" w:rsidRDefault="00CA7228">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6A4916D" w14:textId="77777777" w:rsidR="002310BD" w:rsidRPr="001E694D" w:rsidRDefault="00CA7228">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26BEC06"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415689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46960F1F"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095A12" w14:textId="77777777" w:rsidR="002310BD" w:rsidRPr="001E694D" w:rsidRDefault="00CA7228">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4D1340A"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8C632C2" w14:textId="77777777" w:rsidR="002310BD" w:rsidRPr="001E694D" w:rsidRDefault="00EF2FAE">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346944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05CEFF84"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1F8291C7" w14:textId="77777777" w:rsidR="001C70A7" w:rsidRDefault="001C70A7" w:rsidP="001C70A7">
      <w:pPr>
        <w:pStyle w:val="NormalArial"/>
        <w:rPr>
          <w:rFonts w:ascii="Open Sans" w:hAnsi="Open Sans" w:cs="Open Sans"/>
          <w:bCs/>
          <w:szCs w:val="22"/>
          <w:u w:val="single"/>
        </w:rPr>
      </w:pPr>
      <w:r>
        <w:rPr>
          <w:rFonts w:ascii="Open Sans" w:hAnsi="Open Sans" w:cs="Open Sans"/>
          <w:bCs/>
          <w:szCs w:val="22"/>
          <w:u w:val="single"/>
        </w:rPr>
        <w:t>Requirements 5(3)(a) and 5(3)(c)</w:t>
      </w:r>
    </w:p>
    <w:p w14:paraId="6C459D29" w14:textId="55FB29E1" w:rsidR="001C70A7" w:rsidRPr="001C70A7" w:rsidRDefault="001C70A7" w:rsidP="001C70A7">
      <w:pPr>
        <w:pStyle w:val="NormalArial"/>
        <w:rPr>
          <w:rFonts w:ascii="Open Sans" w:hAnsi="Open Sans" w:cs="Open Sans"/>
          <w:bCs/>
          <w:szCs w:val="22"/>
        </w:rPr>
      </w:pPr>
      <w:r w:rsidRPr="001C70A7">
        <w:rPr>
          <w:rFonts w:ascii="Open Sans" w:hAnsi="Open Sans" w:cs="Open Sans"/>
          <w:bCs/>
          <w:szCs w:val="22"/>
        </w:rPr>
        <w:t xml:space="preserve">Consumers/representatives said consumers are encouraged to decorate their rooms and bring their possessions from home to make their rooms feel like their own. The Assessment Team observed the service environment to be welcoming and easy to navigate, with signs directing consumers to each wing and consumer’s names and room numbers displayed on the consumer’s door. </w:t>
      </w:r>
    </w:p>
    <w:p w14:paraId="4E4E9DDE" w14:textId="5B410B84" w:rsidR="001C70A7" w:rsidRDefault="001C70A7" w:rsidP="001C70A7">
      <w:pPr>
        <w:pStyle w:val="NormalArial"/>
        <w:rPr>
          <w:rFonts w:ascii="Open Sans" w:hAnsi="Open Sans" w:cs="Open Sans"/>
          <w:bCs/>
          <w:szCs w:val="22"/>
        </w:rPr>
      </w:pPr>
      <w:r w:rsidRPr="001C70A7">
        <w:rPr>
          <w:rFonts w:ascii="Open Sans" w:hAnsi="Open Sans" w:cs="Open Sans"/>
          <w:bCs/>
          <w:szCs w:val="22"/>
        </w:rPr>
        <w:t xml:space="preserve">Consumers said they are happy with the environment at the service and said the cleaners, care and maintenance staff ensure all areas and equipment are clean and well-maintained. The Assessment Team observed consumers using furniture with ease, getting on and off the furniture independently when their mobility allowed. </w:t>
      </w:r>
    </w:p>
    <w:p w14:paraId="2DCEC0E9" w14:textId="7E65A21E" w:rsidR="001C70A7" w:rsidRDefault="001C70A7" w:rsidP="001C70A7">
      <w:pPr>
        <w:pStyle w:val="NormalArial"/>
        <w:rPr>
          <w:rFonts w:ascii="Open Sans" w:hAnsi="Open Sans" w:cs="Open Sans"/>
          <w:bCs/>
          <w:szCs w:val="22"/>
        </w:rPr>
      </w:pPr>
      <w:r>
        <w:rPr>
          <w:rFonts w:ascii="Open Sans" w:hAnsi="Open Sans" w:cs="Open Sans"/>
          <w:bCs/>
          <w:szCs w:val="22"/>
        </w:rPr>
        <w:t xml:space="preserve">Based on the information summarised above, I find the provider in relation to the service, compliant with Requirements 5(3)(a) and 5(3)(c) at the time of the performance report decision. </w:t>
      </w:r>
    </w:p>
    <w:p w14:paraId="2F32FA9B" w14:textId="7EDF52F8" w:rsidR="001C70A7" w:rsidRDefault="00601513" w:rsidP="001C70A7">
      <w:pPr>
        <w:pStyle w:val="NormalArial"/>
        <w:rPr>
          <w:rFonts w:ascii="Open Sans" w:hAnsi="Open Sans" w:cs="Open Sans"/>
          <w:bCs/>
          <w:szCs w:val="22"/>
          <w:u w:val="single"/>
        </w:rPr>
      </w:pPr>
      <w:r>
        <w:rPr>
          <w:rFonts w:ascii="Open Sans" w:hAnsi="Open Sans" w:cs="Open Sans"/>
          <w:bCs/>
          <w:szCs w:val="22"/>
          <w:u w:val="single"/>
        </w:rPr>
        <w:t>Requirement 5(3)(b)</w:t>
      </w:r>
    </w:p>
    <w:p w14:paraId="1999F77E" w14:textId="2B0D05E7" w:rsidR="00601513" w:rsidRPr="00653820" w:rsidRDefault="00601513" w:rsidP="001C70A7">
      <w:pPr>
        <w:pStyle w:val="NormalArial"/>
        <w:rPr>
          <w:rFonts w:ascii="Open Sans" w:hAnsi="Open Sans" w:cs="Open Sans"/>
          <w:bCs/>
          <w:szCs w:val="22"/>
        </w:rPr>
      </w:pPr>
      <w:r>
        <w:rPr>
          <w:rFonts w:ascii="Open Sans" w:hAnsi="Open Sans" w:cs="Open Sans"/>
        </w:rPr>
        <w:t>In relation to requirement 5(3)(b), the Assessment Team found that t</w:t>
      </w:r>
      <w:r w:rsidRPr="00CD4448">
        <w:rPr>
          <w:rFonts w:ascii="Open Sans" w:hAnsi="Open Sans" w:cs="Open Sans"/>
        </w:rPr>
        <w:t>he service did not demonstrate</w:t>
      </w:r>
      <w:r>
        <w:rPr>
          <w:rFonts w:ascii="Open Sans" w:hAnsi="Open Sans" w:cs="Open Sans"/>
        </w:rPr>
        <w:t xml:space="preserve"> that consumers are able to move freely indoors and outdoors at the service. The Assessment Team provided the following </w:t>
      </w:r>
      <w:r w:rsidRPr="00653820">
        <w:rPr>
          <w:rFonts w:ascii="Open Sans" w:hAnsi="Open Sans" w:cs="Open Sans"/>
          <w:bCs/>
          <w:szCs w:val="22"/>
        </w:rPr>
        <w:t>information relevant to my finding:</w:t>
      </w:r>
    </w:p>
    <w:p w14:paraId="2897F335" w14:textId="2F8E0D46" w:rsidR="00601513" w:rsidRPr="00653820" w:rsidRDefault="00601513" w:rsidP="00653820">
      <w:pPr>
        <w:pStyle w:val="NormalArial"/>
        <w:numPr>
          <w:ilvl w:val="0"/>
          <w:numId w:val="20"/>
        </w:numPr>
        <w:rPr>
          <w:rFonts w:ascii="Open Sans" w:hAnsi="Open Sans" w:cs="Open Sans"/>
          <w:bCs/>
          <w:szCs w:val="22"/>
        </w:rPr>
      </w:pPr>
      <w:r w:rsidRPr="00653820">
        <w:rPr>
          <w:rFonts w:ascii="Open Sans" w:hAnsi="Open Sans" w:cs="Open Sans"/>
          <w:bCs/>
          <w:szCs w:val="22"/>
        </w:rPr>
        <w:t xml:space="preserve">Consumers/representatives said consumers are comfortable within the service environment and are satisfied with the cleanliness of their rooms </w:t>
      </w:r>
      <w:r w:rsidRPr="00653820">
        <w:rPr>
          <w:rFonts w:ascii="Open Sans" w:hAnsi="Open Sans" w:cs="Open Sans"/>
          <w:bCs/>
          <w:szCs w:val="22"/>
        </w:rPr>
        <w:lastRenderedPageBreak/>
        <w:t xml:space="preserve">and </w:t>
      </w:r>
      <w:bookmarkStart w:id="1" w:name="_Int_5jANjW6R"/>
      <w:r w:rsidRPr="00653820">
        <w:rPr>
          <w:rFonts w:ascii="Open Sans" w:hAnsi="Open Sans" w:cs="Open Sans"/>
          <w:bCs/>
          <w:szCs w:val="22"/>
        </w:rPr>
        <w:t>common areas</w:t>
      </w:r>
      <w:bookmarkEnd w:id="1"/>
      <w:r w:rsidRPr="00653820">
        <w:rPr>
          <w:rFonts w:ascii="Open Sans" w:hAnsi="Open Sans" w:cs="Open Sans"/>
          <w:bCs/>
          <w:szCs w:val="22"/>
        </w:rPr>
        <w:t>. Management provided records that scheduled maintenance such as pest control treatment and fire safety equipment testing has been completed and is scheduled for ongoing occurrences.</w:t>
      </w:r>
    </w:p>
    <w:p w14:paraId="0344494D" w14:textId="1FE67E57" w:rsidR="00601513" w:rsidRPr="00653820" w:rsidRDefault="00FB3734" w:rsidP="007A7ACB">
      <w:pPr>
        <w:pStyle w:val="NormalArial"/>
        <w:numPr>
          <w:ilvl w:val="0"/>
          <w:numId w:val="20"/>
        </w:numPr>
        <w:rPr>
          <w:rFonts w:ascii="Open Sans" w:hAnsi="Open Sans" w:cs="Open Sans"/>
          <w:bCs/>
          <w:szCs w:val="22"/>
        </w:rPr>
      </w:pPr>
      <w:r w:rsidRPr="00653820">
        <w:rPr>
          <w:rFonts w:ascii="Open Sans" w:hAnsi="Open Sans" w:cs="Open Sans"/>
          <w:bCs/>
          <w:szCs w:val="22"/>
        </w:rPr>
        <w:t xml:space="preserve">However, several consumers residing in the main area of the service required a swipe card or staff assistance to leave the service with limited alternative outdoor spaces. </w:t>
      </w:r>
    </w:p>
    <w:p w14:paraId="1D184848" w14:textId="7D61737A" w:rsidR="00FB3734" w:rsidRPr="00653820" w:rsidRDefault="007C02A1" w:rsidP="007A7ACB">
      <w:pPr>
        <w:pStyle w:val="NormalArial"/>
        <w:numPr>
          <w:ilvl w:val="0"/>
          <w:numId w:val="20"/>
        </w:numPr>
        <w:rPr>
          <w:rFonts w:ascii="Open Sans" w:hAnsi="Open Sans" w:cs="Open Sans"/>
          <w:bCs/>
          <w:szCs w:val="22"/>
        </w:rPr>
      </w:pPr>
      <w:r w:rsidRPr="00653820">
        <w:rPr>
          <w:rFonts w:ascii="Open Sans" w:hAnsi="Open Sans" w:cs="Open Sans"/>
          <w:bCs/>
          <w:szCs w:val="22"/>
        </w:rPr>
        <w:t>Registered staff said not many consumers have access to leave the service independently, however there is someone in reception to let consumers out.</w:t>
      </w:r>
    </w:p>
    <w:p w14:paraId="3315093A" w14:textId="77777777" w:rsidR="007C02A1" w:rsidRPr="00653820" w:rsidRDefault="007C02A1" w:rsidP="007A7ACB">
      <w:pPr>
        <w:pStyle w:val="NormalArial"/>
        <w:numPr>
          <w:ilvl w:val="0"/>
          <w:numId w:val="20"/>
        </w:numPr>
        <w:rPr>
          <w:rFonts w:ascii="Open Sans" w:hAnsi="Open Sans" w:cs="Open Sans"/>
          <w:bCs/>
          <w:szCs w:val="22"/>
        </w:rPr>
      </w:pPr>
      <w:r w:rsidRPr="00653820">
        <w:rPr>
          <w:rFonts w:ascii="Open Sans" w:hAnsi="Open Sans" w:cs="Open Sans"/>
          <w:bCs/>
          <w:szCs w:val="22"/>
        </w:rPr>
        <w:t>The Assessment Team observed consumers lined up at the door requiring staff assistance to exit and re-enter the service.</w:t>
      </w:r>
    </w:p>
    <w:p w14:paraId="718FC211" w14:textId="4D99A1D9" w:rsidR="007C02A1" w:rsidRPr="00653820" w:rsidRDefault="007C02A1" w:rsidP="007A7ACB">
      <w:pPr>
        <w:pStyle w:val="NormalArial"/>
        <w:numPr>
          <w:ilvl w:val="0"/>
          <w:numId w:val="20"/>
        </w:numPr>
        <w:rPr>
          <w:rFonts w:ascii="Open Sans" w:hAnsi="Open Sans" w:cs="Open Sans"/>
          <w:bCs/>
          <w:szCs w:val="22"/>
        </w:rPr>
      </w:pPr>
      <w:r w:rsidRPr="00653820">
        <w:rPr>
          <w:rFonts w:ascii="Open Sans" w:hAnsi="Open Sans" w:cs="Open Sans"/>
          <w:bCs/>
          <w:szCs w:val="22"/>
        </w:rPr>
        <w:t>A review of the service’s swipe card policy and procedure by the Assessment Team described the organisation reserving the right to limit the number of swipe cards issued, disable access cards if not used for a period of time, and terminate access at any time at its sole discretion.</w:t>
      </w:r>
    </w:p>
    <w:p w14:paraId="2DA7F774" w14:textId="21B524FA" w:rsidR="007C02A1" w:rsidRDefault="00F7436F" w:rsidP="007C02A1">
      <w:pPr>
        <w:pStyle w:val="NormalArial"/>
        <w:rPr>
          <w:rFonts w:ascii="Open Sans" w:hAnsi="Open Sans" w:cs="Open Sans"/>
          <w:bCs/>
          <w:szCs w:val="22"/>
        </w:rPr>
      </w:pPr>
      <w:r>
        <w:rPr>
          <w:rFonts w:ascii="Open Sans" w:hAnsi="Open Sans" w:cs="Open Sans"/>
          <w:bCs/>
          <w:szCs w:val="22"/>
        </w:rPr>
        <w:t>In response to the Assessment Team’s report, the service provided the following information relevant to my finding:</w:t>
      </w:r>
    </w:p>
    <w:p w14:paraId="1EB0542B" w14:textId="77777777" w:rsidR="00F7436F" w:rsidRPr="00653820" w:rsidRDefault="00F7436F" w:rsidP="007A7ACB">
      <w:pPr>
        <w:pStyle w:val="NormalArial"/>
        <w:numPr>
          <w:ilvl w:val="0"/>
          <w:numId w:val="21"/>
        </w:numPr>
        <w:rPr>
          <w:rFonts w:ascii="Open Sans" w:hAnsi="Open Sans" w:cs="Open Sans"/>
          <w:bCs/>
          <w:szCs w:val="22"/>
        </w:rPr>
      </w:pPr>
      <w:r w:rsidRPr="00653820">
        <w:rPr>
          <w:rFonts w:ascii="Open Sans" w:hAnsi="Open Sans" w:cs="Open Sans"/>
          <w:bCs/>
          <w:szCs w:val="22"/>
        </w:rPr>
        <w:t>Evidence that a detailed review of all consumers preferences in relation to access to swipe cards was completed and for those consumers who requested a swipe card, these were issued and recorded on consumer files and internal register.</w:t>
      </w:r>
    </w:p>
    <w:p w14:paraId="6D99B382" w14:textId="77777777" w:rsidR="00F7436F" w:rsidRPr="00653820" w:rsidRDefault="00F7436F" w:rsidP="007A7ACB">
      <w:pPr>
        <w:pStyle w:val="NormalArial"/>
        <w:numPr>
          <w:ilvl w:val="0"/>
          <w:numId w:val="21"/>
        </w:numPr>
        <w:rPr>
          <w:rFonts w:ascii="Open Sans" w:hAnsi="Open Sans" w:cs="Open Sans"/>
          <w:bCs/>
          <w:szCs w:val="22"/>
        </w:rPr>
      </w:pPr>
      <w:r w:rsidRPr="00653820">
        <w:rPr>
          <w:rFonts w:ascii="Open Sans" w:hAnsi="Open Sans" w:cs="Open Sans"/>
          <w:bCs/>
          <w:szCs w:val="22"/>
        </w:rPr>
        <w:t xml:space="preserve">Revised copy of the services Site Access Card procedure to ensure that all residents are offered access to swipe cards or assessed for related clinical conditions or environmental restraints that may prevent access to swipe cards upon entry to the service. </w:t>
      </w:r>
    </w:p>
    <w:p w14:paraId="3C8883C7" w14:textId="77777777" w:rsidR="00F7436F" w:rsidRPr="00653820" w:rsidRDefault="00F7436F" w:rsidP="007A7ACB">
      <w:pPr>
        <w:pStyle w:val="NormalArial"/>
        <w:numPr>
          <w:ilvl w:val="0"/>
          <w:numId w:val="21"/>
        </w:numPr>
        <w:rPr>
          <w:rFonts w:ascii="Open Sans" w:hAnsi="Open Sans" w:cs="Open Sans"/>
          <w:bCs/>
          <w:szCs w:val="22"/>
        </w:rPr>
      </w:pPr>
      <w:r w:rsidRPr="00653820">
        <w:rPr>
          <w:rFonts w:ascii="Open Sans" w:hAnsi="Open Sans" w:cs="Open Sans"/>
          <w:bCs/>
          <w:szCs w:val="22"/>
        </w:rPr>
        <w:t>Copy of the services access card register, which evidenced records of consumer access to swipe cards and reasons why for consumers who have been declined access to swipe cards.</w:t>
      </w:r>
    </w:p>
    <w:p w14:paraId="5C344561" w14:textId="77777777" w:rsidR="00F7436F" w:rsidRPr="00653820" w:rsidRDefault="00F7436F" w:rsidP="007A7ACB">
      <w:pPr>
        <w:pStyle w:val="NormalArial"/>
        <w:numPr>
          <w:ilvl w:val="0"/>
          <w:numId w:val="21"/>
        </w:numPr>
        <w:rPr>
          <w:rFonts w:ascii="Open Sans" w:hAnsi="Open Sans" w:cs="Open Sans"/>
          <w:bCs/>
          <w:szCs w:val="22"/>
        </w:rPr>
      </w:pPr>
      <w:r w:rsidRPr="00653820">
        <w:rPr>
          <w:rFonts w:ascii="Open Sans" w:hAnsi="Open Sans" w:cs="Open Sans"/>
          <w:bCs/>
          <w:szCs w:val="22"/>
        </w:rPr>
        <w:t xml:space="preserve">Evidence of communication and training to staff regarding updates to procedures to ensure updated practices are occurring in relation to offering access to swipe cards for consumers. </w:t>
      </w:r>
    </w:p>
    <w:p w14:paraId="00D8B311" w14:textId="6831FF30" w:rsidR="00F7436F" w:rsidRDefault="00F7436F" w:rsidP="00F7436F">
      <w:pPr>
        <w:pStyle w:val="NormalArial"/>
        <w:rPr>
          <w:rFonts w:ascii="Open Sans" w:hAnsi="Open Sans" w:cs="Open Sans"/>
          <w:bCs/>
          <w:szCs w:val="22"/>
        </w:rPr>
      </w:pPr>
      <w:r>
        <w:rPr>
          <w:rFonts w:ascii="Open Sans" w:hAnsi="Open Sans" w:cs="Open Sans"/>
          <w:bCs/>
          <w:szCs w:val="22"/>
        </w:rPr>
        <w:t xml:space="preserve">In coming to my finding, I have relied upon the information contained in the Assessment Team’s report and the providers response to the Assessment Team’s report. I am satisfied that the service has taken significant steps as evidenced in its response that consumers are now able to freely enter and exit the service, including moving around the service internally if this is their preference. I am also satisfied that the service has ensured that staff are aware of and have been trained in updated procedures in relation to consumer access to the service environment. Therefore, I find the provider in relation to the </w:t>
      </w:r>
      <w:r>
        <w:rPr>
          <w:rFonts w:ascii="Open Sans" w:hAnsi="Open Sans" w:cs="Open Sans"/>
          <w:bCs/>
          <w:szCs w:val="22"/>
        </w:rPr>
        <w:lastRenderedPageBreak/>
        <w:t xml:space="preserve">service, compliant with Requirement 5(3)(b) at the time of the performance report decision. </w:t>
      </w:r>
    </w:p>
    <w:p w14:paraId="6CAFDFB7" w14:textId="691F2E71" w:rsidR="002310BD" w:rsidRPr="00653820" w:rsidRDefault="00CA7228" w:rsidP="001C70A7">
      <w:pPr>
        <w:pStyle w:val="NormalArial"/>
        <w:rPr>
          <w:rFonts w:ascii="Open Sans" w:hAnsi="Open Sans" w:cs="Open Sans"/>
          <w:bCs/>
          <w:szCs w:val="22"/>
        </w:rPr>
      </w:pPr>
      <w:r w:rsidRPr="00653820">
        <w:rPr>
          <w:rFonts w:ascii="Open Sans" w:hAnsi="Open Sans" w:cs="Open Sans"/>
          <w:bCs/>
          <w:szCs w:val="22"/>
        </w:rPr>
        <w:br w:type="page"/>
      </w:r>
    </w:p>
    <w:p w14:paraId="32265A68"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75D8F" w14:paraId="5F089252"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467030E"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EECD732"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6B0B91F4"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E2490D" w14:textId="77777777" w:rsidR="002310BD" w:rsidRPr="001E694D" w:rsidRDefault="00CA7228">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2195BD4"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1E4A144"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408260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755ADEC3"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EB3F58" w14:textId="77777777" w:rsidR="002310BD" w:rsidRPr="001E694D" w:rsidRDefault="00CA7228">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CE9D6A2"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1DBB927"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182511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3AA02ABE"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20D7A0" w14:textId="77777777" w:rsidR="002310BD" w:rsidRPr="001E694D" w:rsidRDefault="00CA7228">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8FCE779"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948D856"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613390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4E6FEED" w14:textId="77777777" w:rsidTr="00675D8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948A26" w14:textId="77777777" w:rsidR="002310BD" w:rsidRPr="001E694D" w:rsidRDefault="00CA7228">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684A674"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9F27108" w14:textId="77777777" w:rsidR="002310BD" w:rsidRPr="001E694D" w:rsidRDefault="00EF2FA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038211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2CCE745C"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3D7BFA33" w14:textId="2F6257A8" w:rsidR="003B3C9F" w:rsidRPr="003B3C9F" w:rsidRDefault="003B3C9F" w:rsidP="003B3C9F">
      <w:pPr>
        <w:pStyle w:val="NormalArial"/>
        <w:rPr>
          <w:rFonts w:ascii="Open Sans" w:hAnsi="Open Sans" w:cs="Open Sans"/>
          <w:bCs/>
          <w:szCs w:val="22"/>
        </w:rPr>
      </w:pPr>
      <w:r w:rsidRPr="003B3C9F">
        <w:rPr>
          <w:rFonts w:ascii="Open Sans" w:hAnsi="Open Sans" w:cs="Open Sans"/>
          <w:bCs/>
          <w:szCs w:val="22"/>
        </w:rPr>
        <w:t>Consumers/representatives said they feel comfortable raising any concerns directly with staff and management. Staff were able to describe ways they support consumers to complete feedback forms and if a consumer is reluctant to raise a concern, how they offer encouragement and reinforce information can remain confidential with the consumer’s privacy respected. Documentation reviewed by the Assessment Team evidenced consumer feedback is captured in meeting minutes and surveys, with the information recorded onto the complaints register.</w:t>
      </w:r>
    </w:p>
    <w:p w14:paraId="2AB54C47" w14:textId="77777777" w:rsidR="003B3C9F" w:rsidRDefault="003B3C9F" w:rsidP="003B3C9F">
      <w:pPr>
        <w:pStyle w:val="NormalArial"/>
        <w:rPr>
          <w:rFonts w:ascii="Open Sans" w:hAnsi="Open Sans" w:cs="Open Sans"/>
          <w:bCs/>
          <w:szCs w:val="22"/>
        </w:rPr>
      </w:pPr>
      <w:r w:rsidRPr="003B3C9F">
        <w:rPr>
          <w:rFonts w:ascii="Open Sans" w:hAnsi="Open Sans" w:cs="Open Sans"/>
          <w:bCs/>
          <w:szCs w:val="22"/>
        </w:rPr>
        <w:t>Consumers/representatives said they are aware of advocacy and language services available to consumers and referenced the promotional material displayed at the service. The Assessment Team observed various notices on display at the service including the Commission’s feedback invitation posters and complaint brochures.</w:t>
      </w:r>
    </w:p>
    <w:p w14:paraId="57D5122B" w14:textId="77777777" w:rsidR="003B3C9F" w:rsidRDefault="003B3C9F" w:rsidP="003B3C9F">
      <w:pPr>
        <w:pStyle w:val="NormalArial"/>
        <w:rPr>
          <w:rFonts w:ascii="Open Sans" w:hAnsi="Open Sans" w:cs="Open Sans"/>
          <w:bCs/>
          <w:szCs w:val="22"/>
        </w:rPr>
      </w:pPr>
      <w:r w:rsidRPr="003B3C9F">
        <w:rPr>
          <w:rFonts w:ascii="Open Sans" w:hAnsi="Open Sans" w:cs="Open Sans"/>
          <w:bCs/>
          <w:szCs w:val="22"/>
        </w:rPr>
        <w:t>Consumers/representatives expressed confidence management would address complaints and attempt to resolve any concerns promptly. Staff said, and management confirmed, staff have received training on feedback, complaints and open disclosure, and were able to demonstrate an understanding of the principles of open disclosure and the complaint handling process when feedback or a complaint is received from consumers/representatives.</w:t>
      </w:r>
    </w:p>
    <w:p w14:paraId="08F2512B" w14:textId="36D0DC13" w:rsidR="003B3C9F" w:rsidRDefault="003B3C9F" w:rsidP="003B3C9F">
      <w:pPr>
        <w:pStyle w:val="NormalArial"/>
        <w:rPr>
          <w:rFonts w:ascii="Open Sans" w:hAnsi="Open Sans" w:cs="Open Sans"/>
        </w:rPr>
      </w:pPr>
      <w:r>
        <w:rPr>
          <w:rFonts w:ascii="Open Sans" w:hAnsi="Open Sans" w:cs="Open Sans"/>
        </w:rPr>
        <w:t>C</w:t>
      </w:r>
      <w:r w:rsidRPr="00F55D0E">
        <w:rPr>
          <w:rFonts w:ascii="Open Sans" w:hAnsi="Open Sans" w:cs="Open Sans"/>
        </w:rPr>
        <w:t>onsumers/representatives expressed confidence the service uses feedback and complaints to improve the quality of care and services and confirmed consumers are involved in improvement.</w:t>
      </w:r>
      <w:r>
        <w:rPr>
          <w:rFonts w:ascii="Open Sans" w:hAnsi="Open Sans" w:cs="Open Sans"/>
        </w:rPr>
        <w:t xml:space="preserve"> </w:t>
      </w:r>
      <w:r w:rsidRPr="00F55D0E">
        <w:rPr>
          <w:rFonts w:ascii="Open Sans" w:hAnsi="Open Sans" w:cs="Open Sans"/>
        </w:rPr>
        <w:t xml:space="preserve">The Assessment Team reviewed the </w:t>
      </w:r>
      <w:r w:rsidRPr="00F55D0E">
        <w:rPr>
          <w:rFonts w:ascii="Open Sans" w:hAnsi="Open Sans" w:cs="Open Sans"/>
        </w:rPr>
        <w:lastRenderedPageBreak/>
        <w:t xml:space="preserve">service’s plan for continuous </w:t>
      </w:r>
      <w:r w:rsidRPr="004863F9">
        <w:rPr>
          <w:rFonts w:ascii="Open Sans" w:hAnsi="Open Sans" w:cs="Open Sans"/>
        </w:rPr>
        <w:t>improvement</w:t>
      </w:r>
      <w:r w:rsidRPr="00F55D0E">
        <w:rPr>
          <w:rFonts w:ascii="Open Sans" w:hAnsi="Open Sans" w:cs="Open Sans"/>
        </w:rPr>
        <w:t xml:space="preserve"> </w:t>
      </w:r>
      <w:r>
        <w:rPr>
          <w:rFonts w:ascii="Open Sans" w:hAnsi="Open Sans" w:cs="Open Sans"/>
        </w:rPr>
        <w:t xml:space="preserve">(PCI) </w:t>
      </w:r>
      <w:r w:rsidRPr="00F55D0E">
        <w:rPr>
          <w:rFonts w:ascii="Open Sans" w:hAnsi="Open Sans" w:cs="Open Sans"/>
        </w:rPr>
        <w:t>which evidenced feedback and complaints are used to influence planned actions to improve the quality of care and services provided.</w:t>
      </w:r>
    </w:p>
    <w:p w14:paraId="47E19BB5" w14:textId="0CAFE8D7" w:rsidR="003B3C9F" w:rsidRPr="002B613D" w:rsidRDefault="003B3C9F" w:rsidP="002B613D">
      <w:pPr>
        <w:pStyle w:val="NormalArial"/>
        <w:rPr>
          <w:rFonts w:ascii="Open Sans" w:hAnsi="Open Sans" w:cs="Open Sans"/>
          <w:bCs/>
          <w:szCs w:val="22"/>
        </w:rPr>
      </w:pPr>
      <w:r>
        <w:rPr>
          <w:rFonts w:ascii="Open Sans" w:hAnsi="Open Sans" w:cs="Open Sans"/>
        </w:rPr>
        <w:t xml:space="preserve">Based on the information summarised above, I find the provider in relation to the service, compliant with Standard 6 Feedback and complaints at the time of the performance report decision. </w:t>
      </w:r>
    </w:p>
    <w:p w14:paraId="0A82CBBE" w14:textId="77777777" w:rsidR="002310BD" w:rsidRPr="001E694D" w:rsidRDefault="00CA7228">
      <w:pPr>
        <w:pStyle w:val="NormalArial"/>
        <w:rPr>
          <w:rFonts w:ascii="Open Sans" w:hAnsi="Open Sans" w:cs="Open Sans"/>
        </w:rPr>
      </w:pPr>
      <w:r w:rsidRPr="001E694D">
        <w:rPr>
          <w:rFonts w:ascii="Open Sans" w:hAnsi="Open Sans" w:cs="Open Sans"/>
        </w:rPr>
        <w:br w:type="page"/>
      </w:r>
    </w:p>
    <w:p w14:paraId="56CEFE88"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75D8F" w14:paraId="106B689B"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E077E52"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086049A"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0D239161"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98C1ED" w14:textId="77777777" w:rsidR="002310BD" w:rsidRPr="001E694D" w:rsidRDefault="00CA7228">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6545CBE"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D76AEFA"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962339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AFB8B6F"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8CE093" w14:textId="77777777" w:rsidR="002310BD" w:rsidRPr="001E694D" w:rsidRDefault="00CA7228">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F9032EE"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9FEB1E6"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322934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0EA669CD"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211B14" w14:textId="77777777" w:rsidR="002310BD" w:rsidRPr="001E694D" w:rsidRDefault="00CA7228">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418D4D6"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7A9F846"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0772490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2C3C7F18"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35A52E" w14:textId="77777777" w:rsidR="002310BD" w:rsidRPr="001E694D" w:rsidRDefault="00CA7228">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20EA909"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7777126" w14:textId="77777777" w:rsidR="002310BD" w:rsidRPr="001E694D" w:rsidRDefault="00EF2FAE">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504151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2A186F94" w14:textId="77777777" w:rsidTr="00675D8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E48FB7" w14:textId="77777777" w:rsidR="002310BD" w:rsidRPr="001E694D" w:rsidRDefault="00CA7228">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66A2AB6"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1F549AE" w14:textId="77777777" w:rsidR="002310BD" w:rsidRPr="001E694D" w:rsidRDefault="00EF2FAE">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787604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067D52AB" w14:textId="77777777" w:rsidR="002310BD" w:rsidRPr="003E162B" w:rsidRDefault="00CA7228">
      <w:pPr>
        <w:pStyle w:val="Heading20"/>
        <w:rPr>
          <w:rFonts w:ascii="Open Sans" w:hAnsi="Open Sans" w:cs="Open Sans"/>
          <w:color w:val="781E77"/>
        </w:rPr>
      </w:pPr>
      <w:r w:rsidRPr="003E162B">
        <w:rPr>
          <w:rFonts w:ascii="Open Sans" w:hAnsi="Open Sans" w:cs="Open Sans"/>
          <w:color w:val="781E77"/>
        </w:rPr>
        <w:t>Findings</w:t>
      </w:r>
    </w:p>
    <w:p w14:paraId="4D75B379" w14:textId="4D757DD1" w:rsidR="003B3C9F" w:rsidRPr="00D1747C" w:rsidRDefault="003B3C9F" w:rsidP="00D1747C">
      <w:pPr>
        <w:pStyle w:val="NormalArial"/>
        <w:rPr>
          <w:rFonts w:ascii="Open Sans" w:hAnsi="Open Sans" w:cs="Open Sans"/>
          <w:bCs/>
          <w:szCs w:val="22"/>
        </w:rPr>
      </w:pPr>
      <w:r w:rsidRPr="00D1747C">
        <w:rPr>
          <w:rFonts w:ascii="Open Sans" w:hAnsi="Open Sans" w:cs="Open Sans"/>
          <w:bCs/>
          <w:szCs w:val="22"/>
        </w:rPr>
        <w:t>Consumers/representatives said staff were available to meet personal and clinical needs of consumers in a timely manner. Management explained workforce planning is organised through a centralised rostering team based off each consumers assessment and care minutes needs. The Assessment Team examined the roster and found that all base shifts had been filled in the previous month and the Assessment Team also observed staff responding promptly to call bells and consumer requests for assistance.</w:t>
      </w:r>
    </w:p>
    <w:p w14:paraId="5CC1BA2E" w14:textId="7464A0BF" w:rsidR="003B3C9F" w:rsidRPr="00D1747C" w:rsidRDefault="003B3C9F" w:rsidP="00D1747C">
      <w:pPr>
        <w:pStyle w:val="NormalArial"/>
        <w:rPr>
          <w:rFonts w:ascii="Open Sans" w:hAnsi="Open Sans" w:cs="Open Sans"/>
          <w:bCs/>
          <w:szCs w:val="22"/>
        </w:rPr>
      </w:pPr>
      <w:r w:rsidRPr="00D1747C">
        <w:rPr>
          <w:rFonts w:ascii="Open Sans" w:hAnsi="Open Sans" w:cs="Open Sans"/>
          <w:bCs/>
          <w:szCs w:val="22"/>
        </w:rPr>
        <w:t xml:space="preserve">Consumers explained, staff treated them respectfully during interactions and while offering or providing care and services. Staff explained the importance of provide care and services which meet </w:t>
      </w:r>
      <w:bookmarkStart w:id="2" w:name="_Int_6RaUvHHi"/>
      <w:r w:rsidRPr="00D1747C">
        <w:rPr>
          <w:rFonts w:ascii="Open Sans" w:hAnsi="Open Sans" w:cs="Open Sans"/>
          <w:bCs/>
          <w:szCs w:val="22"/>
        </w:rPr>
        <w:t xml:space="preserve">each </w:t>
      </w:r>
      <w:bookmarkEnd w:id="2"/>
      <w:r w:rsidRPr="00D1747C">
        <w:rPr>
          <w:rFonts w:ascii="Open Sans" w:hAnsi="Open Sans" w:cs="Open Sans"/>
          <w:bCs/>
          <w:szCs w:val="22"/>
        </w:rPr>
        <w:t>consumers needs while respecting the consumers identity and culture. The Assessment Team observed staff knocking before entering rooms, introducing themselves, and addressing consumers' needs during communication and care.</w:t>
      </w:r>
    </w:p>
    <w:p w14:paraId="731DA58A" w14:textId="7653000C" w:rsidR="00D1747C" w:rsidRPr="00D1747C" w:rsidRDefault="003B3C9F" w:rsidP="00D1747C">
      <w:pPr>
        <w:pStyle w:val="NormalArial"/>
        <w:rPr>
          <w:rFonts w:ascii="Open Sans" w:hAnsi="Open Sans" w:cs="Open Sans"/>
          <w:bCs/>
          <w:szCs w:val="22"/>
        </w:rPr>
      </w:pPr>
      <w:r w:rsidRPr="00D1747C">
        <w:rPr>
          <w:rFonts w:ascii="Open Sans" w:hAnsi="Open Sans" w:cs="Open Sans"/>
          <w:bCs/>
          <w:szCs w:val="22"/>
        </w:rPr>
        <w:t>Consumers/representatives said staff deliver care and services with the appropriate knowledge and skills and were satisfied with the care and services provided by staff on an ongoing basis.</w:t>
      </w:r>
      <w:r w:rsidR="00D1747C" w:rsidRPr="00D1747C">
        <w:rPr>
          <w:rFonts w:ascii="Open Sans" w:hAnsi="Open Sans" w:cs="Open Sans"/>
          <w:bCs/>
          <w:szCs w:val="22"/>
        </w:rPr>
        <w:t xml:space="preserve"> Staff stated they provide their qualifications on commencement with the service, undertake a detailed </w:t>
      </w:r>
      <w:r w:rsidR="00D1747C" w:rsidRPr="00D1747C">
        <w:rPr>
          <w:rFonts w:ascii="Open Sans" w:hAnsi="Open Sans" w:cs="Open Sans"/>
          <w:bCs/>
          <w:szCs w:val="22"/>
        </w:rPr>
        <w:lastRenderedPageBreak/>
        <w:t>orientation process and buddy shifts as well as have their competencies checked.</w:t>
      </w:r>
    </w:p>
    <w:p w14:paraId="4F0DC330" w14:textId="4C4ACCA1" w:rsidR="00D1747C" w:rsidRDefault="00D1747C" w:rsidP="00D1747C">
      <w:pPr>
        <w:pStyle w:val="NormalArial"/>
        <w:rPr>
          <w:rFonts w:ascii="Open Sans" w:hAnsi="Open Sans" w:cs="Open Sans"/>
          <w:bCs/>
          <w:szCs w:val="22"/>
        </w:rPr>
      </w:pPr>
      <w:r w:rsidRPr="00D1747C">
        <w:rPr>
          <w:rFonts w:ascii="Open Sans" w:hAnsi="Open Sans" w:cs="Open Sans"/>
          <w:bCs/>
          <w:szCs w:val="22"/>
        </w:rPr>
        <w:t xml:space="preserve">Consumers/representatives said they are confident in the staff’s ability to provide care and services. Staff said the service offers regular face-to-face and online training, including mandatory units and self-assigned education. The Assessment Team reviewed the service's training records and identified most staff completed mandatory education and participated in regular, ongoing assigned or self-initiated training sessions. </w:t>
      </w:r>
    </w:p>
    <w:p w14:paraId="6DAFA14B" w14:textId="7750B6DC" w:rsidR="00D1747C" w:rsidRDefault="00D1747C" w:rsidP="00D1747C">
      <w:pPr>
        <w:pStyle w:val="NormalArial"/>
        <w:rPr>
          <w:rFonts w:ascii="Open Sans" w:hAnsi="Open Sans" w:cs="Open Sans"/>
          <w:bCs/>
          <w:szCs w:val="22"/>
        </w:rPr>
      </w:pPr>
      <w:r w:rsidRPr="00D1747C">
        <w:rPr>
          <w:rFonts w:ascii="Open Sans" w:hAnsi="Open Sans" w:cs="Open Sans"/>
          <w:bCs/>
          <w:szCs w:val="22"/>
        </w:rPr>
        <w:t xml:space="preserve">Management explained staff performance is tracked through observations, clinical data, audits, surveys, and feedback from consumers/representatives. Staff said they have performance appraisals 12 monthly, where managers reviewed their performance, identified areas for improvement, and developed growth strategies. </w:t>
      </w:r>
    </w:p>
    <w:p w14:paraId="5A92EFB3" w14:textId="3F5BF3AD" w:rsidR="003B3C9F" w:rsidRPr="002B613D" w:rsidRDefault="00D1747C" w:rsidP="002B613D">
      <w:pPr>
        <w:pStyle w:val="NormalArial"/>
        <w:rPr>
          <w:rFonts w:ascii="Open Sans" w:hAnsi="Open Sans" w:cs="Open Sans"/>
          <w:bCs/>
          <w:szCs w:val="22"/>
        </w:rPr>
      </w:pPr>
      <w:r>
        <w:rPr>
          <w:rFonts w:ascii="Open Sans" w:hAnsi="Open Sans" w:cs="Open Sans"/>
          <w:bCs/>
          <w:szCs w:val="22"/>
        </w:rPr>
        <w:t xml:space="preserve">Based on the information summarised above, I find the provider in relation to the service, compliant with Standard 7 Human resources at the time of the performance report decision. </w:t>
      </w:r>
    </w:p>
    <w:p w14:paraId="71A24729" w14:textId="377300C6" w:rsidR="002310BD" w:rsidRPr="001E694D" w:rsidRDefault="00CA7228">
      <w:pPr>
        <w:pStyle w:val="NormalArial"/>
        <w:rPr>
          <w:rFonts w:ascii="Open Sans" w:hAnsi="Open Sans" w:cs="Open Sans"/>
        </w:rPr>
      </w:pPr>
      <w:r w:rsidRPr="001E694D">
        <w:rPr>
          <w:rFonts w:ascii="Open Sans" w:hAnsi="Open Sans" w:cs="Open Sans"/>
        </w:rPr>
        <w:br w:type="page"/>
      </w:r>
    </w:p>
    <w:p w14:paraId="7990E322" w14:textId="77777777" w:rsidR="002310BD" w:rsidRPr="001E694D" w:rsidRDefault="00CA7228">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75D8F" w14:paraId="242DF4AA" w14:textId="77777777" w:rsidTr="00675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667747" w14:textId="77777777" w:rsidR="002310BD" w:rsidRPr="001E694D" w:rsidRDefault="00CA7228">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3FAB63B" w14:textId="77777777" w:rsidR="002310BD" w:rsidRPr="001E694D" w:rsidRDefault="002310B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75D8F" w14:paraId="1F637DFA" w14:textId="77777777" w:rsidTr="00675D8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0FE192" w14:textId="77777777" w:rsidR="002310BD" w:rsidRPr="001E694D" w:rsidRDefault="00CA7228">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64D6048"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1734D25"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229376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C271C90"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6E4AB20" w14:textId="77777777" w:rsidR="002310BD" w:rsidRPr="001E694D" w:rsidRDefault="00CA7228">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D85B328"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D36D8C7" w14:textId="77777777" w:rsidR="002310BD" w:rsidRPr="001E694D" w:rsidRDefault="00EF2FAE">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816016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1AEB453D" w14:textId="77777777" w:rsidTr="00675D8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37FAB15" w14:textId="77777777" w:rsidR="002310BD" w:rsidRPr="001E694D" w:rsidRDefault="00CA7228">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3D33E9D"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A15DBC9"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39D8430"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CE4FAEF"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77B5FF7"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31D68F6"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A508439" w14:textId="77777777" w:rsidR="002310BD" w:rsidRPr="001E694D" w:rsidRDefault="00CA7228">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DED7D42" w14:textId="77777777" w:rsidR="002310BD" w:rsidRPr="001E694D" w:rsidRDefault="00EF2FA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012789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329DA63C" w14:textId="77777777" w:rsidTr="00675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CBFD2A" w14:textId="77777777" w:rsidR="002310BD" w:rsidRPr="001E694D" w:rsidRDefault="00CA7228">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2BC2375" w14:textId="77777777" w:rsidR="002310BD" w:rsidRPr="001E694D" w:rsidRDefault="00CA7228">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6A8E1E6" w14:textId="77777777" w:rsidR="002310BD" w:rsidRPr="001E694D" w:rsidRDefault="00CA7228">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7EEF659" w14:textId="77777777" w:rsidR="002310BD" w:rsidRPr="001E694D" w:rsidRDefault="00CA7228">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56D6ADF" w14:textId="77777777" w:rsidR="002310BD" w:rsidRPr="001E694D" w:rsidRDefault="00CA7228">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1A9C099" w14:textId="77777777" w:rsidR="002310BD" w:rsidRPr="001E694D" w:rsidRDefault="00CA7228">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84E65A1" w14:textId="77777777" w:rsidR="002310BD" w:rsidRPr="001E694D" w:rsidRDefault="00EF2FAE">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169358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r w:rsidR="00675D8F" w14:paraId="56943886" w14:textId="77777777" w:rsidTr="00675D8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4FF0FFB" w14:textId="77777777" w:rsidR="002310BD" w:rsidRPr="001E694D" w:rsidRDefault="00CA7228">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814F543" w14:textId="77777777" w:rsidR="002310BD" w:rsidRPr="001E694D" w:rsidRDefault="00CA722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711E674" w14:textId="77777777" w:rsidR="002310BD" w:rsidRPr="001E694D" w:rsidRDefault="00CA7228">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4C2C530" w14:textId="77777777" w:rsidR="002310BD" w:rsidRPr="001E694D" w:rsidRDefault="00CA7228">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F137C23" w14:textId="77777777" w:rsidR="002310BD" w:rsidRPr="001E694D" w:rsidRDefault="00CA7228">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98DF8F1" w14:textId="77777777" w:rsidR="002310BD" w:rsidRPr="001E694D" w:rsidRDefault="00EF2FAE">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645630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A7228" w:rsidRPr="001E694D">
                  <w:rPr>
                    <w:rFonts w:ascii="Open Sans" w:hAnsi="Open Sans" w:cs="Open Sans"/>
                  </w:rPr>
                  <w:t>Compliant</w:t>
                </w:r>
              </w:sdtContent>
            </w:sdt>
          </w:p>
        </w:tc>
      </w:tr>
    </w:tbl>
    <w:p w14:paraId="0F495A01" w14:textId="77777777" w:rsidR="002310BD" w:rsidRPr="007A2323" w:rsidRDefault="00CA7228">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226F7F4" w14:textId="77777777" w:rsidR="00653820" w:rsidRDefault="00653820" w:rsidP="00653820">
      <w:pPr>
        <w:pStyle w:val="NormalArial"/>
        <w:rPr>
          <w:rFonts w:ascii="Open Sans" w:hAnsi="Open Sans" w:cs="Open Sans"/>
          <w:bCs/>
          <w:szCs w:val="22"/>
          <w:u w:val="single"/>
        </w:rPr>
      </w:pPr>
      <w:r>
        <w:rPr>
          <w:rFonts w:ascii="Open Sans" w:hAnsi="Open Sans" w:cs="Open Sans"/>
          <w:bCs/>
          <w:szCs w:val="22"/>
          <w:u w:val="single"/>
        </w:rPr>
        <w:t>Requirements 8(3)(a), 8(3)(b), 8(3)(c) and 8(3)(d)</w:t>
      </w:r>
    </w:p>
    <w:p w14:paraId="08F58D57" w14:textId="41B043D4" w:rsidR="00653820" w:rsidRPr="00653820" w:rsidRDefault="00653820" w:rsidP="00653820">
      <w:pPr>
        <w:pStyle w:val="NormalArial"/>
        <w:rPr>
          <w:rFonts w:ascii="Open Sans" w:hAnsi="Open Sans" w:cs="Open Sans"/>
          <w:bCs/>
          <w:szCs w:val="22"/>
        </w:rPr>
      </w:pPr>
      <w:r w:rsidRPr="00653820">
        <w:rPr>
          <w:rFonts w:ascii="Open Sans" w:hAnsi="Open Sans" w:cs="Open Sans"/>
          <w:bCs/>
          <w:szCs w:val="22"/>
        </w:rPr>
        <w:t>Consumers/representatives said they are invited to consumer advisory body meetings, and they can provide feedback and suggestions verbally, through consumer advocates, consumer/representative meetings or with management directly. The Assessment Team reviewed the minutes of consumer advisory body meetings, food focus meetings and other documents including the PCI which demonstrated involvement from consumers/representatives in changes made to the service.</w:t>
      </w:r>
    </w:p>
    <w:p w14:paraId="395FD684" w14:textId="49BC5623" w:rsidR="00653820" w:rsidRPr="00653820" w:rsidRDefault="00653820" w:rsidP="00653820">
      <w:pPr>
        <w:pStyle w:val="NormalArial"/>
        <w:rPr>
          <w:rFonts w:ascii="Open Sans" w:hAnsi="Open Sans" w:cs="Open Sans"/>
          <w:bCs/>
          <w:szCs w:val="22"/>
        </w:rPr>
      </w:pPr>
      <w:r w:rsidRPr="00653820">
        <w:rPr>
          <w:rFonts w:ascii="Open Sans" w:hAnsi="Open Sans" w:cs="Open Sans"/>
          <w:bCs/>
          <w:szCs w:val="22"/>
        </w:rPr>
        <w:t xml:space="preserve">The Assessment Team reviewed documentation given to the board including monthly clinical indicators which include falls, infection rates, challenging behaviours, unintentional weight loss, and reviewed complaints and incident registers and consumer meeting minutes. Staff and consumers/representatives said they receive regular communication from the service with updates on policies, </w:t>
      </w:r>
      <w:bookmarkStart w:id="3" w:name="_Int_vAcCjUmA"/>
      <w:r w:rsidRPr="00653820">
        <w:rPr>
          <w:rFonts w:ascii="Open Sans" w:hAnsi="Open Sans" w:cs="Open Sans"/>
          <w:bCs/>
          <w:szCs w:val="22"/>
        </w:rPr>
        <w:t>procedures</w:t>
      </w:r>
      <w:bookmarkEnd w:id="3"/>
      <w:r w:rsidRPr="00653820">
        <w:rPr>
          <w:rFonts w:ascii="Open Sans" w:hAnsi="Open Sans" w:cs="Open Sans"/>
          <w:bCs/>
          <w:szCs w:val="22"/>
        </w:rPr>
        <w:t xml:space="preserve"> and any legislative changes.</w:t>
      </w:r>
    </w:p>
    <w:p w14:paraId="511AFCD9" w14:textId="557B9A89" w:rsidR="00653820" w:rsidRPr="00653820" w:rsidRDefault="00653820" w:rsidP="00653820">
      <w:pPr>
        <w:pStyle w:val="NormalArial"/>
        <w:rPr>
          <w:rFonts w:ascii="Open Sans" w:hAnsi="Open Sans" w:cs="Open Sans"/>
          <w:bCs/>
          <w:szCs w:val="22"/>
        </w:rPr>
      </w:pPr>
      <w:r w:rsidRPr="00653820">
        <w:rPr>
          <w:rFonts w:ascii="Open Sans" w:hAnsi="Open Sans" w:cs="Open Sans"/>
          <w:bCs/>
          <w:szCs w:val="22"/>
        </w:rPr>
        <w:t>The service was able to demonstrate effective organisation wide governance systems are in place for information management, continuous improvement, financial governance, workforce governance, regulatory compliance and feedback and complaints. The Assessment Team reviewed the PCI which identified planned and completed improvement actions.</w:t>
      </w:r>
    </w:p>
    <w:p w14:paraId="334AEC99" w14:textId="2941906D" w:rsidR="00653820" w:rsidRPr="00653820" w:rsidRDefault="00653820" w:rsidP="00653820">
      <w:pPr>
        <w:pStyle w:val="NormalArial"/>
        <w:rPr>
          <w:rFonts w:ascii="Open Sans" w:hAnsi="Open Sans" w:cs="Open Sans"/>
          <w:bCs/>
          <w:szCs w:val="22"/>
        </w:rPr>
      </w:pPr>
      <w:r w:rsidRPr="00653820">
        <w:rPr>
          <w:rFonts w:ascii="Open Sans" w:hAnsi="Open Sans" w:cs="Open Sans"/>
          <w:bCs/>
          <w:szCs w:val="22"/>
        </w:rPr>
        <w:t xml:space="preserve">Management described and staff confirmed how the service uses the incident management system to monitor and review risks, develop risk mitigation </w:t>
      </w:r>
      <w:bookmarkStart w:id="4" w:name="_Int_TLB8eHBG"/>
      <w:r w:rsidRPr="00653820">
        <w:rPr>
          <w:rFonts w:ascii="Open Sans" w:hAnsi="Open Sans" w:cs="Open Sans"/>
          <w:bCs/>
          <w:szCs w:val="22"/>
        </w:rPr>
        <w:t>strategies</w:t>
      </w:r>
      <w:bookmarkEnd w:id="4"/>
      <w:r w:rsidRPr="00653820">
        <w:rPr>
          <w:rFonts w:ascii="Open Sans" w:hAnsi="Open Sans" w:cs="Open Sans"/>
          <w:bCs/>
          <w:szCs w:val="22"/>
        </w:rPr>
        <w:t xml:space="preserve"> and support continuous improvement in care and services. Registered and care staff were able to discuss SIRS incidents and reporting responsibilities. Staff confirmed they are required to undertake annual mandatory online training on elder abuse and neglect and training records reflected staff participation in training. </w:t>
      </w:r>
    </w:p>
    <w:p w14:paraId="6B435B82" w14:textId="7B0ABBFA" w:rsidR="00653820" w:rsidRDefault="00653820" w:rsidP="00653820">
      <w:pPr>
        <w:pStyle w:val="NormalArial"/>
        <w:rPr>
          <w:rFonts w:ascii="Open Sans" w:hAnsi="Open Sans" w:cs="Open Sans"/>
          <w:bCs/>
          <w:szCs w:val="22"/>
        </w:rPr>
      </w:pPr>
      <w:r>
        <w:rPr>
          <w:rFonts w:ascii="Open Sans" w:hAnsi="Open Sans" w:cs="Open Sans"/>
          <w:bCs/>
          <w:szCs w:val="22"/>
        </w:rPr>
        <w:t xml:space="preserve">Based on the information summarised above, I find the provider in relation to the service, compliant with Requirements 8(3)(a), 8(3)(b), 8(3)(c) and 8(3)(d) at the time of the performance report decision. </w:t>
      </w:r>
    </w:p>
    <w:p w14:paraId="04BCDA9F" w14:textId="379CA86E" w:rsidR="00653820" w:rsidRDefault="00653820" w:rsidP="00653820">
      <w:pPr>
        <w:pStyle w:val="NormalArial"/>
        <w:rPr>
          <w:rFonts w:ascii="Open Sans" w:hAnsi="Open Sans" w:cs="Open Sans"/>
          <w:bCs/>
          <w:szCs w:val="22"/>
          <w:u w:val="single"/>
        </w:rPr>
      </w:pPr>
      <w:r>
        <w:rPr>
          <w:rFonts w:ascii="Open Sans" w:hAnsi="Open Sans" w:cs="Open Sans"/>
          <w:bCs/>
          <w:szCs w:val="22"/>
          <w:u w:val="single"/>
        </w:rPr>
        <w:t>Requirement 8(3)(e)</w:t>
      </w:r>
    </w:p>
    <w:p w14:paraId="37E75179" w14:textId="5483EC2A" w:rsidR="007A7ACB" w:rsidRPr="00555461" w:rsidRDefault="00653820" w:rsidP="00555461">
      <w:pPr>
        <w:pStyle w:val="NormalArial"/>
        <w:rPr>
          <w:rFonts w:ascii="Open Sans" w:hAnsi="Open Sans" w:cs="Open Sans"/>
          <w:bCs/>
          <w:szCs w:val="22"/>
        </w:rPr>
      </w:pPr>
      <w:r>
        <w:rPr>
          <w:rFonts w:ascii="Open Sans" w:hAnsi="Open Sans" w:cs="Open Sans"/>
          <w:bCs/>
          <w:szCs w:val="22"/>
        </w:rPr>
        <w:t xml:space="preserve">In relation to Requirement 8(3)(e), the Assessment Team </w:t>
      </w:r>
      <w:r w:rsidR="007A7ACB">
        <w:rPr>
          <w:rFonts w:ascii="Open Sans" w:hAnsi="Open Sans" w:cs="Open Sans"/>
          <w:bCs/>
          <w:szCs w:val="22"/>
        </w:rPr>
        <w:t xml:space="preserve">found that the service </w:t>
      </w:r>
      <w:r w:rsidR="007A7ACB" w:rsidRPr="000E2B61">
        <w:rPr>
          <w:rFonts w:ascii="Open Sans" w:hAnsi="Open Sans" w:cs="Open Sans"/>
          <w:color w:val="auto"/>
        </w:rPr>
        <w:t>did not</w:t>
      </w:r>
      <w:r w:rsidR="007A7ACB" w:rsidRPr="00EC4259">
        <w:rPr>
          <w:rFonts w:ascii="Open Sans" w:hAnsi="Open Sans" w:cs="Open Sans"/>
          <w:color w:val="auto"/>
        </w:rPr>
        <w:t xml:space="preserve"> </w:t>
      </w:r>
      <w:r w:rsidR="007A7ACB" w:rsidRPr="00795882">
        <w:rPr>
          <w:rFonts w:ascii="Open Sans" w:hAnsi="Open Sans" w:cs="Open Sans"/>
          <w:color w:val="auto"/>
        </w:rPr>
        <w:t xml:space="preserve">demonstrate an understanding of minimising environmental restraint. </w:t>
      </w:r>
      <w:r w:rsidR="007A7ACB">
        <w:rPr>
          <w:rFonts w:ascii="Open Sans" w:hAnsi="Open Sans" w:cs="Open Sans"/>
          <w:color w:val="auto"/>
        </w:rPr>
        <w:t xml:space="preserve">The </w:t>
      </w:r>
      <w:r w:rsidR="007A7ACB" w:rsidRPr="00555461">
        <w:rPr>
          <w:rFonts w:ascii="Open Sans" w:hAnsi="Open Sans" w:cs="Open Sans"/>
          <w:bCs/>
          <w:szCs w:val="22"/>
        </w:rPr>
        <w:t>Assessment Team found the following relevant information to my finding:</w:t>
      </w:r>
    </w:p>
    <w:p w14:paraId="7BA9AAFB" w14:textId="14EF3F0B" w:rsidR="007A7ACB" w:rsidRPr="00555461" w:rsidRDefault="007A7ACB" w:rsidP="00555461">
      <w:pPr>
        <w:pStyle w:val="NormalArial"/>
        <w:numPr>
          <w:ilvl w:val="0"/>
          <w:numId w:val="26"/>
        </w:numPr>
        <w:rPr>
          <w:rFonts w:ascii="Open Sans" w:hAnsi="Open Sans" w:cs="Open Sans"/>
          <w:bCs/>
          <w:szCs w:val="22"/>
        </w:rPr>
      </w:pPr>
      <w:r w:rsidRPr="00555461">
        <w:rPr>
          <w:rFonts w:ascii="Open Sans" w:hAnsi="Open Sans" w:cs="Open Sans"/>
          <w:bCs/>
          <w:szCs w:val="22"/>
        </w:rPr>
        <w:t>The organisation demonstrated a clinical governance framework through a suite of policies and procedures and activities including antimicrobial stewardship and open disclosure.</w:t>
      </w:r>
    </w:p>
    <w:p w14:paraId="1EBD7D76" w14:textId="2536E4FD" w:rsidR="007A7ACB" w:rsidRPr="00555461" w:rsidRDefault="007A7ACB" w:rsidP="00555461">
      <w:pPr>
        <w:pStyle w:val="NormalArial"/>
        <w:numPr>
          <w:ilvl w:val="0"/>
          <w:numId w:val="26"/>
        </w:numPr>
        <w:rPr>
          <w:rFonts w:ascii="Open Sans" w:hAnsi="Open Sans" w:cs="Open Sans"/>
          <w:bCs/>
          <w:szCs w:val="22"/>
        </w:rPr>
      </w:pPr>
      <w:r w:rsidRPr="00555461">
        <w:rPr>
          <w:rFonts w:ascii="Open Sans" w:hAnsi="Open Sans" w:cs="Open Sans"/>
          <w:bCs/>
          <w:szCs w:val="22"/>
        </w:rPr>
        <w:t>The service is proactive in its minimisation of chemical restraint and has no instances of seclusion or mechanical and physical restraint.</w:t>
      </w:r>
    </w:p>
    <w:p w14:paraId="57C599DC" w14:textId="0B1D860C" w:rsidR="007A7ACB" w:rsidRPr="00555461" w:rsidRDefault="007A7ACB" w:rsidP="00555461">
      <w:pPr>
        <w:pStyle w:val="NormalArial"/>
        <w:numPr>
          <w:ilvl w:val="0"/>
          <w:numId w:val="26"/>
        </w:numPr>
        <w:rPr>
          <w:rFonts w:ascii="Open Sans" w:hAnsi="Open Sans" w:cs="Open Sans"/>
          <w:bCs/>
          <w:szCs w:val="22"/>
        </w:rPr>
      </w:pPr>
      <w:r w:rsidRPr="00555461">
        <w:rPr>
          <w:rFonts w:ascii="Open Sans" w:hAnsi="Open Sans" w:cs="Open Sans"/>
          <w:bCs/>
          <w:szCs w:val="22"/>
        </w:rPr>
        <w:lastRenderedPageBreak/>
        <w:t>The management team said the organisation does not consider that requiring a swipe card or staff assistance to open all doors to access the external areas of the service as an environmental restraint.</w:t>
      </w:r>
    </w:p>
    <w:p w14:paraId="299D9706" w14:textId="77777777" w:rsidR="007A7ACB" w:rsidRPr="00555461" w:rsidRDefault="007A7ACB" w:rsidP="00555461">
      <w:pPr>
        <w:pStyle w:val="NormalArial"/>
        <w:numPr>
          <w:ilvl w:val="0"/>
          <w:numId w:val="26"/>
        </w:numPr>
        <w:rPr>
          <w:rFonts w:ascii="Open Sans" w:hAnsi="Open Sans" w:cs="Open Sans"/>
          <w:bCs/>
          <w:szCs w:val="22"/>
        </w:rPr>
      </w:pPr>
      <w:r w:rsidRPr="00555461">
        <w:rPr>
          <w:rFonts w:ascii="Open Sans" w:hAnsi="Open Sans" w:cs="Open Sans"/>
          <w:bCs/>
          <w:szCs w:val="22"/>
        </w:rPr>
        <w:t xml:space="preserve">Staff and management said some consumers do not have a swipe card as it is not safe for them to leave the service independently. </w:t>
      </w:r>
    </w:p>
    <w:p w14:paraId="69655974" w14:textId="74A54A12" w:rsidR="007A7ACB" w:rsidRPr="00555461" w:rsidRDefault="007A7ACB" w:rsidP="00555461">
      <w:pPr>
        <w:pStyle w:val="NormalArial"/>
        <w:numPr>
          <w:ilvl w:val="0"/>
          <w:numId w:val="26"/>
        </w:numPr>
        <w:rPr>
          <w:rFonts w:ascii="Open Sans" w:hAnsi="Open Sans" w:cs="Open Sans"/>
          <w:bCs/>
          <w:szCs w:val="22"/>
        </w:rPr>
      </w:pPr>
      <w:r w:rsidRPr="00555461">
        <w:rPr>
          <w:rFonts w:ascii="Open Sans" w:hAnsi="Open Sans" w:cs="Open Sans"/>
          <w:bCs/>
          <w:szCs w:val="22"/>
        </w:rPr>
        <w:t>During the site visit, the Assessment Team provided the management with information about the Commission’s perimeter restraint self-assessment tool, however management stated that consumers asking for staff assistance to leave the service was not a form of restraint.</w:t>
      </w:r>
    </w:p>
    <w:p w14:paraId="1564C95C" w14:textId="1E38FB39" w:rsidR="007A7ACB" w:rsidRPr="00555461" w:rsidRDefault="007A7ACB" w:rsidP="00555461">
      <w:pPr>
        <w:pStyle w:val="NormalArial"/>
        <w:rPr>
          <w:rFonts w:ascii="Open Sans" w:hAnsi="Open Sans" w:cs="Open Sans"/>
          <w:bCs/>
          <w:szCs w:val="22"/>
        </w:rPr>
      </w:pPr>
      <w:r w:rsidRPr="00555461">
        <w:rPr>
          <w:rFonts w:ascii="Open Sans" w:hAnsi="Open Sans" w:cs="Open Sans"/>
          <w:bCs/>
          <w:szCs w:val="22"/>
        </w:rPr>
        <w:t>In response to the Assessment Team’s report, the service provided the following relevant information to my finding:</w:t>
      </w:r>
    </w:p>
    <w:p w14:paraId="6E5477BB" w14:textId="77777777" w:rsidR="007A7ACB" w:rsidRDefault="007A7ACB" w:rsidP="00555461">
      <w:pPr>
        <w:pStyle w:val="NormalArial"/>
        <w:numPr>
          <w:ilvl w:val="0"/>
          <w:numId w:val="27"/>
        </w:numPr>
        <w:rPr>
          <w:rFonts w:ascii="Open Sans" w:hAnsi="Open Sans" w:cs="Open Sans"/>
          <w:bCs/>
          <w:szCs w:val="22"/>
        </w:rPr>
      </w:pPr>
      <w:r w:rsidRPr="00653820">
        <w:rPr>
          <w:rFonts w:ascii="Open Sans" w:hAnsi="Open Sans" w:cs="Open Sans"/>
          <w:bCs/>
          <w:szCs w:val="22"/>
        </w:rPr>
        <w:t xml:space="preserve">Revised copy of the services Site Access Card procedure to ensure that all residents are offered access to swipe cards or assessed for related clinical conditions or environmental restraints that may prevent access to swipe cards upon entry to the service. </w:t>
      </w:r>
    </w:p>
    <w:p w14:paraId="2AAC6E81" w14:textId="1BB26F2E" w:rsidR="007A7ACB" w:rsidRDefault="007A7ACB" w:rsidP="00555461">
      <w:pPr>
        <w:pStyle w:val="NormalArial"/>
        <w:numPr>
          <w:ilvl w:val="0"/>
          <w:numId w:val="27"/>
        </w:numPr>
        <w:rPr>
          <w:rFonts w:ascii="Open Sans" w:hAnsi="Open Sans" w:cs="Open Sans"/>
          <w:bCs/>
          <w:szCs w:val="22"/>
        </w:rPr>
      </w:pPr>
      <w:r>
        <w:rPr>
          <w:rFonts w:ascii="Open Sans" w:hAnsi="Open Sans" w:cs="Open Sans"/>
          <w:bCs/>
          <w:szCs w:val="22"/>
        </w:rPr>
        <w:t xml:space="preserve">Communication to consumers outlining swipe card access is available for all consumers </w:t>
      </w:r>
      <w:r w:rsidR="00555461">
        <w:rPr>
          <w:rFonts w:ascii="Open Sans" w:hAnsi="Open Sans" w:cs="Open Sans"/>
          <w:bCs/>
          <w:szCs w:val="22"/>
        </w:rPr>
        <w:t>except for</w:t>
      </w:r>
      <w:r>
        <w:rPr>
          <w:rFonts w:ascii="Open Sans" w:hAnsi="Open Sans" w:cs="Open Sans"/>
          <w:bCs/>
          <w:szCs w:val="22"/>
        </w:rPr>
        <w:t xml:space="preserve"> those who are environmentally restrained </w:t>
      </w:r>
      <w:r w:rsidR="00555461">
        <w:rPr>
          <w:rFonts w:ascii="Open Sans" w:hAnsi="Open Sans" w:cs="Open Sans"/>
          <w:bCs/>
          <w:szCs w:val="22"/>
        </w:rPr>
        <w:t>or have a clinical condition that prevents them from having access to a swipe card.</w:t>
      </w:r>
    </w:p>
    <w:p w14:paraId="5EDBFEBB" w14:textId="45A011BC" w:rsidR="00653820" w:rsidRPr="00555461" w:rsidRDefault="00555461" w:rsidP="00653820">
      <w:pPr>
        <w:pStyle w:val="NormalArial"/>
        <w:rPr>
          <w:rFonts w:ascii="Open Sans" w:hAnsi="Open Sans" w:cs="Open Sans"/>
          <w:bCs/>
          <w:szCs w:val="22"/>
        </w:rPr>
      </w:pPr>
      <w:r>
        <w:rPr>
          <w:rFonts w:ascii="Open Sans" w:hAnsi="Open Sans" w:cs="Open Sans"/>
          <w:bCs/>
          <w:szCs w:val="22"/>
        </w:rPr>
        <w:t xml:space="preserve">In coming to my finding, I have relied on the Assessment Team’s report and the providers response to the Assessment Team’s report. I am satisfied that the service has undertaken to necessary steps to ensure it has the governance processes now in place in relation to environmental restraints and it has ensured that staff are equipped in its practice. I therefore find the provider in relation to the service, compliant with Requirement 8(3)(e) at the time of the performance report decision. </w:t>
      </w:r>
    </w:p>
    <w:sectPr w:rsidR="00653820" w:rsidRPr="00555461">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F19D" w14:textId="77777777" w:rsidR="00C54FEC" w:rsidRDefault="00C54FEC">
      <w:pPr>
        <w:spacing w:after="0"/>
      </w:pPr>
      <w:r>
        <w:separator/>
      </w:r>
    </w:p>
  </w:endnote>
  <w:endnote w:type="continuationSeparator" w:id="0">
    <w:p w14:paraId="4B7224F8" w14:textId="77777777" w:rsidR="00C54FEC" w:rsidRDefault="00C54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3D8B" w14:textId="77777777" w:rsidR="002310BD" w:rsidRPr="00DF37F2" w:rsidRDefault="00CA7228">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Eldercare Trowbridge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0B602CC" w14:textId="77777777" w:rsidR="002310BD" w:rsidRPr="00DF37F2" w:rsidRDefault="00CA7228">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6103</w:t>
    </w:r>
    <w:bookmarkEnd w:id="5"/>
    <w:r w:rsidRPr="00DF37F2">
      <w:rPr>
        <w:rStyle w:val="FooterBold"/>
        <w:rFonts w:ascii="Arial" w:hAnsi="Arial"/>
        <w:b w:val="0"/>
      </w:rPr>
      <w:tab/>
      <w:t xml:space="preserve">OFFICIAL: Sensitive </w:t>
    </w:r>
  </w:p>
  <w:p w14:paraId="319604FB" w14:textId="77777777" w:rsidR="002310BD" w:rsidRPr="00DF37F2" w:rsidRDefault="00CA7228">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E4BB" w14:textId="77777777" w:rsidR="002310BD" w:rsidRDefault="002310BD">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B76A" w14:textId="77777777" w:rsidR="00C54FEC" w:rsidRDefault="00C54FEC">
      <w:pPr>
        <w:spacing w:after="0"/>
      </w:pPr>
      <w:r>
        <w:separator/>
      </w:r>
    </w:p>
  </w:footnote>
  <w:footnote w:type="continuationSeparator" w:id="0">
    <w:p w14:paraId="7EC27D2E" w14:textId="77777777" w:rsidR="00C54FEC" w:rsidRDefault="00C54FEC">
      <w:pPr>
        <w:spacing w:after="0"/>
      </w:pPr>
      <w:r>
        <w:continuationSeparator/>
      </w:r>
    </w:p>
  </w:footnote>
  <w:footnote w:id="1">
    <w:p w14:paraId="04C464E1" w14:textId="279E09A7" w:rsidR="002310BD" w:rsidRDefault="00CA722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F733E6">
        <w:rPr>
          <w:rFonts w:ascii="Arial" w:hAnsi="Arial"/>
          <w:sz w:val="20"/>
          <w:szCs w:val="20"/>
        </w:rPr>
        <w:t xml:space="preserve"> 40A </w:t>
      </w:r>
      <w:r w:rsidRPr="00443CA4">
        <w:rPr>
          <w:rFonts w:ascii="Arial" w:hAnsi="Arial"/>
          <w:sz w:val="20"/>
          <w:szCs w:val="20"/>
        </w:rPr>
        <w:t>of the Aged Care Quality and Safety Commission Rules 2018.</w:t>
      </w:r>
    </w:p>
    <w:p w14:paraId="7D5EB253" w14:textId="77777777" w:rsidR="002310BD" w:rsidRDefault="002310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4B4B" w14:textId="77777777" w:rsidR="002310BD" w:rsidRDefault="00CA7228">
    <w:pPr>
      <w:pStyle w:val="Header"/>
    </w:pPr>
    <w:r>
      <w:rPr>
        <w:noProof/>
        <w:color w:val="2B579A"/>
        <w:shd w:val="clear" w:color="auto" w:fill="E6E6E6"/>
        <w:lang w:val="en-US"/>
      </w:rPr>
      <w:drawing>
        <wp:anchor distT="0" distB="0" distL="114300" distR="114300" simplePos="0" relativeHeight="251658241" behindDoc="1" locked="0" layoutInCell="1" allowOverlap="1" wp14:anchorId="2286112D" wp14:editId="0C4DB33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BFC7" w14:textId="77777777" w:rsidR="002310BD" w:rsidRDefault="00CA7228">
    <w:pPr>
      <w:pStyle w:val="Header"/>
    </w:pPr>
    <w:r>
      <w:rPr>
        <w:noProof/>
      </w:rPr>
      <w:drawing>
        <wp:anchor distT="0" distB="0" distL="114300" distR="114300" simplePos="0" relativeHeight="251658240" behindDoc="0" locked="0" layoutInCell="1" allowOverlap="1" wp14:anchorId="1BE0B326" wp14:editId="164589C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01E9EC6">
      <w:start w:val="1"/>
      <w:numFmt w:val="lowerRoman"/>
      <w:lvlText w:val="(%1)"/>
      <w:lvlJc w:val="left"/>
      <w:pPr>
        <w:ind w:left="1080" w:hanging="720"/>
      </w:pPr>
      <w:rPr>
        <w:rFonts w:hint="default"/>
      </w:rPr>
    </w:lvl>
    <w:lvl w:ilvl="1" w:tplc="B380E928" w:tentative="1">
      <w:start w:val="1"/>
      <w:numFmt w:val="lowerLetter"/>
      <w:lvlText w:val="%2."/>
      <w:lvlJc w:val="left"/>
      <w:pPr>
        <w:ind w:left="1440" w:hanging="360"/>
      </w:pPr>
    </w:lvl>
    <w:lvl w:ilvl="2" w:tplc="2FB218C2" w:tentative="1">
      <w:start w:val="1"/>
      <w:numFmt w:val="lowerRoman"/>
      <w:lvlText w:val="%3."/>
      <w:lvlJc w:val="right"/>
      <w:pPr>
        <w:ind w:left="2160" w:hanging="180"/>
      </w:pPr>
    </w:lvl>
    <w:lvl w:ilvl="3" w:tplc="0B089976" w:tentative="1">
      <w:start w:val="1"/>
      <w:numFmt w:val="decimal"/>
      <w:lvlText w:val="%4."/>
      <w:lvlJc w:val="left"/>
      <w:pPr>
        <w:ind w:left="2880" w:hanging="360"/>
      </w:pPr>
    </w:lvl>
    <w:lvl w:ilvl="4" w:tplc="B302FF24" w:tentative="1">
      <w:start w:val="1"/>
      <w:numFmt w:val="lowerLetter"/>
      <w:lvlText w:val="%5."/>
      <w:lvlJc w:val="left"/>
      <w:pPr>
        <w:ind w:left="3600" w:hanging="360"/>
      </w:pPr>
    </w:lvl>
    <w:lvl w:ilvl="5" w:tplc="CCA2017C" w:tentative="1">
      <w:start w:val="1"/>
      <w:numFmt w:val="lowerRoman"/>
      <w:lvlText w:val="%6."/>
      <w:lvlJc w:val="right"/>
      <w:pPr>
        <w:ind w:left="4320" w:hanging="180"/>
      </w:pPr>
    </w:lvl>
    <w:lvl w:ilvl="6" w:tplc="55481D1C" w:tentative="1">
      <w:start w:val="1"/>
      <w:numFmt w:val="decimal"/>
      <w:lvlText w:val="%7."/>
      <w:lvlJc w:val="left"/>
      <w:pPr>
        <w:ind w:left="5040" w:hanging="360"/>
      </w:pPr>
    </w:lvl>
    <w:lvl w:ilvl="7" w:tplc="2FE86580" w:tentative="1">
      <w:start w:val="1"/>
      <w:numFmt w:val="lowerLetter"/>
      <w:lvlText w:val="%8."/>
      <w:lvlJc w:val="left"/>
      <w:pPr>
        <w:ind w:left="5760" w:hanging="360"/>
      </w:pPr>
    </w:lvl>
    <w:lvl w:ilvl="8" w:tplc="635C3D7A" w:tentative="1">
      <w:start w:val="1"/>
      <w:numFmt w:val="lowerRoman"/>
      <w:lvlText w:val="%9."/>
      <w:lvlJc w:val="right"/>
      <w:pPr>
        <w:ind w:left="6480" w:hanging="180"/>
      </w:pPr>
    </w:lvl>
  </w:abstractNum>
  <w:abstractNum w:abstractNumId="2" w15:restartNumberingAfterBreak="0">
    <w:nsid w:val="02604F6D"/>
    <w:multiLevelType w:val="hybridMultilevel"/>
    <w:tmpl w:val="A4DE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7DE67AF0">
      <w:start w:val="1"/>
      <w:numFmt w:val="lowerRoman"/>
      <w:lvlText w:val="(%1)"/>
      <w:lvlJc w:val="left"/>
      <w:pPr>
        <w:ind w:left="1080" w:hanging="720"/>
      </w:pPr>
      <w:rPr>
        <w:rFonts w:hint="default"/>
      </w:rPr>
    </w:lvl>
    <w:lvl w:ilvl="1" w:tplc="BF6E7856" w:tentative="1">
      <w:start w:val="1"/>
      <w:numFmt w:val="lowerLetter"/>
      <w:lvlText w:val="%2."/>
      <w:lvlJc w:val="left"/>
      <w:pPr>
        <w:ind w:left="1440" w:hanging="360"/>
      </w:pPr>
    </w:lvl>
    <w:lvl w:ilvl="2" w:tplc="DE12E5A4" w:tentative="1">
      <w:start w:val="1"/>
      <w:numFmt w:val="lowerRoman"/>
      <w:lvlText w:val="%3."/>
      <w:lvlJc w:val="right"/>
      <w:pPr>
        <w:ind w:left="2160" w:hanging="180"/>
      </w:pPr>
    </w:lvl>
    <w:lvl w:ilvl="3" w:tplc="7DAA8A9A" w:tentative="1">
      <w:start w:val="1"/>
      <w:numFmt w:val="decimal"/>
      <w:lvlText w:val="%4."/>
      <w:lvlJc w:val="left"/>
      <w:pPr>
        <w:ind w:left="2880" w:hanging="360"/>
      </w:pPr>
    </w:lvl>
    <w:lvl w:ilvl="4" w:tplc="BA0E5B54" w:tentative="1">
      <w:start w:val="1"/>
      <w:numFmt w:val="lowerLetter"/>
      <w:lvlText w:val="%5."/>
      <w:lvlJc w:val="left"/>
      <w:pPr>
        <w:ind w:left="3600" w:hanging="360"/>
      </w:pPr>
    </w:lvl>
    <w:lvl w:ilvl="5" w:tplc="22BAC066" w:tentative="1">
      <w:start w:val="1"/>
      <w:numFmt w:val="lowerRoman"/>
      <w:lvlText w:val="%6."/>
      <w:lvlJc w:val="right"/>
      <w:pPr>
        <w:ind w:left="4320" w:hanging="180"/>
      </w:pPr>
    </w:lvl>
    <w:lvl w:ilvl="6" w:tplc="BEB0EB62" w:tentative="1">
      <w:start w:val="1"/>
      <w:numFmt w:val="decimal"/>
      <w:lvlText w:val="%7."/>
      <w:lvlJc w:val="left"/>
      <w:pPr>
        <w:ind w:left="5040" w:hanging="360"/>
      </w:pPr>
    </w:lvl>
    <w:lvl w:ilvl="7" w:tplc="A8D8E1BC" w:tentative="1">
      <w:start w:val="1"/>
      <w:numFmt w:val="lowerLetter"/>
      <w:lvlText w:val="%8."/>
      <w:lvlJc w:val="left"/>
      <w:pPr>
        <w:ind w:left="5760" w:hanging="360"/>
      </w:pPr>
    </w:lvl>
    <w:lvl w:ilvl="8" w:tplc="9BFA4E4C"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E834B100">
      <w:start w:val="1"/>
      <w:numFmt w:val="lowerRoman"/>
      <w:lvlText w:val="(%1)"/>
      <w:lvlJc w:val="left"/>
      <w:pPr>
        <w:ind w:left="1080" w:hanging="720"/>
      </w:pPr>
      <w:rPr>
        <w:rFonts w:hint="default"/>
      </w:rPr>
    </w:lvl>
    <w:lvl w:ilvl="1" w:tplc="D6D0AA14" w:tentative="1">
      <w:start w:val="1"/>
      <w:numFmt w:val="lowerLetter"/>
      <w:lvlText w:val="%2."/>
      <w:lvlJc w:val="left"/>
      <w:pPr>
        <w:ind w:left="1440" w:hanging="360"/>
      </w:pPr>
    </w:lvl>
    <w:lvl w:ilvl="2" w:tplc="54244112" w:tentative="1">
      <w:start w:val="1"/>
      <w:numFmt w:val="lowerRoman"/>
      <w:lvlText w:val="%3."/>
      <w:lvlJc w:val="right"/>
      <w:pPr>
        <w:ind w:left="2160" w:hanging="180"/>
      </w:pPr>
    </w:lvl>
    <w:lvl w:ilvl="3" w:tplc="DE528F64" w:tentative="1">
      <w:start w:val="1"/>
      <w:numFmt w:val="decimal"/>
      <w:lvlText w:val="%4."/>
      <w:lvlJc w:val="left"/>
      <w:pPr>
        <w:ind w:left="2880" w:hanging="360"/>
      </w:pPr>
    </w:lvl>
    <w:lvl w:ilvl="4" w:tplc="5C6AA412" w:tentative="1">
      <w:start w:val="1"/>
      <w:numFmt w:val="lowerLetter"/>
      <w:lvlText w:val="%5."/>
      <w:lvlJc w:val="left"/>
      <w:pPr>
        <w:ind w:left="3600" w:hanging="360"/>
      </w:pPr>
    </w:lvl>
    <w:lvl w:ilvl="5" w:tplc="E4343AA4" w:tentative="1">
      <w:start w:val="1"/>
      <w:numFmt w:val="lowerRoman"/>
      <w:lvlText w:val="%6."/>
      <w:lvlJc w:val="right"/>
      <w:pPr>
        <w:ind w:left="4320" w:hanging="180"/>
      </w:pPr>
    </w:lvl>
    <w:lvl w:ilvl="6" w:tplc="F154D27E" w:tentative="1">
      <w:start w:val="1"/>
      <w:numFmt w:val="decimal"/>
      <w:lvlText w:val="%7."/>
      <w:lvlJc w:val="left"/>
      <w:pPr>
        <w:ind w:left="5040" w:hanging="360"/>
      </w:pPr>
    </w:lvl>
    <w:lvl w:ilvl="7" w:tplc="E1448578" w:tentative="1">
      <w:start w:val="1"/>
      <w:numFmt w:val="lowerLetter"/>
      <w:lvlText w:val="%8."/>
      <w:lvlJc w:val="left"/>
      <w:pPr>
        <w:ind w:left="5760" w:hanging="360"/>
      </w:pPr>
    </w:lvl>
    <w:lvl w:ilvl="8" w:tplc="E932BA52"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8D4C2AA6">
      <w:start w:val="1"/>
      <w:numFmt w:val="bullet"/>
      <w:lvlText w:val=""/>
      <w:lvlJc w:val="left"/>
      <w:pPr>
        <w:ind w:left="720" w:hanging="360"/>
      </w:pPr>
      <w:rPr>
        <w:rFonts w:ascii="Symbol" w:hAnsi="Symbol" w:hint="default"/>
        <w:color w:val="auto"/>
        <w:sz w:val="24"/>
        <w:szCs w:val="24"/>
      </w:rPr>
    </w:lvl>
    <w:lvl w:ilvl="1" w:tplc="8C1EFC1C" w:tentative="1">
      <w:start w:val="1"/>
      <w:numFmt w:val="bullet"/>
      <w:lvlText w:val="o"/>
      <w:lvlJc w:val="left"/>
      <w:pPr>
        <w:ind w:left="1440" w:hanging="360"/>
      </w:pPr>
      <w:rPr>
        <w:rFonts w:ascii="Courier New" w:hAnsi="Courier New" w:cs="Courier New" w:hint="default"/>
      </w:rPr>
    </w:lvl>
    <w:lvl w:ilvl="2" w:tplc="51824DDE" w:tentative="1">
      <w:start w:val="1"/>
      <w:numFmt w:val="bullet"/>
      <w:lvlText w:val=""/>
      <w:lvlJc w:val="left"/>
      <w:pPr>
        <w:ind w:left="2160" w:hanging="360"/>
      </w:pPr>
      <w:rPr>
        <w:rFonts w:ascii="Wingdings" w:hAnsi="Wingdings" w:hint="default"/>
      </w:rPr>
    </w:lvl>
    <w:lvl w:ilvl="3" w:tplc="A4EA1A6E" w:tentative="1">
      <w:start w:val="1"/>
      <w:numFmt w:val="bullet"/>
      <w:lvlText w:val=""/>
      <w:lvlJc w:val="left"/>
      <w:pPr>
        <w:ind w:left="2880" w:hanging="360"/>
      </w:pPr>
      <w:rPr>
        <w:rFonts w:ascii="Symbol" w:hAnsi="Symbol" w:hint="default"/>
      </w:rPr>
    </w:lvl>
    <w:lvl w:ilvl="4" w:tplc="2DA46BF6" w:tentative="1">
      <w:start w:val="1"/>
      <w:numFmt w:val="bullet"/>
      <w:lvlText w:val="o"/>
      <w:lvlJc w:val="left"/>
      <w:pPr>
        <w:ind w:left="3600" w:hanging="360"/>
      </w:pPr>
      <w:rPr>
        <w:rFonts w:ascii="Courier New" w:hAnsi="Courier New" w:cs="Courier New" w:hint="default"/>
      </w:rPr>
    </w:lvl>
    <w:lvl w:ilvl="5" w:tplc="53D228C4" w:tentative="1">
      <w:start w:val="1"/>
      <w:numFmt w:val="bullet"/>
      <w:lvlText w:val=""/>
      <w:lvlJc w:val="left"/>
      <w:pPr>
        <w:ind w:left="4320" w:hanging="360"/>
      </w:pPr>
      <w:rPr>
        <w:rFonts w:ascii="Wingdings" w:hAnsi="Wingdings" w:hint="default"/>
      </w:rPr>
    </w:lvl>
    <w:lvl w:ilvl="6" w:tplc="2F4E2A38" w:tentative="1">
      <w:start w:val="1"/>
      <w:numFmt w:val="bullet"/>
      <w:lvlText w:val=""/>
      <w:lvlJc w:val="left"/>
      <w:pPr>
        <w:ind w:left="5040" w:hanging="360"/>
      </w:pPr>
      <w:rPr>
        <w:rFonts w:ascii="Symbol" w:hAnsi="Symbol" w:hint="default"/>
      </w:rPr>
    </w:lvl>
    <w:lvl w:ilvl="7" w:tplc="11F070E6" w:tentative="1">
      <w:start w:val="1"/>
      <w:numFmt w:val="bullet"/>
      <w:lvlText w:val="o"/>
      <w:lvlJc w:val="left"/>
      <w:pPr>
        <w:ind w:left="5760" w:hanging="360"/>
      </w:pPr>
      <w:rPr>
        <w:rFonts w:ascii="Courier New" w:hAnsi="Courier New" w:cs="Courier New" w:hint="default"/>
      </w:rPr>
    </w:lvl>
    <w:lvl w:ilvl="8" w:tplc="9E0A5F8E" w:tentative="1">
      <w:start w:val="1"/>
      <w:numFmt w:val="bullet"/>
      <w:lvlText w:val=""/>
      <w:lvlJc w:val="left"/>
      <w:pPr>
        <w:ind w:left="6480" w:hanging="360"/>
      </w:pPr>
      <w:rPr>
        <w:rFonts w:ascii="Wingdings" w:hAnsi="Wingdings" w:hint="default"/>
      </w:rPr>
    </w:lvl>
  </w:abstractNum>
  <w:abstractNum w:abstractNumId="6" w15:restartNumberingAfterBreak="0">
    <w:nsid w:val="1A265CB8"/>
    <w:multiLevelType w:val="hybridMultilevel"/>
    <w:tmpl w:val="B91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F247B"/>
    <w:multiLevelType w:val="hybridMultilevel"/>
    <w:tmpl w:val="0716342C"/>
    <w:lvl w:ilvl="0" w:tplc="8FDC6330">
      <w:start w:val="1"/>
      <w:numFmt w:val="lowerRoman"/>
      <w:lvlText w:val="(%1)"/>
      <w:lvlJc w:val="left"/>
      <w:pPr>
        <w:ind w:left="1080" w:hanging="720"/>
      </w:pPr>
      <w:rPr>
        <w:rFonts w:hint="default"/>
      </w:rPr>
    </w:lvl>
    <w:lvl w:ilvl="1" w:tplc="C0ECA5F0" w:tentative="1">
      <w:start w:val="1"/>
      <w:numFmt w:val="lowerLetter"/>
      <w:lvlText w:val="%2."/>
      <w:lvlJc w:val="left"/>
      <w:pPr>
        <w:ind w:left="1440" w:hanging="360"/>
      </w:pPr>
    </w:lvl>
    <w:lvl w:ilvl="2" w:tplc="95B84EEE" w:tentative="1">
      <w:start w:val="1"/>
      <w:numFmt w:val="lowerRoman"/>
      <w:lvlText w:val="%3."/>
      <w:lvlJc w:val="right"/>
      <w:pPr>
        <w:ind w:left="2160" w:hanging="180"/>
      </w:pPr>
    </w:lvl>
    <w:lvl w:ilvl="3" w:tplc="872AE91E" w:tentative="1">
      <w:start w:val="1"/>
      <w:numFmt w:val="decimal"/>
      <w:lvlText w:val="%4."/>
      <w:lvlJc w:val="left"/>
      <w:pPr>
        <w:ind w:left="2880" w:hanging="360"/>
      </w:pPr>
    </w:lvl>
    <w:lvl w:ilvl="4" w:tplc="B4B63CA6" w:tentative="1">
      <w:start w:val="1"/>
      <w:numFmt w:val="lowerLetter"/>
      <w:lvlText w:val="%5."/>
      <w:lvlJc w:val="left"/>
      <w:pPr>
        <w:ind w:left="3600" w:hanging="360"/>
      </w:pPr>
    </w:lvl>
    <w:lvl w:ilvl="5" w:tplc="08F03B4C" w:tentative="1">
      <w:start w:val="1"/>
      <w:numFmt w:val="lowerRoman"/>
      <w:lvlText w:val="%6."/>
      <w:lvlJc w:val="right"/>
      <w:pPr>
        <w:ind w:left="4320" w:hanging="180"/>
      </w:pPr>
    </w:lvl>
    <w:lvl w:ilvl="6" w:tplc="44143AB2" w:tentative="1">
      <w:start w:val="1"/>
      <w:numFmt w:val="decimal"/>
      <w:lvlText w:val="%7."/>
      <w:lvlJc w:val="left"/>
      <w:pPr>
        <w:ind w:left="5040" w:hanging="360"/>
      </w:pPr>
    </w:lvl>
    <w:lvl w:ilvl="7" w:tplc="0D4EE846" w:tentative="1">
      <w:start w:val="1"/>
      <w:numFmt w:val="lowerLetter"/>
      <w:lvlText w:val="%8."/>
      <w:lvlJc w:val="left"/>
      <w:pPr>
        <w:ind w:left="5760" w:hanging="360"/>
      </w:pPr>
    </w:lvl>
    <w:lvl w:ilvl="8" w:tplc="81A07802" w:tentative="1">
      <w:start w:val="1"/>
      <w:numFmt w:val="lowerRoman"/>
      <w:lvlText w:val="%9."/>
      <w:lvlJc w:val="right"/>
      <w:pPr>
        <w:ind w:left="6480" w:hanging="180"/>
      </w:pPr>
    </w:lvl>
  </w:abstractNum>
  <w:abstractNum w:abstractNumId="8" w15:restartNumberingAfterBreak="0">
    <w:nsid w:val="1B276059"/>
    <w:multiLevelType w:val="hybridMultilevel"/>
    <w:tmpl w:val="19F2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77393"/>
    <w:multiLevelType w:val="hybridMultilevel"/>
    <w:tmpl w:val="8C0A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04FE8"/>
    <w:multiLevelType w:val="hybridMultilevel"/>
    <w:tmpl w:val="0BCAA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65746"/>
    <w:multiLevelType w:val="hybridMultilevel"/>
    <w:tmpl w:val="0C58F3FE"/>
    <w:lvl w:ilvl="0" w:tplc="F2CAED7C">
      <w:start w:val="1"/>
      <w:numFmt w:val="lowerRoman"/>
      <w:lvlText w:val="(%1)"/>
      <w:lvlJc w:val="left"/>
      <w:pPr>
        <w:ind w:left="1080" w:hanging="720"/>
      </w:pPr>
      <w:rPr>
        <w:rFonts w:hint="default"/>
      </w:rPr>
    </w:lvl>
    <w:lvl w:ilvl="1" w:tplc="6FB861BA" w:tentative="1">
      <w:start w:val="1"/>
      <w:numFmt w:val="lowerLetter"/>
      <w:lvlText w:val="%2."/>
      <w:lvlJc w:val="left"/>
      <w:pPr>
        <w:ind w:left="1440" w:hanging="360"/>
      </w:pPr>
    </w:lvl>
    <w:lvl w:ilvl="2" w:tplc="705C0448" w:tentative="1">
      <w:start w:val="1"/>
      <w:numFmt w:val="lowerRoman"/>
      <w:lvlText w:val="%3."/>
      <w:lvlJc w:val="right"/>
      <w:pPr>
        <w:ind w:left="2160" w:hanging="180"/>
      </w:pPr>
    </w:lvl>
    <w:lvl w:ilvl="3" w:tplc="8B304842" w:tentative="1">
      <w:start w:val="1"/>
      <w:numFmt w:val="decimal"/>
      <w:lvlText w:val="%4."/>
      <w:lvlJc w:val="left"/>
      <w:pPr>
        <w:ind w:left="2880" w:hanging="360"/>
      </w:pPr>
    </w:lvl>
    <w:lvl w:ilvl="4" w:tplc="7B1A112A" w:tentative="1">
      <w:start w:val="1"/>
      <w:numFmt w:val="lowerLetter"/>
      <w:lvlText w:val="%5."/>
      <w:lvlJc w:val="left"/>
      <w:pPr>
        <w:ind w:left="3600" w:hanging="360"/>
      </w:pPr>
    </w:lvl>
    <w:lvl w:ilvl="5" w:tplc="D3842220" w:tentative="1">
      <w:start w:val="1"/>
      <w:numFmt w:val="lowerRoman"/>
      <w:lvlText w:val="%6."/>
      <w:lvlJc w:val="right"/>
      <w:pPr>
        <w:ind w:left="4320" w:hanging="180"/>
      </w:pPr>
    </w:lvl>
    <w:lvl w:ilvl="6" w:tplc="6C44D52E" w:tentative="1">
      <w:start w:val="1"/>
      <w:numFmt w:val="decimal"/>
      <w:lvlText w:val="%7."/>
      <w:lvlJc w:val="left"/>
      <w:pPr>
        <w:ind w:left="5040" w:hanging="360"/>
      </w:pPr>
    </w:lvl>
    <w:lvl w:ilvl="7" w:tplc="F2869C4E" w:tentative="1">
      <w:start w:val="1"/>
      <w:numFmt w:val="lowerLetter"/>
      <w:lvlText w:val="%8."/>
      <w:lvlJc w:val="left"/>
      <w:pPr>
        <w:ind w:left="5760" w:hanging="360"/>
      </w:pPr>
    </w:lvl>
    <w:lvl w:ilvl="8" w:tplc="0836431C" w:tentative="1">
      <w:start w:val="1"/>
      <w:numFmt w:val="lowerRoman"/>
      <w:lvlText w:val="%9."/>
      <w:lvlJc w:val="right"/>
      <w:pPr>
        <w:ind w:left="6480" w:hanging="180"/>
      </w:pPr>
    </w:lvl>
  </w:abstractNum>
  <w:abstractNum w:abstractNumId="12" w15:restartNumberingAfterBreak="0">
    <w:nsid w:val="303A55B1"/>
    <w:multiLevelType w:val="hybridMultilevel"/>
    <w:tmpl w:val="59A452EE"/>
    <w:lvl w:ilvl="0" w:tplc="31E8DA9E">
      <w:start w:val="1"/>
      <w:numFmt w:val="lowerRoman"/>
      <w:lvlText w:val="(%1)"/>
      <w:lvlJc w:val="left"/>
      <w:pPr>
        <w:ind w:left="1080" w:hanging="720"/>
      </w:pPr>
      <w:rPr>
        <w:rFonts w:hint="default"/>
      </w:rPr>
    </w:lvl>
    <w:lvl w:ilvl="1" w:tplc="965818EC" w:tentative="1">
      <w:start w:val="1"/>
      <w:numFmt w:val="lowerLetter"/>
      <w:lvlText w:val="%2."/>
      <w:lvlJc w:val="left"/>
      <w:pPr>
        <w:ind w:left="1440" w:hanging="360"/>
      </w:pPr>
    </w:lvl>
    <w:lvl w:ilvl="2" w:tplc="89EEE75A" w:tentative="1">
      <w:start w:val="1"/>
      <w:numFmt w:val="lowerRoman"/>
      <w:lvlText w:val="%3."/>
      <w:lvlJc w:val="right"/>
      <w:pPr>
        <w:ind w:left="2160" w:hanging="180"/>
      </w:pPr>
    </w:lvl>
    <w:lvl w:ilvl="3" w:tplc="147C15C6" w:tentative="1">
      <w:start w:val="1"/>
      <w:numFmt w:val="decimal"/>
      <w:lvlText w:val="%4."/>
      <w:lvlJc w:val="left"/>
      <w:pPr>
        <w:ind w:left="2880" w:hanging="360"/>
      </w:pPr>
    </w:lvl>
    <w:lvl w:ilvl="4" w:tplc="AAC28368" w:tentative="1">
      <w:start w:val="1"/>
      <w:numFmt w:val="lowerLetter"/>
      <w:lvlText w:val="%5."/>
      <w:lvlJc w:val="left"/>
      <w:pPr>
        <w:ind w:left="3600" w:hanging="360"/>
      </w:pPr>
    </w:lvl>
    <w:lvl w:ilvl="5" w:tplc="C92E84EC" w:tentative="1">
      <w:start w:val="1"/>
      <w:numFmt w:val="lowerRoman"/>
      <w:lvlText w:val="%6."/>
      <w:lvlJc w:val="right"/>
      <w:pPr>
        <w:ind w:left="4320" w:hanging="180"/>
      </w:pPr>
    </w:lvl>
    <w:lvl w:ilvl="6" w:tplc="D6E6B896" w:tentative="1">
      <w:start w:val="1"/>
      <w:numFmt w:val="decimal"/>
      <w:lvlText w:val="%7."/>
      <w:lvlJc w:val="left"/>
      <w:pPr>
        <w:ind w:left="5040" w:hanging="360"/>
      </w:pPr>
    </w:lvl>
    <w:lvl w:ilvl="7" w:tplc="F6A6C200" w:tentative="1">
      <w:start w:val="1"/>
      <w:numFmt w:val="lowerLetter"/>
      <w:lvlText w:val="%8."/>
      <w:lvlJc w:val="left"/>
      <w:pPr>
        <w:ind w:left="5760" w:hanging="360"/>
      </w:pPr>
    </w:lvl>
    <w:lvl w:ilvl="8" w:tplc="FE72E8F6" w:tentative="1">
      <w:start w:val="1"/>
      <w:numFmt w:val="lowerRoman"/>
      <w:lvlText w:val="%9."/>
      <w:lvlJc w:val="right"/>
      <w:pPr>
        <w:ind w:left="6480" w:hanging="180"/>
      </w:pPr>
    </w:lvl>
  </w:abstractNum>
  <w:abstractNum w:abstractNumId="13" w15:restartNumberingAfterBreak="0">
    <w:nsid w:val="3221668E"/>
    <w:multiLevelType w:val="hybridMultilevel"/>
    <w:tmpl w:val="FDD8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1448E"/>
    <w:multiLevelType w:val="hybridMultilevel"/>
    <w:tmpl w:val="D0AE350E"/>
    <w:lvl w:ilvl="0" w:tplc="63AEA850">
      <w:start w:val="1"/>
      <w:numFmt w:val="lowerRoman"/>
      <w:lvlText w:val="(%1)"/>
      <w:lvlJc w:val="left"/>
      <w:pPr>
        <w:ind w:left="1080" w:hanging="720"/>
      </w:pPr>
      <w:rPr>
        <w:rFonts w:hint="default"/>
      </w:rPr>
    </w:lvl>
    <w:lvl w:ilvl="1" w:tplc="855469EE" w:tentative="1">
      <w:start w:val="1"/>
      <w:numFmt w:val="lowerLetter"/>
      <w:lvlText w:val="%2."/>
      <w:lvlJc w:val="left"/>
      <w:pPr>
        <w:ind w:left="1440" w:hanging="360"/>
      </w:pPr>
    </w:lvl>
    <w:lvl w:ilvl="2" w:tplc="5D982EAC" w:tentative="1">
      <w:start w:val="1"/>
      <w:numFmt w:val="lowerRoman"/>
      <w:lvlText w:val="%3."/>
      <w:lvlJc w:val="right"/>
      <w:pPr>
        <w:ind w:left="2160" w:hanging="180"/>
      </w:pPr>
    </w:lvl>
    <w:lvl w:ilvl="3" w:tplc="E28A6AC2" w:tentative="1">
      <w:start w:val="1"/>
      <w:numFmt w:val="decimal"/>
      <w:lvlText w:val="%4."/>
      <w:lvlJc w:val="left"/>
      <w:pPr>
        <w:ind w:left="2880" w:hanging="360"/>
      </w:pPr>
    </w:lvl>
    <w:lvl w:ilvl="4" w:tplc="FB76842A" w:tentative="1">
      <w:start w:val="1"/>
      <w:numFmt w:val="lowerLetter"/>
      <w:lvlText w:val="%5."/>
      <w:lvlJc w:val="left"/>
      <w:pPr>
        <w:ind w:left="3600" w:hanging="360"/>
      </w:pPr>
    </w:lvl>
    <w:lvl w:ilvl="5" w:tplc="B1AC9EEA" w:tentative="1">
      <w:start w:val="1"/>
      <w:numFmt w:val="lowerRoman"/>
      <w:lvlText w:val="%6."/>
      <w:lvlJc w:val="right"/>
      <w:pPr>
        <w:ind w:left="4320" w:hanging="180"/>
      </w:pPr>
    </w:lvl>
    <w:lvl w:ilvl="6" w:tplc="FA8C5D18" w:tentative="1">
      <w:start w:val="1"/>
      <w:numFmt w:val="decimal"/>
      <w:lvlText w:val="%7."/>
      <w:lvlJc w:val="left"/>
      <w:pPr>
        <w:ind w:left="5040" w:hanging="360"/>
      </w:pPr>
    </w:lvl>
    <w:lvl w:ilvl="7" w:tplc="F9385B4E" w:tentative="1">
      <w:start w:val="1"/>
      <w:numFmt w:val="lowerLetter"/>
      <w:lvlText w:val="%8."/>
      <w:lvlJc w:val="left"/>
      <w:pPr>
        <w:ind w:left="5760" w:hanging="360"/>
      </w:pPr>
    </w:lvl>
    <w:lvl w:ilvl="8" w:tplc="15DE4958" w:tentative="1">
      <w:start w:val="1"/>
      <w:numFmt w:val="lowerRoman"/>
      <w:lvlText w:val="%9."/>
      <w:lvlJc w:val="right"/>
      <w:pPr>
        <w:ind w:left="6480" w:hanging="180"/>
      </w:pPr>
    </w:lvl>
  </w:abstractNum>
  <w:abstractNum w:abstractNumId="15" w15:restartNumberingAfterBreak="0">
    <w:nsid w:val="43ED1D54"/>
    <w:multiLevelType w:val="hybridMultilevel"/>
    <w:tmpl w:val="8F3EE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077094"/>
    <w:multiLevelType w:val="hybridMultilevel"/>
    <w:tmpl w:val="72EA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E1165"/>
    <w:multiLevelType w:val="hybridMultilevel"/>
    <w:tmpl w:val="2DF478EA"/>
    <w:lvl w:ilvl="0" w:tplc="14EA9734">
      <w:start w:val="1"/>
      <w:numFmt w:val="bullet"/>
      <w:lvlText w:val=""/>
      <w:lvlJc w:val="left"/>
      <w:pPr>
        <w:ind w:left="550" w:hanging="267"/>
      </w:pPr>
      <w:rPr>
        <w:rFonts w:ascii="Symbol" w:hAnsi="Symbol" w:hint="default"/>
        <w:strike w:val="0"/>
        <w:dstrike w:val="0"/>
        <w:u w:val="none"/>
        <w:effect w:val="none"/>
      </w:rPr>
    </w:lvl>
    <w:lvl w:ilvl="1" w:tplc="1CC86B3E">
      <w:start w:val="1"/>
      <w:numFmt w:val="bullet"/>
      <w:lvlText w:val="o"/>
      <w:lvlJc w:val="left"/>
      <w:pPr>
        <w:ind w:left="1080" w:hanging="360"/>
      </w:pPr>
      <w:rPr>
        <w:rFonts w:ascii="Courier New" w:hAnsi="Courier New" w:cs="Courier New" w:hint="default"/>
        <w:color w:val="auto"/>
      </w:rPr>
    </w:lvl>
    <w:lvl w:ilvl="2" w:tplc="3AA63A22">
      <w:start w:val="1"/>
      <w:numFmt w:val="bullet"/>
      <w:lvlText w:val=""/>
      <w:lvlJc w:val="left"/>
      <w:pPr>
        <w:ind w:left="1800" w:hanging="360"/>
      </w:pPr>
      <w:rPr>
        <w:rFonts w:ascii="Wingdings" w:hAnsi="Wingdings" w:hint="default"/>
      </w:rPr>
    </w:lvl>
    <w:lvl w:ilvl="3" w:tplc="78606418">
      <w:start w:val="1"/>
      <w:numFmt w:val="bullet"/>
      <w:lvlText w:val=""/>
      <w:lvlJc w:val="left"/>
      <w:pPr>
        <w:ind w:left="2520" w:hanging="360"/>
      </w:pPr>
      <w:rPr>
        <w:rFonts w:ascii="Symbol" w:hAnsi="Symbol" w:hint="default"/>
      </w:rPr>
    </w:lvl>
    <w:lvl w:ilvl="4" w:tplc="46827F0A">
      <w:start w:val="1"/>
      <w:numFmt w:val="bullet"/>
      <w:lvlText w:val="o"/>
      <w:lvlJc w:val="left"/>
      <w:pPr>
        <w:ind w:left="3240" w:hanging="360"/>
      </w:pPr>
      <w:rPr>
        <w:rFonts w:ascii="Courier New" w:hAnsi="Courier New" w:cs="Courier New" w:hint="default"/>
      </w:rPr>
    </w:lvl>
    <w:lvl w:ilvl="5" w:tplc="1AF45206">
      <w:start w:val="1"/>
      <w:numFmt w:val="bullet"/>
      <w:lvlText w:val=""/>
      <w:lvlJc w:val="left"/>
      <w:pPr>
        <w:ind w:left="3960" w:hanging="360"/>
      </w:pPr>
      <w:rPr>
        <w:rFonts w:ascii="Wingdings" w:hAnsi="Wingdings" w:hint="default"/>
      </w:rPr>
    </w:lvl>
    <w:lvl w:ilvl="6" w:tplc="3398B850">
      <w:start w:val="1"/>
      <w:numFmt w:val="bullet"/>
      <w:lvlText w:val=""/>
      <w:lvlJc w:val="left"/>
      <w:pPr>
        <w:ind w:left="4680" w:hanging="360"/>
      </w:pPr>
      <w:rPr>
        <w:rFonts w:ascii="Symbol" w:hAnsi="Symbol" w:hint="default"/>
      </w:rPr>
    </w:lvl>
    <w:lvl w:ilvl="7" w:tplc="6A908D14">
      <w:start w:val="1"/>
      <w:numFmt w:val="bullet"/>
      <w:lvlText w:val="o"/>
      <w:lvlJc w:val="left"/>
      <w:pPr>
        <w:ind w:left="5400" w:hanging="360"/>
      </w:pPr>
      <w:rPr>
        <w:rFonts w:ascii="Courier New" w:hAnsi="Courier New" w:cs="Courier New" w:hint="default"/>
      </w:rPr>
    </w:lvl>
    <w:lvl w:ilvl="8" w:tplc="BD54E0E2">
      <w:start w:val="1"/>
      <w:numFmt w:val="bullet"/>
      <w:lvlText w:val=""/>
      <w:lvlJc w:val="left"/>
      <w:pPr>
        <w:ind w:left="6120" w:hanging="360"/>
      </w:pPr>
      <w:rPr>
        <w:rFonts w:ascii="Wingdings" w:hAnsi="Wingdings" w:hint="default"/>
      </w:rPr>
    </w:lvl>
  </w:abstractNum>
  <w:abstractNum w:abstractNumId="18" w15:restartNumberingAfterBreak="0">
    <w:nsid w:val="5695616A"/>
    <w:multiLevelType w:val="hybridMultilevel"/>
    <w:tmpl w:val="790C5C02"/>
    <w:lvl w:ilvl="0" w:tplc="1EA61A8E">
      <w:start w:val="1"/>
      <w:numFmt w:val="lowerRoman"/>
      <w:lvlText w:val="(%1)"/>
      <w:lvlJc w:val="left"/>
      <w:pPr>
        <w:ind w:left="1080" w:hanging="720"/>
      </w:pPr>
      <w:rPr>
        <w:rFonts w:hint="default"/>
      </w:rPr>
    </w:lvl>
    <w:lvl w:ilvl="1" w:tplc="347C0B26" w:tentative="1">
      <w:start w:val="1"/>
      <w:numFmt w:val="lowerLetter"/>
      <w:lvlText w:val="%2."/>
      <w:lvlJc w:val="left"/>
      <w:pPr>
        <w:ind w:left="1440" w:hanging="360"/>
      </w:pPr>
    </w:lvl>
    <w:lvl w:ilvl="2" w:tplc="248C640E" w:tentative="1">
      <w:start w:val="1"/>
      <w:numFmt w:val="lowerRoman"/>
      <w:lvlText w:val="%3."/>
      <w:lvlJc w:val="right"/>
      <w:pPr>
        <w:ind w:left="2160" w:hanging="180"/>
      </w:pPr>
    </w:lvl>
    <w:lvl w:ilvl="3" w:tplc="EAEE6BB2" w:tentative="1">
      <w:start w:val="1"/>
      <w:numFmt w:val="decimal"/>
      <w:lvlText w:val="%4."/>
      <w:lvlJc w:val="left"/>
      <w:pPr>
        <w:ind w:left="2880" w:hanging="360"/>
      </w:pPr>
    </w:lvl>
    <w:lvl w:ilvl="4" w:tplc="EEDE4D04" w:tentative="1">
      <w:start w:val="1"/>
      <w:numFmt w:val="lowerLetter"/>
      <w:lvlText w:val="%5."/>
      <w:lvlJc w:val="left"/>
      <w:pPr>
        <w:ind w:left="3600" w:hanging="360"/>
      </w:pPr>
    </w:lvl>
    <w:lvl w:ilvl="5" w:tplc="0B04E0DC" w:tentative="1">
      <w:start w:val="1"/>
      <w:numFmt w:val="lowerRoman"/>
      <w:lvlText w:val="%6."/>
      <w:lvlJc w:val="right"/>
      <w:pPr>
        <w:ind w:left="4320" w:hanging="180"/>
      </w:pPr>
    </w:lvl>
    <w:lvl w:ilvl="6" w:tplc="E6EC8044" w:tentative="1">
      <w:start w:val="1"/>
      <w:numFmt w:val="decimal"/>
      <w:lvlText w:val="%7."/>
      <w:lvlJc w:val="left"/>
      <w:pPr>
        <w:ind w:left="5040" w:hanging="360"/>
      </w:pPr>
    </w:lvl>
    <w:lvl w:ilvl="7" w:tplc="3E1E77E0" w:tentative="1">
      <w:start w:val="1"/>
      <w:numFmt w:val="lowerLetter"/>
      <w:lvlText w:val="%8."/>
      <w:lvlJc w:val="left"/>
      <w:pPr>
        <w:ind w:left="5760" w:hanging="360"/>
      </w:pPr>
    </w:lvl>
    <w:lvl w:ilvl="8" w:tplc="63E24BBA" w:tentative="1">
      <w:start w:val="1"/>
      <w:numFmt w:val="lowerRoman"/>
      <w:lvlText w:val="%9."/>
      <w:lvlJc w:val="right"/>
      <w:pPr>
        <w:ind w:left="6480" w:hanging="180"/>
      </w:pPr>
    </w:lvl>
  </w:abstractNum>
  <w:abstractNum w:abstractNumId="19" w15:restartNumberingAfterBreak="0">
    <w:nsid w:val="6046314B"/>
    <w:multiLevelType w:val="hybridMultilevel"/>
    <w:tmpl w:val="8DBAC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36D05"/>
    <w:multiLevelType w:val="hybridMultilevel"/>
    <w:tmpl w:val="3DC0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CF5A55"/>
    <w:multiLevelType w:val="hybridMultilevel"/>
    <w:tmpl w:val="6C6036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B502141"/>
    <w:multiLevelType w:val="hybridMultilevel"/>
    <w:tmpl w:val="C01E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C5705"/>
    <w:multiLevelType w:val="hybridMultilevel"/>
    <w:tmpl w:val="C7521458"/>
    <w:lvl w:ilvl="0" w:tplc="F95605E2">
      <w:start w:val="1"/>
      <w:numFmt w:val="lowerRoman"/>
      <w:lvlText w:val="(%1)"/>
      <w:lvlJc w:val="left"/>
      <w:pPr>
        <w:ind w:left="1080" w:hanging="720"/>
      </w:pPr>
      <w:rPr>
        <w:rFonts w:hint="default"/>
      </w:rPr>
    </w:lvl>
    <w:lvl w:ilvl="1" w:tplc="00809800" w:tentative="1">
      <w:start w:val="1"/>
      <w:numFmt w:val="lowerLetter"/>
      <w:lvlText w:val="%2."/>
      <w:lvlJc w:val="left"/>
      <w:pPr>
        <w:ind w:left="1440" w:hanging="360"/>
      </w:pPr>
    </w:lvl>
    <w:lvl w:ilvl="2" w:tplc="ADB0E7CA" w:tentative="1">
      <w:start w:val="1"/>
      <w:numFmt w:val="lowerRoman"/>
      <w:lvlText w:val="%3."/>
      <w:lvlJc w:val="right"/>
      <w:pPr>
        <w:ind w:left="2160" w:hanging="180"/>
      </w:pPr>
    </w:lvl>
    <w:lvl w:ilvl="3" w:tplc="C12C483A" w:tentative="1">
      <w:start w:val="1"/>
      <w:numFmt w:val="decimal"/>
      <w:lvlText w:val="%4."/>
      <w:lvlJc w:val="left"/>
      <w:pPr>
        <w:ind w:left="2880" w:hanging="360"/>
      </w:pPr>
    </w:lvl>
    <w:lvl w:ilvl="4" w:tplc="554E11C6" w:tentative="1">
      <w:start w:val="1"/>
      <w:numFmt w:val="lowerLetter"/>
      <w:lvlText w:val="%5."/>
      <w:lvlJc w:val="left"/>
      <w:pPr>
        <w:ind w:left="3600" w:hanging="360"/>
      </w:pPr>
    </w:lvl>
    <w:lvl w:ilvl="5" w:tplc="39A85628" w:tentative="1">
      <w:start w:val="1"/>
      <w:numFmt w:val="lowerRoman"/>
      <w:lvlText w:val="%6."/>
      <w:lvlJc w:val="right"/>
      <w:pPr>
        <w:ind w:left="4320" w:hanging="180"/>
      </w:pPr>
    </w:lvl>
    <w:lvl w:ilvl="6" w:tplc="B0EE331C" w:tentative="1">
      <w:start w:val="1"/>
      <w:numFmt w:val="decimal"/>
      <w:lvlText w:val="%7."/>
      <w:lvlJc w:val="left"/>
      <w:pPr>
        <w:ind w:left="5040" w:hanging="360"/>
      </w:pPr>
    </w:lvl>
    <w:lvl w:ilvl="7" w:tplc="23C6AA6E" w:tentative="1">
      <w:start w:val="1"/>
      <w:numFmt w:val="lowerLetter"/>
      <w:lvlText w:val="%8."/>
      <w:lvlJc w:val="left"/>
      <w:pPr>
        <w:ind w:left="5760" w:hanging="360"/>
      </w:pPr>
    </w:lvl>
    <w:lvl w:ilvl="8" w:tplc="F33E2478" w:tentative="1">
      <w:start w:val="1"/>
      <w:numFmt w:val="lowerRoman"/>
      <w:lvlText w:val="%9."/>
      <w:lvlJc w:val="right"/>
      <w:pPr>
        <w:ind w:left="6480" w:hanging="180"/>
      </w:pPr>
    </w:lvl>
  </w:abstractNum>
  <w:abstractNum w:abstractNumId="2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28481404">
    <w:abstractNumId w:val="24"/>
  </w:num>
  <w:num w:numId="2" w16cid:durableId="1232347752">
    <w:abstractNumId w:val="5"/>
  </w:num>
  <w:num w:numId="3" w16cid:durableId="1123425113">
    <w:abstractNumId w:val="3"/>
  </w:num>
  <w:num w:numId="4" w16cid:durableId="1475217467">
    <w:abstractNumId w:val="12"/>
  </w:num>
  <w:num w:numId="5" w16cid:durableId="1122073734">
    <w:abstractNumId w:val="11"/>
  </w:num>
  <w:num w:numId="6" w16cid:durableId="985285192">
    <w:abstractNumId w:val="1"/>
  </w:num>
  <w:num w:numId="7" w16cid:durableId="312099474">
    <w:abstractNumId w:val="18"/>
  </w:num>
  <w:num w:numId="8" w16cid:durableId="2039157287">
    <w:abstractNumId w:val="7"/>
  </w:num>
  <w:num w:numId="9" w16cid:durableId="993752038">
    <w:abstractNumId w:val="14"/>
  </w:num>
  <w:num w:numId="10" w16cid:durableId="507138997">
    <w:abstractNumId w:val="4"/>
  </w:num>
  <w:num w:numId="11" w16cid:durableId="1063870559">
    <w:abstractNumId w:val="23"/>
  </w:num>
  <w:num w:numId="12" w16cid:durableId="369426543">
    <w:abstractNumId w:val="0"/>
  </w:num>
  <w:num w:numId="13" w16cid:durableId="129447030">
    <w:abstractNumId w:val="24"/>
  </w:num>
  <w:num w:numId="14" w16cid:durableId="350180061">
    <w:abstractNumId w:val="24"/>
  </w:num>
  <w:num w:numId="15" w16cid:durableId="1385329801">
    <w:abstractNumId w:val="17"/>
  </w:num>
  <w:num w:numId="16" w16cid:durableId="200096187">
    <w:abstractNumId w:val="2"/>
  </w:num>
  <w:num w:numId="17" w16cid:durableId="1462843397">
    <w:abstractNumId w:val="21"/>
  </w:num>
  <w:num w:numId="18" w16cid:durableId="1702703919">
    <w:abstractNumId w:val="15"/>
  </w:num>
  <w:num w:numId="19" w16cid:durableId="767776692">
    <w:abstractNumId w:val="20"/>
  </w:num>
  <w:num w:numId="20" w16cid:durableId="1976908274">
    <w:abstractNumId w:val="16"/>
  </w:num>
  <w:num w:numId="21" w16cid:durableId="1876117175">
    <w:abstractNumId w:val="10"/>
  </w:num>
  <w:num w:numId="22" w16cid:durableId="1079249224">
    <w:abstractNumId w:val="13"/>
  </w:num>
  <w:num w:numId="23" w16cid:durableId="523443932">
    <w:abstractNumId w:val="9"/>
  </w:num>
  <w:num w:numId="24" w16cid:durableId="1592202750">
    <w:abstractNumId w:val="22"/>
  </w:num>
  <w:num w:numId="25" w16cid:durableId="76100514">
    <w:abstractNumId w:val="8"/>
  </w:num>
  <w:num w:numId="26" w16cid:durableId="1136947991">
    <w:abstractNumId w:val="6"/>
  </w:num>
  <w:num w:numId="27" w16cid:durableId="2522018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F"/>
    <w:rsid w:val="00070654"/>
    <w:rsid w:val="00103BF1"/>
    <w:rsid w:val="001C70A7"/>
    <w:rsid w:val="002310BD"/>
    <w:rsid w:val="00290B3D"/>
    <w:rsid w:val="002B613D"/>
    <w:rsid w:val="002D34E7"/>
    <w:rsid w:val="003B3C9F"/>
    <w:rsid w:val="003D3AEE"/>
    <w:rsid w:val="003F6DA0"/>
    <w:rsid w:val="004673F4"/>
    <w:rsid w:val="00555461"/>
    <w:rsid w:val="00601513"/>
    <w:rsid w:val="006128CD"/>
    <w:rsid w:val="00653820"/>
    <w:rsid w:val="00675D8F"/>
    <w:rsid w:val="006B1F27"/>
    <w:rsid w:val="006D32F4"/>
    <w:rsid w:val="00774D3B"/>
    <w:rsid w:val="007A7ACB"/>
    <w:rsid w:val="007C02A1"/>
    <w:rsid w:val="0080165F"/>
    <w:rsid w:val="00826C1D"/>
    <w:rsid w:val="00851295"/>
    <w:rsid w:val="00BD0BAE"/>
    <w:rsid w:val="00BF5FE3"/>
    <w:rsid w:val="00C37AE9"/>
    <w:rsid w:val="00C530E5"/>
    <w:rsid w:val="00C54FEC"/>
    <w:rsid w:val="00CA7228"/>
    <w:rsid w:val="00CD4448"/>
    <w:rsid w:val="00D10824"/>
    <w:rsid w:val="00D1747C"/>
    <w:rsid w:val="00D91990"/>
    <w:rsid w:val="00E51EFF"/>
    <w:rsid w:val="00E90D70"/>
    <w:rsid w:val="00EF5478"/>
    <w:rsid w:val="00F733E6"/>
    <w:rsid w:val="00F7436F"/>
    <w:rsid w:val="00FB37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126D"/>
  <w15:docId w15:val="{07658C94-E963-4C2A-B0D8-565415D7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B1F27"/>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0105">
      <w:bodyDiv w:val="1"/>
      <w:marLeft w:val="0"/>
      <w:marRight w:val="0"/>
      <w:marTop w:val="0"/>
      <w:marBottom w:val="0"/>
      <w:divBdr>
        <w:top w:val="none" w:sz="0" w:space="0" w:color="auto"/>
        <w:left w:val="none" w:sz="0" w:space="0" w:color="auto"/>
        <w:bottom w:val="none" w:sz="0" w:space="0" w:color="auto"/>
        <w:right w:val="none" w:sz="0" w:space="0" w:color="auto"/>
      </w:divBdr>
    </w:div>
    <w:div w:id="147326883">
      <w:bodyDiv w:val="1"/>
      <w:marLeft w:val="0"/>
      <w:marRight w:val="0"/>
      <w:marTop w:val="0"/>
      <w:marBottom w:val="0"/>
      <w:divBdr>
        <w:top w:val="none" w:sz="0" w:space="0" w:color="auto"/>
        <w:left w:val="none" w:sz="0" w:space="0" w:color="auto"/>
        <w:bottom w:val="none" w:sz="0" w:space="0" w:color="auto"/>
        <w:right w:val="none" w:sz="0" w:space="0" w:color="auto"/>
      </w:divBdr>
    </w:div>
    <w:div w:id="175003003">
      <w:bodyDiv w:val="1"/>
      <w:marLeft w:val="0"/>
      <w:marRight w:val="0"/>
      <w:marTop w:val="0"/>
      <w:marBottom w:val="0"/>
      <w:divBdr>
        <w:top w:val="none" w:sz="0" w:space="0" w:color="auto"/>
        <w:left w:val="none" w:sz="0" w:space="0" w:color="auto"/>
        <w:bottom w:val="none" w:sz="0" w:space="0" w:color="auto"/>
        <w:right w:val="none" w:sz="0" w:space="0" w:color="auto"/>
      </w:divBdr>
    </w:div>
    <w:div w:id="184755031">
      <w:bodyDiv w:val="1"/>
      <w:marLeft w:val="0"/>
      <w:marRight w:val="0"/>
      <w:marTop w:val="0"/>
      <w:marBottom w:val="0"/>
      <w:divBdr>
        <w:top w:val="none" w:sz="0" w:space="0" w:color="auto"/>
        <w:left w:val="none" w:sz="0" w:space="0" w:color="auto"/>
        <w:bottom w:val="none" w:sz="0" w:space="0" w:color="auto"/>
        <w:right w:val="none" w:sz="0" w:space="0" w:color="auto"/>
      </w:divBdr>
    </w:div>
    <w:div w:id="301926583">
      <w:bodyDiv w:val="1"/>
      <w:marLeft w:val="0"/>
      <w:marRight w:val="0"/>
      <w:marTop w:val="0"/>
      <w:marBottom w:val="0"/>
      <w:divBdr>
        <w:top w:val="none" w:sz="0" w:space="0" w:color="auto"/>
        <w:left w:val="none" w:sz="0" w:space="0" w:color="auto"/>
        <w:bottom w:val="none" w:sz="0" w:space="0" w:color="auto"/>
        <w:right w:val="none" w:sz="0" w:space="0" w:color="auto"/>
      </w:divBdr>
    </w:div>
    <w:div w:id="808133250">
      <w:bodyDiv w:val="1"/>
      <w:marLeft w:val="0"/>
      <w:marRight w:val="0"/>
      <w:marTop w:val="0"/>
      <w:marBottom w:val="0"/>
      <w:divBdr>
        <w:top w:val="none" w:sz="0" w:space="0" w:color="auto"/>
        <w:left w:val="none" w:sz="0" w:space="0" w:color="auto"/>
        <w:bottom w:val="none" w:sz="0" w:space="0" w:color="auto"/>
        <w:right w:val="none" w:sz="0" w:space="0" w:color="auto"/>
      </w:divBdr>
    </w:div>
    <w:div w:id="950480281">
      <w:bodyDiv w:val="1"/>
      <w:marLeft w:val="0"/>
      <w:marRight w:val="0"/>
      <w:marTop w:val="0"/>
      <w:marBottom w:val="0"/>
      <w:divBdr>
        <w:top w:val="none" w:sz="0" w:space="0" w:color="auto"/>
        <w:left w:val="none" w:sz="0" w:space="0" w:color="auto"/>
        <w:bottom w:val="none" w:sz="0" w:space="0" w:color="auto"/>
        <w:right w:val="none" w:sz="0" w:space="0" w:color="auto"/>
      </w:divBdr>
    </w:div>
    <w:div w:id="972100378">
      <w:bodyDiv w:val="1"/>
      <w:marLeft w:val="0"/>
      <w:marRight w:val="0"/>
      <w:marTop w:val="0"/>
      <w:marBottom w:val="0"/>
      <w:divBdr>
        <w:top w:val="none" w:sz="0" w:space="0" w:color="auto"/>
        <w:left w:val="none" w:sz="0" w:space="0" w:color="auto"/>
        <w:bottom w:val="none" w:sz="0" w:space="0" w:color="auto"/>
        <w:right w:val="none" w:sz="0" w:space="0" w:color="auto"/>
      </w:divBdr>
    </w:div>
    <w:div w:id="1096752764">
      <w:bodyDiv w:val="1"/>
      <w:marLeft w:val="0"/>
      <w:marRight w:val="0"/>
      <w:marTop w:val="0"/>
      <w:marBottom w:val="0"/>
      <w:divBdr>
        <w:top w:val="none" w:sz="0" w:space="0" w:color="auto"/>
        <w:left w:val="none" w:sz="0" w:space="0" w:color="auto"/>
        <w:bottom w:val="none" w:sz="0" w:space="0" w:color="auto"/>
        <w:right w:val="none" w:sz="0" w:space="0" w:color="auto"/>
      </w:divBdr>
    </w:div>
    <w:div w:id="1287810037">
      <w:bodyDiv w:val="1"/>
      <w:marLeft w:val="0"/>
      <w:marRight w:val="0"/>
      <w:marTop w:val="0"/>
      <w:marBottom w:val="0"/>
      <w:divBdr>
        <w:top w:val="none" w:sz="0" w:space="0" w:color="auto"/>
        <w:left w:val="none" w:sz="0" w:space="0" w:color="auto"/>
        <w:bottom w:val="none" w:sz="0" w:space="0" w:color="auto"/>
        <w:right w:val="none" w:sz="0" w:space="0" w:color="auto"/>
      </w:divBdr>
    </w:div>
    <w:div w:id="1289697564">
      <w:bodyDiv w:val="1"/>
      <w:marLeft w:val="0"/>
      <w:marRight w:val="0"/>
      <w:marTop w:val="0"/>
      <w:marBottom w:val="0"/>
      <w:divBdr>
        <w:top w:val="none" w:sz="0" w:space="0" w:color="auto"/>
        <w:left w:val="none" w:sz="0" w:space="0" w:color="auto"/>
        <w:bottom w:val="none" w:sz="0" w:space="0" w:color="auto"/>
        <w:right w:val="none" w:sz="0" w:space="0" w:color="auto"/>
      </w:divBdr>
    </w:div>
    <w:div w:id="1323775837">
      <w:bodyDiv w:val="1"/>
      <w:marLeft w:val="0"/>
      <w:marRight w:val="0"/>
      <w:marTop w:val="0"/>
      <w:marBottom w:val="0"/>
      <w:divBdr>
        <w:top w:val="none" w:sz="0" w:space="0" w:color="auto"/>
        <w:left w:val="none" w:sz="0" w:space="0" w:color="auto"/>
        <w:bottom w:val="none" w:sz="0" w:space="0" w:color="auto"/>
        <w:right w:val="none" w:sz="0" w:space="0" w:color="auto"/>
      </w:divBdr>
    </w:div>
    <w:div w:id="1329167672">
      <w:bodyDiv w:val="1"/>
      <w:marLeft w:val="0"/>
      <w:marRight w:val="0"/>
      <w:marTop w:val="0"/>
      <w:marBottom w:val="0"/>
      <w:divBdr>
        <w:top w:val="none" w:sz="0" w:space="0" w:color="auto"/>
        <w:left w:val="none" w:sz="0" w:space="0" w:color="auto"/>
        <w:bottom w:val="none" w:sz="0" w:space="0" w:color="auto"/>
        <w:right w:val="none" w:sz="0" w:space="0" w:color="auto"/>
      </w:divBdr>
    </w:div>
    <w:div w:id="1451821330">
      <w:bodyDiv w:val="1"/>
      <w:marLeft w:val="0"/>
      <w:marRight w:val="0"/>
      <w:marTop w:val="0"/>
      <w:marBottom w:val="0"/>
      <w:divBdr>
        <w:top w:val="none" w:sz="0" w:space="0" w:color="auto"/>
        <w:left w:val="none" w:sz="0" w:space="0" w:color="auto"/>
        <w:bottom w:val="none" w:sz="0" w:space="0" w:color="auto"/>
        <w:right w:val="none" w:sz="0" w:space="0" w:color="auto"/>
      </w:divBdr>
    </w:div>
    <w:div w:id="1480345317">
      <w:bodyDiv w:val="1"/>
      <w:marLeft w:val="0"/>
      <w:marRight w:val="0"/>
      <w:marTop w:val="0"/>
      <w:marBottom w:val="0"/>
      <w:divBdr>
        <w:top w:val="none" w:sz="0" w:space="0" w:color="auto"/>
        <w:left w:val="none" w:sz="0" w:space="0" w:color="auto"/>
        <w:bottom w:val="none" w:sz="0" w:space="0" w:color="auto"/>
        <w:right w:val="none" w:sz="0" w:space="0" w:color="auto"/>
      </w:divBdr>
    </w:div>
    <w:div w:id="1599606261">
      <w:bodyDiv w:val="1"/>
      <w:marLeft w:val="0"/>
      <w:marRight w:val="0"/>
      <w:marTop w:val="0"/>
      <w:marBottom w:val="0"/>
      <w:divBdr>
        <w:top w:val="none" w:sz="0" w:space="0" w:color="auto"/>
        <w:left w:val="none" w:sz="0" w:space="0" w:color="auto"/>
        <w:bottom w:val="none" w:sz="0" w:space="0" w:color="auto"/>
        <w:right w:val="none" w:sz="0" w:space="0" w:color="auto"/>
      </w:divBdr>
    </w:div>
    <w:div w:id="1776365942">
      <w:bodyDiv w:val="1"/>
      <w:marLeft w:val="0"/>
      <w:marRight w:val="0"/>
      <w:marTop w:val="0"/>
      <w:marBottom w:val="0"/>
      <w:divBdr>
        <w:top w:val="none" w:sz="0" w:space="0" w:color="auto"/>
        <w:left w:val="none" w:sz="0" w:space="0" w:color="auto"/>
        <w:bottom w:val="none" w:sz="0" w:space="0" w:color="auto"/>
        <w:right w:val="none" w:sz="0" w:space="0" w:color="auto"/>
      </w:divBdr>
    </w:div>
    <w:div w:id="1782412237">
      <w:bodyDiv w:val="1"/>
      <w:marLeft w:val="0"/>
      <w:marRight w:val="0"/>
      <w:marTop w:val="0"/>
      <w:marBottom w:val="0"/>
      <w:divBdr>
        <w:top w:val="none" w:sz="0" w:space="0" w:color="auto"/>
        <w:left w:val="none" w:sz="0" w:space="0" w:color="auto"/>
        <w:bottom w:val="none" w:sz="0" w:space="0" w:color="auto"/>
        <w:right w:val="none" w:sz="0" w:space="0" w:color="auto"/>
      </w:divBdr>
    </w:div>
    <w:div w:id="1792819090">
      <w:bodyDiv w:val="1"/>
      <w:marLeft w:val="0"/>
      <w:marRight w:val="0"/>
      <w:marTop w:val="0"/>
      <w:marBottom w:val="0"/>
      <w:divBdr>
        <w:top w:val="none" w:sz="0" w:space="0" w:color="auto"/>
        <w:left w:val="none" w:sz="0" w:space="0" w:color="auto"/>
        <w:bottom w:val="none" w:sz="0" w:space="0" w:color="auto"/>
        <w:right w:val="none" w:sz="0" w:space="0" w:color="auto"/>
      </w:divBdr>
    </w:div>
    <w:div w:id="20272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AA5887" w:rsidRDefault="00433742">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A5887" w:rsidRDefault="00433742">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A5887" w:rsidRDefault="0043374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AA5887" w:rsidRDefault="00433742">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A5887" w:rsidRDefault="00433742">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AA5887" w:rsidRDefault="00433742">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AA5887" w:rsidRDefault="00433742">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AA5887" w:rsidRDefault="00433742">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AA5887" w:rsidRDefault="00433742">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AA5887" w:rsidRDefault="00433742">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AA5887" w:rsidRDefault="00433742">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AA5887" w:rsidRDefault="00433742">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AA5887" w:rsidRDefault="00433742">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AA5887" w:rsidRDefault="00433742">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AA5887" w:rsidRDefault="00433742">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A5887" w:rsidRDefault="00433742">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AA5887" w:rsidRDefault="00433742">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AA5887" w:rsidRDefault="00433742">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AA5887" w:rsidRDefault="00433742">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A5887" w:rsidRDefault="00433742">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A5887" w:rsidRDefault="00433742">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A5887" w:rsidRDefault="00433742">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AA5887" w:rsidRDefault="00433742">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A5887" w:rsidRDefault="00433742">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A5887" w:rsidRDefault="00433742">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A5887" w:rsidRDefault="00433742">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AA5887" w:rsidRDefault="00433742">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AA5887" w:rsidRDefault="00433742">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AA5887" w:rsidRDefault="00433742">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A5887" w:rsidRDefault="00433742">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AA5887" w:rsidRDefault="00433742">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AA5887" w:rsidRDefault="00433742">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AA5887" w:rsidRDefault="00433742">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AA5887" w:rsidRDefault="00433742">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AA5887" w:rsidRDefault="00433742">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AA5887" w:rsidRDefault="00433742">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AA5887" w:rsidRDefault="00433742">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AA5887" w:rsidRDefault="00433742">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AA5887" w:rsidRDefault="00433742">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A5887" w:rsidRDefault="00433742">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AA5887" w:rsidRDefault="00433742">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A5887" w:rsidRDefault="00433742">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AA5887" w:rsidRDefault="00433742">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A5887" w:rsidRDefault="00433742">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A5887" w:rsidRDefault="00433742">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A5887" w:rsidRDefault="00433742">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AA5887" w:rsidRDefault="00433742">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A5887" w:rsidRDefault="00433742">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A5887" w:rsidRDefault="00433742">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A5887" w:rsidRDefault="00433742">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A5887" w:rsidRDefault="00433742">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78BE"/>
    <w:rsid w:val="0001314C"/>
    <w:rsid w:val="00070654"/>
    <w:rsid w:val="00433742"/>
    <w:rsid w:val="00774D3B"/>
    <w:rsid w:val="0080165F"/>
    <w:rsid w:val="00826C1D"/>
    <w:rsid w:val="00877438"/>
    <w:rsid w:val="00AA5887"/>
    <w:rsid w:val="00AF260E"/>
    <w:rsid w:val="00C37AE9"/>
    <w:rsid w:val="00D00C4E"/>
    <w:rsid w:val="00E978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5972</Words>
  <Characters>34046</Characters>
  <Application>Microsoft Office Word</Application>
  <DocSecurity>8</DocSecurity>
  <Lines>283</Lines>
  <Paragraphs>79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Shayne-Marie Burke</cp:lastModifiedBy>
  <cp:revision>3</cp:revision>
  <dcterms:created xsi:type="dcterms:W3CDTF">2024-12-23T23:14:00Z</dcterms:created>
  <dcterms:modified xsi:type="dcterms:W3CDTF">2024-12-23T23:14:00Z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