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96C36" w14:textId="77777777" w:rsidR="00C93794" w:rsidRPr="002C3EBF" w:rsidRDefault="003C546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F77B2C" wp14:editId="453D12D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39255D" w14:textId="77777777" w:rsidR="00C93794" w:rsidRDefault="003C546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5B4CA5" w14:textId="77777777" w:rsidR="00C93794" w:rsidRDefault="003C546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982EBA" w14:textId="77777777" w:rsidR="00C93794" w:rsidRPr="002C3EBF" w:rsidRDefault="003C546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5EAC" w14:paraId="432607AB" w14:textId="77777777" w:rsidTr="00855EAC">
        <w:tc>
          <w:tcPr>
            <w:cnfStyle w:val="001000000000" w:firstRow="0" w:lastRow="0" w:firstColumn="1" w:lastColumn="0" w:oddVBand="0" w:evenVBand="0" w:oddHBand="0" w:evenHBand="0" w:firstRowFirstColumn="0" w:firstRowLastColumn="0" w:lastRowFirstColumn="0" w:lastRowLastColumn="0"/>
            <w:tcW w:w="3227" w:type="dxa"/>
          </w:tcPr>
          <w:p w14:paraId="52459F23" w14:textId="77777777" w:rsidR="00C93794" w:rsidRPr="00996FAF" w:rsidRDefault="003C546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3F6EE6F" w14:textId="77777777" w:rsidR="00C93794" w:rsidRPr="00996FAF" w:rsidRDefault="003C54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Valley View</w:t>
            </w:r>
          </w:p>
        </w:tc>
      </w:tr>
      <w:tr w:rsidR="00855EAC" w14:paraId="0E47B09E" w14:textId="77777777" w:rsidTr="00855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0101D1" w14:textId="77777777" w:rsidR="00C93794" w:rsidRPr="00996FAF" w:rsidRDefault="003C546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AF6879" w14:textId="77777777" w:rsidR="00C93794" w:rsidRPr="00C27BE3" w:rsidRDefault="003C54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6967</w:t>
            </w:r>
          </w:p>
        </w:tc>
      </w:tr>
      <w:tr w:rsidR="00855EAC" w14:paraId="535F3AC0" w14:textId="77777777" w:rsidTr="00855E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F5BE3" w14:textId="77777777" w:rsidR="00C93794" w:rsidRPr="00996FAF" w:rsidRDefault="003C546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2850009" w14:textId="77777777" w:rsidR="00C93794" w:rsidRPr="00996FAF" w:rsidRDefault="003C54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66 Nelson</w:t>
            </w:r>
            <w:r>
              <w:rPr>
                <w:rFonts w:ascii="Arial" w:eastAsia="Times New Roman" w:hAnsi="Arial" w:cs="Arial"/>
                <w:lang w:eastAsia="en-AU"/>
              </w:rPr>
              <w:t xml:space="preserve"> Road, VALLEY VIEW, South Australia, 5093</w:t>
            </w:r>
          </w:p>
        </w:tc>
      </w:tr>
      <w:tr w:rsidR="00855EAC" w14:paraId="17730FD5" w14:textId="77777777" w:rsidTr="00855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5DBDA8" w14:textId="77777777" w:rsidR="00C93794" w:rsidRPr="00996FAF" w:rsidRDefault="003C546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418AB5" w14:textId="77777777" w:rsidR="00C93794" w:rsidRPr="00996FAF" w:rsidRDefault="003C54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55EAC" w14:paraId="117655BD" w14:textId="77777777" w:rsidTr="00855E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31C32" w14:textId="77777777" w:rsidR="00C93794" w:rsidRPr="00996FAF" w:rsidRDefault="003C546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CD7E63" w14:textId="77777777" w:rsidR="00C93794" w:rsidRPr="00996FAF" w:rsidRDefault="003C54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May 2024</w:t>
            </w:r>
          </w:p>
        </w:tc>
      </w:tr>
      <w:tr w:rsidR="00855EAC" w14:paraId="76BA61D6" w14:textId="77777777" w:rsidTr="00855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C3E8DD" w14:textId="77777777" w:rsidR="00C93794" w:rsidRPr="00996FAF" w:rsidRDefault="003C546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37887398"/>
            <w:placeholder>
              <w:docPart w:val="DefaultPlaceholder_-1854013437"/>
            </w:placeholder>
            <w:date w:fullDate="2024-06-21T00:00:00Z">
              <w:dateFormat w:val="d MMMM yyyy"/>
              <w:lid w:val="en-AU"/>
              <w:storeMappedDataAs w:val="dateTime"/>
              <w:calendar w:val="gregorian"/>
            </w:date>
          </w:sdtPr>
          <w:sdtEndPr/>
          <w:sdtContent>
            <w:tc>
              <w:tcPr>
                <w:tcW w:w="7114" w:type="dxa"/>
                <w:shd w:val="clear" w:color="auto" w:fill="FFFFFF" w:themeFill="background1"/>
              </w:tcPr>
              <w:p w14:paraId="0DC9186A" w14:textId="32779637" w:rsidR="00C93794" w:rsidRPr="00996FAF" w:rsidRDefault="00736C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r w:rsidR="00855EAC" w14:paraId="2C13B81C" w14:textId="77777777" w:rsidTr="00855E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484BF2" w14:textId="77777777" w:rsidR="00C93794" w:rsidRPr="00996FAF" w:rsidRDefault="003C546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B9670D5" w14:textId="77777777" w:rsidR="00C93794" w:rsidRPr="009B6303" w:rsidRDefault="003C54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35738720" w14:textId="77777777" w:rsidR="00C93794" w:rsidRPr="009B6303" w:rsidRDefault="003C54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4375 Estia Health Valley View</w:t>
            </w:r>
          </w:p>
        </w:tc>
      </w:tr>
    </w:tbl>
    <w:bookmarkEnd w:id="0"/>
    <w:p w14:paraId="0B8AC9B7" w14:textId="77777777" w:rsidR="00C93794" w:rsidRPr="00996FAF" w:rsidRDefault="003C546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692627" w14:textId="77777777" w:rsidR="00C93794" w:rsidRPr="00996FAF" w:rsidRDefault="003C546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AE99A9B" w14:textId="77777777" w:rsidR="00C93794" w:rsidRPr="00996FAF" w:rsidRDefault="003C546D" w:rsidP="0036130C">
      <w:pPr>
        <w:pStyle w:val="NormalArial"/>
      </w:pPr>
      <w:r w:rsidRPr="00996FAF">
        <w:t xml:space="preserve">This performance report for </w:t>
      </w:r>
      <w:r w:rsidRPr="00C27BE3">
        <w:rPr>
          <w:color w:val="auto"/>
        </w:rPr>
        <w:t>Estia Health Valley View</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Gai-Maree </w:t>
      </w:r>
      <w:r w:rsidRPr="006249DB">
        <w:rPr>
          <w:color w:val="auto"/>
        </w:rPr>
        <w:t>Cain, delegate of the Aged Care</w:t>
      </w:r>
      <w:r w:rsidRPr="00996FAF">
        <w:t xml:space="preserve"> Quality and Safety Commissioner (Commissioner)</w:t>
      </w:r>
      <w:r>
        <w:rPr>
          <w:rStyle w:val="FootnoteReference"/>
        </w:rPr>
        <w:footnoteReference w:id="1"/>
      </w:r>
      <w:r w:rsidRPr="00996FAF">
        <w:t xml:space="preserve">. </w:t>
      </w:r>
    </w:p>
    <w:p w14:paraId="1EDD107D" w14:textId="77777777" w:rsidR="00C93794" w:rsidRPr="00996FAF" w:rsidRDefault="003C546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CE5FB5" w14:textId="77777777" w:rsidR="00C93794" w:rsidRPr="00996FAF" w:rsidRDefault="003C546D" w:rsidP="0036130C">
      <w:pPr>
        <w:pStyle w:val="NormalArial"/>
      </w:pPr>
      <w:r w:rsidRPr="00996FAF">
        <w:t>The report also specifies any areas in which improvements must be made to ensure the Quality Standards are complied with.</w:t>
      </w:r>
    </w:p>
    <w:p w14:paraId="053A637F" w14:textId="77777777" w:rsidR="00C93794" w:rsidRPr="00996FAF" w:rsidRDefault="003C546D" w:rsidP="00712752">
      <w:pPr>
        <w:pStyle w:val="Heading1"/>
        <w:spacing w:before="240" w:after="240" w:line="22" w:lineRule="atLeast"/>
        <w:rPr>
          <w:rFonts w:ascii="Arial" w:hAnsi="Arial" w:cs="Arial"/>
        </w:rPr>
      </w:pPr>
      <w:r w:rsidRPr="00996FAF">
        <w:rPr>
          <w:rFonts w:ascii="Arial" w:hAnsi="Arial" w:cs="Arial"/>
        </w:rPr>
        <w:t>Material relied on</w:t>
      </w:r>
    </w:p>
    <w:p w14:paraId="2C07B037" w14:textId="77777777" w:rsidR="00C93794" w:rsidRPr="0052794C" w:rsidRDefault="003C546D" w:rsidP="0036130C">
      <w:pPr>
        <w:pStyle w:val="NormalArial"/>
        <w:rPr>
          <w:color w:val="auto"/>
        </w:rPr>
      </w:pPr>
      <w:r w:rsidRPr="0052794C">
        <w:rPr>
          <w:color w:val="auto"/>
        </w:rPr>
        <w:t>The following information has been considered in preparing the performance report:</w:t>
      </w:r>
    </w:p>
    <w:p w14:paraId="3E0006D9" w14:textId="1FEBE3ED" w:rsidR="00C93794" w:rsidRPr="0052794C" w:rsidRDefault="003C546D" w:rsidP="00712752">
      <w:pPr>
        <w:pStyle w:val="ListParagraph"/>
        <w:numPr>
          <w:ilvl w:val="0"/>
          <w:numId w:val="2"/>
        </w:numPr>
        <w:spacing w:line="240" w:lineRule="atLeast"/>
        <w:ind w:left="714" w:hanging="357"/>
        <w:contextualSpacing w:val="0"/>
        <w:rPr>
          <w:rFonts w:ascii="Arial" w:hAnsi="Arial" w:cs="Arial"/>
          <w:color w:val="auto"/>
        </w:rPr>
      </w:pPr>
      <w:r w:rsidRPr="0052794C">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52794C" w:rsidRPr="0052794C">
        <w:rPr>
          <w:rFonts w:ascii="Arial" w:hAnsi="Arial" w:cs="Arial"/>
          <w:color w:val="auto"/>
        </w:rPr>
        <w:t>.</w:t>
      </w:r>
    </w:p>
    <w:p w14:paraId="3076D3F2" w14:textId="77777777" w:rsidR="0052794C" w:rsidRPr="00996FAF" w:rsidRDefault="003C546D" w:rsidP="0052794C">
      <w:pPr>
        <w:pStyle w:val="Heading1"/>
        <w:spacing w:before="0" w:after="240" w:line="22" w:lineRule="atLeast"/>
        <w:rPr>
          <w:rFonts w:ascii="Arial" w:hAnsi="Arial" w:cs="Arial"/>
        </w:rPr>
      </w:pPr>
      <w:r w:rsidRPr="00712752">
        <w:rPr>
          <w:rFonts w:ascii="Arial" w:hAnsi="Arial" w:cs="Arial"/>
        </w:rPr>
        <w:br w:type="page"/>
      </w:r>
      <w:r w:rsidR="0052794C"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415"/>
        <w:gridCol w:w="4999"/>
      </w:tblGrid>
      <w:tr w:rsidR="0052794C" w14:paraId="6FB50325" w14:textId="77777777" w:rsidTr="000540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00" w:type="pct"/>
            <w:shd w:val="clear" w:color="auto" w:fill="auto"/>
          </w:tcPr>
          <w:p w14:paraId="59ADB05F" w14:textId="77777777" w:rsidR="0052794C" w:rsidRPr="003549B7" w:rsidRDefault="0052794C" w:rsidP="000540FA">
            <w:pPr>
              <w:keepNext/>
              <w:spacing w:before="0" w:line="22" w:lineRule="atLeast"/>
              <w:rPr>
                <w:rFonts w:ascii="Arial" w:hAnsi="Arial" w:cs="Arial"/>
              </w:rPr>
            </w:pPr>
            <w:r w:rsidRPr="003549B7">
              <w:rPr>
                <w:rFonts w:ascii="Arial" w:hAnsi="Arial" w:cs="Arial"/>
              </w:rPr>
              <w:t>Standard 3 Personal care and clinical care</w:t>
            </w:r>
          </w:p>
        </w:tc>
        <w:tc>
          <w:tcPr>
            <w:tcW w:w="2400" w:type="pct"/>
            <w:shd w:val="clear" w:color="auto" w:fill="auto"/>
          </w:tcPr>
          <w:p w14:paraId="775414F5" w14:textId="77777777" w:rsidR="0052794C" w:rsidRPr="003549B7" w:rsidRDefault="0052794C" w:rsidP="000540F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549B7">
              <w:rPr>
                <w:rFonts w:ascii="Arial" w:hAnsi="Arial" w:cs="Arial"/>
              </w:rPr>
              <w:t>Not applicable as not all requirements have been assessed</w:t>
            </w:r>
          </w:p>
        </w:tc>
      </w:tr>
      <w:tr w:rsidR="0052794C" w14:paraId="3D890AE4" w14:textId="77777777" w:rsidTr="000540FA">
        <w:trPr>
          <w:trHeight w:val="227"/>
        </w:trPr>
        <w:tc>
          <w:tcPr>
            <w:cnfStyle w:val="001000000000" w:firstRow="0" w:lastRow="0" w:firstColumn="1" w:lastColumn="0" w:oddVBand="0" w:evenVBand="0" w:oddHBand="0" w:evenHBand="0" w:firstRowFirstColumn="0" w:firstRowLastColumn="0" w:lastRowFirstColumn="0" w:lastRowLastColumn="0"/>
            <w:tcW w:w="2600" w:type="pct"/>
            <w:shd w:val="clear" w:color="auto" w:fill="auto"/>
          </w:tcPr>
          <w:p w14:paraId="0E46A44C" w14:textId="77777777" w:rsidR="0052794C" w:rsidRPr="003549B7" w:rsidRDefault="0052794C" w:rsidP="000540FA">
            <w:pPr>
              <w:keepNext/>
              <w:spacing w:before="0" w:line="22" w:lineRule="atLeast"/>
              <w:rPr>
                <w:rFonts w:ascii="Arial" w:hAnsi="Arial" w:cs="Arial"/>
                <w:b/>
              </w:rPr>
            </w:pPr>
            <w:r w:rsidRPr="003549B7">
              <w:rPr>
                <w:rFonts w:ascii="Arial" w:hAnsi="Arial" w:cs="Arial"/>
                <w:b/>
              </w:rPr>
              <w:t>Standard 7 Human resources</w:t>
            </w:r>
          </w:p>
        </w:tc>
        <w:tc>
          <w:tcPr>
            <w:tcW w:w="2400" w:type="pct"/>
            <w:shd w:val="clear" w:color="auto" w:fill="auto"/>
          </w:tcPr>
          <w:p w14:paraId="4719A2D8" w14:textId="77777777" w:rsidR="0052794C" w:rsidRPr="003549B7" w:rsidRDefault="0052794C" w:rsidP="000540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549B7">
              <w:rPr>
                <w:rFonts w:ascii="Arial" w:hAnsi="Arial" w:cs="Arial"/>
                <w:b/>
              </w:rPr>
              <w:t>Not applicable as not all requirements have been assessed</w:t>
            </w:r>
          </w:p>
        </w:tc>
      </w:tr>
      <w:tr w:rsidR="0052794C" w14:paraId="24C24B12" w14:textId="77777777" w:rsidTr="000540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00" w:type="pct"/>
            <w:shd w:val="clear" w:color="auto" w:fill="auto"/>
          </w:tcPr>
          <w:p w14:paraId="4D739F2C" w14:textId="77777777" w:rsidR="0052794C" w:rsidRPr="003549B7" w:rsidRDefault="0052794C" w:rsidP="000540FA">
            <w:pPr>
              <w:keepNext/>
              <w:spacing w:before="0" w:line="22" w:lineRule="atLeast"/>
              <w:rPr>
                <w:rFonts w:ascii="Arial" w:hAnsi="Arial" w:cs="Arial"/>
                <w:b/>
              </w:rPr>
            </w:pPr>
            <w:r w:rsidRPr="003549B7">
              <w:rPr>
                <w:rFonts w:ascii="Arial" w:hAnsi="Arial" w:cs="Arial"/>
                <w:b/>
              </w:rPr>
              <w:t>Standard 8 Organisational governance</w:t>
            </w:r>
          </w:p>
        </w:tc>
        <w:tc>
          <w:tcPr>
            <w:tcW w:w="2400" w:type="pct"/>
            <w:shd w:val="clear" w:color="auto" w:fill="auto"/>
          </w:tcPr>
          <w:p w14:paraId="67AE4CB9" w14:textId="77777777" w:rsidR="0052794C" w:rsidRPr="003549B7" w:rsidRDefault="0052794C" w:rsidP="000540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549B7">
              <w:rPr>
                <w:rFonts w:ascii="Arial" w:hAnsi="Arial" w:cs="Arial"/>
                <w:b/>
              </w:rPr>
              <w:t>Not applicable as not all requirements have been assessed</w:t>
            </w:r>
          </w:p>
        </w:tc>
      </w:tr>
    </w:tbl>
    <w:p w14:paraId="4CC6C0AA" w14:textId="77777777" w:rsidR="0052794C" w:rsidRPr="00996FAF" w:rsidRDefault="0052794C" w:rsidP="0052794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DA0C66" w14:textId="77777777" w:rsidR="0052794C" w:rsidRPr="00996FAF" w:rsidRDefault="0052794C" w:rsidP="0052794C">
      <w:pPr>
        <w:pStyle w:val="Heading1"/>
        <w:spacing w:before="0" w:after="240" w:line="22" w:lineRule="atLeast"/>
        <w:rPr>
          <w:rFonts w:ascii="Arial" w:hAnsi="Arial" w:cs="Arial"/>
        </w:rPr>
      </w:pPr>
      <w:r w:rsidRPr="00996FAF">
        <w:rPr>
          <w:rFonts w:ascii="Arial" w:hAnsi="Arial" w:cs="Arial"/>
        </w:rPr>
        <w:t>Areas for improvement</w:t>
      </w:r>
    </w:p>
    <w:p w14:paraId="6B1AB2AB" w14:textId="77777777" w:rsidR="0052794C" w:rsidRPr="00996FAF" w:rsidRDefault="0052794C" w:rsidP="0052794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452FA5" w14:textId="77777777" w:rsidR="0052794C" w:rsidRDefault="0052794C" w:rsidP="0052794C">
      <w:pPr>
        <w:spacing w:after="160" w:line="259" w:lineRule="auto"/>
        <w:rPr>
          <w:rFonts w:ascii="Arial" w:hAnsi="Arial" w:cs="Arial"/>
          <w:b/>
          <w:bCs/>
          <w:sz w:val="30"/>
          <w:szCs w:val="28"/>
        </w:rPr>
      </w:pPr>
      <w:r>
        <w:rPr>
          <w:rFonts w:ascii="Arial" w:hAnsi="Arial" w:cs="Arial"/>
        </w:rPr>
        <w:br w:type="page"/>
      </w:r>
    </w:p>
    <w:p w14:paraId="4B41D1F0" w14:textId="77777777" w:rsidR="0052794C" w:rsidRPr="00996FAF" w:rsidRDefault="0052794C" w:rsidP="0052794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2794C" w14:paraId="49949C31" w14:textId="77777777" w:rsidTr="00054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1FCDEA" w14:textId="77777777" w:rsidR="0052794C" w:rsidRPr="00996FAF" w:rsidRDefault="0052794C" w:rsidP="000540F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A2B48CC" w14:textId="77777777" w:rsidR="0052794C" w:rsidRPr="00996FAF" w:rsidRDefault="0052794C" w:rsidP="000540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794C" w14:paraId="132467AD" w14:textId="77777777" w:rsidTr="000540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8D4B9" w14:textId="77777777" w:rsidR="0052794C" w:rsidRPr="00996FAF" w:rsidRDefault="0052794C" w:rsidP="000540F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0459DA4" w14:textId="77777777" w:rsidR="0052794C" w:rsidRPr="00996FAF" w:rsidRDefault="0052794C" w:rsidP="00054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9BD6DA7" w14:textId="77777777" w:rsidR="0052794C" w:rsidRPr="00996FAF" w:rsidRDefault="006E6786" w:rsidP="00054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338288"/>
                <w:placeholder>
                  <w:docPart w:val="7854EAF5D32E462C9CAFAFCF3FAF7B2E"/>
                </w:placeholder>
                <w:dropDownList>
                  <w:listItem w:displayText="choose a rating" w:value="choose a rating"/>
                  <w:listItem w:displayText="Compliant" w:value="Compliant"/>
                  <w:listItem w:displayText="Not Compliant" w:value="Not Compliant"/>
                </w:dropDownList>
              </w:sdtPr>
              <w:sdtEndPr/>
              <w:sdtContent>
                <w:r w:rsidR="0052794C" w:rsidRPr="002C2F15">
                  <w:rPr>
                    <w:rFonts w:ascii="Arial" w:hAnsi="Arial" w:cs="Arial"/>
                  </w:rPr>
                  <w:t>Compliant</w:t>
                </w:r>
              </w:sdtContent>
            </w:sdt>
          </w:p>
        </w:tc>
      </w:tr>
    </w:tbl>
    <w:p w14:paraId="76AA20AD" w14:textId="77777777" w:rsidR="0052794C" w:rsidRPr="00571C34" w:rsidRDefault="0052794C" w:rsidP="0052794C">
      <w:pPr>
        <w:pStyle w:val="Heading20"/>
        <w:rPr>
          <w:color w:val="auto"/>
        </w:rPr>
      </w:pPr>
      <w:r w:rsidRPr="00571C34">
        <w:rPr>
          <w:color w:val="auto"/>
        </w:rPr>
        <w:t>Findings</w:t>
      </w:r>
    </w:p>
    <w:p w14:paraId="77B47BF7" w14:textId="77777777" w:rsidR="0052794C" w:rsidRPr="00571C34" w:rsidRDefault="0052794C" w:rsidP="0052794C">
      <w:pPr>
        <w:pStyle w:val="NormalArial"/>
      </w:pPr>
      <w:r w:rsidRPr="00571C34">
        <w:t>The service demonstrated high impact and high prevalence risks to consumers are effectively managed and strategies on how risks are minimised were consistently implemented. The service identified high impact and high prevalent risks at the service as weight loss, chemical restrictive practices, falls and pressure injuries.</w:t>
      </w:r>
    </w:p>
    <w:p w14:paraId="65B975F4" w14:textId="50C4DD62" w:rsidR="0052794C" w:rsidRPr="0052794C" w:rsidRDefault="0052794C" w:rsidP="0052794C">
      <w:pPr>
        <w:pStyle w:val="NormalArial"/>
        <w:rPr>
          <w:rStyle w:val="ui-provider"/>
        </w:rPr>
      </w:pPr>
      <w:r w:rsidRPr="00571C34">
        <w:t>Consumers spoke of being happy with the care provided to consumers, and well informed of strategies implemented to minimise risks associated with the care of consumers.</w:t>
      </w:r>
      <w:r>
        <w:t xml:space="preserve"> </w:t>
      </w:r>
      <w:r w:rsidRPr="00571C34">
        <w:t>Care planning document</w:t>
      </w:r>
      <w:r>
        <w:t>ation</w:t>
      </w:r>
      <w:r w:rsidRPr="00571C34">
        <w:t xml:space="preserve"> demonstrated high-impact, high-prevalence risks were assessed and monitored, and risk mitigation strategies </w:t>
      </w:r>
      <w:r w:rsidR="0063657F">
        <w:t>i</w:t>
      </w:r>
      <w:r w:rsidRPr="00571C34">
        <w:t xml:space="preserve">mplemented. </w:t>
      </w:r>
      <w:r w:rsidRPr="00571C34">
        <w:rPr>
          <w:rStyle w:val="ui-provider"/>
          <w:color w:val="auto"/>
        </w:rPr>
        <w:t xml:space="preserve">For consumers subject to restrictive practice, documentation reflected appropriate authorisations, behaviour support plans, monitoring and review. </w:t>
      </w:r>
    </w:p>
    <w:p w14:paraId="16EF0063" w14:textId="77777777" w:rsidR="0052794C" w:rsidRPr="00571C34" w:rsidRDefault="0052794C" w:rsidP="0052794C">
      <w:pPr>
        <w:pStyle w:val="NormalArial"/>
      </w:pPr>
      <w:r w:rsidRPr="00571C34">
        <w:t>Staff demonstrated knowledge of consumers' risks and how they are identified, monitored and managed. For example, staff described strategies for minimising falls including ensuring trip hazards are removed, encouraging consumers to use their mobility aids, ensuring mobility aids are within reach, keeping call bells within reach, regular toilet assistance and regular visual checks.</w:t>
      </w:r>
    </w:p>
    <w:p w14:paraId="01C7A6F2" w14:textId="1782E2D3" w:rsidR="0052794C" w:rsidRDefault="0052794C" w:rsidP="0052794C">
      <w:pPr>
        <w:pStyle w:val="NormalArial"/>
      </w:pPr>
      <w:r w:rsidRPr="0052794C">
        <w:t xml:space="preserve">Interviews with management, staff and a review of service documentation identified, the service demonstrated an effective incident management system in place. </w:t>
      </w:r>
      <w:r>
        <w:t>C</w:t>
      </w:r>
      <w:r w:rsidRPr="00571C34">
        <w:t>are and service documentation evidenced</w:t>
      </w:r>
      <w:r>
        <w:t xml:space="preserve"> the reporting of c</w:t>
      </w:r>
      <w:r w:rsidRPr="00571C34">
        <w:t xml:space="preserve">linical incidents for </w:t>
      </w:r>
      <w:r>
        <w:t xml:space="preserve">individual </w:t>
      </w:r>
      <w:r w:rsidRPr="00571C34">
        <w:t>consumers</w:t>
      </w:r>
      <w:r>
        <w:t xml:space="preserve"> </w:t>
      </w:r>
      <w:r w:rsidRPr="00571C34">
        <w:t>and actions taken including reassessment and implementation of minimisation strategies. Clinical indicator data is reported and analysed with trends identified and the service ensure</w:t>
      </w:r>
      <w:r>
        <w:t xml:space="preserve">d improvement actions to </w:t>
      </w:r>
      <w:r w:rsidRPr="0052794C">
        <w:t>reduce the risk of recurrence and support safer care</w:t>
      </w:r>
      <w:r>
        <w:t>.</w:t>
      </w:r>
    </w:p>
    <w:p w14:paraId="2C8241C4" w14:textId="52BFA4C4" w:rsidR="0052794C" w:rsidRDefault="0052794C" w:rsidP="0052794C">
      <w:pPr>
        <w:pStyle w:val="NormalArial"/>
      </w:pPr>
      <w:r>
        <w:t>It is my decision, Requirement 3(3)(b) is Compliant.</w:t>
      </w:r>
    </w:p>
    <w:p w14:paraId="420F0A02" w14:textId="77777777" w:rsidR="0052794C" w:rsidRPr="0052794C" w:rsidRDefault="0052794C" w:rsidP="0052794C">
      <w:pPr>
        <w:pStyle w:val="NormalArial"/>
      </w:pPr>
    </w:p>
    <w:p w14:paraId="55F5EA35" w14:textId="77777777" w:rsidR="0052794C" w:rsidRDefault="0052794C">
      <w:pPr>
        <w:spacing w:after="160" w:line="259" w:lineRule="auto"/>
        <w:rPr>
          <w:rFonts w:ascii="Fira Sans" w:hAnsi="Fira Sans"/>
          <w:b/>
          <w:bCs/>
          <w:sz w:val="30"/>
          <w:szCs w:val="28"/>
        </w:rPr>
      </w:pPr>
      <w:r>
        <w:br w:type="page"/>
      </w:r>
    </w:p>
    <w:p w14:paraId="326457AE" w14:textId="4ADA899F" w:rsidR="0063657F" w:rsidRPr="00996FAF" w:rsidRDefault="0063657F" w:rsidP="0063657F">
      <w:pPr>
        <w:pStyle w:val="Heading1"/>
        <w:spacing w:before="120" w:after="240" w:line="22" w:lineRule="atLeast"/>
        <w:rPr>
          <w:rFonts w:ascii="Arial" w:hAnsi="Arial" w:cs="Arial"/>
        </w:rPr>
      </w:pPr>
      <w:r w:rsidRPr="00996FAF">
        <w:rPr>
          <w:rFonts w:ascii="Arial" w:hAnsi="Arial" w:cs="Arial"/>
        </w:rPr>
        <w:lastRenderedPageBreak/>
        <w:t xml:space="preserve">Standard </w:t>
      </w:r>
      <w:r>
        <w:rPr>
          <w:rFonts w:ascii="Arial" w:hAnsi="Arial" w:cs="Arial"/>
        </w:rPr>
        <w:t>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2794C" w14:paraId="0A72DAA7" w14:textId="77777777" w:rsidTr="00054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4BC311" w14:textId="77777777" w:rsidR="0052794C" w:rsidRPr="00996FAF" w:rsidRDefault="0052794C" w:rsidP="000540F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D874BC7" w14:textId="77777777" w:rsidR="0052794C" w:rsidRPr="00996FAF" w:rsidRDefault="0052794C" w:rsidP="000540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794C" w14:paraId="57CABE25" w14:textId="77777777" w:rsidTr="000540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AE579" w14:textId="77777777" w:rsidR="0052794C" w:rsidRPr="00996FAF" w:rsidRDefault="0052794C" w:rsidP="000540F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8244A0" w14:textId="77777777" w:rsidR="0052794C" w:rsidRPr="00996FAF" w:rsidRDefault="0052794C" w:rsidP="00054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18F76BB" w14:textId="77777777" w:rsidR="0052794C" w:rsidRPr="00996FAF" w:rsidRDefault="006E6786" w:rsidP="00054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472198"/>
                <w:placeholder>
                  <w:docPart w:val="3B3E5AD1D78A4AFA8B15CE2669514961"/>
                </w:placeholder>
                <w:dropDownList>
                  <w:listItem w:displayText="choose a rating" w:value="choose a rating"/>
                  <w:listItem w:displayText="Compliant" w:value="Compliant"/>
                  <w:listItem w:displayText="Not Compliant" w:value="Not Compliant"/>
                </w:dropDownList>
              </w:sdtPr>
              <w:sdtEndPr/>
              <w:sdtContent>
                <w:r w:rsidR="0052794C" w:rsidRPr="002F768C">
                  <w:rPr>
                    <w:rFonts w:ascii="Arial" w:hAnsi="Arial" w:cs="Arial"/>
                  </w:rPr>
                  <w:t>Compliant</w:t>
                </w:r>
              </w:sdtContent>
            </w:sdt>
          </w:p>
        </w:tc>
      </w:tr>
    </w:tbl>
    <w:p w14:paraId="17ED85F5" w14:textId="77777777" w:rsidR="0052794C" w:rsidRDefault="0052794C" w:rsidP="0052794C">
      <w:pPr>
        <w:pStyle w:val="Heading20"/>
      </w:pPr>
      <w:r>
        <w:t>Findings</w:t>
      </w:r>
    </w:p>
    <w:p w14:paraId="31B7D367" w14:textId="22CA0834" w:rsidR="0004290E" w:rsidRPr="0004290E" w:rsidRDefault="0004290E" w:rsidP="0004290E">
      <w:pPr>
        <w:pStyle w:val="NormalArial"/>
      </w:pPr>
      <w:r w:rsidRPr="0004290E">
        <w:t>The service demonstrated the workforce is planned to enable, and the number and</w:t>
      </w:r>
      <w:r>
        <w:t xml:space="preserve"> </w:t>
      </w:r>
      <w:r w:rsidRPr="0004290E">
        <w:t>mix of members of the workforce deployed enables, the delivery and management of</w:t>
      </w:r>
      <w:r>
        <w:t xml:space="preserve"> </w:t>
      </w:r>
      <w:r w:rsidRPr="0004290E">
        <w:t xml:space="preserve">safe and quality services. </w:t>
      </w:r>
      <w:r w:rsidR="00736C0C" w:rsidRPr="0004290E">
        <w:t xml:space="preserve">Consumers </w:t>
      </w:r>
      <w:r w:rsidRPr="0004290E">
        <w:t>advised they received quality care and services delivered by regular</w:t>
      </w:r>
      <w:r>
        <w:t xml:space="preserve"> and competent</w:t>
      </w:r>
      <w:r w:rsidRPr="0004290E">
        <w:t xml:space="preserve"> staff who understand the individual consumer’s needs</w:t>
      </w:r>
      <w:r>
        <w:t>. Consumers spoke of staff being responsive a prompt to their requests for assistance.</w:t>
      </w:r>
    </w:p>
    <w:p w14:paraId="09F7DBE5" w14:textId="77777777" w:rsidR="0004290E" w:rsidRPr="002B77F9" w:rsidRDefault="00736C0C" w:rsidP="002B77F9">
      <w:pPr>
        <w:pStyle w:val="NormalArial"/>
      </w:pPr>
      <w:r w:rsidRPr="002B77F9">
        <w:t xml:space="preserve">Staff </w:t>
      </w:r>
      <w:r w:rsidR="0004290E" w:rsidRPr="002B77F9">
        <w:t xml:space="preserve">advised the service to ensured there is a sufficient number of staff, and </w:t>
      </w:r>
      <w:r w:rsidRPr="002B77F9">
        <w:t>described the support they receive</w:t>
      </w:r>
      <w:r w:rsidR="0004290E" w:rsidRPr="002B77F9">
        <w:t xml:space="preserve">d through training, competency assessment, supervision and support. Management interviewed and review of service documentation demonstrated the service had </w:t>
      </w:r>
      <w:r w:rsidRPr="002B77F9">
        <w:t xml:space="preserve">systems and processes in place to fill vacant shifts to ensure sufficient staffing to enable safe and quality consumer care. </w:t>
      </w:r>
      <w:r w:rsidR="0004290E" w:rsidRPr="002B77F9">
        <w:t xml:space="preserve">A registered nurse is rostered on-site and on-duty at the service 24 hours each day, across 7 days of the week, in addition, the service utilises enrolled nursing staff and personal care workers. </w:t>
      </w:r>
    </w:p>
    <w:p w14:paraId="607221ED" w14:textId="611929B1" w:rsidR="002B77F9" w:rsidRPr="002B77F9" w:rsidRDefault="00736C0C" w:rsidP="002B77F9">
      <w:pPr>
        <w:pStyle w:val="NormalArial"/>
      </w:pPr>
      <w:r w:rsidRPr="002B77F9">
        <w:t>In relation to meeting the mandatory care minutes requirements, interviews with management and review of service documentation identified the service is currently not meeting its mandatory care minutes targets. However, the service demonstrated a range of strategies to ensure the delivery of safe and effective care,</w:t>
      </w:r>
      <w:r w:rsidR="002B77F9">
        <w:t xml:space="preserve"> and a commitment to meeting the mandatory care minutes,</w:t>
      </w:r>
      <w:r w:rsidRPr="002B77F9">
        <w:t xml:space="preserve"> including</w:t>
      </w:r>
      <w:r w:rsidR="002B77F9" w:rsidRPr="002B77F9">
        <w:t xml:space="preserve"> workforce planning for ongoing recruitment and retention of the workforce:</w:t>
      </w:r>
    </w:p>
    <w:p w14:paraId="20E5FEE3" w14:textId="77777777" w:rsidR="002B77F9" w:rsidRPr="0063657F" w:rsidRDefault="002B77F9" w:rsidP="0063657F">
      <w:pPr>
        <w:pStyle w:val="ListBullet"/>
        <w:rPr>
          <w:rFonts w:ascii="Arial" w:hAnsi="Arial" w:cs="Arial"/>
        </w:rPr>
      </w:pPr>
      <w:r w:rsidRPr="0063657F">
        <w:rPr>
          <w:rFonts w:ascii="Arial" w:hAnsi="Arial" w:cs="Arial"/>
        </w:rPr>
        <w:t>Ongoing recruitment with 3 registered nurses and 6 personal care workers due to commence at the service.</w:t>
      </w:r>
    </w:p>
    <w:p w14:paraId="471EB86B" w14:textId="323FC26A" w:rsidR="002B77F9" w:rsidRPr="0063657F" w:rsidRDefault="002B77F9" w:rsidP="0063657F">
      <w:pPr>
        <w:pStyle w:val="ListBullet"/>
        <w:rPr>
          <w:rFonts w:ascii="Arial" w:hAnsi="Arial" w:cs="Arial"/>
        </w:rPr>
      </w:pPr>
      <w:r w:rsidRPr="0063657F">
        <w:rPr>
          <w:rFonts w:ascii="Arial" w:hAnsi="Arial" w:cs="Arial"/>
        </w:rPr>
        <w:t>Utilising of aged care traineeship positions and placements for students undertaking studies such as Certificate 3 in Aged Care.</w:t>
      </w:r>
    </w:p>
    <w:p w14:paraId="0B728EB8" w14:textId="77777777" w:rsidR="002B77F9" w:rsidRPr="0063657F" w:rsidRDefault="002B77F9" w:rsidP="0063657F">
      <w:pPr>
        <w:pStyle w:val="ListBullet"/>
        <w:rPr>
          <w:rFonts w:ascii="Arial" w:hAnsi="Arial" w:cs="Arial"/>
        </w:rPr>
      </w:pPr>
      <w:r w:rsidRPr="0063657F">
        <w:rPr>
          <w:rFonts w:ascii="Arial" w:hAnsi="Arial" w:cs="Arial"/>
        </w:rPr>
        <w:t>The utilisation of block bookings of labour hire staff, to ensure consistency of staff and continuity of consumer care.</w:t>
      </w:r>
    </w:p>
    <w:p w14:paraId="4C8496E7" w14:textId="77777777" w:rsidR="002B77F9" w:rsidRPr="0063657F" w:rsidRDefault="002B77F9" w:rsidP="0063657F">
      <w:pPr>
        <w:pStyle w:val="ListBullet"/>
        <w:rPr>
          <w:rFonts w:ascii="Arial" w:hAnsi="Arial" w:cs="Arial"/>
        </w:rPr>
      </w:pPr>
      <w:r w:rsidRPr="0063657F">
        <w:rPr>
          <w:rFonts w:ascii="Arial" w:hAnsi="Arial" w:cs="Arial"/>
        </w:rPr>
        <w:t>Utilisation of workforce from other services within the organisation as required.</w:t>
      </w:r>
    </w:p>
    <w:p w14:paraId="5AD30E28" w14:textId="74C1480F" w:rsidR="002B77F9" w:rsidRPr="0063657F" w:rsidRDefault="002B77F9" w:rsidP="0063657F">
      <w:pPr>
        <w:pStyle w:val="ListBullet"/>
        <w:rPr>
          <w:rFonts w:ascii="Arial" w:hAnsi="Arial" w:cs="Arial"/>
        </w:rPr>
      </w:pPr>
      <w:r w:rsidRPr="0063657F">
        <w:rPr>
          <w:rFonts w:ascii="Arial" w:hAnsi="Arial" w:cs="Arial"/>
        </w:rPr>
        <w:t>Regular review of the roster in alignment with consumer needs, for example, in October 2023 an additional 12 staff were added to the master roster to meet mandatory care minutes targets.</w:t>
      </w:r>
    </w:p>
    <w:p w14:paraId="5EFB0AAC" w14:textId="51568220" w:rsidR="002B77F9" w:rsidRPr="0063657F" w:rsidRDefault="002B77F9" w:rsidP="0063657F">
      <w:pPr>
        <w:pStyle w:val="ListBullet"/>
        <w:rPr>
          <w:rFonts w:ascii="Arial" w:hAnsi="Arial" w:cs="Arial"/>
        </w:rPr>
      </w:pPr>
      <w:r w:rsidRPr="0063657F">
        <w:rPr>
          <w:rFonts w:ascii="Arial" w:hAnsi="Arial" w:cs="Arial"/>
        </w:rPr>
        <w:t>Retention bonuses offered to staff, employee of the month awards and recognition of years of service celebrated.</w:t>
      </w:r>
    </w:p>
    <w:p w14:paraId="78B65A53" w14:textId="4D0755C5" w:rsidR="002B77F9" w:rsidRPr="0063657F" w:rsidRDefault="002B77F9" w:rsidP="0004290E">
      <w:pPr>
        <w:pStyle w:val="NormalArial"/>
        <w:rPr>
          <w:color w:val="auto"/>
        </w:rPr>
      </w:pPr>
      <w:r w:rsidRPr="0063657F">
        <w:rPr>
          <w:color w:val="auto"/>
        </w:rPr>
        <w:t>In coming to my decision in relation to this Requ</w:t>
      </w:r>
      <w:r w:rsidR="0063657F" w:rsidRPr="0063657F">
        <w:rPr>
          <w:color w:val="auto"/>
        </w:rPr>
        <w:t xml:space="preserve">irement, </w:t>
      </w:r>
      <w:r w:rsidR="00736C0C" w:rsidRPr="0063657F">
        <w:rPr>
          <w:color w:val="auto"/>
        </w:rPr>
        <w:t xml:space="preserve"> I have considered the information within the assessment contact report</w:t>
      </w:r>
      <w:r w:rsidR="0063657F" w:rsidRPr="0063657F">
        <w:rPr>
          <w:color w:val="auto"/>
        </w:rPr>
        <w:t xml:space="preserve"> </w:t>
      </w:r>
      <w:r w:rsidR="00736C0C" w:rsidRPr="0063657F">
        <w:rPr>
          <w:color w:val="auto"/>
        </w:rPr>
        <w:t xml:space="preserve">including the positive feedback from consumers and representatives, staff knowledge of the consumers’ care needs and </w:t>
      </w:r>
      <w:r w:rsidR="0063657F" w:rsidRPr="0063657F">
        <w:rPr>
          <w:color w:val="auto"/>
        </w:rPr>
        <w:t>strategies evidenced by the service in working towards meeting its mandatory care minutes targets.</w:t>
      </w:r>
      <w:r w:rsidR="00736C0C" w:rsidRPr="0063657F">
        <w:rPr>
          <w:color w:val="auto"/>
        </w:rPr>
        <w:t xml:space="preserve"> It is my decision Requirement 7(3)(a) is Compliant</w:t>
      </w:r>
    </w:p>
    <w:p w14:paraId="488E03AF" w14:textId="77777777" w:rsidR="002B77F9" w:rsidRDefault="002B77F9" w:rsidP="0004290E">
      <w:pPr>
        <w:pStyle w:val="NormalArial"/>
        <w:rPr>
          <w:color w:val="FF0000"/>
        </w:rPr>
      </w:pPr>
    </w:p>
    <w:p w14:paraId="3415317B" w14:textId="415B7E07" w:rsidR="0052794C" w:rsidRPr="0004290E" w:rsidRDefault="0052794C" w:rsidP="0004290E">
      <w:pPr>
        <w:pStyle w:val="NormalArial"/>
      </w:pPr>
    </w:p>
    <w:p w14:paraId="2C181C31" w14:textId="77777777" w:rsidR="0052794C" w:rsidRPr="00996FAF" w:rsidRDefault="0052794C" w:rsidP="0052794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2794C" w14:paraId="2E703944" w14:textId="77777777" w:rsidTr="00054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FE5BD8" w14:textId="77777777" w:rsidR="0052794C" w:rsidRPr="00996FAF" w:rsidRDefault="0052794C" w:rsidP="000540F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016315B" w14:textId="77777777" w:rsidR="0052794C" w:rsidRPr="00996FAF" w:rsidRDefault="0052794C" w:rsidP="000540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794C" w14:paraId="015C4259" w14:textId="77777777" w:rsidTr="000540F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51AAF0" w14:textId="77777777" w:rsidR="0052794C" w:rsidRPr="00996FAF" w:rsidRDefault="0052794C" w:rsidP="000540F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2178CBC" w14:textId="77777777" w:rsidR="0052794C" w:rsidRPr="00996FAF" w:rsidRDefault="0052794C" w:rsidP="00054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7ED014" w14:textId="77777777" w:rsidR="0052794C" w:rsidRPr="00996FAF" w:rsidRDefault="0052794C" w:rsidP="000540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801698E" w14:textId="77777777" w:rsidR="0052794C" w:rsidRPr="00996FAF" w:rsidRDefault="0052794C" w:rsidP="000540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3B41B5" w14:textId="77777777" w:rsidR="0052794C" w:rsidRPr="00996FAF" w:rsidRDefault="0052794C" w:rsidP="000540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1547D6A" w14:textId="77777777" w:rsidR="0052794C" w:rsidRPr="00996FAF" w:rsidRDefault="006E6786" w:rsidP="000540F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030012"/>
                <w:placeholder>
                  <w:docPart w:val="5A8C9D7CA3DC49CF94FADC9C4E461897"/>
                </w:placeholder>
                <w:dropDownList>
                  <w:listItem w:displayText="choose a rating" w:value="choose a rating"/>
                  <w:listItem w:displayText="Compliant" w:value="Compliant"/>
                  <w:listItem w:displayText="Not Compliant" w:value="Not Compliant"/>
                </w:dropDownList>
              </w:sdtPr>
              <w:sdtEndPr/>
              <w:sdtContent>
                <w:r w:rsidR="0052794C" w:rsidRPr="00384E73">
                  <w:rPr>
                    <w:rFonts w:ascii="Arial" w:hAnsi="Arial" w:cs="Arial"/>
                  </w:rPr>
                  <w:t>Compliant</w:t>
                </w:r>
              </w:sdtContent>
            </w:sdt>
          </w:p>
        </w:tc>
      </w:tr>
    </w:tbl>
    <w:p w14:paraId="7E953F58" w14:textId="0049E862" w:rsidR="00C93794" w:rsidRDefault="0052794C" w:rsidP="00736C0C">
      <w:pPr>
        <w:pStyle w:val="Heading20"/>
      </w:pPr>
      <w:r w:rsidRPr="00996FAF">
        <w:t>Findings</w:t>
      </w:r>
    </w:p>
    <w:p w14:paraId="7475DFCC" w14:textId="5F545907" w:rsidR="0063657F" w:rsidRPr="006249DB" w:rsidRDefault="00736C0C" w:rsidP="006249DB">
      <w:pPr>
        <w:pStyle w:val="NormalArial"/>
      </w:pPr>
      <w:r w:rsidRPr="006249DB">
        <w:t>The organisation demonstrated a clinical governance system in place which provides guidance to staff and the service to ensure the delivery of quality care and services to consumers. The organisation demonstrated systems and processes</w:t>
      </w:r>
      <w:r w:rsidR="0063657F" w:rsidRPr="006249DB">
        <w:t xml:space="preserve"> to support identifying and oversight to risks associated with clinical care </w:t>
      </w:r>
      <w:r w:rsidRPr="006249DB">
        <w:t xml:space="preserve">including </w:t>
      </w:r>
      <w:r w:rsidR="0063657F" w:rsidRPr="006249DB">
        <w:t>monthly</w:t>
      </w:r>
      <w:r w:rsidRPr="006249DB">
        <w:t xml:space="preserve"> </w:t>
      </w:r>
      <w:r w:rsidR="0063657F" w:rsidRPr="006249DB">
        <w:t xml:space="preserve">service reporting of clinical indicators to a </w:t>
      </w:r>
      <w:r w:rsidRPr="006249DB">
        <w:t xml:space="preserve">clinical governance committee </w:t>
      </w:r>
      <w:r w:rsidR="0063657F" w:rsidRPr="006249DB">
        <w:t xml:space="preserve">and reporting and escalation through to the Board. </w:t>
      </w:r>
    </w:p>
    <w:p w14:paraId="333E53B7" w14:textId="134CCEED" w:rsidR="006249DB" w:rsidRPr="006249DB" w:rsidRDefault="00736C0C" w:rsidP="006249DB">
      <w:pPr>
        <w:pStyle w:val="NormalArial"/>
      </w:pPr>
      <w:r w:rsidRPr="006249DB">
        <w:t xml:space="preserve">In relation to the key elements of antimicrobial stewardship, minimising the use of restraint, and open disclosure, staff described understanding of the organisation’s policies and procedures and were able to provide examples of relevance to their work. In relation to workforce responsibilities, </w:t>
      </w:r>
      <w:r w:rsidR="0063657F" w:rsidRPr="006249DB">
        <w:t>the</w:t>
      </w:r>
      <w:r w:rsidRPr="006249DB">
        <w:t xml:space="preserve"> service</w:t>
      </w:r>
      <w:r w:rsidR="0063657F" w:rsidRPr="006249DB">
        <w:t xml:space="preserve"> had a suite of policies and procedures to guide staff including </w:t>
      </w:r>
      <w:r w:rsidR="006249DB" w:rsidRPr="006249DB">
        <w:t>about</w:t>
      </w:r>
      <w:r w:rsidR="0063657F" w:rsidRPr="006249DB">
        <w:t xml:space="preserve"> early recognition of consumers deterioration, escalation and consumer clinical care</w:t>
      </w:r>
      <w:r w:rsidR="006249DB" w:rsidRPr="006249DB">
        <w:t xml:space="preserve">; communication process to support safe consumer care including shift handover, message boards in the electronic care documentation systems and </w:t>
      </w:r>
      <w:r w:rsidR="0063657F" w:rsidRPr="006249DB">
        <w:t>weekly person-centred care meetings</w:t>
      </w:r>
      <w:r w:rsidR="006249DB" w:rsidRPr="006249DB">
        <w:t>.</w:t>
      </w:r>
      <w:r w:rsidR="0063657F" w:rsidRPr="006249DB">
        <w:t xml:space="preserve"> </w:t>
      </w:r>
    </w:p>
    <w:p w14:paraId="642F9087" w14:textId="396AFB93" w:rsidR="00736C0C" w:rsidRPr="006249DB" w:rsidRDefault="00736C0C" w:rsidP="006249DB">
      <w:pPr>
        <w:pStyle w:val="NormalArial"/>
      </w:pPr>
      <w:r w:rsidRPr="006249DB">
        <w:t>I</w:t>
      </w:r>
      <w:r w:rsidR="006249DB" w:rsidRPr="006249DB">
        <w:t>n coming to my decision, I</w:t>
      </w:r>
      <w:r w:rsidRPr="006249DB">
        <w:t xml:space="preserve"> have considered the information within the assessment contact report</w:t>
      </w:r>
      <w:r w:rsidR="006249DB" w:rsidRPr="006249DB">
        <w:t xml:space="preserve"> under this</w:t>
      </w:r>
      <w:r w:rsidRPr="006249DB">
        <w:t xml:space="preserve"> and </w:t>
      </w:r>
      <w:r w:rsidR="006249DB" w:rsidRPr="006249DB">
        <w:t>other Requirements</w:t>
      </w:r>
      <w:r w:rsidRPr="006249DB">
        <w:t xml:space="preserve"> including the evidence of effective implementation of the clinical governance framework at the service through the monitoring and management of high impact and high prevalence consumer risks, a competent and qualified workforce, and ongoing and continuous improvement actions. It is my decision Requirement 8(3)(e) is Compliant</w:t>
      </w:r>
    </w:p>
    <w:sectPr w:rsidR="00736C0C" w:rsidRPr="006249D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559C6" w14:textId="77777777" w:rsidR="004641F7" w:rsidRDefault="004641F7">
      <w:pPr>
        <w:spacing w:after="0"/>
      </w:pPr>
      <w:r>
        <w:separator/>
      </w:r>
    </w:p>
  </w:endnote>
  <w:endnote w:type="continuationSeparator" w:id="0">
    <w:p w14:paraId="3EC992C2" w14:textId="77777777" w:rsidR="004641F7" w:rsidRDefault="004641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E891F" w14:textId="77777777" w:rsidR="00C93794" w:rsidRPr="00DF37F2" w:rsidRDefault="003C546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Valley View</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81F5D0D" w14:textId="77777777" w:rsidR="00C93794" w:rsidRPr="00DF37F2" w:rsidRDefault="003C546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6967</w:t>
    </w:r>
    <w:bookmarkEnd w:id="1"/>
    <w:r w:rsidRPr="00DF37F2">
      <w:rPr>
        <w:rStyle w:val="FooterBold"/>
        <w:rFonts w:ascii="Arial" w:hAnsi="Arial"/>
        <w:b w:val="0"/>
      </w:rPr>
      <w:tab/>
      <w:t xml:space="preserve">OFFICIAL: Sensitive </w:t>
    </w:r>
  </w:p>
  <w:p w14:paraId="4641A00D" w14:textId="77777777" w:rsidR="00C93794" w:rsidRPr="00DF37F2" w:rsidRDefault="003C546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220EB" w14:textId="77777777" w:rsidR="00C93794" w:rsidRDefault="00C937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6376B9" w14:textId="77777777" w:rsidR="004641F7" w:rsidRDefault="004641F7" w:rsidP="00D71F88">
      <w:pPr>
        <w:spacing w:after="0"/>
      </w:pPr>
      <w:r>
        <w:separator/>
      </w:r>
    </w:p>
  </w:footnote>
  <w:footnote w:type="continuationSeparator" w:id="0">
    <w:p w14:paraId="28353B20" w14:textId="77777777" w:rsidR="004641F7" w:rsidRDefault="004641F7" w:rsidP="00D71F88">
      <w:pPr>
        <w:spacing w:after="0"/>
      </w:pPr>
      <w:r>
        <w:continuationSeparator/>
      </w:r>
    </w:p>
  </w:footnote>
  <w:footnote w:id="1">
    <w:p w14:paraId="23CE1F65" w14:textId="2CE9DF34" w:rsidR="00C93794" w:rsidRDefault="003C546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2794C">
        <w:rPr>
          <w:rFonts w:ascii="Arial" w:hAnsi="Arial" w:cs="Arial"/>
          <w:color w:val="auto"/>
          <w:sz w:val="20"/>
          <w:szCs w:val="20"/>
        </w:rPr>
        <w:t>section 68A</w:t>
      </w:r>
      <w:r w:rsidR="0052794C" w:rsidRPr="0052794C">
        <w:rPr>
          <w:rFonts w:ascii="Arial" w:hAnsi="Arial" w:cs="Arial"/>
          <w:color w:val="auto"/>
          <w:sz w:val="20"/>
          <w:szCs w:val="20"/>
        </w:rPr>
        <w:t xml:space="preserve"> </w:t>
      </w:r>
      <w:r w:rsidRPr="0052794C">
        <w:rPr>
          <w:rFonts w:ascii="Arial" w:hAnsi="Arial" w:cs="Arial"/>
          <w:color w:val="auto"/>
          <w:sz w:val="20"/>
          <w:szCs w:val="20"/>
        </w:rPr>
        <w:t>of the Aged Care Quality</w:t>
      </w:r>
      <w:r w:rsidRPr="00443CA4">
        <w:rPr>
          <w:rFonts w:ascii="Arial" w:hAnsi="Arial" w:cs="Arial"/>
          <w:sz w:val="20"/>
          <w:szCs w:val="20"/>
        </w:rPr>
        <w:t xml:space="preserve"> and Safety Commission Rules 2018.</w:t>
      </w:r>
    </w:p>
    <w:p w14:paraId="359736B1" w14:textId="77777777" w:rsidR="00C93794" w:rsidRDefault="00C9379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4063A" w14:textId="77777777" w:rsidR="00C93794" w:rsidRDefault="003C546D">
    <w:pPr>
      <w:pStyle w:val="Header"/>
    </w:pPr>
    <w:r>
      <w:rPr>
        <w:noProof/>
        <w:color w:val="2B579A"/>
        <w:shd w:val="clear" w:color="auto" w:fill="E6E6E6"/>
        <w:lang w:val="en-US"/>
      </w:rPr>
      <w:drawing>
        <wp:anchor distT="0" distB="0" distL="114300" distR="114300" simplePos="0" relativeHeight="251658241" behindDoc="1" locked="0" layoutInCell="1" allowOverlap="1" wp14:anchorId="3F113332" wp14:editId="11E5D37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033A2" w14:textId="77777777" w:rsidR="00C93794" w:rsidRDefault="003C546D">
    <w:pPr>
      <w:pStyle w:val="Header"/>
    </w:pPr>
    <w:r>
      <w:rPr>
        <w:noProof/>
      </w:rPr>
      <w:drawing>
        <wp:anchor distT="0" distB="0" distL="114300" distR="114300" simplePos="0" relativeHeight="251658240" behindDoc="0" locked="0" layoutInCell="1" allowOverlap="1" wp14:anchorId="38EE4EF4" wp14:editId="2957AE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C4E2260">
      <w:start w:val="1"/>
      <w:numFmt w:val="lowerRoman"/>
      <w:lvlText w:val="(%1)"/>
      <w:lvlJc w:val="left"/>
      <w:pPr>
        <w:ind w:left="1080" w:hanging="720"/>
      </w:pPr>
      <w:rPr>
        <w:rFonts w:hint="default"/>
      </w:rPr>
    </w:lvl>
    <w:lvl w:ilvl="1" w:tplc="48D21D38" w:tentative="1">
      <w:start w:val="1"/>
      <w:numFmt w:val="lowerLetter"/>
      <w:lvlText w:val="%2."/>
      <w:lvlJc w:val="left"/>
      <w:pPr>
        <w:ind w:left="1440" w:hanging="360"/>
      </w:pPr>
    </w:lvl>
    <w:lvl w:ilvl="2" w:tplc="39280678" w:tentative="1">
      <w:start w:val="1"/>
      <w:numFmt w:val="lowerRoman"/>
      <w:lvlText w:val="%3."/>
      <w:lvlJc w:val="right"/>
      <w:pPr>
        <w:ind w:left="2160" w:hanging="180"/>
      </w:pPr>
    </w:lvl>
    <w:lvl w:ilvl="3" w:tplc="9356B44E" w:tentative="1">
      <w:start w:val="1"/>
      <w:numFmt w:val="decimal"/>
      <w:lvlText w:val="%4."/>
      <w:lvlJc w:val="left"/>
      <w:pPr>
        <w:ind w:left="2880" w:hanging="360"/>
      </w:pPr>
    </w:lvl>
    <w:lvl w:ilvl="4" w:tplc="C652B676" w:tentative="1">
      <w:start w:val="1"/>
      <w:numFmt w:val="lowerLetter"/>
      <w:lvlText w:val="%5."/>
      <w:lvlJc w:val="left"/>
      <w:pPr>
        <w:ind w:left="3600" w:hanging="360"/>
      </w:pPr>
    </w:lvl>
    <w:lvl w:ilvl="5" w:tplc="62ACF1D4" w:tentative="1">
      <w:start w:val="1"/>
      <w:numFmt w:val="lowerRoman"/>
      <w:lvlText w:val="%6."/>
      <w:lvlJc w:val="right"/>
      <w:pPr>
        <w:ind w:left="4320" w:hanging="180"/>
      </w:pPr>
    </w:lvl>
    <w:lvl w:ilvl="6" w:tplc="E770755A" w:tentative="1">
      <w:start w:val="1"/>
      <w:numFmt w:val="decimal"/>
      <w:lvlText w:val="%7."/>
      <w:lvlJc w:val="left"/>
      <w:pPr>
        <w:ind w:left="5040" w:hanging="360"/>
      </w:pPr>
    </w:lvl>
    <w:lvl w:ilvl="7" w:tplc="58948A4E" w:tentative="1">
      <w:start w:val="1"/>
      <w:numFmt w:val="lowerLetter"/>
      <w:lvlText w:val="%8."/>
      <w:lvlJc w:val="left"/>
      <w:pPr>
        <w:ind w:left="5760" w:hanging="360"/>
      </w:pPr>
    </w:lvl>
    <w:lvl w:ilvl="8" w:tplc="5B761E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00826BA">
      <w:start w:val="1"/>
      <w:numFmt w:val="lowerRoman"/>
      <w:lvlText w:val="(%1)"/>
      <w:lvlJc w:val="left"/>
      <w:pPr>
        <w:ind w:left="1080" w:hanging="720"/>
      </w:pPr>
      <w:rPr>
        <w:rFonts w:hint="default"/>
      </w:rPr>
    </w:lvl>
    <w:lvl w:ilvl="1" w:tplc="12F8273C" w:tentative="1">
      <w:start w:val="1"/>
      <w:numFmt w:val="lowerLetter"/>
      <w:lvlText w:val="%2."/>
      <w:lvlJc w:val="left"/>
      <w:pPr>
        <w:ind w:left="1440" w:hanging="360"/>
      </w:pPr>
    </w:lvl>
    <w:lvl w:ilvl="2" w:tplc="76FE5D7A" w:tentative="1">
      <w:start w:val="1"/>
      <w:numFmt w:val="lowerRoman"/>
      <w:lvlText w:val="%3."/>
      <w:lvlJc w:val="right"/>
      <w:pPr>
        <w:ind w:left="2160" w:hanging="180"/>
      </w:pPr>
    </w:lvl>
    <w:lvl w:ilvl="3" w:tplc="AFA623A4" w:tentative="1">
      <w:start w:val="1"/>
      <w:numFmt w:val="decimal"/>
      <w:lvlText w:val="%4."/>
      <w:lvlJc w:val="left"/>
      <w:pPr>
        <w:ind w:left="2880" w:hanging="360"/>
      </w:pPr>
    </w:lvl>
    <w:lvl w:ilvl="4" w:tplc="D5CC8174" w:tentative="1">
      <w:start w:val="1"/>
      <w:numFmt w:val="lowerLetter"/>
      <w:lvlText w:val="%5."/>
      <w:lvlJc w:val="left"/>
      <w:pPr>
        <w:ind w:left="3600" w:hanging="360"/>
      </w:pPr>
    </w:lvl>
    <w:lvl w:ilvl="5" w:tplc="E1504B78" w:tentative="1">
      <w:start w:val="1"/>
      <w:numFmt w:val="lowerRoman"/>
      <w:lvlText w:val="%6."/>
      <w:lvlJc w:val="right"/>
      <w:pPr>
        <w:ind w:left="4320" w:hanging="180"/>
      </w:pPr>
    </w:lvl>
    <w:lvl w:ilvl="6" w:tplc="B31A721E" w:tentative="1">
      <w:start w:val="1"/>
      <w:numFmt w:val="decimal"/>
      <w:lvlText w:val="%7."/>
      <w:lvlJc w:val="left"/>
      <w:pPr>
        <w:ind w:left="5040" w:hanging="360"/>
      </w:pPr>
    </w:lvl>
    <w:lvl w:ilvl="7" w:tplc="8788F8BC" w:tentative="1">
      <w:start w:val="1"/>
      <w:numFmt w:val="lowerLetter"/>
      <w:lvlText w:val="%8."/>
      <w:lvlJc w:val="left"/>
      <w:pPr>
        <w:ind w:left="5760" w:hanging="360"/>
      </w:pPr>
    </w:lvl>
    <w:lvl w:ilvl="8" w:tplc="CF38553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F2057D0">
      <w:start w:val="1"/>
      <w:numFmt w:val="lowerRoman"/>
      <w:lvlText w:val="(%1)"/>
      <w:lvlJc w:val="left"/>
      <w:pPr>
        <w:ind w:left="1080" w:hanging="720"/>
      </w:pPr>
      <w:rPr>
        <w:rFonts w:hint="default"/>
      </w:rPr>
    </w:lvl>
    <w:lvl w:ilvl="1" w:tplc="415E0B6E" w:tentative="1">
      <w:start w:val="1"/>
      <w:numFmt w:val="lowerLetter"/>
      <w:lvlText w:val="%2."/>
      <w:lvlJc w:val="left"/>
      <w:pPr>
        <w:ind w:left="1440" w:hanging="360"/>
      </w:pPr>
    </w:lvl>
    <w:lvl w:ilvl="2" w:tplc="DC7C363A" w:tentative="1">
      <w:start w:val="1"/>
      <w:numFmt w:val="lowerRoman"/>
      <w:lvlText w:val="%3."/>
      <w:lvlJc w:val="right"/>
      <w:pPr>
        <w:ind w:left="2160" w:hanging="180"/>
      </w:pPr>
    </w:lvl>
    <w:lvl w:ilvl="3" w:tplc="AF24AB28" w:tentative="1">
      <w:start w:val="1"/>
      <w:numFmt w:val="decimal"/>
      <w:lvlText w:val="%4."/>
      <w:lvlJc w:val="left"/>
      <w:pPr>
        <w:ind w:left="2880" w:hanging="360"/>
      </w:pPr>
    </w:lvl>
    <w:lvl w:ilvl="4" w:tplc="B3E00DD2" w:tentative="1">
      <w:start w:val="1"/>
      <w:numFmt w:val="lowerLetter"/>
      <w:lvlText w:val="%5."/>
      <w:lvlJc w:val="left"/>
      <w:pPr>
        <w:ind w:left="3600" w:hanging="360"/>
      </w:pPr>
    </w:lvl>
    <w:lvl w:ilvl="5" w:tplc="AC8C24CC" w:tentative="1">
      <w:start w:val="1"/>
      <w:numFmt w:val="lowerRoman"/>
      <w:lvlText w:val="%6."/>
      <w:lvlJc w:val="right"/>
      <w:pPr>
        <w:ind w:left="4320" w:hanging="180"/>
      </w:pPr>
    </w:lvl>
    <w:lvl w:ilvl="6" w:tplc="FB64D40E" w:tentative="1">
      <w:start w:val="1"/>
      <w:numFmt w:val="decimal"/>
      <w:lvlText w:val="%7."/>
      <w:lvlJc w:val="left"/>
      <w:pPr>
        <w:ind w:left="5040" w:hanging="360"/>
      </w:pPr>
    </w:lvl>
    <w:lvl w:ilvl="7" w:tplc="B9C07428" w:tentative="1">
      <w:start w:val="1"/>
      <w:numFmt w:val="lowerLetter"/>
      <w:lvlText w:val="%8."/>
      <w:lvlJc w:val="left"/>
      <w:pPr>
        <w:ind w:left="5760" w:hanging="360"/>
      </w:pPr>
    </w:lvl>
    <w:lvl w:ilvl="8" w:tplc="90CEB3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04EFC90">
      <w:start w:val="1"/>
      <w:numFmt w:val="bullet"/>
      <w:lvlText w:val=""/>
      <w:lvlJc w:val="left"/>
      <w:pPr>
        <w:ind w:left="720" w:hanging="360"/>
      </w:pPr>
      <w:rPr>
        <w:rFonts w:ascii="Symbol" w:hAnsi="Symbol" w:hint="default"/>
        <w:color w:val="auto"/>
        <w:sz w:val="24"/>
        <w:szCs w:val="24"/>
      </w:rPr>
    </w:lvl>
    <w:lvl w:ilvl="1" w:tplc="B7EC7A48" w:tentative="1">
      <w:start w:val="1"/>
      <w:numFmt w:val="bullet"/>
      <w:lvlText w:val="o"/>
      <w:lvlJc w:val="left"/>
      <w:pPr>
        <w:ind w:left="1440" w:hanging="360"/>
      </w:pPr>
      <w:rPr>
        <w:rFonts w:ascii="Courier New" w:hAnsi="Courier New" w:cs="Courier New" w:hint="default"/>
      </w:rPr>
    </w:lvl>
    <w:lvl w:ilvl="2" w:tplc="8A36E20E" w:tentative="1">
      <w:start w:val="1"/>
      <w:numFmt w:val="bullet"/>
      <w:lvlText w:val=""/>
      <w:lvlJc w:val="left"/>
      <w:pPr>
        <w:ind w:left="2160" w:hanging="360"/>
      </w:pPr>
      <w:rPr>
        <w:rFonts w:ascii="Wingdings" w:hAnsi="Wingdings" w:hint="default"/>
      </w:rPr>
    </w:lvl>
    <w:lvl w:ilvl="3" w:tplc="F622F938" w:tentative="1">
      <w:start w:val="1"/>
      <w:numFmt w:val="bullet"/>
      <w:lvlText w:val=""/>
      <w:lvlJc w:val="left"/>
      <w:pPr>
        <w:ind w:left="2880" w:hanging="360"/>
      </w:pPr>
      <w:rPr>
        <w:rFonts w:ascii="Symbol" w:hAnsi="Symbol" w:hint="default"/>
      </w:rPr>
    </w:lvl>
    <w:lvl w:ilvl="4" w:tplc="757A3432" w:tentative="1">
      <w:start w:val="1"/>
      <w:numFmt w:val="bullet"/>
      <w:lvlText w:val="o"/>
      <w:lvlJc w:val="left"/>
      <w:pPr>
        <w:ind w:left="3600" w:hanging="360"/>
      </w:pPr>
      <w:rPr>
        <w:rFonts w:ascii="Courier New" w:hAnsi="Courier New" w:cs="Courier New" w:hint="default"/>
      </w:rPr>
    </w:lvl>
    <w:lvl w:ilvl="5" w:tplc="B908D9A4" w:tentative="1">
      <w:start w:val="1"/>
      <w:numFmt w:val="bullet"/>
      <w:lvlText w:val=""/>
      <w:lvlJc w:val="left"/>
      <w:pPr>
        <w:ind w:left="4320" w:hanging="360"/>
      </w:pPr>
      <w:rPr>
        <w:rFonts w:ascii="Wingdings" w:hAnsi="Wingdings" w:hint="default"/>
      </w:rPr>
    </w:lvl>
    <w:lvl w:ilvl="6" w:tplc="F0EAC31A" w:tentative="1">
      <w:start w:val="1"/>
      <w:numFmt w:val="bullet"/>
      <w:lvlText w:val=""/>
      <w:lvlJc w:val="left"/>
      <w:pPr>
        <w:ind w:left="5040" w:hanging="360"/>
      </w:pPr>
      <w:rPr>
        <w:rFonts w:ascii="Symbol" w:hAnsi="Symbol" w:hint="default"/>
      </w:rPr>
    </w:lvl>
    <w:lvl w:ilvl="7" w:tplc="61E878B6" w:tentative="1">
      <w:start w:val="1"/>
      <w:numFmt w:val="bullet"/>
      <w:lvlText w:val="o"/>
      <w:lvlJc w:val="left"/>
      <w:pPr>
        <w:ind w:left="5760" w:hanging="360"/>
      </w:pPr>
      <w:rPr>
        <w:rFonts w:ascii="Courier New" w:hAnsi="Courier New" w:cs="Courier New" w:hint="default"/>
      </w:rPr>
    </w:lvl>
    <w:lvl w:ilvl="8" w:tplc="520C1E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CBC257A">
      <w:start w:val="1"/>
      <w:numFmt w:val="lowerRoman"/>
      <w:lvlText w:val="(%1)"/>
      <w:lvlJc w:val="left"/>
      <w:pPr>
        <w:ind w:left="1080" w:hanging="720"/>
      </w:pPr>
      <w:rPr>
        <w:rFonts w:hint="default"/>
      </w:rPr>
    </w:lvl>
    <w:lvl w:ilvl="1" w:tplc="215AFD36" w:tentative="1">
      <w:start w:val="1"/>
      <w:numFmt w:val="lowerLetter"/>
      <w:lvlText w:val="%2."/>
      <w:lvlJc w:val="left"/>
      <w:pPr>
        <w:ind w:left="1440" w:hanging="360"/>
      </w:pPr>
    </w:lvl>
    <w:lvl w:ilvl="2" w:tplc="BFACADC8" w:tentative="1">
      <w:start w:val="1"/>
      <w:numFmt w:val="lowerRoman"/>
      <w:lvlText w:val="%3."/>
      <w:lvlJc w:val="right"/>
      <w:pPr>
        <w:ind w:left="2160" w:hanging="180"/>
      </w:pPr>
    </w:lvl>
    <w:lvl w:ilvl="3" w:tplc="86CE2430" w:tentative="1">
      <w:start w:val="1"/>
      <w:numFmt w:val="decimal"/>
      <w:lvlText w:val="%4."/>
      <w:lvlJc w:val="left"/>
      <w:pPr>
        <w:ind w:left="2880" w:hanging="360"/>
      </w:pPr>
    </w:lvl>
    <w:lvl w:ilvl="4" w:tplc="C1AC93FA" w:tentative="1">
      <w:start w:val="1"/>
      <w:numFmt w:val="lowerLetter"/>
      <w:lvlText w:val="%5."/>
      <w:lvlJc w:val="left"/>
      <w:pPr>
        <w:ind w:left="3600" w:hanging="360"/>
      </w:pPr>
    </w:lvl>
    <w:lvl w:ilvl="5" w:tplc="5EB007DC" w:tentative="1">
      <w:start w:val="1"/>
      <w:numFmt w:val="lowerRoman"/>
      <w:lvlText w:val="%6."/>
      <w:lvlJc w:val="right"/>
      <w:pPr>
        <w:ind w:left="4320" w:hanging="180"/>
      </w:pPr>
    </w:lvl>
    <w:lvl w:ilvl="6" w:tplc="CCBCFBCE" w:tentative="1">
      <w:start w:val="1"/>
      <w:numFmt w:val="decimal"/>
      <w:lvlText w:val="%7."/>
      <w:lvlJc w:val="left"/>
      <w:pPr>
        <w:ind w:left="5040" w:hanging="360"/>
      </w:pPr>
    </w:lvl>
    <w:lvl w:ilvl="7" w:tplc="DBDE7E38" w:tentative="1">
      <w:start w:val="1"/>
      <w:numFmt w:val="lowerLetter"/>
      <w:lvlText w:val="%8."/>
      <w:lvlJc w:val="left"/>
      <w:pPr>
        <w:ind w:left="5760" w:hanging="360"/>
      </w:pPr>
    </w:lvl>
    <w:lvl w:ilvl="8" w:tplc="BB8A1A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F2670F2">
      <w:start w:val="1"/>
      <w:numFmt w:val="lowerRoman"/>
      <w:lvlText w:val="(%1)"/>
      <w:lvlJc w:val="left"/>
      <w:pPr>
        <w:ind w:left="1080" w:hanging="720"/>
      </w:pPr>
      <w:rPr>
        <w:rFonts w:hint="default"/>
      </w:rPr>
    </w:lvl>
    <w:lvl w:ilvl="1" w:tplc="53B01656" w:tentative="1">
      <w:start w:val="1"/>
      <w:numFmt w:val="lowerLetter"/>
      <w:lvlText w:val="%2."/>
      <w:lvlJc w:val="left"/>
      <w:pPr>
        <w:ind w:left="1440" w:hanging="360"/>
      </w:pPr>
    </w:lvl>
    <w:lvl w:ilvl="2" w:tplc="2278CDC0" w:tentative="1">
      <w:start w:val="1"/>
      <w:numFmt w:val="lowerRoman"/>
      <w:lvlText w:val="%3."/>
      <w:lvlJc w:val="right"/>
      <w:pPr>
        <w:ind w:left="2160" w:hanging="180"/>
      </w:pPr>
    </w:lvl>
    <w:lvl w:ilvl="3" w:tplc="C6227F1C" w:tentative="1">
      <w:start w:val="1"/>
      <w:numFmt w:val="decimal"/>
      <w:lvlText w:val="%4."/>
      <w:lvlJc w:val="left"/>
      <w:pPr>
        <w:ind w:left="2880" w:hanging="360"/>
      </w:pPr>
    </w:lvl>
    <w:lvl w:ilvl="4" w:tplc="F3743B78" w:tentative="1">
      <w:start w:val="1"/>
      <w:numFmt w:val="lowerLetter"/>
      <w:lvlText w:val="%5."/>
      <w:lvlJc w:val="left"/>
      <w:pPr>
        <w:ind w:left="3600" w:hanging="360"/>
      </w:pPr>
    </w:lvl>
    <w:lvl w:ilvl="5" w:tplc="D1D68224" w:tentative="1">
      <w:start w:val="1"/>
      <w:numFmt w:val="lowerRoman"/>
      <w:lvlText w:val="%6."/>
      <w:lvlJc w:val="right"/>
      <w:pPr>
        <w:ind w:left="4320" w:hanging="180"/>
      </w:pPr>
    </w:lvl>
    <w:lvl w:ilvl="6" w:tplc="3DC64F18" w:tentative="1">
      <w:start w:val="1"/>
      <w:numFmt w:val="decimal"/>
      <w:lvlText w:val="%7."/>
      <w:lvlJc w:val="left"/>
      <w:pPr>
        <w:ind w:left="5040" w:hanging="360"/>
      </w:pPr>
    </w:lvl>
    <w:lvl w:ilvl="7" w:tplc="DE5E41A0" w:tentative="1">
      <w:start w:val="1"/>
      <w:numFmt w:val="lowerLetter"/>
      <w:lvlText w:val="%8."/>
      <w:lvlJc w:val="left"/>
      <w:pPr>
        <w:ind w:left="5760" w:hanging="360"/>
      </w:pPr>
    </w:lvl>
    <w:lvl w:ilvl="8" w:tplc="28441B2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8F8B2FE">
      <w:start w:val="1"/>
      <w:numFmt w:val="lowerRoman"/>
      <w:lvlText w:val="(%1)"/>
      <w:lvlJc w:val="left"/>
      <w:pPr>
        <w:ind w:left="1080" w:hanging="720"/>
      </w:pPr>
      <w:rPr>
        <w:rFonts w:hint="default"/>
      </w:rPr>
    </w:lvl>
    <w:lvl w:ilvl="1" w:tplc="51EC2FF6" w:tentative="1">
      <w:start w:val="1"/>
      <w:numFmt w:val="lowerLetter"/>
      <w:lvlText w:val="%2."/>
      <w:lvlJc w:val="left"/>
      <w:pPr>
        <w:ind w:left="1440" w:hanging="360"/>
      </w:pPr>
    </w:lvl>
    <w:lvl w:ilvl="2" w:tplc="61F09FB4" w:tentative="1">
      <w:start w:val="1"/>
      <w:numFmt w:val="lowerRoman"/>
      <w:lvlText w:val="%3."/>
      <w:lvlJc w:val="right"/>
      <w:pPr>
        <w:ind w:left="2160" w:hanging="180"/>
      </w:pPr>
    </w:lvl>
    <w:lvl w:ilvl="3" w:tplc="366076B6" w:tentative="1">
      <w:start w:val="1"/>
      <w:numFmt w:val="decimal"/>
      <w:lvlText w:val="%4."/>
      <w:lvlJc w:val="left"/>
      <w:pPr>
        <w:ind w:left="2880" w:hanging="360"/>
      </w:pPr>
    </w:lvl>
    <w:lvl w:ilvl="4" w:tplc="81040840" w:tentative="1">
      <w:start w:val="1"/>
      <w:numFmt w:val="lowerLetter"/>
      <w:lvlText w:val="%5."/>
      <w:lvlJc w:val="left"/>
      <w:pPr>
        <w:ind w:left="3600" w:hanging="360"/>
      </w:pPr>
    </w:lvl>
    <w:lvl w:ilvl="5" w:tplc="DC44CDF4" w:tentative="1">
      <w:start w:val="1"/>
      <w:numFmt w:val="lowerRoman"/>
      <w:lvlText w:val="%6."/>
      <w:lvlJc w:val="right"/>
      <w:pPr>
        <w:ind w:left="4320" w:hanging="180"/>
      </w:pPr>
    </w:lvl>
    <w:lvl w:ilvl="6" w:tplc="BF12BF78" w:tentative="1">
      <w:start w:val="1"/>
      <w:numFmt w:val="decimal"/>
      <w:lvlText w:val="%7."/>
      <w:lvlJc w:val="left"/>
      <w:pPr>
        <w:ind w:left="5040" w:hanging="360"/>
      </w:pPr>
    </w:lvl>
    <w:lvl w:ilvl="7" w:tplc="F37A1212" w:tentative="1">
      <w:start w:val="1"/>
      <w:numFmt w:val="lowerLetter"/>
      <w:lvlText w:val="%8."/>
      <w:lvlJc w:val="left"/>
      <w:pPr>
        <w:ind w:left="5760" w:hanging="360"/>
      </w:pPr>
    </w:lvl>
    <w:lvl w:ilvl="8" w:tplc="8E84EA0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350F68E">
      <w:start w:val="1"/>
      <w:numFmt w:val="lowerRoman"/>
      <w:lvlText w:val="(%1)"/>
      <w:lvlJc w:val="left"/>
      <w:pPr>
        <w:ind w:left="1080" w:hanging="720"/>
      </w:pPr>
      <w:rPr>
        <w:rFonts w:hint="default"/>
      </w:rPr>
    </w:lvl>
    <w:lvl w:ilvl="1" w:tplc="5956C500" w:tentative="1">
      <w:start w:val="1"/>
      <w:numFmt w:val="lowerLetter"/>
      <w:lvlText w:val="%2."/>
      <w:lvlJc w:val="left"/>
      <w:pPr>
        <w:ind w:left="1440" w:hanging="360"/>
      </w:pPr>
    </w:lvl>
    <w:lvl w:ilvl="2" w:tplc="38B85F9C" w:tentative="1">
      <w:start w:val="1"/>
      <w:numFmt w:val="lowerRoman"/>
      <w:lvlText w:val="%3."/>
      <w:lvlJc w:val="right"/>
      <w:pPr>
        <w:ind w:left="2160" w:hanging="180"/>
      </w:pPr>
    </w:lvl>
    <w:lvl w:ilvl="3" w:tplc="742AD4FE" w:tentative="1">
      <w:start w:val="1"/>
      <w:numFmt w:val="decimal"/>
      <w:lvlText w:val="%4."/>
      <w:lvlJc w:val="left"/>
      <w:pPr>
        <w:ind w:left="2880" w:hanging="360"/>
      </w:pPr>
    </w:lvl>
    <w:lvl w:ilvl="4" w:tplc="C8FC0AD8" w:tentative="1">
      <w:start w:val="1"/>
      <w:numFmt w:val="lowerLetter"/>
      <w:lvlText w:val="%5."/>
      <w:lvlJc w:val="left"/>
      <w:pPr>
        <w:ind w:left="3600" w:hanging="360"/>
      </w:pPr>
    </w:lvl>
    <w:lvl w:ilvl="5" w:tplc="54968DA2" w:tentative="1">
      <w:start w:val="1"/>
      <w:numFmt w:val="lowerRoman"/>
      <w:lvlText w:val="%6."/>
      <w:lvlJc w:val="right"/>
      <w:pPr>
        <w:ind w:left="4320" w:hanging="180"/>
      </w:pPr>
    </w:lvl>
    <w:lvl w:ilvl="6" w:tplc="EC7ABE30" w:tentative="1">
      <w:start w:val="1"/>
      <w:numFmt w:val="decimal"/>
      <w:lvlText w:val="%7."/>
      <w:lvlJc w:val="left"/>
      <w:pPr>
        <w:ind w:left="5040" w:hanging="360"/>
      </w:pPr>
    </w:lvl>
    <w:lvl w:ilvl="7" w:tplc="BE44D8FA" w:tentative="1">
      <w:start w:val="1"/>
      <w:numFmt w:val="lowerLetter"/>
      <w:lvlText w:val="%8."/>
      <w:lvlJc w:val="left"/>
      <w:pPr>
        <w:ind w:left="5760" w:hanging="360"/>
      </w:pPr>
    </w:lvl>
    <w:lvl w:ilvl="8" w:tplc="8280D840" w:tentative="1">
      <w:start w:val="1"/>
      <w:numFmt w:val="lowerRoman"/>
      <w:lvlText w:val="%9."/>
      <w:lvlJc w:val="right"/>
      <w:pPr>
        <w:ind w:left="6480" w:hanging="180"/>
      </w:pPr>
    </w:lvl>
  </w:abstractNum>
  <w:abstractNum w:abstractNumId="9" w15:restartNumberingAfterBreak="0">
    <w:nsid w:val="3F7F1FF2"/>
    <w:multiLevelType w:val="hybridMultilevel"/>
    <w:tmpl w:val="85A20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0A329D2E">
      <w:start w:val="1"/>
      <w:numFmt w:val="lowerRoman"/>
      <w:lvlText w:val="(%1)"/>
      <w:lvlJc w:val="left"/>
      <w:pPr>
        <w:ind w:left="1080" w:hanging="720"/>
      </w:pPr>
      <w:rPr>
        <w:rFonts w:hint="default"/>
      </w:rPr>
    </w:lvl>
    <w:lvl w:ilvl="1" w:tplc="57AA9E3C" w:tentative="1">
      <w:start w:val="1"/>
      <w:numFmt w:val="lowerLetter"/>
      <w:lvlText w:val="%2."/>
      <w:lvlJc w:val="left"/>
      <w:pPr>
        <w:ind w:left="1440" w:hanging="360"/>
      </w:pPr>
    </w:lvl>
    <w:lvl w:ilvl="2" w:tplc="07B4E644" w:tentative="1">
      <w:start w:val="1"/>
      <w:numFmt w:val="lowerRoman"/>
      <w:lvlText w:val="%3."/>
      <w:lvlJc w:val="right"/>
      <w:pPr>
        <w:ind w:left="2160" w:hanging="180"/>
      </w:pPr>
    </w:lvl>
    <w:lvl w:ilvl="3" w:tplc="728850BC" w:tentative="1">
      <w:start w:val="1"/>
      <w:numFmt w:val="decimal"/>
      <w:lvlText w:val="%4."/>
      <w:lvlJc w:val="left"/>
      <w:pPr>
        <w:ind w:left="2880" w:hanging="360"/>
      </w:pPr>
    </w:lvl>
    <w:lvl w:ilvl="4" w:tplc="C026F816" w:tentative="1">
      <w:start w:val="1"/>
      <w:numFmt w:val="lowerLetter"/>
      <w:lvlText w:val="%5."/>
      <w:lvlJc w:val="left"/>
      <w:pPr>
        <w:ind w:left="3600" w:hanging="360"/>
      </w:pPr>
    </w:lvl>
    <w:lvl w:ilvl="5" w:tplc="2662F260" w:tentative="1">
      <w:start w:val="1"/>
      <w:numFmt w:val="lowerRoman"/>
      <w:lvlText w:val="%6."/>
      <w:lvlJc w:val="right"/>
      <w:pPr>
        <w:ind w:left="4320" w:hanging="180"/>
      </w:pPr>
    </w:lvl>
    <w:lvl w:ilvl="6" w:tplc="ECD8B40E" w:tentative="1">
      <w:start w:val="1"/>
      <w:numFmt w:val="decimal"/>
      <w:lvlText w:val="%7."/>
      <w:lvlJc w:val="left"/>
      <w:pPr>
        <w:ind w:left="5040" w:hanging="360"/>
      </w:pPr>
    </w:lvl>
    <w:lvl w:ilvl="7" w:tplc="02D041D6" w:tentative="1">
      <w:start w:val="1"/>
      <w:numFmt w:val="lowerLetter"/>
      <w:lvlText w:val="%8."/>
      <w:lvlJc w:val="left"/>
      <w:pPr>
        <w:ind w:left="5760" w:hanging="360"/>
      </w:pPr>
    </w:lvl>
    <w:lvl w:ilvl="8" w:tplc="044AD95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1282798">
      <w:start w:val="1"/>
      <w:numFmt w:val="lowerRoman"/>
      <w:lvlText w:val="(%1)"/>
      <w:lvlJc w:val="left"/>
      <w:pPr>
        <w:ind w:left="1080" w:hanging="720"/>
      </w:pPr>
      <w:rPr>
        <w:rFonts w:hint="default"/>
      </w:rPr>
    </w:lvl>
    <w:lvl w:ilvl="1" w:tplc="48820D0C" w:tentative="1">
      <w:start w:val="1"/>
      <w:numFmt w:val="lowerLetter"/>
      <w:lvlText w:val="%2."/>
      <w:lvlJc w:val="left"/>
      <w:pPr>
        <w:ind w:left="1440" w:hanging="360"/>
      </w:pPr>
    </w:lvl>
    <w:lvl w:ilvl="2" w:tplc="E962F378" w:tentative="1">
      <w:start w:val="1"/>
      <w:numFmt w:val="lowerRoman"/>
      <w:lvlText w:val="%3."/>
      <w:lvlJc w:val="right"/>
      <w:pPr>
        <w:ind w:left="2160" w:hanging="180"/>
      </w:pPr>
    </w:lvl>
    <w:lvl w:ilvl="3" w:tplc="070CAF22" w:tentative="1">
      <w:start w:val="1"/>
      <w:numFmt w:val="decimal"/>
      <w:lvlText w:val="%4."/>
      <w:lvlJc w:val="left"/>
      <w:pPr>
        <w:ind w:left="2880" w:hanging="360"/>
      </w:pPr>
    </w:lvl>
    <w:lvl w:ilvl="4" w:tplc="2DC8C96A" w:tentative="1">
      <w:start w:val="1"/>
      <w:numFmt w:val="lowerLetter"/>
      <w:lvlText w:val="%5."/>
      <w:lvlJc w:val="left"/>
      <w:pPr>
        <w:ind w:left="3600" w:hanging="360"/>
      </w:pPr>
    </w:lvl>
    <w:lvl w:ilvl="5" w:tplc="A6AA4BBA" w:tentative="1">
      <w:start w:val="1"/>
      <w:numFmt w:val="lowerRoman"/>
      <w:lvlText w:val="%6."/>
      <w:lvlJc w:val="right"/>
      <w:pPr>
        <w:ind w:left="4320" w:hanging="180"/>
      </w:pPr>
    </w:lvl>
    <w:lvl w:ilvl="6" w:tplc="A914F7DC" w:tentative="1">
      <w:start w:val="1"/>
      <w:numFmt w:val="decimal"/>
      <w:lvlText w:val="%7."/>
      <w:lvlJc w:val="left"/>
      <w:pPr>
        <w:ind w:left="5040" w:hanging="360"/>
      </w:pPr>
    </w:lvl>
    <w:lvl w:ilvl="7" w:tplc="344CD880" w:tentative="1">
      <w:start w:val="1"/>
      <w:numFmt w:val="lowerLetter"/>
      <w:lvlText w:val="%8."/>
      <w:lvlJc w:val="left"/>
      <w:pPr>
        <w:ind w:left="5760" w:hanging="360"/>
      </w:pPr>
    </w:lvl>
    <w:lvl w:ilvl="8" w:tplc="4E2ED1F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32511911">
    <w:abstractNumId w:val="12"/>
  </w:num>
  <w:num w:numId="2" w16cid:durableId="781849471">
    <w:abstractNumId w:val="4"/>
  </w:num>
  <w:num w:numId="3" w16cid:durableId="1947225040">
    <w:abstractNumId w:val="2"/>
  </w:num>
  <w:num w:numId="4" w16cid:durableId="1660965929">
    <w:abstractNumId w:val="7"/>
  </w:num>
  <w:num w:numId="5" w16cid:durableId="974140193">
    <w:abstractNumId w:val="6"/>
  </w:num>
  <w:num w:numId="6" w16cid:durableId="2014915172">
    <w:abstractNumId w:val="1"/>
  </w:num>
  <w:num w:numId="7" w16cid:durableId="1691033158">
    <w:abstractNumId w:val="10"/>
  </w:num>
  <w:num w:numId="8" w16cid:durableId="9333161">
    <w:abstractNumId w:val="5"/>
  </w:num>
  <w:num w:numId="9" w16cid:durableId="1927105419">
    <w:abstractNumId w:val="8"/>
  </w:num>
  <w:num w:numId="10" w16cid:durableId="1061977279">
    <w:abstractNumId w:val="3"/>
  </w:num>
  <w:num w:numId="11" w16cid:durableId="169419714">
    <w:abstractNumId w:val="11"/>
  </w:num>
  <w:num w:numId="12" w16cid:durableId="1105342852">
    <w:abstractNumId w:val="0"/>
  </w:num>
  <w:num w:numId="13" w16cid:durableId="72825084">
    <w:abstractNumId w:val="12"/>
  </w:num>
  <w:num w:numId="14" w16cid:durableId="1883782186">
    <w:abstractNumId w:val="12"/>
  </w:num>
  <w:num w:numId="15" w16cid:durableId="5688089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EAC"/>
    <w:rsid w:val="0004290E"/>
    <w:rsid w:val="002B77F9"/>
    <w:rsid w:val="003C546D"/>
    <w:rsid w:val="004641F7"/>
    <w:rsid w:val="0052794C"/>
    <w:rsid w:val="006249DB"/>
    <w:rsid w:val="0063657F"/>
    <w:rsid w:val="00653A5E"/>
    <w:rsid w:val="006E6786"/>
    <w:rsid w:val="00736C0C"/>
    <w:rsid w:val="00855EAC"/>
    <w:rsid w:val="008C5A4A"/>
    <w:rsid w:val="00B9242D"/>
    <w:rsid w:val="00BD7BD3"/>
    <w:rsid w:val="00C937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EC154"/>
  <w15:docId w15:val="{BAB7AEE6-BB7B-4657-A921-1654A764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527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00221" w:rsidRDefault="00BC1B98">
          <w:r w:rsidRPr="00925A3E">
            <w:rPr>
              <w:rStyle w:val="PlaceholderText"/>
            </w:rPr>
            <w:t>Click or tap to enter a date.</w:t>
          </w:r>
        </w:p>
      </w:docPartBody>
    </w:docPart>
    <w:docPart>
      <w:docPartPr>
        <w:name w:val="7854EAF5D32E462C9CAFAFCF3FAF7B2E"/>
        <w:category>
          <w:name w:val="General"/>
          <w:gallery w:val="placeholder"/>
        </w:category>
        <w:types>
          <w:type w:val="bbPlcHdr"/>
        </w:types>
        <w:behaviors>
          <w:behavior w:val="content"/>
        </w:behaviors>
        <w:guid w:val="{C517EC68-3AF6-4100-BFF8-25053ED55142}"/>
      </w:docPartPr>
      <w:docPartBody>
        <w:p w:rsidR="00400221" w:rsidRDefault="00FF0751" w:rsidP="00FF0751">
          <w:pPr>
            <w:pStyle w:val="7854EAF5D32E462C9CAFAFCF3FAF7B2E"/>
          </w:pPr>
          <w:r w:rsidRPr="00D858FE">
            <w:rPr>
              <w:rStyle w:val="PlaceholderText"/>
            </w:rPr>
            <w:t>Choose an item.</w:t>
          </w:r>
        </w:p>
      </w:docPartBody>
    </w:docPart>
    <w:docPart>
      <w:docPartPr>
        <w:name w:val="3B3E5AD1D78A4AFA8B15CE2669514961"/>
        <w:category>
          <w:name w:val="General"/>
          <w:gallery w:val="placeholder"/>
        </w:category>
        <w:types>
          <w:type w:val="bbPlcHdr"/>
        </w:types>
        <w:behaviors>
          <w:behavior w:val="content"/>
        </w:behaviors>
        <w:guid w:val="{2E3CA0F8-FC41-4758-A4DA-31E0F5B9084E}"/>
      </w:docPartPr>
      <w:docPartBody>
        <w:p w:rsidR="00400221" w:rsidRDefault="00FF0751" w:rsidP="00FF0751">
          <w:pPr>
            <w:pStyle w:val="3B3E5AD1D78A4AFA8B15CE2669514961"/>
          </w:pPr>
          <w:r w:rsidRPr="00D858FE">
            <w:rPr>
              <w:rStyle w:val="PlaceholderText"/>
            </w:rPr>
            <w:t>Choose an item.</w:t>
          </w:r>
        </w:p>
      </w:docPartBody>
    </w:docPart>
    <w:docPart>
      <w:docPartPr>
        <w:name w:val="5A8C9D7CA3DC49CF94FADC9C4E461897"/>
        <w:category>
          <w:name w:val="General"/>
          <w:gallery w:val="placeholder"/>
        </w:category>
        <w:types>
          <w:type w:val="bbPlcHdr"/>
        </w:types>
        <w:behaviors>
          <w:behavior w:val="content"/>
        </w:behaviors>
        <w:guid w:val="{B08ABCE4-3ED8-4812-883C-37306E11F0ED}"/>
      </w:docPartPr>
      <w:docPartBody>
        <w:p w:rsidR="00400221" w:rsidRDefault="00FF0751" w:rsidP="00FF0751">
          <w:pPr>
            <w:pStyle w:val="5A8C9D7CA3DC49CF94FADC9C4E4618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0751"/>
    <w:rsid w:val="00400221"/>
    <w:rsid w:val="00653A5E"/>
    <w:rsid w:val="00A85A6A"/>
    <w:rsid w:val="00B9242D"/>
    <w:rsid w:val="00BC1B98"/>
    <w:rsid w:val="00E50A3D"/>
    <w:rsid w:val="00FF07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0751"/>
    <w:rPr>
      <w:color w:val="808080"/>
    </w:rPr>
  </w:style>
  <w:style w:type="paragraph" w:customStyle="1" w:styleId="7854EAF5D32E462C9CAFAFCF3FAF7B2E">
    <w:name w:val="7854EAF5D32E462C9CAFAFCF3FAF7B2E"/>
    <w:rsid w:val="00FF0751"/>
    <w:pPr>
      <w:spacing w:line="278" w:lineRule="auto"/>
    </w:pPr>
    <w:rPr>
      <w:kern w:val="2"/>
      <w:sz w:val="24"/>
      <w:szCs w:val="24"/>
      <w14:ligatures w14:val="standardContextual"/>
    </w:rPr>
  </w:style>
  <w:style w:type="paragraph" w:customStyle="1" w:styleId="3B3E5AD1D78A4AFA8B15CE2669514961">
    <w:name w:val="3B3E5AD1D78A4AFA8B15CE2669514961"/>
    <w:rsid w:val="00FF0751"/>
    <w:pPr>
      <w:spacing w:line="278" w:lineRule="auto"/>
    </w:pPr>
    <w:rPr>
      <w:kern w:val="2"/>
      <w:sz w:val="24"/>
      <w:szCs w:val="24"/>
      <w14:ligatures w14:val="standardContextual"/>
    </w:rPr>
  </w:style>
  <w:style w:type="paragraph" w:customStyle="1" w:styleId="5A8C9D7CA3DC49CF94FADC9C4E461897">
    <w:name w:val="5A8C9D7CA3DC49CF94FADC9C4E461897"/>
    <w:rsid w:val="00FF075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1325</Words>
  <Characters>7556</Characters>
  <Application>Microsoft Office Word</Application>
  <DocSecurity>12</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2024-06-23T23:12:00Z</dcterms:created>
  <dcterms:modified xsi:type="dcterms:W3CDTF">2024-06-23T23:12:00Z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