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EE9C6" w14:textId="77777777" w:rsidR="00A67BB6" w:rsidRPr="00BE6317" w:rsidRDefault="00A67BB6" w:rsidP="00A57039">
      <w:pPr>
        <w:tabs>
          <w:tab w:val="left" w:pos="4569"/>
        </w:tabs>
        <w:spacing w:before="5600"/>
        <w:rPr>
          <w:rFonts w:ascii="Arial" w:hAnsi="Arial" w:cs="Arial"/>
          <w:color w:val="FFFFFF" w:themeColor="background1"/>
          <w:sz w:val="66"/>
          <w:szCs w:val="66"/>
        </w:rPr>
      </w:pPr>
      <w:r w:rsidRPr="00BE6317">
        <w:rPr>
          <w:rFonts w:ascii="Arial" w:hAnsi="Arial" w:cs="Arial"/>
          <w:noProof/>
          <w:lang w:val="en-US"/>
        </w:rPr>
        <w:drawing>
          <wp:anchor distT="360045" distB="648335" distL="114300" distR="114300" simplePos="0" relativeHeight="251658240" behindDoc="1" locked="0" layoutInCell="1" allowOverlap="1" wp14:anchorId="1E8E192E" wp14:editId="3419DE52">
            <wp:simplePos x="0" y="0"/>
            <wp:positionH relativeFrom="page">
              <wp:align>left</wp:align>
            </wp:positionH>
            <wp:positionV relativeFrom="page">
              <wp:posOffset>1094740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BE6317">
        <w:rPr>
          <w:rFonts w:ascii="Arial" w:hAnsi="Arial" w:cs="Arial"/>
          <w:color w:val="FFFFFF" w:themeColor="background1"/>
          <w:sz w:val="66"/>
          <w:szCs w:val="66"/>
        </w:rPr>
        <w:t>Performance</w:t>
      </w:r>
    </w:p>
    <w:p w14:paraId="260B42F9" w14:textId="77777777" w:rsidR="00A67BB6" w:rsidRPr="00BE6317" w:rsidRDefault="00A67BB6" w:rsidP="00A57039">
      <w:pPr>
        <w:rPr>
          <w:rFonts w:ascii="Arial" w:hAnsi="Arial" w:cs="Arial"/>
          <w:color w:val="FFFFFF" w:themeColor="background1"/>
          <w:sz w:val="66"/>
          <w:szCs w:val="66"/>
        </w:rPr>
      </w:pPr>
      <w:r w:rsidRPr="00BE6317">
        <w:rPr>
          <w:rFonts w:ascii="Arial" w:hAnsi="Arial" w:cs="Arial"/>
          <w:color w:val="FFFFFF" w:themeColor="background1"/>
          <w:sz w:val="66"/>
          <w:szCs w:val="66"/>
        </w:rPr>
        <w:t>Report</w:t>
      </w:r>
    </w:p>
    <w:p w14:paraId="19150F78" w14:textId="77777777" w:rsidR="00A67BB6" w:rsidRPr="00BE6317" w:rsidRDefault="00A67BB6" w:rsidP="00A57039">
      <w:pPr>
        <w:spacing w:before="480"/>
        <w:rPr>
          <w:rFonts w:ascii="Arial" w:hAnsi="Arial" w:cs="Arial"/>
          <w:b/>
          <w:color w:val="FFFFFF" w:themeColor="background1"/>
          <w:sz w:val="32"/>
        </w:rPr>
      </w:pPr>
      <w:r w:rsidRPr="00BE6317">
        <w:rPr>
          <w:rFonts w:ascii="Arial" w:hAnsi="Arial" w:cs="Arial"/>
          <w:b/>
          <w:color w:val="FFFFFF" w:themeColor="background1"/>
          <w:sz w:val="32"/>
        </w:rPr>
        <w:t>1800 951 822</w:t>
      </w:r>
    </w:p>
    <w:p w14:paraId="57FF2D3C" w14:textId="77777777" w:rsidR="00A67BB6" w:rsidRPr="00BE6317" w:rsidRDefault="00A67BB6" w:rsidP="00A57039">
      <w:pPr>
        <w:pStyle w:val="ContactNumber"/>
        <w:framePr w:hRule="auto" w:wrap="auto" w:vAnchor="margin" w:yAlign="inline"/>
        <w:spacing w:after="600"/>
        <w:rPr>
          <w:rFonts w:ascii="Arial" w:hAnsi="Arial" w:cs="Arial"/>
        </w:rPr>
      </w:pPr>
      <w:r w:rsidRPr="00BE631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3D62" w:rsidRPr="00BE6317" w14:paraId="3907A451" w14:textId="77777777" w:rsidTr="008B3D62">
        <w:tc>
          <w:tcPr>
            <w:cnfStyle w:val="001000000000" w:firstRow="0" w:lastRow="0" w:firstColumn="1" w:lastColumn="0" w:oddVBand="0" w:evenVBand="0" w:oddHBand="0" w:evenHBand="0" w:firstRowFirstColumn="0" w:firstRowLastColumn="0" w:lastRowFirstColumn="0" w:lastRowLastColumn="0"/>
            <w:tcW w:w="3227" w:type="dxa"/>
          </w:tcPr>
          <w:p w14:paraId="73772AF0" w14:textId="77777777" w:rsidR="00A67BB6" w:rsidRPr="00BE6317" w:rsidRDefault="00A67BB6" w:rsidP="00A57039">
            <w:pPr>
              <w:pStyle w:val="CoverHeading"/>
              <w:spacing w:before="0" w:after="120" w:line="22" w:lineRule="atLeast"/>
              <w:rPr>
                <w:rFonts w:ascii="Arial" w:hAnsi="Arial" w:cs="Arial"/>
                <w:sz w:val="24"/>
              </w:rPr>
            </w:pPr>
            <w:bookmarkStart w:id="0" w:name="_Hlk112236758"/>
            <w:r w:rsidRPr="00BE6317">
              <w:rPr>
                <w:rFonts w:ascii="Arial" w:hAnsi="Arial" w:cs="Arial"/>
                <w:sz w:val="24"/>
              </w:rPr>
              <w:t>Name:</w:t>
            </w:r>
          </w:p>
        </w:tc>
        <w:tc>
          <w:tcPr>
            <w:tcW w:w="7114" w:type="dxa"/>
          </w:tcPr>
          <w:p w14:paraId="3DB738B7" w14:textId="77777777" w:rsidR="00A67BB6" w:rsidRPr="00BE6317" w:rsidRDefault="00A67BB6"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Estia Health Wodonga</w:t>
            </w:r>
          </w:p>
        </w:tc>
      </w:tr>
      <w:tr w:rsidR="008B3D62" w:rsidRPr="00BE6317" w14:paraId="4472737F" w14:textId="77777777" w:rsidTr="008B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7771D" w14:textId="77777777" w:rsidR="00A67BB6" w:rsidRPr="00BE6317" w:rsidRDefault="00A67BB6" w:rsidP="00A57039">
            <w:pPr>
              <w:pStyle w:val="CoverHeading"/>
              <w:spacing w:after="120" w:line="22" w:lineRule="atLeast"/>
              <w:rPr>
                <w:rFonts w:ascii="Arial" w:hAnsi="Arial" w:cs="Arial"/>
                <w:sz w:val="24"/>
              </w:rPr>
            </w:pPr>
            <w:r w:rsidRPr="00BE6317">
              <w:rPr>
                <w:rFonts w:ascii="Arial" w:hAnsi="Arial" w:cs="Arial"/>
                <w:sz w:val="24"/>
              </w:rPr>
              <w:t>Commission ID:</w:t>
            </w:r>
          </w:p>
        </w:tc>
        <w:tc>
          <w:tcPr>
            <w:tcW w:w="7114" w:type="dxa"/>
            <w:shd w:val="clear" w:color="auto" w:fill="auto"/>
          </w:tcPr>
          <w:p w14:paraId="6BE17C82" w14:textId="77777777" w:rsidR="00A67BB6" w:rsidRPr="00BE6317" w:rsidRDefault="00A67BB6" w:rsidP="00A570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6317">
              <w:rPr>
                <w:rFonts w:ascii="Arial" w:hAnsi="Arial" w:cs="Arial"/>
              </w:rPr>
              <w:t>3721</w:t>
            </w:r>
          </w:p>
        </w:tc>
      </w:tr>
      <w:tr w:rsidR="008B3D62" w:rsidRPr="00BE6317" w14:paraId="6EDCE4B3" w14:textId="77777777" w:rsidTr="008B3D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5BB1B" w14:textId="77777777" w:rsidR="00A67BB6" w:rsidRPr="00BE6317" w:rsidRDefault="00A67BB6" w:rsidP="00A57039">
            <w:pPr>
              <w:pStyle w:val="CoverHeading"/>
              <w:spacing w:after="120" w:line="22" w:lineRule="atLeast"/>
              <w:rPr>
                <w:rFonts w:ascii="Arial" w:hAnsi="Arial" w:cs="Arial"/>
                <w:sz w:val="24"/>
              </w:rPr>
            </w:pPr>
            <w:r w:rsidRPr="00BE6317">
              <w:rPr>
                <w:rFonts w:ascii="Arial" w:hAnsi="Arial" w:cs="Arial"/>
                <w:sz w:val="24"/>
              </w:rPr>
              <w:t>Address:</w:t>
            </w:r>
          </w:p>
        </w:tc>
        <w:tc>
          <w:tcPr>
            <w:tcW w:w="7114" w:type="dxa"/>
            <w:shd w:val="clear" w:color="auto" w:fill="auto"/>
          </w:tcPr>
          <w:p w14:paraId="3DA7F132" w14:textId="77777777" w:rsidR="00A67BB6" w:rsidRPr="00BE6317" w:rsidRDefault="00A67BB6"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eastAsia="Times New Roman" w:hAnsi="Arial" w:cs="Arial"/>
                <w:noProof/>
                <w:lang w:eastAsia="en-AU"/>
              </w:rPr>
              <w:t>240 Felltimber</w:t>
            </w:r>
            <w:r w:rsidRPr="00BE6317">
              <w:rPr>
                <w:rFonts w:ascii="Arial" w:eastAsia="Times New Roman" w:hAnsi="Arial" w:cs="Arial"/>
                <w:lang w:eastAsia="en-AU"/>
              </w:rPr>
              <w:t xml:space="preserve"> Creek Road, WODONGA, Victoria, 3690</w:t>
            </w:r>
          </w:p>
        </w:tc>
      </w:tr>
      <w:tr w:rsidR="008B3D62" w:rsidRPr="00BE6317" w14:paraId="520DFB8D" w14:textId="77777777" w:rsidTr="008B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3EA98E" w14:textId="77777777" w:rsidR="00A67BB6" w:rsidRPr="00BE6317" w:rsidRDefault="00A67BB6" w:rsidP="00A57039">
            <w:pPr>
              <w:pStyle w:val="CoverHeading"/>
              <w:spacing w:before="0" w:after="120" w:line="22" w:lineRule="atLeast"/>
              <w:rPr>
                <w:rFonts w:ascii="Arial" w:hAnsi="Arial" w:cs="Arial"/>
                <w:sz w:val="24"/>
              </w:rPr>
            </w:pPr>
            <w:r w:rsidRPr="00BE6317">
              <w:rPr>
                <w:rFonts w:ascii="Arial" w:hAnsi="Arial" w:cs="Arial"/>
                <w:sz w:val="24"/>
              </w:rPr>
              <w:t>Activity type:</w:t>
            </w:r>
          </w:p>
        </w:tc>
        <w:tc>
          <w:tcPr>
            <w:tcW w:w="7114" w:type="dxa"/>
            <w:shd w:val="clear" w:color="auto" w:fill="auto"/>
          </w:tcPr>
          <w:p w14:paraId="1DFB7040" w14:textId="77777777" w:rsidR="00A67BB6" w:rsidRPr="00BE6317" w:rsidRDefault="00A67BB6" w:rsidP="00A570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6317">
              <w:rPr>
                <w:rFonts w:ascii="Arial" w:hAnsi="Arial" w:cs="Arial"/>
              </w:rPr>
              <w:t>Assessment contact (performance assessment) – site</w:t>
            </w:r>
          </w:p>
        </w:tc>
      </w:tr>
      <w:tr w:rsidR="008B3D62" w:rsidRPr="00BE6317" w14:paraId="5FE9E376" w14:textId="77777777" w:rsidTr="008B3D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821D1" w14:textId="77777777" w:rsidR="00A67BB6" w:rsidRPr="00BE6317" w:rsidRDefault="00A67BB6" w:rsidP="00A57039">
            <w:pPr>
              <w:pStyle w:val="CoverHeading"/>
              <w:spacing w:before="0" w:after="120" w:line="22" w:lineRule="atLeast"/>
              <w:rPr>
                <w:rFonts w:ascii="Arial" w:hAnsi="Arial" w:cs="Arial"/>
                <w:sz w:val="24"/>
              </w:rPr>
            </w:pPr>
            <w:r w:rsidRPr="00BE6317">
              <w:rPr>
                <w:rFonts w:ascii="Arial" w:hAnsi="Arial" w:cs="Arial"/>
                <w:sz w:val="24"/>
              </w:rPr>
              <w:t>Activity date:</w:t>
            </w:r>
          </w:p>
        </w:tc>
        <w:tc>
          <w:tcPr>
            <w:tcW w:w="7114" w:type="dxa"/>
            <w:shd w:val="clear" w:color="auto" w:fill="auto"/>
          </w:tcPr>
          <w:p w14:paraId="04B647B7" w14:textId="77777777" w:rsidR="00A67BB6" w:rsidRPr="00BE6317" w:rsidRDefault="00A67BB6"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13 August 2024 to 14 August 2024</w:t>
            </w:r>
          </w:p>
        </w:tc>
      </w:tr>
      <w:tr w:rsidR="008B3D62" w:rsidRPr="00BE6317" w14:paraId="4F6DE61C" w14:textId="77777777" w:rsidTr="008B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C8179C" w14:textId="77777777" w:rsidR="00A67BB6" w:rsidRPr="00BE6317" w:rsidRDefault="00A67BB6" w:rsidP="00A57039">
            <w:pPr>
              <w:pStyle w:val="CoverHeading"/>
              <w:spacing w:before="0" w:after="120" w:line="22" w:lineRule="atLeast"/>
              <w:rPr>
                <w:rFonts w:ascii="Arial" w:hAnsi="Arial" w:cs="Arial"/>
                <w:sz w:val="24"/>
              </w:rPr>
            </w:pPr>
            <w:r w:rsidRPr="00BE6317">
              <w:rPr>
                <w:rFonts w:ascii="Arial" w:hAnsi="Arial" w:cs="Arial"/>
                <w:sz w:val="24"/>
              </w:rPr>
              <w:t>Performance report date:</w:t>
            </w:r>
          </w:p>
        </w:tc>
        <w:sdt>
          <w:sdtPr>
            <w:rPr>
              <w:rFonts w:ascii="Arial" w:hAnsi="Arial" w:cs="Arial"/>
              <w:color w:val="auto"/>
            </w:rPr>
            <w:id w:val="805679874"/>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593E8B2B" w14:textId="105F5641" w:rsidR="00A67BB6" w:rsidRPr="00BE6317" w:rsidRDefault="00154116" w:rsidP="00A570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6317">
                  <w:rPr>
                    <w:rFonts w:ascii="Arial" w:hAnsi="Arial" w:cs="Arial"/>
                    <w:color w:val="auto"/>
                  </w:rPr>
                  <w:t>11 September 2024</w:t>
                </w:r>
              </w:p>
            </w:tc>
          </w:sdtContent>
        </w:sdt>
      </w:tr>
      <w:tr w:rsidR="008B3D62" w:rsidRPr="00BE6317" w14:paraId="4D028231" w14:textId="77777777" w:rsidTr="008B3D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2192D1" w14:textId="77777777" w:rsidR="00A67BB6" w:rsidRPr="00BE6317" w:rsidRDefault="00A67BB6" w:rsidP="00A57039">
            <w:pPr>
              <w:pStyle w:val="CoverHeading"/>
              <w:spacing w:after="120" w:line="22" w:lineRule="atLeast"/>
              <w:rPr>
                <w:rFonts w:ascii="Arial" w:hAnsi="Arial" w:cs="Arial"/>
                <w:sz w:val="24"/>
              </w:rPr>
            </w:pPr>
            <w:r w:rsidRPr="00BE6317">
              <w:rPr>
                <w:rFonts w:ascii="Arial" w:hAnsi="Arial" w:cs="Arial"/>
                <w:sz w:val="24"/>
              </w:rPr>
              <w:t>Service included in this assessment:</w:t>
            </w:r>
          </w:p>
        </w:tc>
        <w:tc>
          <w:tcPr>
            <w:tcW w:w="7114" w:type="dxa"/>
            <w:shd w:val="clear" w:color="auto" w:fill="FFFFFF" w:themeFill="background1"/>
          </w:tcPr>
          <w:p w14:paraId="110A432E" w14:textId="77777777" w:rsidR="00A67BB6" w:rsidRPr="00BE6317" w:rsidRDefault="00A67BB6"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 xml:space="preserve">Provider: 5951 Estia Investments Pty Ltd </w:t>
            </w:r>
          </w:p>
          <w:p w14:paraId="51BFFABA" w14:textId="77777777" w:rsidR="00A67BB6" w:rsidRPr="00BE6317" w:rsidRDefault="00A67BB6"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Service: 5724 Estia Health Wodonga</w:t>
            </w:r>
          </w:p>
        </w:tc>
      </w:tr>
    </w:tbl>
    <w:bookmarkEnd w:id="0"/>
    <w:p w14:paraId="74497CB8" w14:textId="77777777" w:rsidR="00A67BB6" w:rsidRPr="00BE6317" w:rsidRDefault="00A67BB6" w:rsidP="00A57039">
      <w:pPr>
        <w:spacing w:before="240" w:after="0"/>
        <w:rPr>
          <w:rFonts w:ascii="Arial" w:hAnsi="Arial" w:cs="Arial"/>
        </w:rPr>
      </w:pPr>
      <w:r w:rsidRPr="00BE6317">
        <w:rPr>
          <w:rFonts w:ascii="Arial" w:hAnsi="Arial" w:cs="Arial"/>
        </w:rPr>
        <w:t>This performance report</w:t>
      </w:r>
      <w:r w:rsidRPr="00BE6317">
        <w:rPr>
          <w:rFonts w:ascii="Arial" w:hAnsi="Arial" w:cs="Arial"/>
          <w:b/>
        </w:rPr>
        <w:t xml:space="preserve"> is published</w:t>
      </w:r>
      <w:r w:rsidRPr="00BE6317">
        <w:rPr>
          <w:rFonts w:ascii="Arial" w:hAnsi="Arial" w:cs="Arial"/>
        </w:rPr>
        <w:t xml:space="preserve"> on the Aged Care Quality and Safety Commission’s (the </w:t>
      </w:r>
      <w:r w:rsidRPr="00BE6317">
        <w:rPr>
          <w:rFonts w:ascii="Arial" w:hAnsi="Arial" w:cs="Arial"/>
          <w:b/>
        </w:rPr>
        <w:t>Commission</w:t>
      </w:r>
      <w:r w:rsidRPr="00BE6317">
        <w:rPr>
          <w:rFonts w:ascii="Arial" w:hAnsi="Arial" w:cs="Arial"/>
        </w:rPr>
        <w:t>) website under the Aged Care Quality and Safety Commission Rules 2018.</w:t>
      </w:r>
      <w:r w:rsidRPr="00BE6317">
        <w:rPr>
          <w:rFonts w:ascii="Arial" w:hAnsi="Arial" w:cs="Arial"/>
        </w:rPr>
        <w:br w:type="page"/>
      </w:r>
    </w:p>
    <w:p w14:paraId="4242A6C4" w14:textId="77777777" w:rsidR="00A67BB6" w:rsidRPr="00BE6317" w:rsidRDefault="00A67BB6" w:rsidP="00A57039">
      <w:pPr>
        <w:spacing w:after="240" w:line="22" w:lineRule="atLeast"/>
        <w:textAlignment w:val="baseline"/>
        <w:rPr>
          <w:rFonts w:ascii="Arial" w:hAnsi="Arial" w:cs="Arial"/>
          <w:b/>
          <w:bCs/>
          <w:sz w:val="30"/>
          <w:szCs w:val="28"/>
        </w:rPr>
      </w:pPr>
      <w:r w:rsidRPr="00BE6317">
        <w:rPr>
          <w:rFonts w:ascii="Arial" w:hAnsi="Arial" w:cs="Arial"/>
          <w:b/>
          <w:bCs/>
          <w:sz w:val="30"/>
          <w:szCs w:val="28"/>
        </w:rPr>
        <w:lastRenderedPageBreak/>
        <w:t>This performance report</w:t>
      </w:r>
    </w:p>
    <w:p w14:paraId="120473DD" w14:textId="6EB4C0FF" w:rsidR="00A67BB6" w:rsidRPr="00BE6317" w:rsidRDefault="00A67BB6" w:rsidP="00A57039">
      <w:pPr>
        <w:pStyle w:val="NormalArial"/>
      </w:pPr>
      <w:r w:rsidRPr="00BE6317">
        <w:t xml:space="preserve">This performance report for </w:t>
      </w:r>
      <w:r w:rsidRPr="00BE6317">
        <w:rPr>
          <w:color w:val="auto"/>
        </w:rPr>
        <w:t>Estia Health Wodonga (</w:t>
      </w:r>
      <w:r w:rsidRPr="00BE6317">
        <w:rPr>
          <w:b/>
          <w:color w:val="auto"/>
        </w:rPr>
        <w:t>the service</w:t>
      </w:r>
      <w:r w:rsidRPr="00BE6317">
        <w:rPr>
          <w:color w:val="auto"/>
        </w:rPr>
        <w:t>) has been prepared by</w:t>
      </w:r>
      <w:r w:rsidR="000D24A5" w:rsidRPr="00BE6317">
        <w:rPr>
          <w:color w:val="auto"/>
        </w:rPr>
        <w:t xml:space="preserve"> </w:t>
      </w:r>
      <w:r w:rsidR="00154116" w:rsidRPr="00BE6317">
        <w:rPr>
          <w:color w:val="auto"/>
        </w:rPr>
        <w:t>N Chahal</w:t>
      </w:r>
      <w:r w:rsidRPr="00BE6317">
        <w:rPr>
          <w:color w:val="auto"/>
        </w:rPr>
        <w:t xml:space="preserve">, delegate </w:t>
      </w:r>
      <w:r w:rsidRPr="00BE6317">
        <w:t>of the Aged Care Quality and Safety Commissioner (Commissioner)</w:t>
      </w:r>
      <w:r w:rsidRPr="00BE6317">
        <w:rPr>
          <w:rStyle w:val="FootnoteReference"/>
        </w:rPr>
        <w:footnoteReference w:id="2"/>
      </w:r>
      <w:r w:rsidRPr="00BE6317">
        <w:t xml:space="preserve">. </w:t>
      </w:r>
    </w:p>
    <w:p w14:paraId="4FDDA3C6" w14:textId="77777777" w:rsidR="00A67BB6" w:rsidRPr="00BE6317" w:rsidRDefault="00A67BB6" w:rsidP="00A57039">
      <w:pPr>
        <w:pStyle w:val="NormalArial"/>
      </w:pPr>
      <w:r w:rsidRPr="00BE631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E0CF81" w14:textId="77777777" w:rsidR="00A67BB6" w:rsidRPr="00BE6317" w:rsidRDefault="00A67BB6" w:rsidP="00A57039">
      <w:pPr>
        <w:pStyle w:val="NormalArial"/>
      </w:pPr>
      <w:r w:rsidRPr="00BE6317">
        <w:t>The report also specifies any areas in which improvements must be made to ensure the Quality Standards are complied with.</w:t>
      </w:r>
    </w:p>
    <w:p w14:paraId="3F8542E8" w14:textId="77777777" w:rsidR="00A67BB6" w:rsidRPr="00BE6317" w:rsidRDefault="00A67BB6" w:rsidP="00A57039">
      <w:pPr>
        <w:pStyle w:val="Heading1"/>
        <w:spacing w:before="240" w:after="240" w:line="22" w:lineRule="atLeast"/>
        <w:rPr>
          <w:rFonts w:ascii="Arial" w:hAnsi="Arial" w:cs="Arial"/>
        </w:rPr>
      </w:pPr>
      <w:r w:rsidRPr="00BE6317">
        <w:rPr>
          <w:rFonts w:ascii="Arial" w:hAnsi="Arial" w:cs="Arial"/>
        </w:rPr>
        <w:t>Material relied on</w:t>
      </w:r>
    </w:p>
    <w:p w14:paraId="76649D36" w14:textId="77777777" w:rsidR="00A67BB6" w:rsidRPr="00BE6317" w:rsidRDefault="00A67BB6" w:rsidP="00A57039">
      <w:pPr>
        <w:pStyle w:val="NormalArial"/>
        <w:rPr>
          <w:color w:val="auto"/>
        </w:rPr>
      </w:pPr>
      <w:r w:rsidRPr="00BE6317">
        <w:t xml:space="preserve">The </w:t>
      </w:r>
      <w:r w:rsidRPr="00BE6317">
        <w:rPr>
          <w:color w:val="auto"/>
        </w:rPr>
        <w:t>following information has been considered in preparing the performance report:</w:t>
      </w:r>
    </w:p>
    <w:p w14:paraId="0CF02625" w14:textId="24E1B5E8" w:rsidR="00A67BB6" w:rsidRPr="00BE6317" w:rsidRDefault="00A67BB6" w:rsidP="00A57039">
      <w:pPr>
        <w:pStyle w:val="ListParagraph"/>
        <w:numPr>
          <w:ilvl w:val="0"/>
          <w:numId w:val="2"/>
        </w:numPr>
        <w:spacing w:line="240" w:lineRule="atLeast"/>
        <w:ind w:left="714" w:hanging="357"/>
        <w:contextualSpacing w:val="0"/>
        <w:rPr>
          <w:rFonts w:ascii="Arial" w:hAnsi="Arial" w:cs="Arial"/>
          <w:color w:val="auto"/>
        </w:rPr>
      </w:pPr>
      <w:r w:rsidRPr="00BE631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A30C69" w:rsidRPr="00BE6317">
        <w:rPr>
          <w:rFonts w:ascii="Arial" w:hAnsi="Arial" w:cs="Arial"/>
          <w:color w:val="auto"/>
        </w:rPr>
        <w:t>.</w:t>
      </w:r>
    </w:p>
    <w:p w14:paraId="73F400ED" w14:textId="4149C2C5" w:rsidR="00A67BB6" w:rsidRPr="00BE6317" w:rsidRDefault="00A67BB6" w:rsidP="00A57039">
      <w:pPr>
        <w:pStyle w:val="ListParagraph"/>
        <w:numPr>
          <w:ilvl w:val="0"/>
          <w:numId w:val="2"/>
        </w:numPr>
        <w:spacing w:line="240" w:lineRule="atLeast"/>
        <w:ind w:left="714" w:hanging="357"/>
        <w:contextualSpacing w:val="0"/>
        <w:rPr>
          <w:rFonts w:ascii="Arial" w:hAnsi="Arial" w:cs="Arial"/>
          <w:color w:val="auto"/>
        </w:rPr>
      </w:pPr>
      <w:r w:rsidRPr="00BE6317">
        <w:rPr>
          <w:rFonts w:ascii="Arial" w:hAnsi="Arial" w:cs="Arial"/>
        </w:rPr>
        <w:t>the provider</w:t>
      </w:r>
      <w:r w:rsidR="00107BC2" w:rsidRPr="00BE6317">
        <w:rPr>
          <w:rFonts w:ascii="Arial" w:hAnsi="Arial" w:cs="Arial"/>
        </w:rPr>
        <w:t xml:space="preserve"> </w:t>
      </w:r>
      <w:r w:rsidR="00A97A86" w:rsidRPr="00BE6317">
        <w:rPr>
          <w:rFonts w:ascii="Arial" w:hAnsi="Arial" w:cs="Arial"/>
        </w:rPr>
        <w:t>acknowledged</w:t>
      </w:r>
      <w:r w:rsidR="002A60E2" w:rsidRPr="00BE6317">
        <w:rPr>
          <w:rFonts w:ascii="Arial" w:hAnsi="Arial" w:cs="Arial"/>
        </w:rPr>
        <w:t xml:space="preserve"> </w:t>
      </w:r>
      <w:r w:rsidR="00107BC2" w:rsidRPr="00BE6317">
        <w:rPr>
          <w:rFonts w:ascii="Arial" w:hAnsi="Arial" w:cs="Arial"/>
        </w:rPr>
        <w:t>the assessment</w:t>
      </w:r>
      <w:r w:rsidRPr="00BE6317">
        <w:rPr>
          <w:rFonts w:ascii="Arial" w:hAnsi="Arial" w:cs="Arial"/>
        </w:rPr>
        <w:t xml:space="preserve"> team report </w:t>
      </w:r>
      <w:r w:rsidR="00DB2BD3" w:rsidRPr="00BE6317">
        <w:rPr>
          <w:rFonts w:ascii="Arial" w:hAnsi="Arial" w:cs="Arial"/>
        </w:rPr>
        <w:t>on 26 August 2024.</w:t>
      </w:r>
    </w:p>
    <w:p w14:paraId="5E0DB390" w14:textId="33ACDF97" w:rsidR="00A67BB6" w:rsidRPr="00BE6317" w:rsidRDefault="00A67BB6" w:rsidP="00A57039">
      <w:pPr>
        <w:pStyle w:val="ListParagraph"/>
        <w:numPr>
          <w:ilvl w:val="0"/>
          <w:numId w:val="2"/>
        </w:numPr>
        <w:spacing w:line="22" w:lineRule="atLeast"/>
        <w:ind w:left="714" w:hanging="357"/>
        <w:contextualSpacing w:val="0"/>
        <w:rPr>
          <w:rFonts w:ascii="Arial" w:hAnsi="Arial" w:cs="Arial"/>
        </w:rPr>
      </w:pPr>
      <w:r w:rsidRPr="00BE6317">
        <w:rPr>
          <w:rFonts w:ascii="Arial" w:hAnsi="Arial" w:cs="Arial"/>
        </w:rPr>
        <w:br w:type="page"/>
      </w:r>
    </w:p>
    <w:p w14:paraId="4EAE802A" w14:textId="77777777" w:rsidR="00A67BB6" w:rsidRPr="00BE6317" w:rsidRDefault="00A67BB6" w:rsidP="00A57039">
      <w:pPr>
        <w:pStyle w:val="Heading1"/>
        <w:spacing w:before="0" w:after="240" w:line="22" w:lineRule="atLeast"/>
        <w:rPr>
          <w:rFonts w:ascii="Arial" w:hAnsi="Arial" w:cs="Arial"/>
        </w:rPr>
      </w:pPr>
      <w:r w:rsidRPr="00BE631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8B3D62" w:rsidRPr="00BE6317" w14:paraId="44CE9D46" w14:textId="77777777" w:rsidTr="007228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D73F23B" w14:textId="77777777" w:rsidR="00A67BB6" w:rsidRPr="00BE6317" w:rsidRDefault="00A67BB6" w:rsidP="00A57039">
            <w:pPr>
              <w:keepNext/>
              <w:spacing w:before="0" w:line="22" w:lineRule="atLeast"/>
              <w:rPr>
                <w:rFonts w:ascii="Arial" w:hAnsi="Arial" w:cs="Arial"/>
              </w:rPr>
            </w:pPr>
            <w:r w:rsidRPr="00BE6317">
              <w:rPr>
                <w:rFonts w:ascii="Arial" w:hAnsi="Arial" w:cs="Arial"/>
              </w:rPr>
              <w:t xml:space="preserve">Standard 3 </w:t>
            </w:r>
            <w:r w:rsidRPr="00BE6317">
              <w:rPr>
                <w:rFonts w:ascii="Arial" w:hAnsi="Arial" w:cs="Arial"/>
                <w:b w:val="0"/>
                <w:bCs/>
              </w:rPr>
              <w:t>Personal care and clinical care</w:t>
            </w:r>
          </w:p>
        </w:tc>
        <w:tc>
          <w:tcPr>
            <w:tcW w:w="1515" w:type="pct"/>
            <w:shd w:val="clear" w:color="auto" w:fill="auto"/>
          </w:tcPr>
          <w:p w14:paraId="1420AE62" w14:textId="0894BDFC" w:rsidR="00A67BB6" w:rsidRPr="00BE6317" w:rsidRDefault="005574E1" w:rsidP="00A570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E6317">
              <w:rPr>
                <w:rFonts w:ascii="Arial" w:hAnsi="Arial" w:cs="Arial"/>
                <w:bCs/>
              </w:rPr>
              <w:t>Not applicable as not all requirements have been assessed</w:t>
            </w:r>
          </w:p>
        </w:tc>
      </w:tr>
      <w:tr w:rsidR="008B3D62" w:rsidRPr="00BE6317" w14:paraId="276C4E79" w14:textId="77777777" w:rsidTr="007228CD">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9937B7B" w14:textId="77777777" w:rsidR="00A67BB6" w:rsidRPr="00BE6317" w:rsidRDefault="00A67BB6" w:rsidP="00A57039">
            <w:pPr>
              <w:keepNext/>
              <w:spacing w:before="0" w:line="22" w:lineRule="atLeast"/>
              <w:rPr>
                <w:rFonts w:ascii="Arial" w:hAnsi="Arial" w:cs="Arial"/>
              </w:rPr>
            </w:pPr>
            <w:r w:rsidRPr="00BE6317">
              <w:rPr>
                <w:rFonts w:ascii="Arial" w:hAnsi="Arial" w:cs="Arial"/>
                <w:b/>
              </w:rPr>
              <w:t>Standard 6</w:t>
            </w:r>
            <w:r w:rsidRPr="00BE6317">
              <w:rPr>
                <w:rFonts w:ascii="Arial" w:hAnsi="Arial" w:cs="Arial"/>
              </w:rPr>
              <w:t xml:space="preserve"> Feedback and complaints</w:t>
            </w:r>
          </w:p>
        </w:tc>
        <w:tc>
          <w:tcPr>
            <w:tcW w:w="1515" w:type="pct"/>
            <w:shd w:val="clear" w:color="auto" w:fill="auto"/>
          </w:tcPr>
          <w:p w14:paraId="59F50276" w14:textId="2816F190" w:rsidR="00A67BB6" w:rsidRPr="00BE6317" w:rsidRDefault="00CC2A58"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E6317">
              <w:rPr>
                <w:rFonts w:ascii="Arial" w:hAnsi="Arial" w:cs="Arial"/>
                <w:b/>
              </w:rPr>
              <w:t>Not applicable as not all requirements have been assessed</w:t>
            </w:r>
          </w:p>
        </w:tc>
      </w:tr>
      <w:tr w:rsidR="008B3D62" w:rsidRPr="00BE6317" w14:paraId="2C6420F9" w14:textId="77777777" w:rsidTr="007228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10B3720" w14:textId="77777777" w:rsidR="00A67BB6" w:rsidRPr="00BE6317" w:rsidRDefault="00A67BB6" w:rsidP="00A57039">
            <w:pPr>
              <w:keepNext/>
              <w:spacing w:before="0" w:line="22" w:lineRule="atLeast"/>
              <w:rPr>
                <w:rFonts w:ascii="Arial" w:hAnsi="Arial" w:cs="Arial"/>
              </w:rPr>
            </w:pPr>
            <w:r w:rsidRPr="00BE6317">
              <w:rPr>
                <w:rFonts w:ascii="Arial" w:hAnsi="Arial" w:cs="Arial"/>
                <w:b/>
              </w:rPr>
              <w:t>Standard 7</w:t>
            </w:r>
            <w:r w:rsidRPr="00BE6317">
              <w:rPr>
                <w:rFonts w:ascii="Arial" w:hAnsi="Arial" w:cs="Arial"/>
              </w:rPr>
              <w:t xml:space="preserve"> Human resources</w:t>
            </w:r>
          </w:p>
        </w:tc>
        <w:tc>
          <w:tcPr>
            <w:tcW w:w="1515" w:type="pct"/>
            <w:shd w:val="clear" w:color="auto" w:fill="auto"/>
          </w:tcPr>
          <w:p w14:paraId="264E7ED3" w14:textId="3A783E33" w:rsidR="00A67BB6" w:rsidRPr="00BE6317" w:rsidRDefault="00CC2A58" w:rsidP="00A570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E6317">
              <w:rPr>
                <w:rFonts w:ascii="Arial" w:hAnsi="Arial" w:cs="Arial"/>
                <w:b/>
              </w:rPr>
              <w:t>Not applicable as not all requirements have been assessed</w:t>
            </w:r>
          </w:p>
        </w:tc>
      </w:tr>
      <w:tr w:rsidR="008B3D62" w:rsidRPr="00BE6317" w14:paraId="7A93F262" w14:textId="77777777" w:rsidTr="007228CD">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851B7E7" w14:textId="77777777" w:rsidR="00A67BB6" w:rsidRPr="00BE6317" w:rsidRDefault="00A67BB6" w:rsidP="00A57039">
            <w:pPr>
              <w:keepNext/>
              <w:spacing w:before="0" w:line="22" w:lineRule="atLeast"/>
              <w:rPr>
                <w:rFonts w:ascii="Arial" w:hAnsi="Arial" w:cs="Arial"/>
              </w:rPr>
            </w:pPr>
            <w:r w:rsidRPr="00BE6317">
              <w:rPr>
                <w:rFonts w:ascii="Arial" w:hAnsi="Arial" w:cs="Arial"/>
                <w:b/>
              </w:rPr>
              <w:t>Standard 8</w:t>
            </w:r>
            <w:r w:rsidRPr="00BE6317">
              <w:rPr>
                <w:rFonts w:ascii="Arial" w:hAnsi="Arial" w:cs="Arial"/>
              </w:rPr>
              <w:t xml:space="preserve"> Organisational governance</w:t>
            </w:r>
          </w:p>
        </w:tc>
        <w:tc>
          <w:tcPr>
            <w:tcW w:w="1515" w:type="pct"/>
            <w:shd w:val="clear" w:color="auto" w:fill="auto"/>
          </w:tcPr>
          <w:p w14:paraId="1208E709" w14:textId="49766C52" w:rsidR="00A67BB6" w:rsidRPr="00BE6317" w:rsidRDefault="00CC2A58" w:rsidP="00A570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E6317">
              <w:rPr>
                <w:rFonts w:ascii="Arial" w:hAnsi="Arial" w:cs="Arial"/>
                <w:b/>
              </w:rPr>
              <w:t>Not applicable as not all requirements have been assessed</w:t>
            </w:r>
          </w:p>
        </w:tc>
      </w:tr>
    </w:tbl>
    <w:p w14:paraId="18C6A54F" w14:textId="77777777" w:rsidR="00A67BB6" w:rsidRPr="00BE6317" w:rsidRDefault="00A67BB6" w:rsidP="00A57039">
      <w:pPr>
        <w:spacing w:before="240" w:after="240" w:line="22" w:lineRule="atLeast"/>
        <w:rPr>
          <w:rFonts w:ascii="Arial" w:hAnsi="Arial" w:cs="Arial"/>
        </w:rPr>
      </w:pPr>
      <w:r w:rsidRPr="00BE6317">
        <w:rPr>
          <w:rFonts w:ascii="Arial" w:hAnsi="Arial" w:cs="Arial"/>
        </w:rPr>
        <w:t>A detailed assessment is provided later in this report for each assessed Standard.</w:t>
      </w:r>
    </w:p>
    <w:p w14:paraId="17C081C5" w14:textId="77777777" w:rsidR="00A67BB6" w:rsidRPr="00BE6317" w:rsidRDefault="00A67BB6" w:rsidP="00A57039">
      <w:pPr>
        <w:pStyle w:val="Heading1"/>
        <w:spacing w:before="0" w:after="240" w:line="22" w:lineRule="atLeast"/>
        <w:rPr>
          <w:rFonts w:ascii="Arial" w:hAnsi="Arial" w:cs="Arial"/>
        </w:rPr>
      </w:pPr>
      <w:r w:rsidRPr="00BE6317">
        <w:rPr>
          <w:rFonts w:ascii="Arial" w:hAnsi="Arial" w:cs="Arial"/>
        </w:rPr>
        <w:t>Areas for improvement</w:t>
      </w:r>
    </w:p>
    <w:p w14:paraId="46ACE296" w14:textId="6ECEEDA2" w:rsidR="00A30C69" w:rsidRPr="00BE6317" w:rsidRDefault="00A67BB6" w:rsidP="00A30C69">
      <w:pPr>
        <w:pStyle w:val="NormalArial"/>
      </w:pPr>
      <w:r w:rsidRPr="00BE6317">
        <w:t xml:space="preserve">There are no specific areas identified in which improvements must be made to ensure compliance with the Quality Standards. The provider is required to actively pursue continuous improvement </w:t>
      </w:r>
      <w:proofErr w:type="gramStart"/>
      <w:r w:rsidRPr="00BE6317">
        <w:t>in order to</w:t>
      </w:r>
      <w:proofErr w:type="gramEnd"/>
      <w:r w:rsidRPr="00BE6317">
        <w:t xml:space="preserve"> remain compliant with the Quality Standards. </w:t>
      </w:r>
    </w:p>
    <w:p w14:paraId="7EF0969C" w14:textId="26F08928" w:rsidR="00A67BB6" w:rsidRPr="00BE6317" w:rsidRDefault="00A30C69" w:rsidP="00A30C69">
      <w:pPr>
        <w:spacing w:after="160" w:line="259" w:lineRule="auto"/>
        <w:rPr>
          <w:rFonts w:ascii="Arial" w:hAnsi="Arial" w:cs="Arial"/>
        </w:rPr>
      </w:pPr>
      <w:r w:rsidRPr="00BE6317">
        <w:rPr>
          <w:rFonts w:ascii="Arial" w:hAnsi="Arial" w:cs="Arial"/>
        </w:rPr>
        <w:br w:type="page"/>
      </w:r>
    </w:p>
    <w:p w14:paraId="58048730" w14:textId="77777777" w:rsidR="00A67BB6" w:rsidRPr="00BE6317" w:rsidRDefault="00A67BB6" w:rsidP="00A57039">
      <w:pPr>
        <w:pStyle w:val="Heading1"/>
        <w:spacing w:before="120" w:after="240" w:line="22" w:lineRule="atLeast"/>
        <w:rPr>
          <w:rFonts w:ascii="Arial" w:hAnsi="Arial" w:cs="Arial"/>
        </w:rPr>
      </w:pPr>
      <w:r w:rsidRPr="00BE631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3D62" w:rsidRPr="00BE6317" w14:paraId="61D2883E" w14:textId="77777777" w:rsidTr="008B3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C3147B" w14:textId="77777777" w:rsidR="00A67BB6" w:rsidRPr="00BE6317" w:rsidRDefault="00A67BB6" w:rsidP="00A57039">
            <w:pPr>
              <w:spacing w:before="0" w:line="22" w:lineRule="atLeast"/>
              <w:rPr>
                <w:rFonts w:ascii="Arial" w:hAnsi="Arial" w:cs="Arial"/>
                <w:b w:val="0"/>
              </w:rPr>
            </w:pPr>
            <w:r w:rsidRPr="00BE6317">
              <w:rPr>
                <w:rFonts w:ascii="Arial" w:hAnsi="Arial" w:cs="Arial"/>
                <w:color w:val="FFFFFF" w:themeColor="background1"/>
              </w:rPr>
              <w:t>Personal care and clinical care</w:t>
            </w:r>
          </w:p>
        </w:tc>
        <w:tc>
          <w:tcPr>
            <w:tcW w:w="1977" w:type="dxa"/>
          </w:tcPr>
          <w:p w14:paraId="16F57692" w14:textId="77777777" w:rsidR="00A67BB6" w:rsidRPr="00BE6317" w:rsidRDefault="00A67BB6" w:rsidP="00A570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3D62" w:rsidRPr="00BE6317" w14:paraId="342B3C3B" w14:textId="77777777" w:rsidTr="008B3D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19E1E" w14:textId="77777777" w:rsidR="00A67BB6" w:rsidRPr="00BE6317" w:rsidRDefault="00A67BB6" w:rsidP="00A57039">
            <w:pPr>
              <w:spacing w:line="22" w:lineRule="atLeast"/>
              <w:rPr>
                <w:rFonts w:ascii="Arial" w:hAnsi="Arial" w:cs="Arial"/>
              </w:rPr>
            </w:pPr>
            <w:r w:rsidRPr="00BE6317">
              <w:rPr>
                <w:rFonts w:ascii="Arial" w:hAnsi="Arial" w:cs="Arial"/>
              </w:rPr>
              <w:t>Requirement 3(3)(a)</w:t>
            </w:r>
          </w:p>
        </w:tc>
        <w:tc>
          <w:tcPr>
            <w:tcW w:w="6496" w:type="dxa"/>
            <w:shd w:val="clear" w:color="auto" w:fill="auto"/>
          </w:tcPr>
          <w:p w14:paraId="72DBDECE" w14:textId="77777777" w:rsidR="00A67BB6" w:rsidRPr="00BE6317" w:rsidRDefault="00A67BB6"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Each consumer gets safe and effective personal care, clinical care, or both personal care and clinical care, that:</w:t>
            </w:r>
          </w:p>
          <w:p w14:paraId="77FF72FA" w14:textId="77777777" w:rsidR="00A67BB6" w:rsidRPr="00BE6317" w:rsidRDefault="00A67BB6" w:rsidP="00A570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is best practice; and</w:t>
            </w:r>
          </w:p>
          <w:p w14:paraId="1DEAE1A0" w14:textId="77777777" w:rsidR="00A67BB6" w:rsidRPr="00BE6317" w:rsidRDefault="00A67BB6" w:rsidP="00A570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is tailored to their needs; and</w:t>
            </w:r>
          </w:p>
          <w:p w14:paraId="56DE73E4" w14:textId="77777777" w:rsidR="00A67BB6" w:rsidRPr="00BE6317" w:rsidRDefault="00A67BB6" w:rsidP="00A570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optimises their health and well-being.</w:t>
            </w:r>
          </w:p>
        </w:tc>
        <w:tc>
          <w:tcPr>
            <w:tcW w:w="1977" w:type="dxa"/>
            <w:shd w:val="clear" w:color="auto" w:fill="auto"/>
          </w:tcPr>
          <w:p w14:paraId="2F10D795" w14:textId="77777777" w:rsidR="00A67BB6" w:rsidRPr="00BE6317" w:rsidRDefault="007A76FC"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5535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7BB6" w:rsidRPr="00BE6317">
                  <w:rPr>
                    <w:rFonts w:ascii="Arial" w:hAnsi="Arial" w:cs="Arial"/>
                  </w:rPr>
                  <w:t>Compliant</w:t>
                </w:r>
              </w:sdtContent>
            </w:sdt>
          </w:p>
        </w:tc>
      </w:tr>
    </w:tbl>
    <w:p w14:paraId="58F8D6FE" w14:textId="77777777" w:rsidR="00A67BB6" w:rsidRPr="00BE6317" w:rsidRDefault="00A67BB6" w:rsidP="00A57039">
      <w:pPr>
        <w:pStyle w:val="Heading20"/>
      </w:pPr>
      <w:r w:rsidRPr="00BE6317">
        <w:t>Findings</w:t>
      </w:r>
    </w:p>
    <w:p w14:paraId="5D5CB79F" w14:textId="58EF9CA1" w:rsidR="00A67BB6" w:rsidRPr="00BE6317" w:rsidRDefault="00100CAD" w:rsidP="007228CD">
      <w:pPr>
        <w:pStyle w:val="NormalArial"/>
      </w:pPr>
      <w:r w:rsidRPr="00BE6317">
        <w:t xml:space="preserve">The service was found </w:t>
      </w:r>
      <w:r w:rsidR="00F93E62" w:rsidRPr="00BE6317">
        <w:t>not compliant</w:t>
      </w:r>
      <w:r w:rsidRPr="00BE6317">
        <w:t xml:space="preserve"> with this Requirement</w:t>
      </w:r>
      <w:r w:rsidR="0066756A" w:rsidRPr="00BE6317">
        <w:t xml:space="preserve"> following a </w:t>
      </w:r>
      <w:r w:rsidR="006B4F48" w:rsidRPr="00BE6317">
        <w:t>s</w:t>
      </w:r>
      <w:r w:rsidR="0066756A" w:rsidRPr="00BE6317">
        <w:t xml:space="preserve">ite </w:t>
      </w:r>
      <w:r w:rsidR="006B4F48" w:rsidRPr="00BE6317">
        <w:t>a</w:t>
      </w:r>
      <w:r w:rsidR="0066756A" w:rsidRPr="00BE6317">
        <w:t xml:space="preserve">udit conducted </w:t>
      </w:r>
      <w:r w:rsidR="00A30C69" w:rsidRPr="00BE6317">
        <w:t xml:space="preserve">in </w:t>
      </w:r>
      <w:r w:rsidR="009B7185" w:rsidRPr="00BE6317">
        <w:t xml:space="preserve">December </w:t>
      </w:r>
      <w:r w:rsidR="0066756A" w:rsidRPr="00BE6317">
        <w:t xml:space="preserve">2022. </w:t>
      </w:r>
      <w:r w:rsidR="00134305" w:rsidRPr="00BE6317">
        <w:t>The service did not demonstrate effective management of wounds or the monitoring of pressure areas in line with best practice and service policy</w:t>
      </w:r>
      <w:r w:rsidR="000D24A5" w:rsidRPr="00BE6317">
        <w:t xml:space="preserve"> and</w:t>
      </w:r>
      <w:r w:rsidR="00134305" w:rsidRPr="00BE6317">
        <w:t xml:space="preserve"> did not demonstrate effective falls risk </w:t>
      </w:r>
      <w:r w:rsidR="007174F4" w:rsidRPr="00BE6317">
        <w:t xml:space="preserve">management. </w:t>
      </w:r>
    </w:p>
    <w:p w14:paraId="05167F90" w14:textId="44EE1D8F" w:rsidR="007174F4" w:rsidRPr="00BE6317" w:rsidRDefault="00F664AD" w:rsidP="007228CD">
      <w:pPr>
        <w:pStyle w:val="NormalArial"/>
      </w:pPr>
      <w:r w:rsidRPr="00BE6317">
        <w:t xml:space="preserve">Since that </w:t>
      </w:r>
      <w:r w:rsidR="001A7D5B" w:rsidRPr="00BE6317">
        <w:t>time,</w:t>
      </w:r>
      <w:r w:rsidRPr="00BE6317">
        <w:t xml:space="preserve"> t</w:t>
      </w:r>
      <w:r w:rsidR="00336123" w:rsidRPr="00BE6317">
        <w:t>he service has</w:t>
      </w:r>
      <w:r w:rsidR="00AB04A0" w:rsidRPr="00BE6317">
        <w:t xml:space="preserve"> implemented </w:t>
      </w:r>
      <w:proofErr w:type="gramStart"/>
      <w:r w:rsidR="00AB04A0" w:rsidRPr="00BE6317">
        <w:t>a number of</w:t>
      </w:r>
      <w:proofErr w:type="gramEnd"/>
      <w:r w:rsidR="00AB04A0" w:rsidRPr="00BE6317">
        <w:t xml:space="preserve"> strategies </w:t>
      </w:r>
      <w:r w:rsidR="00F35241" w:rsidRPr="00BE6317">
        <w:t xml:space="preserve">which have improved the quality of care. </w:t>
      </w:r>
      <w:r w:rsidR="004734B4" w:rsidRPr="00BE6317">
        <w:t>These include involvement of a</w:t>
      </w:r>
      <w:r w:rsidR="00F35241" w:rsidRPr="00BE6317">
        <w:t xml:space="preserve"> </w:t>
      </w:r>
      <w:r w:rsidR="004734B4" w:rsidRPr="00BE6317">
        <w:t>consultant to</w:t>
      </w:r>
      <w:r w:rsidR="00364FD8" w:rsidRPr="00BE6317">
        <w:t xml:space="preserve"> support clinical staff to ensure best practice wound care</w:t>
      </w:r>
      <w:r w:rsidR="00332720" w:rsidRPr="00BE6317">
        <w:t xml:space="preserve"> and </w:t>
      </w:r>
      <w:r w:rsidR="00704D27" w:rsidRPr="00BE6317">
        <w:t xml:space="preserve">changes in the </w:t>
      </w:r>
      <w:r w:rsidR="000609C2" w:rsidRPr="00BE6317">
        <w:t>clinical management</w:t>
      </w:r>
      <w:r w:rsidR="00704D27" w:rsidRPr="00BE6317">
        <w:t xml:space="preserve"> team</w:t>
      </w:r>
      <w:r w:rsidR="003C05A8" w:rsidRPr="00BE6317">
        <w:t xml:space="preserve"> </w:t>
      </w:r>
      <w:r w:rsidR="00704D27" w:rsidRPr="00BE6317">
        <w:t xml:space="preserve">to </w:t>
      </w:r>
      <w:r w:rsidR="003C05A8" w:rsidRPr="00BE6317">
        <w:t xml:space="preserve">support the </w:t>
      </w:r>
      <w:r w:rsidR="00961181" w:rsidRPr="00BE6317">
        <w:t xml:space="preserve">effective </w:t>
      </w:r>
      <w:r w:rsidR="003C05A8" w:rsidRPr="00BE6317">
        <w:t xml:space="preserve">delivery of care in relation to wounds management and falls prevention. </w:t>
      </w:r>
      <w:r w:rsidR="00DC2DF1" w:rsidRPr="00BE6317">
        <w:t xml:space="preserve">The </w:t>
      </w:r>
      <w:r w:rsidR="00320BE0" w:rsidRPr="00BE6317">
        <w:t>servic</w:t>
      </w:r>
      <w:r w:rsidR="004734B4" w:rsidRPr="00BE6317">
        <w:t xml:space="preserve">e </w:t>
      </w:r>
      <w:r w:rsidR="008D7BA7" w:rsidRPr="00BE6317">
        <w:t>also conducts</w:t>
      </w:r>
      <w:r w:rsidR="00FB4EE7" w:rsidRPr="00BE6317">
        <w:t xml:space="preserve"> </w:t>
      </w:r>
      <w:r w:rsidR="00D17C0C" w:rsidRPr="00BE6317">
        <w:t>regular</w:t>
      </w:r>
      <w:r w:rsidR="00FB4EE7" w:rsidRPr="00BE6317">
        <w:t xml:space="preserve"> analys</w:t>
      </w:r>
      <w:r w:rsidR="00961181" w:rsidRPr="00BE6317">
        <w:t>i</w:t>
      </w:r>
      <w:r w:rsidR="00FB4EE7" w:rsidRPr="00BE6317">
        <w:t xml:space="preserve">s of falls data to determine specific strategies for improvement. </w:t>
      </w:r>
    </w:p>
    <w:p w14:paraId="3364FC30" w14:textId="4F00882E" w:rsidR="00FB4EE7" w:rsidRPr="00BE6317" w:rsidRDefault="003A39A0" w:rsidP="007228CD">
      <w:pPr>
        <w:pStyle w:val="NormalArial"/>
      </w:pPr>
      <w:r w:rsidRPr="00BE6317">
        <w:t xml:space="preserve">During the </w:t>
      </w:r>
      <w:r w:rsidR="00AA4203" w:rsidRPr="00BE6317">
        <w:t>a</w:t>
      </w:r>
      <w:r w:rsidRPr="00BE6317">
        <w:t xml:space="preserve">ssessment </w:t>
      </w:r>
      <w:r w:rsidR="00AA4203" w:rsidRPr="00BE6317">
        <w:t>c</w:t>
      </w:r>
      <w:r w:rsidRPr="00BE6317">
        <w:t>ontact conducted</w:t>
      </w:r>
      <w:r w:rsidR="00E26B39" w:rsidRPr="00BE6317">
        <w:t xml:space="preserve"> </w:t>
      </w:r>
      <w:r w:rsidR="004F4142" w:rsidRPr="00BE6317">
        <w:t>in</w:t>
      </w:r>
      <w:r w:rsidR="00E26B39" w:rsidRPr="00BE6317">
        <w:t xml:space="preserve"> August 2024</w:t>
      </w:r>
      <w:r w:rsidR="00B44F61" w:rsidRPr="00BE6317">
        <w:t>,</w:t>
      </w:r>
      <w:r w:rsidR="00E26B39" w:rsidRPr="00BE6317">
        <w:t xml:space="preserve"> consumers and representatives </w:t>
      </w:r>
      <w:r w:rsidR="004F4142" w:rsidRPr="00BE6317">
        <w:t>confirmed</w:t>
      </w:r>
      <w:r w:rsidR="00E26B39" w:rsidRPr="00BE6317">
        <w:t xml:space="preserve"> satisfaction with the wound care provided at the </w:t>
      </w:r>
      <w:r w:rsidR="008D7BA7" w:rsidRPr="00BE6317">
        <w:t>service.</w:t>
      </w:r>
      <w:r w:rsidR="008D6F3E" w:rsidRPr="00BE6317">
        <w:t xml:space="preserve"> There </w:t>
      </w:r>
      <w:r w:rsidR="00303529" w:rsidRPr="00BE6317">
        <w:t>was evidence</w:t>
      </w:r>
      <w:r w:rsidR="00AA6778" w:rsidRPr="00BE6317">
        <w:t xml:space="preserve"> staff </w:t>
      </w:r>
      <w:r w:rsidR="00961181" w:rsidRPr="00BE6317">
        <w:t xml:space="preserve">assess pain during wound care and </w:t>
      </w:r>
      <w:r w:rsidR="00AA6778" w:rsidRPr="00BE6317">
        <w:t xml:space="preserve">correctly </w:t>
      </w:r>
      <w:r w:rsidR="00961181" w:rsidRPr="00BE6317">
        <w:t xml:space="preserve">classify </w:t>
      </w:r>
      <w:r w:rsidR="00AA6778" w:rsidRPr="00BE6317">
        <w:t>wound types and stages</w:t>
      </w:r>
      <w:r w:rsidR="00443A69" w:rsidRPr="00BE6317">
        <w:t xml:space="preserve"> a</w:t>
      </w:r>
      <w:r w:rsidR="00961181" w:rsidRPr="00BE6317">
        <w:t>s well as</w:t>
      </w:r>
      <w:r w:rsidR="00443A69" w:rsidRPr="00BE6317">
        <w:t xml:space="preserve"> effective </w:t>
      </w:r>
      <w:r w:rsidR="00D75257" w:rsidRPr="00BE6317">
        <w:t>use</w:t>
      </w:r>
      <w:r w:rsidR="00443A69" w:rsidRPr="00BE6317">
        <w:t xml:space="preserve"> </w:t>
      </w:r>
      <w:r w:rsidR="00961181" w:rsidRPr="00BE6317">
        <w:t xml:space="preserve">of </w:t>
      </w:r>
      <w:r w:rsidR="00443A69" w:rsidRPr="00BE6317">
        <w:t>wound photography and measurement</w:t>
      </w:r>
      <w:r w:rsidR="006376A5" w:rsidRPr="00BE6317">
        <w:t xml:space="preserve"> to monitor </w:t>
      </w:r>
      <w:r w:rsidR="00B44F61" w:rsidRPr="00BE6317">
        <w:t>w</w:t>
      </w:r>
      <w:r w:rsidR="00333DD5" w:rsidRPr="00BE6317">
        <w:t>ound</w:t>
      </w:r>
      <w:r w:rsidR="006376A5" w:rsidRPr="00BE6317">
        <w:t xml:space="preserve"> </w:t>
      </w:r>
      <w:r w:rsidR="00742009" w:rsidRPr="00BE6317">
        <w:t>healing.</w:t>
      </w:r>
      <w:r w:rsidR="00333DD5" w:rsidRPr="00BE6317">
        <w:t xml:space="preserve"> </w:t>
      </w:r>
      <w:r w:rsidR="00E40430" w:rsidRPr="00BE6317">
        <w:t>The service undertakes timely r</w:t>
      </w:r>
      <w:r w:rsidR="00333DD5" w:rsidRPr="00BE6317">
        <w:t xml:space="preserve">eferrals </w:t>
      </w:r>
      <w:r w:rsidR="003A6EAA" w:rsidRPr="00BE6317">
        <w:t xml:space="preserve">to specialists </w:t>
      </w:r>
      <w:r w:rsidR="00961181" w:rsidRPr="00BE6317">
        <w:t xml:space="preserve">where </w:t>
      </w:r>
      <w:r w:rsidR="008B4EB7" w:rsidRPr="00BE6317">
        <w:t>wounds show signs of deterioration</w:t>
      </w:r>
      <w:r w:rsidR="0007544D" w:rsidRPr="00BE6317">
        <w:t xml:space="preserve">, and recommendations from </w:t>
      </w:r>
      <w:r w:rsidR="003A6EAA" w:rsidRPr="00BE6317">
        <w:t xml:space="preserve">allied health specialists </w:t>
      </w:r>
      <w:r w:rsidR="00B25ACB" w:rsidRPr="00BE6317">
        <w:t>are utilised</w:t>
      </w:r>
      <w:r w:rsidR="008B4EB7" w:rsidRPr="00BE6317">
        <w:t xml:space="preserve">. </w:t>
      </w:r>
      <w:r w:rsidR="006376A5" w:rsidRPr="00BE6317">
        <w:t xml:space="preserve">This was supported by consumer examples of </w:t>
      </w:r>
      <w:r w:rsidR="008D7BA7" w:rsidRPr="00BE6317">
        <w:t>complex</w:t>
      </w:r>
      <w:r w:rsidR="006376A5" w:rsidRPr="00BE6317">
        <w:t xml:space="preserve"> wound </w:t>
      </w:r>
      <w:r w:rsidR="00961181" w:rsidRPr="00BE6317">
        <w:t xml:space="preserve">management </w:t>
      </w:r>
      <w:r w:rsidR="006376A5" w:rsidRPr="00BE6317">
        <w:t>by clinical staff</w:t>
      </w:r>
      <w:r w:rsidR="00B2038A" w:rsidRPr="00BE6317">
        <w:t xml:space="preserve">. </w:t>
      </w:r>
      <w:r w:rsidR="008B4EB7" w:rsidRPr="00BE6317">
        <w:t>Care planning considers pressure area care</w:t>
      </w:r>
      <w:r w:rsidR="00753685" w:rsidRPr="00BE6317">
        <w:t xml:space="preserve">, nutrition and hydration requirements and personal care </w:t>
      </w:r>
      <w:r w:rsidR="00EF6CAD" w:rsidRPr="00BE6317">
        <w:t xml:space="preserve">to protect skin integrity. </w:t>
      </w:r>
    </w:p>
    <w:p w14:paraId="18AFEF86" w14:textId="5953E6DE" w:rsidR="00F17DE6" w:rsidRPr="00BE6317" w:rsidRDefault="00B25ACB" w:rsidP="007228CD">
      <w:pPr>
        <w:pStyle w:val="NormalArial"/>
      </w:pPr>
      <w:r w:rsidRPr="00BE6317">
        <w:t xml:space="preserve">Consumers and representatives also </w:t>
      </w:r>
      <w:r w:rsidR="00366FCE" w:rsidRPr="00BE6317">
        <w:t xml:space="preserve">confirmed satisfaction </w:t>
      </w:r>
      <w:r w:rsidRPr="00BE6317">
        <w:t xml:space="preserve">with the management of falls </w:t>
      </w:r>
      <w:r w:rsidR="006C40F8" w:rsidRPr="00BE6317">
        <w:t xml:space="preserve">and falls </w:t>
      </w:r>
      <w:r w:rsidRPr="00BE6317">
        <w:t xml:space="preserve">prevention. </w:t>
      </w:r>
      <w:r w:rsidR="002B51ED" w:rsidRPr="00BE6317">
        <w:t xml:space="preserve">Representative feedback </w:t>
      </w:r>
      <w:r w:rsidR="006C40F8" w:rsidRPr="00BE6317">
        <w:t xml:space="preserve">reflected </w:t>
      </w:r>
      <w:r w:rsidR="00110F18" w:rsidRPr="00BE6317">
        <w:t xml:space="preserve">staff are aware of consumer falls risk and </w:t>
      </w:r>
      <w:r w:rsidR="00B8462D" w:rsidRPr="00BE6317">
        <w:t>employ</w:t>
      </w:r>
      <w:r w:rsidR="00110F18" w:rsidRPr="00BE6317">
        <w:t xml:space="preserve"> </w:t>
      </w:r>
      <w:r w:rsidR="004734B4" w:rsidRPr="00BE6317">
        <w:t xml:space="preserve">individualised </w:t>
      </w:r>
      <w:r w:rsidR="00110F18" w:rsidRPr="00BE6317">
        <w:t xml:space="preserve">strategies </w:t>
      </w:r>
      <w:r w:rsidR="00820BC8" w:rsidRPr="00BE6317">
        <w:t xml:space="preserve">to optimise consumer safety. </w:t>
      </w:r>
      <w:r w:rsidR="004734B4" w:rsidRPr="00BE6317">
        <w:t xml:space="preserve">The service utilises a multi-disciplinary approach through involvement of clinical staff, </w:t>
      </w:r>
      <w:r w:rsidR="00F30FCE" w:rsidRPr="00BE6317">
        <w:t xml:space="preserve">general practitioners and allied health professionals to implement personalised falls prevention strategies, and </w:t>
      </w:r>
      <w:r w:rsidR="00271FAB" w:rsidRPr="00BE6317">
        <w:t>post</w:t>
      </w:r>
      <w:r w:rsidR="005B1AED" w:rsidRPr="00BE6317">
        <w:t>-</w:t>
      </w:r>
      <w:r w:rsidR="00271FAB" w:rsidRPr="00BE6317">
        <w:t>fall care is provided in accordance with the service’s relevant policy</w:t>
      </w:r>
      <w:r w:rsidR="00B2038A" w:rsidRPr="00BE6317">
        <w:t xml:space="preserve">. </w:t>
      </w:r>
      <w:r w:rsidR="007D2F3E" w:rsidRPr="00BE6317">
        <w:t xml:space="preserve">Staff have received training in manual </w:t>
      </w:r>
      <w:r w:rsidR="005A1901" w:rsidRPr="00BE6317">
        <w:t>handling and</w:t>
      </w:r>
      <w:r w:rsidR="009E5B45" w:rsidRPr="00BE6317">
        <w:t xml:space="preserve"> demonstrated awareness of the importance of a timely response to call bells </w:t>
      </w:r>
      <w:r w:rsidR="00491769" w:rsidRPr="00BE6317">
        <w:t xml:space="preserve">and sensor alarms </w:t>
      </w:r>
      <w:r w:rsidR="009E5B45" w:rsidRPr="00BE6317">
        <w:t>in minimising falls.</w:t>
      </w:r>
    </w:p>
    <w:p w14:paraId="3AF4447E" w14:textId="25BEF48D" w:rsidR="00FA62A3" w:rsidRPr="00BE6317" w:rsidRDefault="00FA62A3" w:rsidP="007228CD">
      <w:pPr>
        <w:pStyle w:val="NormalArial"/>
      </w:pPr>
      <w:r w:rsidRPr="00BE6317">
        <w:t xml:space="preserve">With consideration to the available information summarised above, I agree with the Assessment Team recommendations and find the service compliant with Requirement 3(3)(a). </w:t>
      </w:r>
    </w:p>
    <w:p w14:paraId="48FD3770" w14:textId="77777777" w:rsidR="00A67BB6" w:rsidRPr="00BE6317" w:rsidRDefault="00A67BB6" w:rsidP="00A57039">
      <w:pPr>
        <w:pStyle w:val="NormalArial"/>
      </w:pPr>
      <w:r w:rsidRPr="00BE6317">
        <w:br w:type="page"/>
      </w:r>
    </w:p>
    <w:p w14:paraId="7EDC5F59" w14:textId="77777777" w:rsidR="00A67BB6" w:rsidRPr="00BE6317" w:rsidRDefault="00A67BB6" w:rsidP="00A57039">
      <w:pPr>
        <w:pStyle w:val="Heading1"/>
        <w:spacing w:before="120" w:after="240" w:line="22" w:lineRule="atLeast"/>
        <w:rPr>
          <w:rFonts w:ascii="Arial" w:hAnsi="Arial" w:cs="Arial"/>
        </w:rPr>
      </w:pPr>
      <w:r w:rsidRPr="00BE631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B3D62" w:rsidRPr="00BE6317" w14:paraId="00E3772D" w14:textId="77777777" w:rsidTr="008B3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42E273" w14:textId="77777777" w:rsidR="00A67BB6" w:rsidRPr="00BE6317" w:rsidRDefault="00A67BB6" w:rsidP="00A57039">
            <w:pPr>
              <w:spacing w:before="0" w:line="22" w:lineRule="atLeast"/>
              <w:rPr>
                <w:rFonts w:ascii="Arial" w:hAnsi="Arial" w:cs="Arial"/>
                <w:b w:val="0"/>
              </w:rPr>
            </w:pPr>
            <w:r w:rsidRPr="00BE6317">
              <w:rPr>
                <w:rFonts w:ascii="Arial" w:hAnsi="Arial" w:cs="Arial"/>
                <w:color w:val="FFFFFF" w:themeColor="background1"/>
              </w:rPr>
              <w:t>Feedback and complaints</w:t>
            </w:r>
          </w:p>
        </w:tc>
        <w:tc>
          <w:tcPr>
            <w:tcW w:w="1977" w:type="dxa"/>
          </w:tcPr>
          <w:p w14:paraId="0BF63F34" w14:textId="77777777" w:rsidR="00A67BB6" w:rsidRPr="00BE6317" w:rsidRDefault="00A67BB6" w:rsidP="00A570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3D62" w:rsidRPr="00BE6317" w14:paraId="0B71AB02" w14:textId="77777777" w:rsidTr="008B3D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F9F30" w14:textId="77777777" w:rsidR="00A67BB6" w:rsidRPr="00BE6317" w:rsidRDefault="00A67BB6" w:rsidP="00A57039">
            <w:pPr>
              <w:spacing w:line="22" w:lineRule="atLeast"/>
              <w:rPr>
                <w:rFonts w:ascii="Arial" w:hAnsi="Arial" w:cs="Arial"/>
              </w:rPr>
            </w:pPr>
            <w:r w:rsidRPr="00BE6317">
              <w:rPr>
                <w:rFonts w:ascii="Arial" w:hAnsi="Arial" w:cs="Arial"/>
              </w:rPr>
              <w:t>Requirement 6(3)(a)</w:t>
            </w:r>
          </w:p>
        </w:tc>
        <w:tc>
          <w:tcPr>
            <w:tcW w:w="6427" w:type="dxa"/>
            <w:shd w:val="clear" w:color="auto" w:fill="auto"/>
          </w:tcPr>
          <w:p w14:paraId="3C6AC3DD" w14:textId="77777777" w:rsidR="00A67BB6" w:rsidRPr="00BE6317" w:rsidRDefault="00A67BB6"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Consumers, their family, friends, carers and others are encouraged and supported to provide feedback and make complaints.</w:t>
            </w:r>
          </w:p>
        </w:tc>
        <w:tc>
          <w:tcPr>
            <w:tcW w:w="1977" w:type="dxa"/>
            <w:shd w:val="clear" w:color="auto" w:fill="auto"/>
          </w:tcPr>
          <w:p w14:paraId="66E8C8F1" w14:textId="77777777" w:rsidR="00A67BB6" w:rsidRPr="00BE6317" w:rsidRDefault="007A76FC"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5213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67BB6" w:rsidRPr="00BE6317">
                  <w:rPr>
                    <w:rFonts w:ascii="Arial" w:hAnsi="Arial" w:cs="Arial"/>
                  </w:rPr>
                  <w:t>Compliant</w:t>
                </w:r>
              </w:sdtContent>
            </w:sdt>
          </w:p>
        </w:tc>
      </w:tr>
      <w:tr w:rsidR="008B3D62" w:rsidRPr="00BE6317" w14:paraId="44FF84FA" w14:textId="77777777" w:rsidTr="008B3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C7714" w14:textId="77777777" w:rsidR="00A67BB6" w:rsidRPr="00BE6317" w:rsidRDefault="00A67BB6" w:rsidP="00A57039">
            <w:pPr>
              <w:spacing w:line="22" w:lineRule="atLeast"/>
              <w:rPr>
                <w:rFonts w:ascii="Arial" w:hAnsi="Arial" w:cs="Arial"/>
              </w:rPr>
            </w:pPr>
            <w:r w:rsidRPr="00BE6317">
              <w:rPr>
                <w:rFonts w:ascii="Arial" w:hAnsi="Arial" w:cs="Arial"/>
              </w:rPr>
              <w:t>Requirement 6(3)(c)</w:t>
            </w:r>
          </w:p>
        </w:tc>
        <w:tc>
          <w:tcPr>
            <w:tcW w:w="6427" w:type="dxa"/>
            <w:shd w:val="clear" w:color="auto" w:fill="auto"/>
          </w:tcPr>
          <w:p w14:paraId="1FF130F4" w14:textId="77777777" w:rsidR="00A67BB6" w:rsidRPr="00BE6317" w:rsidRDefault="00A67BB6" w:rsidP="00A570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6317">
              <w:rPr>
                <w:rFonts w:ascii="Arial" w:hAnsi="Arial" w:cs="Arial"/>
              </w:rPr>
              <w:t>Appropriate action is taken in response to complaints and an open disclosure process is used when things go wrong.</w:t>
            </w:r>
          </w:p>
        </w:tc>
        <w:tc>
          <w:tcPr>
            <w:tcW w:w="1977" w:type="dxa"/>
            <w:shd w:val="clear" w:color="auto" w:fill="auto"/>
          </w:tcPr>
          <w:p w14:paraId="02EFCFB2" w14:textId="77777777" w:rsidR="00A67BB6" w:rsidRPr="00BE6317" w:rsidRDefault="007A76FC" w:rsidP="00A570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96194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67BB6" w:rsidRPr="00BE6317">
                  <w:rPr>
                    <w:rFonts w:ascii="Arial" w:hAnsi="Arial" w:cs="Arial"/>
                  </w:rPr>
                  <w:t>Compliant</w:t>
                </w:r>
              </w:sdtContent>
            </w:sdt>
          </w:p>
        </w:tc>
      </w:tr>
    </w:tbl>
    <w:p w14:paraId="15826645" w14:textId="77777777" w:rsidR="00A67BB6" w:rsidRPr="00BE6317" w:rsidRDefault="00A67BB6" w:rsidP="00A57039">
      <w:pPr>
        <w:pStyle w:val="Heading20"/>
      </w:pPr>
      <w:r w:rsidRPr="00BE6317">
        <w:t>Findings</w:t>
      </w:r>
    </w:p>
    <w:p w14:paraId="56AE3C74" w14:textId="245C2476" w:rsidR="00F742DF" w:rsidRPr="00BE6317" w:rsidRDefault="00F742DF" w:rsidP="007228CD">
      <w:pPr>
        <w:pStyle w:val="NormalArial"/>
      </w:pPr>
      <w:r w:rsidRPr="00BE6317">
        <w:t xml:space="preserve">The service was found </w:t>
      </w:r>
      <w:r w:rsidR="00F93E62" w:rsidRPr="00BE6317">
        <w:t>not compliant</w:t>
      </w:r>
      <w:r w:rsidRPr="00BE6317">
        <w:t xml:space="preserve"> with th</w:t>
      </w:r>
      <w:r w:rsidR="005A1901" w:rsidRPr="00BE6317">
        <w:t>ese</w:t>
      </w:r>
      <w:r w:rsidRPr="00BE6317">
        <w:t xml:space="preserve"> Requirement</w:t>
      </w:r>
      <w:r w:rsidR="005A1901" w:rsidRPr="00BE6317">
        <w:t>s</w:t>
      </w:r>
      <w:r w:rsidRPr="00BE6317">
        <w:t xml:space="preserve"> following a </w:t>
      </w:r>
      <w:r w:rsidR="002D2259" w:rsidRPr="00BE6317">
        <w:t>s</w:t>
      </w:r>
      <w:r w:rsidRPr="00BE6317">
        <w:t xml:space="preserve">ite </w:t>
      </w:r>
      <w:r w:rsidR="002D2259" w:rsidRPr="00BE6317">
        <w:t>a</w:t>
      </w:r>
      <w:r w:rsidRPr="00BE6317">
        <w:t xml:space="preserve">udit conducted </w:t>
      </w:r>
      <w:r w:rsidR="002D2259" w:rsidRPr="00BE6317">
        <w:t xml:space="preserve">in </w:t>
      </w:r>
      <w:r w:rsidRPr="00BE6317">
        <w:t xml:space="preserve">December 2022. </w:t>
      </w:r>
      <w:r w:rsidR="00144D1A" w:rsidRPr="00BE6317">
        <w:t xml:space="preserve">The service did not demonstrate that consumers were encouraged and </w:t>
      </w:r>
      <w:r w:rsidR="00CB5805" w:rsidRPr="00BE6317">
        <w:t xml:space="preserve">supported to provide feedback and make complaints, or that </w:t>
      </w:r>
      <w:r w:rsidR="003044C9" w:rsidRPr="00BE6317">
        <w:t>appropriate action was taken in response to complaints.</w:t>
      </w:r>
    </w:p>
    <w:p w14:paraId="10155D80" w14:textId="01A9057D" w:rsidR="003044C9" w:rsidRPr="00BE6317" w:rsidRDefault="00F664AD" w:rsidP="007228CD">
      <w:pPr>
        <w:pStyle w:val="NormalArial"/>
      </w:pPr>
      <w:r w:rsidRPr="00BE6317">
        <w:t xml:space="preserve">Since that </w:t>
      </w:r>
      <w:r w:rsidR="00D75257" w:rsidRPr="00BE6317">
        <w:t>time,</w:t>
      </w:r>
      <w:r w:rsidRPr="00BE6317">
        <w:t xml:space="preserve"> t</w:t>
      </w:r>
      <w:r w:rsidR="003044C9" w:rsidRPr="00BE6317">
        <w:t xml:space="preserve">he service has implemented </w:t>
      </w:r>
      <w:proofErr w:type="gramStart"/>
      <w:r w:rsidR="003044C9" w:rsidRPr="00BE6317">
        <w:t>a number of</w:t>
      </w:r>
      <w:proofErr w:type="gramEnd"/>
      <w:r w:rsidR="003044C9" w:rsidRPr="00BE6317">
        <w:t xml:space="preserve"> improvement </w:t>
      </w:r>
      <w:r w:rsidRPr="00BE6317">
        <w:t>action</w:t>
      </w:r>
      <w:r w:rsidR="004734B4" w:rsidRPr="00BE6317">
        <w:t xml:space="preserve">s including </w:t>
      </w:r>
      <w:r w:rsidR="00690F82" w:rsidRPr="00BE6317">
        <w:t>discussion of i</w:t>
      </w:r>
      <w:r w:rsidR="00441F5E" w:rsidRPr="00BE6317">
        <w:t>nternal and external feedback options at consumer</w:t>
      </w:r>
      <w:r w:rsidR="00690F82" w:rsidRPr="00BE6317">
        <w:t>/</w:t>
      </w:r>
      <w:r w:rsidR="00441F5E" w:rsidRPr="00BE6317">
        <w:t xml:space="preserve">representative </w:t>
      </w:r>
      <w:r w:rsidR="001804DE" w:rsidRPr="00BE6317">
        <w:t>forums and</w:t>
      </w:r>
      <w:r w:rsidR="00441F5E" w:rsidRPr="00BE6317">
        <w:t xml:space="preserve"> </w:t>
      </w:r>
      <w:r w:rsidR="001804DE" w:rsidRPr="00BE6317">
        <w:t xml:space="preserve">providing </w:t>
      </w:r>
      <w:r w:rsidR="00736E0C" w:rsidRPr="00BE6317">
        <w:t>Older Persons Advocacy Network (OPAN) seminars for consumer</w:t>
      </w:r>
      <w:r w:rsidR="00DF3510" w:rsidRPr="00BE6317">
        <w:t>s, and management actively engag</w:t>
      </w:r>
      <w:r w:rsidR="001804DE" w:rsidRPr="00BE6317">
        <w:t>ing</w:t>
      </w:r>
      <w:r w:rsidR="00DF3510" w:rsidRPr="00BE6317">
        <w:t xml:space="preserve"> with consumers and representatives to ensure </w:t>
      </w:r>
      <w:r w:rsidR="006F1D30" w:rsidRPr="00BE6317">
        <w:t xml:space="preserve">all feedback is acknowledged and actioned. </w:t>
      </w:r>
      <w:r w:rsidR="003C094E" w:rsidRPr="00BE6317">
        <w:t xml:space="preserve">The service has </w:t>
      </w:r>
      <w:r w:rsidR="001804DE" w:rsidRPr="00BE6317">
        <w:t xml:space="preserve">also </w:t>
      </w:r>
      <w:r w:rsidR="003C094E" w:rsidRPr="00BE6317">
        <w:t xml:space="preserve">provided training to </w:t>
      </w:r>
      <w:r w:rsidR="004E5F38" w:rsidRPr="00BE6317">
        <w:t>s</w:t>
      </w:r>
      <w:r w:rsidR="006F1D30" w:rsidRPr="00BE6317">
        <w:t>taff in complaints management and open disclosure</w:t>
      </w:r>
      <w:r w:rsidR="00E9782B" w:rsidRPr="00BE6317">
        <w:t>.</w:t>
      </w:r>
    </w:p>
    <w:p w14:paraId="327A9012" w14:textId="7545829A" w:rsidR="0038507C" w:rsidRPr="00BE6317" w:rsidRDefault="00DB4B0C" w:rsidP="007228CD">
      <w:pPr>
        <w:pStyle w:val="NormalArial"/>
      </w:pPr>
      <w:r w:rsidRPr="00BE6317">
        <w:t xml:space="preserve">During the </w:t>
      </w:r>
      <w:r w:rsidR="00D135DE" w:rsidRPr="00BE6317">
        <w:t>a</w:t>
      </w:r>
      <w:r w:rsidRPr="00BE6317">
        <w:t xml:space="preserve">ssessment </w:t>
      </w:r>
      <w:r w:rsidR="00D135DE" w:rsidRPr="00BE6317">
        <w:t>c</w:t>
      </w:r>
      <w:r w:rsidRPr="00BE6317">
        <w:t xml:space="preserve">ontact conducted </w:t>
      </w:r>
      <w:r w:rsidR="001804DE" w:rsidRPr="00BE6317">
        <w:t>in August</w:t>
      </w:r>
      <w:r w:rsidRPr="00BE6317">
        <w:t xml:space="preserve"> 2024</w:t>
      </w:r>
      <w:r w:rsidR="001804DE" w:rsidRPr="00BE6317">
        <w:t xml:space="preserve">, </w:t>
      </w:r>
      <w:r w:rsidR="001A34A9" w:rsidRPr="00BE6317">
        <w:t xml:space="preserve">consumers and representatives indicated they are encouraged and supported to </w:t>
      </w:r>
      <w:r w:rsidR="004521FC" w:rsidRPr="00BE6317">
        <w:t xml:space="preserve">provided feedback and make complaints. </w:t>
      </w:r>
      <w:r w:rsidR="00965197" w:rsidRPr="00BE6317">
        <w:t xml:space="preserve">There was evidence </w:t>
      </w:r>
      <w:r w:rsidR="00E956FE" w:rsidRPr="00BE6317">
        <w:t xml:space="preserve">that </w:t>
      </w:r>
      <w:r w:rsidR="00965197" w:rsidRPr="00BE6317">
        <w:t xml:space="preserve">consumers </w:t>
      </w:r>
      <w:r w:rsidR="009E2A17" w:rsidRPr="00BE6317">
        <w:t xml:space="preserve">proactively offer feedback and suggestions, </w:t>
      </w:r>
      <w:r w:rsidR="00E26801" w:rsidRPr="00BE6317">
        <w:t xml:space="preserve">and </w:t>
      </w:r>
      <w:r w:rsidR="005B5A25" w:rsidRPr="00BE6317">
        <w:t xml:space="preserve">complaints information was available in </w:t>
      </w:r>
      <w:r w:rsidR="009B1C9B" w:rsidRPr="00BE6317">
        <w:t>several</w:t>
      </w:r>
      <w:r w:rsidR="005B5A25" w:rsidRPr="00BE6317">
        <w:t xml:space="preserve"> languages. </w:t>
      </w:r>
      <w:r w:rsidR="00215CF0" w:rsidRPr="00BE6317">
        <w:t xml:space="preserve">Consumers can provide feedback via feedback forms, surveys, audits, </w:t>
      </w:r>
      <w:r w:rsidR="00BC36DD" w:rsidRPr="00BE6317">
        <w:t xml:space="preserve">consumer meetings </w:t>
      </w:r>
      <w:r w:rsidR="00215CF0" w:rsidRPr="00BE6317">
        <w:t xml:space="preserve">or direct discussion with management. </w:t>
      </w:r>
    </w:p>
    <w:p w14:paraId="469A0FDA" w14:textId="582F1068" w:rsidR="00A67BB6" w:rsidRPr="00BE6317" w:rsidRDefault="003C094E" w:rsidP="007228CD">
      <w:pPr>
        <w:pStyle w:val="NormalArial"/>
      </w:pPr>
      <w:r w:rsidRPr="00BE6317">
        <w:t xml:space="preserve">The service has a complaints management procedure in place to guide staff. </w:t>
      </w:r>
      <w:r w:rsidR="00284EA1" w:rsidRPr="00BE6317">
        <w:t>A review of d</w:t>
      </w:r>
      <w:r w:rsidRPr="00BE6317">
        <w:t xml:space="preserve">ocumentation demonstrated complaints are acknowledged and actioned and reflected a process of open disclosure, and management and staff described working collaboratively with consumers and representatives when handling complaints. </w:t>
      </w:r>
      <w:r w:rsidR="00AF64AE" w:rsidRPr="00BE6317">
        <w:t xml:space="preserve">Consumers and representatives also expressed satisfaction with </w:t>
      </w:r>
      <w:r w:rsidR="00013323" w:rsidRPr="00BE6317">
        <w:t xml:space="preserve">the management of complaints and feedback. </w:t>
      </w:r>
      <w:r w:rsidR="001D0A29" w:rsidRPr="00BE6317">
        <w:t>Representative feedback reflected satisfaction with complaint resolution</w:t>
      </w:r>
      <w:r w:rsidR="00D86CCF" w:rsidRPr="00BE6317">
        <w:t xml:space="preserve">. </w:t>
      </w:r>
    </w:p>
    <w:p w14:paraId="7EE76E05" w14:textId="47C13897" w:rsidR="001F707E" w:rsidRPr="00BE6317" w:rsidRDefault="001F707E" w:rsidP="007228CD">
      <w:pPr>
        <w:pStyle w:val="NormalArial"/>
      </w:pPr>
      <w:r w:rsidRPr="00BE6317">
        <w:t xml:space="preserve">With consideration to the available information summarised above, I agree with the Assessment Team recommendations and find the service compliant with Requirements </w:t>
      </w:r>
      <w:r w:rsidR="00FA62A3" w:rsidRPr="00BE6317">
        <w:t xml:space="preserve">6(3)(a) and 6(3)(c). </w:t>
      </w:r>
    </w:p>
    <w:p w14:paraId="1F5EED2C" w14:textId="77777777" w:rsidR="00A67BB6" w:rsidRPr="00BE6317" w:rsidRDefault="00A67BB6" w:rsidP="007228CD">
      <w:pPr>
        <w:pStyle w:val="NormalArial"/>
      </w:pPr>
      <w:r w:rsidRPr="00BE6317">
        <w:br w:type="page"/>
      </w:r>
    </w:p>
    <w:p w14:paraId="17BD75B2" w14:textId="77777777" w:rsidR="00A67BB6" w:rsidRPr="00BE6317" w:rsidRDefault="00A67BB6" w:rsidP="00A57039">
      <w:pPr>
        <w:pStyle w:val="Heading1"/>
        <w:spacing w:before="120" w:after="240" w:line="22" w:lineRule="atLeast"/>
        <w:rPr>
          <w:rFonts w:ascii="Arial" w:hAnsi="Arial" w:cs="Arial"/>
        </w:rPr>
      </w:pPr>
      <w:r w:rsidRPr="00BE631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B3D62" w:rsidRPr="00BE6317" w14:paraId="0F2E708B" w14:textId="77777777" w:rsidTr="008B3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58F6CB" w14:textId="77777777" w:rsidR="00A67BB6" w:rsidRPr="00BE6317" w:rsidRDefault="00A67BB6" w:rsidP="00A57039">
            <w:pPr>
              <w:spacing w:before="0" w:line="22" w:lineRule="atLeast"/>
              <w:rPr>
                <w:rFonts w:ascii="Arial" w:hAnsi="Arial" w:cs="Arial"/>
                <w:b w:val="0"/>
              </w:rPr>
            </w:pPr>
            <w:r w:rsidRPr="00BE6317">
              <w:rPr>
                <w:rFonts w:ascii="Arial" w:hAnsi="Arial" w:cs="Arial"/>
                <w:color w:val="FFFFFF" w:themeColor="background1"/>
              </w:rPr>
              <w:t>Human resources</w:t>
            </w:r>
          </w:p>
        </w:tc>
        <w:tc>
          <w:tcPr>
            <w:tcW w:w="1977" w:type="dxa"/>
          </w:tcPr>
          <w:p w14:paraId="2200AE60" w14:textId="77777777" w:rsidR="00A67BB6" w:rsidRPr="00BE6317" w:rsidRDefault="00A67BB6" w:rsidP="00A570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3D62" w:rsidRPr="00BE6317" w14:paraId="4F8F3166" w14:textId="77777777" w:rsidTr="008B3D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04BE8" w14:textId="77777777" w:rsidR="00A67BB6" w:rsidRPr="00BE6317" w:rsidRDefault="00A67BB6" w:rsidP="00A57039">
            <w:pPr>
              <w:spacing w:line="22" w:lineRule="atLeast"/>
              <w:rPr>
                <w:rFonts w:ascii="Arial" w:hAnsi="Arial" w:cs="Arial"/>
              </w:rPr>
            </w:pPr>
            <w:r w:rsidRPr="00BE6317">
              <w:rPr>
                <w:rFonts w:ascii="Arial" w:hAnsi="Arial" w:cs="Arial"/>
              </w:rPr>
              <w:t>Requirement 7(3)(a)</w:t>
            </w:r>
          </w:p>
        </w:tc>
        <w:tc>
          <w:tcPr>
            <w:tcW w:w="6468" w:type="dxa"/>
            <w:shd w:val="clear" w:color="auto" w:fill="auto"/>
          </w:tcPr>
          <w:p w14:paraId="378CBABB" w14:textId="77777777" w:rsidR="00A67BB6" w:rsidRPr="00BE6317" w:rsidRDefault="00A67BB6"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CE45B4C" w14:textId="77777777" w:rsidR="00A67BB6" w:rsidRPr="00BE6317" w:rsidRDefault="007A76FC"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1172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7BB6" w:rsidRPr="00BE6317">
                  <w:rPr>
                    <w:rFonts w:ascii="Arial" w:hAnsi="Arial" w:cs="Arial"/>
                  </w:rPr>
                  <w:t>Compliant</w:t>
                </w:r>
              </w:sdtContent>
            </w:sdt>
          </w:p>
        </w:tc>
      </w:tr>
    </w:tbl>
    <w:p w14:paraId="30872BBF" w14:textId="77777777" w:rsidR="00A67BB6" w:rsidRPr="00BE6317" w:rsidRDefault="00A67BB6" w:rsidP="00A57039">
      <w:pPr>
        <w:pStyle w:val="Heading20"/>
      </w:pPr>
      <w:r w:rsidRPr="00BE6317">
        <w:t>Findings</w:t>
      </w:r>
    </w:p>
    <w:p w14:paraId="6CBBB6CC" w14:textId="60977097" w:rsidR="00F742DF" w:rsidRPr="00BE6317" w:rsidRDefault="00F742DF" w:rsidP="007228CD">
      <w:pPr>
        <w:pStyle w:val="NormalArial"/>
      </w:pPr>
      <w:r w:rsidRPr="00BE6317">
        <w:t xml:space="preserve">The service was found </w:t>
      </w:r>
      <w:r w:rsidR="00F93E62" w:rsidRPr="00BE6317">
        <w:t>not compliant</w:t>
      </w:r>
      <w:r w:rsidRPr="00BE6317">
        <w:t xml:space="preserve"> with th</w:t>
      </w:r>
      <w:r w:rsidR="00507D13" w:rsidRPr="00BE6317">
        <w:t>is</w:t>
      </w:r>
      <w:r w:rsidRPr="00BE6317">
        <w:t xml:space="preserve"> Requirement following a </w:t>
      </w:r>
      <w:r w:rsidR="00D166FD" w:rsidRPr="00BE6317">
        <w:t>s</w:t>
      </w:r>
      <w:r w:rsidRPr="00BE6317">
        <w:t xml:space="preserve">ite </w:t>
      </w:r>
      <w:r w:rsidR="00D166FD" w:rsidRPr="00BE6317">
        <w:t>a</w:t>
      </w:r>
      <w:r w:rsidRPr="00BE6317">
        <w:t xml:space="preserve">udit conducted </w:t>
      </w:r>
      <w:r w:rsidR="00D166FD" w:rsidRPr="00BE6317">
        <w:t xml:space="preserve">in </w:t>
      </w:r>
      <w:r w:rsidRPr="00BE6317">
        <w:t xml:space="preserve">December 2022. </w:t>
      </w:r>
      <w:r w:rsidR="00A80DDD" w:rsidRPr="00BE6317">
        <w:t>The service did not demonstrate that the number and mix of staff deployed enabled the delivery and management of safe and quality care and services.</w:t>
      </w:r>
    </w:p>
    <w:p w14:paraId="192EE3C7" w14:textId="17E7B96B" w:rsidR="00A80DDD" w:rsidRPr="00BE6317" w:rsidRDefault="00C109B5" w:rsidP="007228CD">
      <w:pPr>
        <w:pStyle w:val="NormalArial"/>
      </w:pPr>
      <w:r w:rsidRPr="00BE6317">
        <w:t xml:space="preserve">Since that </w:t>
      </w:r>
      <w:r w:rsidR="00D75257" w:rsidRPr="00BE6317">
        <w:t>time,</w:t>
      </w:r>
      <w:r w:rsidRPr="00BE6317">
        <w:t xml:space="preserve"> the service has implemented </w:t>
      </w:r>
      <w:proofErr w:type="gramStart"/>
      <w:r w:rsidRPr="00BE6317">
        <w:t>a number of</w:t>
      </w:r>
      <w:proofErr w:type="gramEnd"/>
      <w:r w:rsidRPr="00BE6317">
        <w:t xml:space="preserve"> improvement actions, which have improved the number and mix of staff</w:t>
      </w:r>
      <w:r w:rsidR="00A63825" w:rsidRPr="00BE6317">
        <w:t>. T</w:t>
      </w:r>
      <w:r w:rsidR="003C094E" w:rsidRPr="00BE6317">
        <w:t>his includes rigorous recruitment undertaken by management along with extension of contracts for agency registered nurses</w:t>
      </w:r>
      <w:r w:rsidR="0003538C" w:rsidRPr="00BE6317">
        <w:t xml:space="preserve"> to </w:t>
      </w:r>
      <w:r w:rsidR="003C094E" w:rsidRPr="00BE6317">
        <w:t xml:space="preserve">ensure </w:t>
      </w:r>
      <w:r w:rsidR="0003538C" w:rsidRPr="00BE6317">
        <w:t>continuity</w:t>
      </w:r>
      <w:r w:rsidR="003C094E" w:rsidRPr="00BE6317">
        <w:t xml:space="preserve"> of care</w:t>
      </w:r>
      <w:r w:rsidR="0003538C" w:rsidRPr="00BE6317">
        <w:t xml:space="preserve"> for consumers while recruitment occurs.</w:t>
      </w:r>
      <w:r w:rsidR="00D568FA" w:rsidRPr="00BE6317">
        <w:t xml:space="preserve"> </w:t>
      </w:r>
      <w:r w:rsidR="003C094E" w:rsidRPr="00BE6317">
        <w:t xml:space="preserve">The service has </w:t>
      </w:r>
      <w:r w:rsidR="00D568FA" w:rsidRPr="00BE6317">
        <w:t xml:space="preserve">embedded a process for the monitoring, investigation and evaluation of call bell response times. </w:t>
      </w:r>
    </w:p>
    <w:p w14:paraId="4CA617B3" w14:textId="125302E7" w:rsidR="00A67BB6" w:rsidRPr="00BE6317" w:rsidRDefault="0050294D" w:rsidP="007228CD">
      <w:pPr>
        <w:pStyle w:val="NormalArial"/>
      </w:pPr>
      <w:r w:rsidRPr="00BE6317">
        <w:t xml:space="preserve">During the </w:t>
      </w:r>
      <w:r w:rsidR="00D135DE" w:rsidRPr="00BE6317">
        <w:t>a</w:t>
      </w:r>
      <w:r w:rsidRPr="00BE6317">
        <w:t xml:space="preserve">ssessment </w:t>
      </w:r>
      <w:r w:rsidR="00D135DE" w:rsidRPr="00BE6317">
        <w:t>c</w:t>
      </w:r>
      <w:r w:rsidRPr="00BE6317">
        <w:t xml:space="preserve">ontact conducted </w:t>
      </w:r>
      <w:r w:rsidR="003C094E" w:rsidRPr="00BE6317">
        <w:t xml:space="preserve">in </w:t>
      </w:r>
      <w:r w:rsidRPr="00BE6317">
        <w:t xml:space="preserve">August 2024, consumers and representatives </w:t>
      </w:r>
      <w:r w:rsidR="003C094E" w:rsidRPr="00BE6317">
        <w:t>confirmed</w:t>
      </w:r>
      <w:r w:rsidRPr="00BE6317">
        <w:t xml:space="preserve"> there are sufficient staff to provide individualised </w:t>
      </w:r>
      <w:r w:rsidR="00F35A3F" w:rsidRPr="00BE6317">
        <w:t>care and services</w:t>
      </w:r>
      <w:r w:rsidR="003C094E" w:rsidRPr="00BE6317">
        <w:t xml:space="preserve"> including personal care, toileting, and wound care needs</w:t>
      </w:r>
      <w:r w:rsidR="00F35A3F" w:rsidRPr="00BE6317">
        <w:t xml:space="preserve">. Most </w:t>
      </w:r>
      <w:r w:rsidR="00A10A38" w:rsidRPr="00BE6317">
        <w:t xml:space="preserve">consumers </w:t>
      </w:r>
      <w:r w:rsidR="00F35A3F" w:rsidRPr="00BE6317">
        <w:t>were satisfied with call bell response times</w:t>
      </w:r>
      <w:r w:rsidR="00BA1E17" w:rsidRPr="00BE6317">
        <w:t xml:space="preserve">, which are </w:t>
      </w:r>
      <w:r w:rsidR="00A10A38" w:rsidRPr="00BE6317">
        <w:t>monitored.</w:t>
      </w:r>
      <w:r w:rsidR="000A118D" w:rsidRPr="00BE6317">
        <w:t xml:space="preserve"> </w:t>
      </w:r>
      <w:r w:rsidR="00556BD5" w:rsidRPr="00BE6317">
        <w:t xml:space="preserve">Staff described an improvement in staffing levels during the year preceding the Assessment Contact, and </w:t>
      </w:r>
      <w:r w:rsidR="00C33871" w:rsidRPr="00BE6317">
        <w:t xml:space="preserve">indicated they </w:t>
      </w:r>
      <w:proofErr w:type="gramStart"/>
      <w:r w:rsidR="00C33871" w:rsidRPr="00BE6317">
        <w:t xml:space="preserve">are </w:t>
      </w:r>
      <w:r w:rsidR="00C23473" w:rsidRPr="00BE6317">
        <w:t>able to</w:t>
      </w:r>
      <w:proofErr w:type="gramEnd"/>
      <w:r w:rsidR="00C23473" w:rsidRPr="00BE6317">
        <w:t xml:space="preserve"> complete their </w:t>
      </w:r>
      <w:r w:rsidR="00662041" w:rsidRPr="00BE6317">
        <w:t>assigned work</w:t>
      </w:r>
      <w:r w:rsidR="00C23473" w:rsidRPr="00BE6317">
        <w:t xml:space="preserve">. </w:t>
      </w:r>
      <w:r w:rsidR="004361A6" w:rsidRPr="00BE6317">
        <w:t>The</w:t>
      </w:r>
      <w:r w:rsidR="003C094E" w:rsidRPr="00BE6317">
        <w:t xml:space="preserve">re is evidence to support </w:t>
      </w:r>
      <w:r w:rsidR="008D61A6" w:rsidRPr="00BE6317">
        <w:t xml:space="preserve">staffing is sufficient to ensure the timely administration of pain medications, and </w:t>
      </w:r>
      <w:r w:rsidR="008B76A8" w:rsidRPr="00BE6317">
        <w:t xml:space="preserve">the service </w:t>
      </w:r>
      <w:r w:rsidR="003C094E" w:rsidRPr="00BE6317">
        <w:t xml:space="preserve">is </w:t>
      </w:r>
      <w:r w:rsidR="008B76A8" w:rsidRPr="00BE6317">
        <w:t>meeting mandated 24/7 registered nurse requirements and care minutes targets.</w:t>
      </w:r>
      <w:r w:rsidR="00F53829" w:rsidRPr="00BE6317">
        <w:t xml:space="preserve"> </w:t>
      </w:r>
    </w:p>
    <w:p w14:paraId="405003D3" w14:textId="3289DECE" w:rsidR="001F707E" w:rsidRPr="00BE6317" w:rsidRDefault="001F707E" w:rsidP="007228CD">
      <w:pPr>
        <w:pStyle w:val="NormalArial"/>
      </w:pPr>
      <w:r w:rsidRPr="00BE6317">
        <w:t xml:space="preserve">With consideration to the available information summarised above, I agree with the Assessment Team recommendations and find the service compliant with Requirement 7(3)(a). </w:t>
      </w:r>
    </w:p>
    <w:p w14:paraId="1AE81BA6" w14:textId="77777777" w:rsidR="00A67BB6" w:rsidRPr="00BE6317" w:rsidRDefault="00A67BB6" w:rsidP="00A57039">
      <w:pPr>
        <w:pStyle w:val="NormalArial"/>
      </w:pPr>
      <w:r w:rsidRPr="00BE6317">
        <w:br w:type="page"/>
      </w:r>
    </w:p>
    <w:p w14:paraId="55797F2D" w14:textId="77777777" w:rsidR="00A67BB6" w:rsidRPr="00BE6317" w:rsidRDefault="00A67BB6" w:rsidP="00A57039">
      <w:pPr>
        <w:pStyle w:val="Heading1"/>
        <w:spacing w:before="120" w:after="240" w:line="22" w:lineRule="atLeast"/>
        <w:rPr>
          <w:rFonts w:ascii="Arial" w:hAnsi="Arial" w:cs="Arial"/>
        </w:rPr>
      </w:pPr>
      <w:r w:rsidRPr="00BE631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B3D62" w:rsidRPr="00BE6317" w14:paraId="038B265C" w14:textId="77777777" w:rsidTr="008B3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10D351" w14:textId="77777777" w:rsidR="00A67BB6" w:rsidRPr="00BE6317" w:rsidRDefault="00A67BB6" w:rsidP="00A57039">
            <w:pPr>
              <w:spacing w:before="0" w:line="22" w:lineRule="atLeast"/>
              <w:rPr>
                <w:rFonts w:ascii="Arial" w:hAnsi="Arial" w:cs="Arial"/>
                <w:b w:val="0"/>
              </w:rPr>
            </w:pPr>
            <w:r w:rsidRPr="00BE6317">
              <w:rPr>
                <w:rFonts w:ascii="Arial" w:hAnsi="Arial" w:cs="Arial"/>
                <w:color w:val="FFFFFF" w:themeColor="background1"/>
              </w:rPr>
              <w:t>Organisational governance</w:t>
            </w:r>
          </w:p>
        </w:tc>
        <w:tc>
          <w:tcPr>
            <w:tcW w:w="1847" w:type="dxa"/>
          </w:tcPr>
          <w:p w14:paraId="6D878877" w14:textId="77777777" w:rsidR="00A67BB6" w:rsidRPr="00BE6317" w:rsidRDefault="00A67BB6" w:rsidP="00A570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3D62" w:rsidRPr="00BE6317" w14:paraId="0CA51C7F" w14:textId="77777777" w:rsidTr="008B3D6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851F3E" w14:textId="77777777" w:rsidR="00A67BB6" w:rsidRPr="00BE6317" w:rsidRDefault="00A67BB6" w:rsidP="00A57039">
            <w:pPr>
              <w:spacing w:line="22" w:lineRule="atLeast"/>
              <w:rPr>
                <w:rFonts w:ascii="Arial" w:hAnsi="Arial" w:cs="Arial"/>
              </w:rPr>
            </w:pPr>
            <w:r w:rsidRPr="00BE6317">
              <w:rPr>
                <w:rFonts w:ascii="Arial" w:hAnsi="Arial" w:cs="Arial"/>
              </w:rPr>
              <w:t>Requirement 8(3)(c)</w:t>
            </w:r>
          </w:p>
        </w:tc>
        <w:tc>
          <w:tcPr>
            <w:tcW w:w="6546" w:type="dxa"/>
            <w:shd w:val="clear" w:color="auto" w:fill="auto"/>
          </w:tcPr>
          <w:p w14:paraId="490C9106" w14:textId="77777777" w:rsidR="00A67BB6" w:rsidRPr="00BE6317" w:rsidRDefault="00A67BB6"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Effective organisation wide governance systems relating to the following:</w:t>
            </w:r>
          </w:p>
          <w:p w14:paraId="022464A1"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information management;</w:t>
            </w:r>
          </w:p>
          <w:p w14:paraId="493538F9"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continuous improvement;</w:t>
            </w:r>
          </w:p>
          <w:p w14:paraId="19D7830D"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financial governance;</w:t>
            </w:r>
          </w:p>
          <w:p w14:paraId="7BCB44FD"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workforce governance, including the assignment of clear responsibilities and accountabilities;</w:t>
            </w:r>
          </w:p>
          <w:p w14:paraId="402291C0"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regulatory compliance;</w:t>
            </w:r>
          </w:p>
          <w:p w14:paraId="093E45B3" w14:textId="77777777" w:rsidR="00A67BB6" w:rsidRPr="00BE6317" w:rsidRDefault="00A67BB6" w:rsidP="00A570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E6317">
              <w:rPr>
                <w:rFonts w:ascii="Arial" w:hAnsi="Arial" w:cs="Arial"/>
              </w:rPr>
              <w:t>feedback and complaints.</w:t>
            </w:r>
          </w:p>
        </w:tc>
        <w:tc>
          <w:tcPr>
            <w:tcW w:w="1847" w:type="dxa"/>
            <w:shd w:val="clear" w:color="auto" w:fill="auto"/>
          </w:tcPr>
          <w:p w14:paraId="35049A6D" w14:textId="77777777" w:rsidR="00A67BB6" w:rsidRPr="00BE6317" w:rsidRDefault="007A76FC" w:rsidP="00A570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2495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67BB6" w:rsidRPr="00BE6317">
                  <w:rPr>
                    <w:rFonts w:ascii="Arial" w:hAnsi="Arial" w:cs="Arial"/>
                  </w:rPr>
                  <w:t>Compliant</w:t>
                </w:r>
              </w:sdtContent>
            </w:sdt>
          </w:p>
        </w:tc>
      </w:tr>
    </w:tbl>
    <w:p w14:paraId="0A85F795" w14:textId="77777777" w:rsidR="00A67BB6" w:rsidRPr="00BE6317" w:rsidRDefault="00A67BB6" w:rsidP="00A57039">
      <w:pPr>
        <w:pStyle w:val="Heading20"/>
      </w:pPr>
      <w:r w:rsidRPr="00BE6317">
        <w:t>Findings</w:t>
      </w:r>
    </w:p>
    <w:p w14:paraId="18851CEE" w14:textId="5CB08C0B" w:rsidR="00F742DF" w:rsidRPr="00BE6317" w:rsidRDefault="00F742DF" w:rsidP="007228CD">
      <w:pPr>
        <w:pStyle w:val="NormalArial"/>
      </w:pPr>
      <w:r w:rsidRPr="00BE6317">
        <w:t xml:space="preserve">The service was found </w:t>
      </w:r>
      <w:r w:rsidR="00F93E62" w:rsidRPr="00BE6317">
        <w:t>not compliant</w:t>
      </w:r>
      <w:r w:rsidRPr="00BE6317">
        <w:t xml:space="preserve"> with this Requirement following a Site Audit conducted </w:t>
      </w:r>
      <w:r w:rsidR="00B44F61" w:rsidRPr="00BE6317">
        <w:t xml:space="preserve">in </w:t>
      </w:r>
      <w:r w:rsidRPr="00BE6317">
        <w:t xml:space="preserve">December 2022. </w:t>
      </w:r>
      <w:r w:rsidR="00FB3CEE" w:rsidRPr="00BE6317">
        <w:t xml:space="preserve">The service did not demonstrate effective </w:t>
      </w:r>
      <w:r w:rsidR="00003B6A" w:rsidRPr="00BE6317">
        <w:t xml:space="preserve">organisation wide governance systems in relation to workforce </w:t>
      </w:r>
      <w:r w:rsidR="00F93E62" w:rsidRPr="00BE6317">
        <w:t>governance, feedback,</w:t>
      </w:r>
      <w:r w:rsidR="00003B6A" w:rsidRPr="00BE6317">
        <w:t xml:space="preserve"> and complaints. </w:t>
      </w:r>
    </w:p>
    <w:p w14:paraId="3555EDBB" w14:textId="1D51B2CA" w:rsidR="00003B6A" w:rsidRPr="00BE6317" w:rsidRDefault="001B14CA" w:rsidP="007228CD">
      <w:pPr>
        <w:pStyle w:val="NormalArial"/>
      </w:pPr>
      <w:r w:rsidRPr="00BE6317">
        <w:t xml:space="preserve">Since that </w:t>
      </w:r>
      <w:r w:rsidR="001A7D5B" w:rsidRPr="00BE6317">
        <w:t>time,</w:t>
      </w:r>
      <w:r w:rsidRPr="00BE6317">
        <w:t xml:space="preserve"> the service has implemented </w:t>
      </w:r>
      <w:r w:rsidR="00F32427" w:rsidRPr="00BE6317">
        <w:t>improvement actions</w:t>
      </w:r>
      <w:r w:rsidR="005E7E12" w:rsidRPr="00BE6317">
        <w:t xml:space="preserve"> which have resulted in improved governance</w:t>
      </w:r>
      <w:r w:rsidR="001F707E" w:rsidRPr="00BE6317">
        <w:t xml:space="preserve"> systems</w:t>
      </w:r>
      <w:r w:rsidR="005E7E12" w:rsidRPr="00BE6317">
        <w:t xml:space="preserve">. </w:t>
      </w:r>
      <w:r w:rsidR="00853700" w:rsidRPr="00BE6317">
        <w:t>The</w:t>
      </w:r>
      <w:r w:rsidR="00C5387C" w:rsidRPr="00BE6317">
        <w:t xml:space="preserve">se </w:t>
      </w:r>
      <w:r w:rsidR="00B44F61" w:rsidRPr="00BE6317">
        <w:t>include monthly</w:t>
      </w:r>
      <w:r w:rsidR="00853700" w:rsidRPr="00BE6317">
        <w:t xml:space="preserve"> audit</w:t>
      </w:r>
      <w:r w:rsidR="00C5387C" w:rsidRPr="00BE6317">
        <w:t>ing</w:t>
      </w:r>
      <w:r w:rsidR="00853700" w:rsidRPr="00BE6317">
        <w:t xml:space="preserve"> </w:t>
      </w:r>
      <w:r w:rsidR="00B44F61" w:rsidRPr="00BE6317">
        <w:t>of call</w:t>
      </w:r>
      <w:r w:rsidR="00853700" w:rsidRPr="00BE6317">
        <w:t xml:space="preserve"> bell response times</w:t>
      </w:r>
      <w:r w:rsidR="00E7759F" w:rsidRPr="00BE6317">
        <w:t>,</w:t>
      </w:r>
      <w:r w:rsidR="00D01137" w:rsidRPr="00BE6317">
        <w:t xml:space="preserve"> </w:t>
      </w:r>
      <w:r w:rsidR="00853700" w:rsidRPr="00BE6317">
        <w:t>consumer satisfaction with staffing levels</w:t>
      </w:r>
      <w:r w:rsidR="00E7759F" w:rsidRPr="00BE6317">
        <w:t xml:space="preserve"> and </w:t>
      </w:r>
      <w:r w:rsidR="001F707E" w:rsidRPr="00BE6317">
        <w:t xml:space="preserve">the </w:t>
      </w:r>
      <w:r w:rsidR="00E7759F" w:rsidRPr="00BE6317">
        <w:t xml:space="preserve">introduction of </w:t>
      </w:r>
      <w:r w:rsidR="00C5387C" w:rsidRPr="00BE6317">
        <w:t xml:space="preserve">a </w:t>
      </w:r>
      <w:r w:rsidR="00D01137" w:rsidRPr="00BE6317">
        <w:t xml:space="preserve">business intelligence tool </w:t>
      </w:r>
      <w:r w:rsidR="00B44F61" w:rsidRPr="00BE6317">
        <w:t>to</w:t>
      </w:r>
      <w:r w:rsidR="00C5387C" w:rsidRPr="00BE6317">
        <w:t xml:space="preserve"> </w:t>
      </w:r>
      <w:r w:rsidR="00D01137" w:rsidRPr="00BE6317">
        <w:t>monitor governance</w:t>
      </w:r>
      <w:r w:rsidR="00AF2BA0" w:rsidRPr="00BE6317">
        <w:t xml:space="preserve"> and</w:t>
      </w:r>
      <w:r w:rsidR="00831E09" w:rsidRPr="00BE6317">
        <w:t xml:space="preserve"> </w:t>
      </w:r>
      <w:r w:rsidR="00D01137" w:rsidRPr="00BE6317">
        <w:t>workplace plannin</w:t>
      </w:r>
      <w:r w:rsidR="00473168" w:rsidRPr="00BE6317">
        <w:t>g</w:t>
      </w:r>
      <w:r w:rsidR="00AF2BA0" w:rsidRPr="00BE6317">
        <w:t>. The service also has</w:t>
      </w:r>
      <w:r w:rsidR="00C5387C" w:rsidRPr="00BE6317">
        <w:t xml:space="preserve"> a new continuous improvement framework, to ensure closer monitoring of consumer and representative satisfaction and compliance with policies and procedures. </w:t>
      </w:r>
    </w:p>
    <w:p w14:paraId="2DA7943C" w14:textId="5788FFD9" w:rsidR="009804DF" w:rsidRPr="00BE6317" w:rsidRDefault="009804DF" w:rsidP="007228CD">
      <w:pPr>
        <w:pStyle w:val="NormalArial"/>
      </w:pPr>
      <w:r w:rsidRPr="00BE6317">
        <w:t xml:space="preserve">During the Assessment Contact conducted </w:t>
      </w:r>
      <w:r w:rsidR="00C5387C" w:rsidRPr="00BE6317">
        <w:t xml:space="preserve">in </w:t>
      </w:r>
      <w:r w:rsidRPr="00BE6317">
        <w:t xml:space="preserve">August 2024, </w:t>
      </w:r>
      <w:r w:rsidR="00BB342B" w:rsidRPr="00BE6317">
        <w:t>effective governance systems relating to workforce management and feedback and complaints were eviden</w:t>
      </w:r>
      <w:r w:rsidR="00B671AD" w:rsidRPr="00BE6317">
        <w:t xml:space="preserve">t. </w:t>
      </w:r>
      <w:r w:rsidR="00F571E3" w:rsidRPr="00BE6317">
        <w:t xml:space="preserve">There are policies and procedures in place relating to workforce planning and staff recruitment, including screening, orientation, mandatory training, performance monitoring, staff retention, and quarterly reporting of care minutes. Position descriptions reflecting key performance indicators </w:t>
      </w:r>
      <w:r w:rsidR="00715B81" w:rsidRPr="00BE6317">
        <w:t xml:space="preserve">are available. There is a feedback and complaints management </w:t>
      </w:r>
      <w:r w:rsidR="00A166D7" w:rsidRPr="00BE6317">
        <w:t>system,</w:t>
      </w:r>
      <w:r w:rsidR="00CD4220" w:rsidRPr="00BE6317">
        <w:t xml:space="preserve"> and the complaints management procedure is available to staff. The system allows management and the quality and risk team to oversee trends, which inform the service’s </w:t>
      </w:r>
      <w:r w:rsidR="00B73774" w:rsidRPr="00BE6317">
        <w:t xml:space="preserve">plan for continuous improvement. There was evidence of increased acknowledgement, actioning and review of complaints. </w:t>
      </w:r>
    </w:p>
    <w:p w14:paraId="5077CA06" w14:textId="0EF4D9F0" w:rsidR="00A67BB6" w:rsidRPr="00BE6317" w:rsidRDefault="00F618D5" w:rsidP="007228CD">
      <w:pPr>
        <w:pStyle w:val="NormalArial"/>
      </w:pPr>
      <w:r w:rsidRPr="00BE6317">
        <w:t xml:space="preserve">There was also evidence of effective governance systems relating to information management, continuous improvement, financial governance, and regulatory compliance. </w:t>
      </w:r>
    </w:p>
    <w:p w14:paraId="4B9FF38A" w14:textId="38A082FE" w:rsidR="001F707E" w:rsidRPr="00BE6317" w:rsidRDefault="001F707E" w:rsidP="007228CD">
      <w:pPr>
        <w:pStyle w:val="NormalArial"/>
      </w:pPr>
      <w:r w:rsidRPr="00BE6317">
        <w:t xml:space="preserve">With consideration to the available information summarised above, I agree with the Assessment Team recommendations and find the service compliant with Requirement 8(3)(c). </w:t>
      </w:r>
    </w:p>
    <w:sectPr w:rsidR="001F707E" w:rsidRPr="00BE6317" w:rsidSect="00A5703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2B0A0" w14:textId="77777777" w:rsidR="00CE03C6" w:rsidRDefault="00CE03C6">
      <w:pPr>
        <w:spacing w:after="0"/>
      </w:pPr>
      <w:r>
        <w:separator/>
      </w:r>
    </w:p>
  </w:endnote>
  <w:endnote w:type="continuationSeparator" w:id="0">
    <w:p w14:paraId="4CB884EB" w14:textId="77777777" w:rsidR="00CE03C6" w:rsidRDefault="00CE03C6">
      <w:pPr>
        <w:spacing w:after="0"/>
      </w:pPr>
      <w:r>
        <w:continuationSeparator/>
      </w:r>
    </w:p>
  </w:endnote>
  <w:endnote w:type="continuationNotice" w:id="1">
    <w:p w14:paraId="10001ED2" w14:textId="77777777" w:rsidR="00CE03C6" w:rsidRDefault="00CE03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F7F9" w14:textId="77777777" w:rsidR="00A67BB6" w:rsidRPr="00DF37F2" w:rsidRDefault="00A67BB6" w:rsidP="00A57039">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Wodonga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91EFEF" w14:textId="77777777" w:rsidR="00A67BB6" w:rsidRPr="00DF37F2" w:rsidRDefault="00A67BB6" w:rsidP="00A5703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3721</w:t>
    </w:r>
    <w:bookmarkEnd w:id="1"/>
    <w:r w:rsidRPr="00DF37F2">
      <w:rPr>
        <w:rStyle w:val="FooterBold"/>
        <w:rFonts w:ascii="Arial" w:hAnsi="Arial"/>
        <w:b w:val="0"/>
      </w:rPr>
      <w:tab/>
      <w:t xml:space="preserve">OFFICIAL: Sensitive </w:t>
    </w:r>
  </w:p>
  <w:p w14:paraId="35AE93EB" w14:textId="77777777" w:rsidR="00A67BB6" w:rsidRPr="00DF37F2" w:rsidRDefault="00A67BB6" w:rsidP="00A5703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22914" w14:textId="77777777" w:rsidR="00A67BB6" w:rsidRDefault="00A67BB6" w:rsidP="00A5703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03268" w14:textId="77777777" w:rsidR="00CE03C6" w:rsidRDefault="00CE03C6" w:rsidP="00A57039">
      <w:pPr>
        <w:spacing w:after="0"/>
      </w:pPr>
      <w:r>
        <w:separator/>
      </w:r>
    </w:p>
  </w:footnote>
  <w:footnote w:type="continuationSeparator" w:id="0">
    <w:p w14:paraId="51D41966" w14:textId="77777777" w:rsidR="00CE03C6" w:rsidRDefault="00CE03C6" w:rsidP="00A57039">
      <w:pPr>
        <w:spacing w:after="0"/>
      </w:pPr>
      <w:r>
        <w:continuationSeparator/>
      </w:r>
    </w:p>
  </w:footnote>
  <w:footnote w:type="continuationNotice" w:id="1">
    <w:p w14:paraId="224A1182" w14:textId="77777777" w:rsidR="00CE03C6" w:rsidRDefault="00CE03C6">
      <w:pPr>
        <w:spacing w:after="0"/>
      </w:pPr>
    </w:p>
  </w:footnote>
  <w:footnote w:id="2">
    <w:p w14:paraId="26707206" w14:textId="7719EE0E" w:rsidR="00A67BB6" w:rsidRDefault="00A67BB6" w:rsidP="00A570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C250C">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2D30BE6" w14:textId="77777777" w:rsidR="00A67BB6" w:rsidRDefault="00A67BB6" w:rsidP="00A570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B3B86" w14:textId="77777777" w:rsidR="00A67BB6" w:rsidRDefault="00A67BB6">
    <w:pPr>
      <w:pStyle w:val="Header"/>
    </w:pPr>
    <w:r>
      <w:rPr>
        <w:noProof/>
        <w:color w:val="2B579A"/>
        <w:shd w:val="clear" w:color="auto" w:fill="E6E6E6"/>
        <w:lang w:val="en-US"/>
      </w:rPr>
      <w:drawing>
        <wp:anchor distT="0" distB="0" distL="114300" distR="114300" simplePos="0" relativeHeight="251658241" behindDoc="1" locked="0" layoutInCell="1" allowOverlap="1" wp14:anchorId="3E379083" wp14:editId="74AFD64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292E0" w14:textId="77777777" w:rsidR="00A67BB6" w:rsidRDefault="00A67BB6">
    <w:pPr>
      <w:pStyle w:val="Header"/>
    </w:pPr>
    <w:r>
      <w:rPr>
        <w:noProof/>
      </w:rPr>
      <w:drawing>
        <wp:anchor distT="0" distB="0" distL="114300" distR="114300" simplePos="0" relativeHeight="251658240" behindDoc="0" locked="0" layoutInCell="1" allowOverlap="1" wp14:anchorId="18BCD9E2" wp14:editId="1FFF76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8E4650">
      <w:start w:val="1"/>
      <w:numFmt w:val="lowerRoman"/>
      <w:lvlText w:val="(%1)"/>
      <w:lvlJc w:val="left"/>
      <w:pPr>
        <w:ind w:left="1080" w:hanging="720"/>
      </w:pPr>
      <w:rPr>
        <w:rFonts w:hint="default"/>
      </w:rPr>
    </w:lvl>
    <w:lvl w:ilvl="1" w:tplc="FE0CC270" w:tentative="1">
      <w:start w:val="1"/>
      <w:numFmt w:val="lowerLetter"/>
      <w:lvlText w:val="%2."/>
      <w:lvlJc w:val="left"/>
      <w:pPr>
        <w:ind w:left="1440" w:hanging="360"/>
      </w:pPr>
    </w:lvl>
    <w:lvl w:ilvl="2" w:tplc="F642CA9A" w:tentative="1">
      <w:start w:val="1"/>
      <w:numFmt w:val="lowerRoman"/>
      <w:lvlText w:val="%3."/>
      <w:lvlJc w:val="right"/>
      <w:pPr>
        <w:ind w:left="2160" w:hanging="180"/>
      </w:pPr>
    </w:lvl>
    <w:lvl w:ilvl="3" w:tplc="FA6A6078" w:tentative="1">
      <w:start w:val="1"/>
      <w:numFmt w:val="decimal"/>
      <w:lvlText w:val="%4."/>
      <w:lvlJc w:val="left"/>
      <w:pPr>
        <w:ind w:left="2880" w:hanging="360"/>
      </w:pPr>
    </w:lvl>
    <w:lvl w:ilvl="4" w:tplc="5E9AA160" w:tentative="1">
      <w:start w:val="1"/>
      <w:numFmt w:val="lowerLetter"/>
      <w:lvlText w:val="%5."/>
      <w:lvlJc w:val="left"/>
      <w:pPr>
        <w:ind w:left="3600" w:hanging="360"/>
      </w:pPr>
    </w:lvl>
    <w:lvl w:ilvl="5" w:tplc="53C068F2" w:tentative="1">
      <w:start w:val="1"/>
      <w:numFmt w:val="lowerRoman"/>
      <w:lvlText w:val="%6."/>
      <w:lvlJc w:val="right"/>
      <w:pPr>
        <w:ind w:left="4320" w:hanging="180"/>
      </w:pPr>
    </w:lvl>
    <w:lvl w:ilvl="6" w:tplc="A8E4B8FC" w:tentative="1">
      <w:start w:val="1"/>
      <w:numFmt w:val="decimal"/>
      <w:lvlText w:val="%7."/>
      <w:lvlJc w:val="left"/>
      <w:pPr>
        <w:ind w:left="5040" w:hanging="360"/>
      </w:pPr>
    </w:lvl>
    <w:lvl w:ilvl="7" w:tplc="3D7AF70E" w:tentative="1">
      <w:start w:val="1"/>
      <w:numFmt w:val="lowerLetter"/>
      <w:lvlText w:val="%8."/>
      <w:lvlJc w:val="left"/>
      <w:pPr>
        <w:ind w:left="5760" w:hanging="360"/>
      </w:pPr>
    </w:lvl>
    <w:lvl w:ilvl="8" w:tplc="9AB814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6AD2AA">
      <w:start w:val="1"/>
      <w:numFmt w:val="lowerRoman"/>
      <w:lvlText w:val="(%1)"/>
      <w:lvlJc w:val="left"/>
      <w:pPr>
        <w:ind w:left="1080" w:hanging="720"/>
      </w:pPr>
      <w:rPr>
        <w:rFonts w:hint="default"/>
      </w:rPr>
    </w:lvl>
    <w:lvl w:ilvl="1" w:tplc="3BBCF920" w:tentative="1">
      <w:start w:val="1"/>
      <w:numFmt w:val="lowerLetter"/>
      <w:lvlText w:val="%2."/>
      <w:lvlJc w:val="left"/>
      <w:pPr>
        <w:ind w:left="1440" w:hanging="360"/>
      </w:pPr>
    </w:lvl>
    <w:lvl w:ilvl="2" w:tplc="E9EA78EA" w:tentative="1">
      <w:start w:val="1"/>
      <w:numFmt w:val="lowerRoman"/>
      <w:lvlText w:val="%3."/>
      <w:lvlJc w:val="right"/>
      <w:pPr>
        <w:ind w:left="2160" w:hanging="180"/>
      </w:pPr>
    </w:lvl>
    <w:lvl w:ilvl="3" w:tplc="052A5D5E" w:tentative="1">
      <w:start w:val="1"/>
      <w:numFmt w:val="decimal"/>
      <w:lvlText w:val="%4."/>
      <w:lvlJc w:val="left"/>
      <w:pPr>
        <w:ind w:left="2880" w:hanging="360"/>
      </w:pPr>
    </w:lvl>
    <w:lvl w:ilvl="4" w:tplc="3ED4C43E" w:tentative="1">
      <w:start w:val="1"/>
      <w:numFmt w:val="lowerLetter"/>
      <w:lvlText w:val="%5."/>
      <w:lvlJc w:val="left"/>
      <w:pPr>
        <w:ind w:left="3600" w:hanging="360"/>
      </w:pPr>
    </w:lvl>
    <w:lvl w:ilvl="5" w:tplc="36B4EEDA" w:tentative="1">
      <w:start w:val="1"/>
      <w:numFmt w:val="lowerRoman"/>
      <w:lvlText w:val="%6."/>
      <w:lvlJc w:val="right"/>
      <w:pPr>
        <w:ind w:left="4320" w:hanging="180"/>
      </w:pPr>
    </w:lvl>
    <w:lvl w:ilvl="6" w:tplc="B0B2141C" w:tentative="1">
      <w:start w:val="1"/>
      <w:numFmt w:val="decimal"/>
      <w:lvlText w:val="%7."/>
      <w:lvlJc w:val="left"/>
      <w:pPr>
        <w:ind w:left="5040" w:hanging="360"/>
      </w:pPr>
    </w:lvl>
    <w:lvl w:ilvl="7" w:tplc="CF0EFD5A" w:tentative="1">
      <w:start w:val="1"/>
      <w:numFmt w:val="lowerLetter"/>
      <w:lvlText w:val="%8."/>
      <w:lvlJc w:val="left"/>
      <w:pPr>
        <w:ind w:left="5760" w:hanging="360"/>
      </w:pPr>
    </w:lvl>
    <w:lvl w:ilvl="8" w:tplc="024A3F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B42B1E">
      <w:start w:val="1"/>
      <w:numFmt w:val="lowerRoman"/>
      <w:lvlText w:val="(%1)"/>
      <w:lvlJc w:val="left"/>
      <w:pPr>
        <w:ind w:left="1080" w:hanging="720"/>
      </w:pPr>
      <w:rPr>
        <w:rFonts w:hint="default"/>
      </w:rPr>
    </w:lvl>
    <w:lvl w:ilvl="1" w:tplc="91F4D434" w:tentative="1">
      <w:start w:val="1"/>
      <w:numFmt w:val="lowerLetter"/>
      <w:lvlText w:val="%2."/>
      <w:lvlJc w:val="left"/>
      <w:pPr>
        <w:ind w:left="1440" w:hanging="360"/>
      </w:pPr>
    </w:lvl>
    <w:lvl w:ilvl="2" w:tplc="7BE6A570" w:tentative="1">
      <w:start w:val="1"/>
      <w:numFmt w:val="lowerRoman"/>
      <w:lvlText w:val="%3."/>
      <w:lvlJc w:val="right"/>
      <w:pPr>
        <w:ind w:left="2160" w:hanging="180"/>
      </w:pPr>
    </w:lvl>
    <w:lvl w:ilvl="3" w:tplc="55947106" w:tentative="1">
      <w:start w:val="1"/>
      <w:numFmt w:val="decimal"/>
      <w:lvlText w:val="%4."/>
      <w:lvlJc w:val="left"/>
      <w:pPr>
        <w:ind w:left="2880" w:hanging="360"/>
      </w:pPr>
    </w:lvl>
    <w:lvl w:ilvl="4" w:tplc="92E03434" w:tentative="1">
      <w:start w:val="1"/>
      <w:numFmt w:val="lowerLetter"/>
      <w:lvlText w:val="%5."/>
      <w:lvlJc w:val="left"/>
      <w:pPr>
        <w:ind w:left="3600" w:hanging="360"/>
      </w:pPr>
    </w:lvl>
    <w:lvl w:ilvl="5" w:tplc="FF02AC0E" w:tentative="1">
      <w:start w:val="1"/>
      <w:numFmt w:val="lowerRoman"/>
      <w:lvlText w:val="%6."/>
      <w:lvlJc w:val="right"/>
      <w:pPr>
        <w:ind w:left="4320" w:hanging="180"/>
      </w:pPr>
    </w:lvl>
    <w:lvl w:ilvl="6" w:tplc="2D4C3BFE" w:tentative="1">
      <w:start w:val="1"/>
      <w:numFmt w:val="decimal"/>
      <w:lvlText w:val="%7."/>
      <w:lvlJc w:val="left"/>
      <w:pPr>
        <w:ind w:left="5040" w:hanging="360"/>
      </w:pPr>
    </w:lvl>
    <w:lvl w:ilvl="7" w:tplc="FB92D1F6" w:tentative="1">
      <w:start w:val="1"/>
      <w:numFmt w:val="lowerLetter"/>
      <w:lvlText w:val="%8."/>
      <w:lvlJc w:val="left"/>
      <w:pPr>
        <w:ind w:left="5760" w:hanging="360"/>
      </w:pPr>
    </w:lvl>
    <w:lvl w:ilvl="8" w:tplc="58A89D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8C48C4">
      <w:start w:val="1"/>
      <w:numFmt w:val="bullet"/>
      <w:lvlText w:val=""/>
      <w:lvlJc w:val="left"/>
      <w:pPr>
        <w:ind w:left="720" w:hanging="360"/>
      </w:pPr>
      <w:rPr>
        <w:rFonts w:ascii="Symbol" w:hAnsi="Symbol" w:hint="default"/>
        <w:color w:val="auto"/>
        <w:sz w:val="24"/>
        <w:szCs w:val="24"/>
      </w:rPr>
    </w:lvl>
    <w:lvl w:ilvl="1" w:tplc="F83CA3FE" w:tentative="1">
      <w:start w:val="1"/>
      <w:numFmt w:val="bullet"/>
      <w:lvlText w:val="o"/>
      <w:lvlJc w:val="left"/>
      <w:pPr>
        <w:ind w:left="1440" w:hanging="360"/>
      </w:pPr>
      <w:rPr>
        <w:rFonts w:ascii="Courier New" w:hAnsi="Courier New" w:cs="Courier New" w:hint="default"/>
      </w:rPr>
    </w:lvl>
    <w:lvl w:ilvl="2" w:tplc="E2E614D6" w:tentative="1">
      <w:start w:val="1"/>
      <w:numFmt w:val="bullet"/>
      <w:lvlText w:val=""/>
      <w:lvlJc w:val="left"/>
      <w:pPr>
        <w:ind w:left="2160" w:hanging="360"/>
      </w:pPr>
      <w:rPr>
        <w:rFonts w:ascii="Wingdings" w:hAnsi="Wingdings" w:hint="default"/>
      </w:rPr>
    </w:lvl>
    <w:lvl w:ilvl="3" w:tplc="DDBAE7E2" w:tentative="1">
      <w:start w:val="1"/>
      <w:numFmt w:val="bullet"/>
      <w:lvlText w:val=""/>
      <w:lvlJc w:val="left"/>
      <w:pPr>
        <w:ind w:left="2880" w:hanging="360"/>
      </w:pPr>
      <w:rPr>
        <w:rFonts w:ascii="Symbol" w:hAnsi="Symbol" w:hint="default"/>
      </w:rPr>
    </w:lvl>
    <w:lvl w:ilvl="4" w:tplc="683EA632" w:tentative="1">
      <w:start w:val="1"/>
      <w:numFmt w:val="bullet"/>
      <w:lvlText w:val="o"/>
      <w:lvlJc w:val="left"/>
      <w:pPr>
        <w:ind w:left="3600" w:hanging="360"/>
      </w:pPr>
      <w:rPr>
        <w:rFonts w:ascii="Courier New" w:hAnsi="Courier New" w:cs="Courier New" w:hint="default"/>
      </w:rPr>
    </w:lvl>
    <w:lvl w:ilvl="5" w:tplc="4F12CCAC" w:tentative="1">
      <w:start w:val="1"/>
      <w:numFmt w:val="bullet"/>
      <w:lvlText w:val=""/>
      <w:lvlJc w:val="left"/>
      <w:pPr>
        <w:ind w:left="4320" w:hanging="360"/>
      </w:pPr>
      <w:rPr>
        <w:rFonts w:ascii="Wingdings" w:hAnsi="Wingdings" w:hint="default"/>
      </w:rPr>
    </w:lvl>
    <w:lvl w:ilvl="6" w:tplc="5BB46556" w:tentative="1">
      <w:start w:val="1"/>
      <w:numFmt w:val="bullet"/>
      <w:lvlText w:val=""/>
      <w:lvlJc w:val="left"/>
      <w:pPr>
        <w:ind w:left="5040" w:hanging="360"/>
      </w:pPr>
      <w:rPr>
        <w:rFonts w:ascii="Symbol" w:hAnsi="Symbol" w:hint="default"/>
      </w:rPr>
    </w:lvl>
    <w:lvl w:ilvl="7" w:tplc="1DD4B114" w:tentative="1">
      <w:start w:val="1"/>
      <w:numFmt w:val="bullet"/>
      <w:lvlText w:val="o"/>
      <w:lvlJc w:val="left"/>
      <w:pPr>
        <w:ind w:left="5760" w:hanging="360"/>
      </w:pPr>
      <w:rPr>
        <w:rFonts w:ascii="Courier New" w:hAnsi="Courier New" w:cs="Courier New" w:hint="default"/>
      </w:rPr>
    </w:lvl>
    <w:lvl w:ilvl="8" w:tplc="BB2AE2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74E5DA">
      <w:start w:val="1"/>
      <w:numFmt w:val="lowerRoman"/>
      <w:lvlText w:val="(%1)"/>
      <w:lvlJc w:val="left"/>
      <w:pPr>
        <w:ind w:left="1080" w:hanging="720"/>
      </w:pPr>
      <w:rPr>
        <w:rFonts w:hint="default"/>
      </w:rPr>
    </w:lvl>
    <w:lvl w:ilvl="1" w:tplc="830CC6E2" w:tentative="1">
      <w:start w:val="1"/>
      <w:numFmt w:val="lowerLetter"/>
      <w:lvlText w:val="%2."/>
      <w:lvlJc w:val="left"/>
      <w:pPr>
        <w:ind w:left="1440" w:hanging="360"/>
      </w:pPr>
    </w:lvl>
    <w:lvl w:ilvl="2" w:tplc="4C2CCAE6" w:tentative="1">
      <w:start w:val="1"/>
      <w:numFmt w:val="lowerRoman"/>
      <w:lvlText w:val="%3."/>
      <w:lvlJc w:val="right"/>
      <w:pPr>
        <w:ind w:left="2160" w:hanging="180"/>
      </w:pPr>
    </w:lvl>
    <w:lvl w:ilvl="3" w:tplc="895891FA" w:tentative="1">
      <w:start w:val="1"/>
      <w:numFmt w:val="decimal"/>
      <w:lvlText w:val="%4."/>
      <w:lvlJc w:val="left"/>
      <w:pPr>
        <w:ind w:left="2880" w:hanging="360"/>
      </w:pPr>
    </w:lvl>
    <w:lvl w:ilvl="4" w:tplc="98D0F0F0" w:tentative="1">
      <w:start w:val="1"/>
      <w:numFmt w:val="lowerLetter"/>
      <w:lvlText w:val="%5."/>
      <w:lvlJc w:val="left"/>
      <w:pPr>
        <w:ind w:left="3600" w:hanging="360"/>
      </w:pPr>
    </w:lvl>
    <w:lvl w:ilvl="5" w:tplc="E47A9D72" w:tentative="1">
      <w:start w:val="1"/>
      <w:numFmt w:val="lowerRoman"/>
      <w:lvlText w:val="%6."/>
      <w:lvlJc w:val="right"/>
      <w:pPr>
        <w:ind w:left="4320" w:hanging="180"/>
      </w:pPr>
    </w:lvl>
    <w:lvl w:ilvl="6" w:tplc="C20A9C62" w:tentative="1">
      <w:start w:val="1"/>
      <w:numFmt w:val="decimal"/>
      <w:lvlText w:val="%7."/>
      <w:lvlJc w:val="left"/>
      <w:pPr>
        <w:ind w:left="5040" w:hanging="360"/>
      </w:pPr>
    </w:lvl>
    <w:lvl w:ilvl="7" w:tplc="D9D69F20" w:tentative="1">
      <w:start w:val="1"/>
      <w:numFmt w:val="lowerLetter"/>
      <w:lvlText w:val="%8."/>
      <w:lvlJc w:val="left"/>
      <w:pPr>
        <w:ind w:left="5760" w:hanging="360"/>
      </w:pPr>
    </w:lvl>
    <w:lvl w:ilvl="8" w:tplc="036EE6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2E6384">
      <w:start w:val="1"/>
      <w:numFmt w:val="lowerRoman"/>
      <w:lvlText w:val="(%1)"/>
      <w:lvlJc w:val="left"/>
      <w:pPr>
        <w:ind w:left="1080" w:hanging="720"/>
      </w:pPr>
      <w:rPr>
        <w:rFonts w:hint="default"/>
      </w:rPr>
    </w:lvl>
    <w:lvl w:ilvl="1" w:tplc="35D6DF0E" w:tentative="1">
      <w:start w:val="1"/>
      <w:numFmt w:val="lowerLetter"/>
      <w:lvlText w:val="%2."/>
      <w:lvlJc w:val="left"/>
      <w:pPr>
        <w:ind w:left="1440" w:hanging="360"/>
      </w:pPr>
    </w:lvl>
    <w:lvl w:ilvl="2" w:tplc="DFBE1766" w:tentative="1">
      <w:start w:val="1"/>
      <w:numFmt w:val="lowerRoman"/>
      <w:lvlText w:val="%3."/>
      <w:lvlJc w:val="right"/>
      <w:pPr>
        <w:ind w:left="2160" w:hanging="180"/>
      </w:pPr>
    </w:lvl>
    <w:lvl w:ilvl="3" w:tplc="1F3CC238" w:tentative="1">
      <w:start w:val="1"/>
      <w:numFmt w:val="decimal"/>
      <w:lvlText w:val="%4."/>
      <w:lvlJc w:val="left"/>
      <w:pPr>
        <w:ind w:left="2880" w:hanging="360"/>
      </w:pPr>
    </w:lvl>
    <w:lvl w:ilvl="4" w:tplc="6E08CA88" w:tentative="1">
      <w:start w:val="1"/>
      <w:numFmt w:val="lowerLetter"/>
      <w:lvlText w:val="%5."/>
      <w:lvlJc w:val="left"/>
      <w:pPr>
        <w:ind w:left="3600" w:hanging="360"/>
      </w:pPr>
    </w:lvl>
    <w:lvl w:ilvl="5" w:tplc="692E945C" w:tentative="1">
      <w:start w:val="1"/>
      <w:numFmt w:val="lowerRoman"/>
      <w:lvlText w:val="%6."/>
      <w:lvlJc w:val="right"/>
      <w:pPr>
        <w:ind w:left="4320" w:hanging="180"/>
      </w:pPr>
    </w:lvl>
    <w:lvl w:ilvl="6" w:tplc="29DAD6C2" w:tentative="1">
      <w:start w:val="1"/>
      <w:numFmt w:val="decimal"/>
      <w:lvlText w:val="%7."/>
      <w:lvlJc w:val="left"/>
      <w:pPr>
        <w:ind w:left="5040" w:hanging="360"/>
      </w:pPr>
    </w:lvl>
    <w:lvl w:ilvl="7" w:tplc="4C12BE5C" w:tentative="1">
      <w:start w:val="1"/>
      <w:numFmt w:val="lowerLetter"/>
      <w:lvlText w:val="%8."/>
      <w:lvlJc w:val="left"/>
      <w:pPr>
        <w:ind w:left="5760" w:hanging="360"/>
      </w:pPr>
    </w:lvl>
    <w:lvl w:ilvl="8" w:tplc="58DC79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42D012">
      <w:start w:val="1"/>
      <w:numFmt w:val="lowerRoman"/>
      <w:lvlText w:val="(%1)"/>
      <w:lvlJc w:val="left"/>
      <w:pPr>
        <w:ind w:left="1080" w:hanging="720"/>
      </w:pPr>
      <w:rPr>
        <w:rFonts w:hint="default"/>
      </w:rPr>
    </w:lvl>
    <w:lvl w:ilvl="1" w:tplc="D3447692" w:tentative="1">
      <w:start w:val="1"/>
      <w:numFmt w:val="lowerLetter"/>
      <w:lvlText w:val="%2."/>
      <w:lvlJc w:val="left"/>
      <w:pPr>
        <w:ind w:left="1440" w:hanging="360"/>
      </w:pPr>
    </w:lvl>
    <w:lvl w:ilvl="2" w:tplc="5B96E2F6" w:tentative="1">
      <w:start w:val="1"/>
      <w:numFmt w:val="lowerRoman"/>
      <w:lvlText w:val="%3."/>
      <w:lvlJc w:val="right"/>
      <w:pPr>
        <w:ind w:left="2160" w:hanging="180"/>
      </w:pPr>
    </w:lvl>
    <w:lvl w:ilvl="3" w:tplc="8AB858FA" w:tentative="1">
      <w:start w:val="1"/>
      <w:numFmt w:val="decimal"/>
      <w:lvlText w:val="%4."/>
      <w:lvlJc w:val="left"/>
      <w:pPr>
        <w:ind w:left="2880" w:hanging="360"/>
      </w:pPr>
    </w:lvl>
    <w:lvl w:ilvl="4" w:tplc="E0FE0D70" w:tentative="1">
      <w:start w:val="1"/>
      <w:numFmt w:val="lowerLetter"/>
      <w:lvlText w:val="%5."/>
      <w:lvlJc w:val="left"/>
      <w:pPr>
        <w:ind w:left="3600" w:hanging="360"/>
      </w:pPr>
    </w:lvl>
    <w:lvl w:ilvl="5" w:tplc="F0A819AA" w:tentative="1">
      <w:start w:val="1"/>
      <w:numFmt w:val="lowerRoman"/>
      <w:lvlText w:val="%6."/>
      <w:lvlJc w:val="right"/>
      <w:pPr>
        <w:ind w:left="4320" w:hanging="180"/>
      </w:pPr>
    </w:lvl>
    <w:lvl w:ilvl="6" w:tplc="DD244814" w:tentative="1">
      <w:start w:val="1"/>
      <w:numFmt w:val="decimal"/>
      <w:lvlText w:val="%7."/>
      <w:lvlJc w:val="left"/>
      <w:pPr>
        <w:ind w:left="5040" w:hanging="360"/>
      </w:pPr>
    </w:lvl>
    <w:lvl w:ilvl="7" w:tplc="A7F038DC" w:tentative="1">
      <w:start w:val="1"/>
      <w:numFmt w:val="lowerLetter"/>
      <w:lvlText w:val="%8."/>
      <w:lvlJc w:val="left"/>
      <w:pPr>
        <w:ind w:left="5760" w:hanging="360"/>
      </w:pPr>
    </w:lvl>
    <w:lvl w:ilvl="8" w:tplc="9E3273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3AC4D86">
      <w:start w:val="1"/>
      <w:numFmt w:val="lowerRoman"/>
      <w:lvlText w:val="(%1)"/>
      <w:lvlJc w:val="left"/>
      <w:pPr>
        <w:ind w:left="1080" w:hanging="720"/>
      </w:pPr>
      <w:rPr>
        <w:rFonts w:hint="default"/>
      </w:rPr>
    </w:lvl>
    <w:lvl w:ilvl="1" w:tplc="A6A45956" w:tentative="1">
      <w:start w:val="1"/>
      <w:numFmt w:val="lowerLetter"/>
      <w:lvlText w:val="%2."/>
      <w:lvlJc w:val="left"/>
      <w:pPr>
        <w:ind w:left="1440" w:hanging="360"/>
      </w:pPr>
    </w:lvl>
    <w:lvl w:ilvl="2" w:tplc="9F866376" w:tentative="1">
      <w:start w:val="1"/>
      <w:numFmt w:val="lowerRoman"/>
      <w:lvlText w:val="%3."/>
      <w:lvlJc w:val="right"/>
      <w:pPr>
        <w:ind w:left="2160" w:hanging="180"/>
      </w:pPr>
    </w:lvl>
    <w:lvl w:ilvl="3" w:tplc="05C6CA90" w:tentative="1">
      <w:start w:val="1"/>
      <w:numFmt w:val="decimal"/>
      <w:lvlText w:val="%4."/>
      <w:lvlJc w:val="left"/>
      <w:pPr>
        <w:ind w:left="2880" w:hanging="360"/>
      </w:pPr>
    </w:lvl>
    <w:lvl w:ilvl="4" w:tplc="7BA00634" w:tentative="1">
      <w:start w:val="1"/>
      <w:numFmt w:val="lowerLetter"/>
      <w:lvlText w:val="%5."/>
      <w:lvlJc w:val="left"/>
      <w:pPr>
        <w:ind w:left="3600" w:hanging="360"/>
      </w:pPr>
    </w:lvl>
    <w:lvl w:ilvl="5" w:tplc="523C2A58" w:tentative="1">
      <w:start w:val="1"/>
      <w:numFmt w:val="lowerRoman"/>
      <w:lvlText w:val="%6."/>
      <w:lvlJc w:val="right"/>
      <w:pPr>
        <w:ind w:left="4320" w:hanging="180"/>
      </w:pPr>
    </w:lvl>
    <w:lvl w:ilvl="6" w:tplc="F68E3B90" w:tentative="1">
      <w:start w:val="1"/>
      <w:numFmt w:val="decimal"/>
      <w:lvlText w:val="%7."/>
      <w:lvlJc w:val="left"/>
      <w:pPr>
        <w:ind w:left="5040" w:hanging="360"/>
      </w:pPr>
    </w:lvl>
    <w:lvl w:ilvl="7" w:tplc="7B2A844C" w:tentative="1">
      <w:start w:val="1"/>
      <w:numFmt w:val="lowerLetter"/>
      <w:lvlText w:val="%8."/>
      <w:lvlJc w:val="left"/>
      <w:pPr>
        <w:ind w:left="5760" w:hanging="360"/>
      </w:pPr>
    </w:lvl>
    <w:lvl w:ilvl="8" w:tplc="ED72D6D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A528A56">
      <w:start w:val="1"/>
      <w:numFmt w:val="lowerRoman"/>
      <w:lvlText w:val="(%1)"/>
      <w:lvlJc w:val="left"/>
      <w:pPr>
        <w:ind w:left="1080" w:hanging="720"/>
      </w:pPr>
      <w:rPr>
        <w:rFonts w:hint="default"/>
      </w:rPr>
    </w:lvl>
    <w:lvl w:ilvl="1" w:tplc="669838FA" w:tentative="1">
      <w:start w:val="1"/>
      <w:numFmt w:val="lowerLetter"/>
      <w:lvlText w:val="%2."/>
      <w:lvlJc w:val="left"/>
      <w:pPr>
        <w:ind w:left="1440" w:hanging="360"/>
      </w:pPr>
    </w:lvl>
    <w:lvl w:ilvl="2" w:tplc="163C758A" w:tentative="1">
      <w:start w:val="1"/>
      <w:numFmt w:val="lowerRoman"/>
      <w:lvlText w:val="%3."/>
      <w:lvlJc w:val="right"/>
      <w:pPr>
        <w:ind w:left="2160" w:hanging="180"/>
      </w:pPr>
    </w:lvl>
    <w:lvl w:ilvl="3" w:tplc="A180186E" w:tentative="1">
      <w:start w:val="1"/>
      <w:numFmt w:val="decimal"/>
      <w:lvlText w:val="%4."/>
      <w:lvlJc w:val="left"/>
      <w:pPr>
        <w:ind w:left="2880" w:hanging="360"/>
      </w:pPr>
    </w:lvl>
    <w:lvl w:ilvl="4" w:tplc="8132D8C8" w:tentative="1">
      <w:start w:val="1"/>
      <w:numFmt w:val="lowerLetter"/>
      <w:lvlText w:val="%5."/>
      <w:lvlJc w:val="left"/>
      <w:pPr>
        <w:ind w:left="3600" w:hanging="360"/>
      </w:pPr>
    </w:lvl>
    <w:lvl w:ilvl="5" w:tplc="0CF096F4" w:tentative="1">
      <w:start w:val="1"/>
      <w:numFmt w:val="lowerRoman"/>
      <w:lvlText w:val="%6."/>
      <w:lvlJc w:val="right"/>
      <w:pPr>
        <w:ind w:left="4320" w:hanging="180"/>
      </w:pPr>
    </w:lvl>
    <w:lvl w:ilvl="6" w:tplc="7F461264" w:tentative="1">
      <w:start w:val="1"/>
      <w:numFmt w:val="decimal"/>
      <w:lvlText w:val="%7."/>
      <w:lvlJc w:val="left"/>
      <w:pPr>
        <w:ind w:left="5040" w:hanging="360"/>
      </w:pPr>
    </w:lvl>
    <w:lvl w:ilvl="7" w:tplc="07F21EF2" w:tentative="1">
      <w:start w:val="1"/>
      <w:numFmt w:val="lowerLetter"/>
      <w:lvlText w:val="%8."/>
      <w:lvlJc w:val="left"/>
      <w:pPr>
        <w:ind w:left="5760" w:hanging="360"/>
      </w:pPr>
    </w:lvl>
    <w:lvl w:ilvl="8" w:tplc="6E1ECED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6470C6">
      <w:start w:val="1"/>
      <w:numFmt w:val="lowerRoman"/>
      <w:lvlText w:val="(%1)"/>
      <w:lvlJc w:val="left"/>
      <w:pPr>
        <w:ind w:left="1080" w:hanging="720"/>
      </w:pPr>
      <w:rPr>
        <w:rFonts w:hint="default"/>
      </w:rPr>
    </w:lvl>
    <w:lvl w:ilvl="1" w:tplc="B8BEE2C2" w:tentative="1">
      <w:start w:val="1"/>
      <w:numFmt w:val="lowerLetter"/>
      <w:lvlText w:val="%2."/>
      <w:lvlJc w:val="left"/>
      <w:pPr>
        <w:ind w:left="1440" w:hanging="360"/>
      </w:pPr>
    </w:lvl>
    <w:lvl w:ilvl="2" w:tplc="DED4F6EE" w:tentative="1">
      <w:start w:val="1"/>
      <w:numFmt w:val="lowerRoman"/>
      <w:lvlText w:val="%3."/>
      <w:lvlJc w:val="right"/>
      <w:pPr>
        <w:ind w:left="2160" w:hanging="180"/>
      </w:pPr>
    </w:lvl>
    <w:lvl w:ilvl="3" w:tplc="B7A608D4" w:tentative="1">
      <w:start w:val="1"/>
      <w:numFmt w:val="decimal"/>
      <w:lvlText w:val="%4."/>
      <w:lvlJc w:val="left"/>
      <w:pPr>
        <w:ind w:left="2880" w:hanging="360"/>
      </w:pPr>
    </w:lvl>
    <w:lvl w:ilvl="4" w:tplc="F46455C2" w:tentative="1">
      <w:start w:val="1"/>
      <w:numFmt w:val="lowerLetter"/>
      <w:lvlText w:val="%5."/>
      <w:lvlJc w:val="left"/>
      <w:pPr>
        <w:ind w:left="3600" w:hanging="360"/>
      </w:pPr>
    </w:lvl>
    <w:lvl w:ilvl="5" w:tplc="8578D146" w:tentative="1">
      <w:start w:val="1"/>
      <w:numFmt w:val="lowerRoman"/>
      <w:lvlText w:val="%6."/>
      <w:lvlJc w:val="right"/>
      <w:pPr>
        <w:ind w:left="4320" w:hanging="180"/>
      </w:pPr>
    </w:lvl>
    <w:lvl w:ilvl="6" w:tplc="E880374C" w:tentative="1">
      <w:start w:val="1"/>
      <w:numFmt w:val="decimal"/>
      <w:lvlText w:val="%7."/>
      <w:lvlJc w:val="left"/>
      <w:pPr>
        <w:ind w:left="5040" w:hanging="360"/>
      </w:pPr>
    </w:lvl>
    <w:lvl w:ilvl="7" w:tplc="C492C358" w:tentative="1">
      <w:start w:val="1"/>
      <w:numFmt w:val="lowerLetter"/>
      <w:lvlText w:val="%8."/>
      <w:lvlJc w:val="left"/>
      <w:pPr>
        <w:ind w:left="5760" w:hanging="360"/>
      </w:pPr>
    </w:lvl>
    <w:lvl w:ilvl="8" w:tplc="86D4EF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6307627">
    <w:abstractNumId w:val="11"/>
  </w:num>
  <w:num w:numId="2" w16cid:durableId="1379206458">
    <w:abstractNumId w:val="4"/>
  </w:num>
  <w:num w:numId="3" w16cid:durableId="67121289">
    <w:abstractNumId w:val="2"/>
  </w:num>
  <w:num w:numId="4" w16cid:durableId="1885099556">
    <w:abstractNumId w:val="7"/>
  </w:num>
  <w:num w:numId="5" w16cid:durableId="1258365472">
    <w:abstractNumId w:val="6"/>
  </w:num>
  <w:num w:numId="6" w16cid:durableId="177234363">
    <w:abstractNumId w:val="1"/>
  </w:num>
  <w:num w:numId="7" w16cid:durableId="1625383252">
    <w:abstractNumId w:val="9"/>
  </w:num>
  <w:num w:numId="8" w16cid:durableId="1545291056">
    <w:abstractNumId w:val="5"/>
  </w:num>
  <w:num w:numId="9" w16cid:durableId="895362194">
    <w:abstractNumId w:val="8"/>
  </w:num>
  <w:num w:numId="10" w16cid:durableId="55247965">
    <w:abstractNumId w:val="3"/>
  </w:num>
  <w:num w:numId="11" w16cid:durableId="1857770174">
    <w:abstractNumId w:val="10"/>
  </w:num>
  <w:num w:numId="12" w16cid:durableId="463817280">
    <w:abstractNumId w:val="0"/>
  </w:num>
  <w:num w:numId="13" w16cid:durableId="749278209">
    <w:abstractNumId w:val="11"/>
  </w:num>
  <w:num w:numId="14" w16cid:durableId="10635248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D62"/>
    <w:rsid w:val="00003B6A"/>
    <w:rsid w:val="00013323"/>
    <w:rsid w:val="00016C28"/>
    <w:rsid w:val="00031C8F"/>
    <w:rsid w:val="00031DEF"/>
    <w:rsid w:val="0003538C"/>
    <w:rsid w:val="00046EA5"/>
    <w:rsid w:val="000609C2"/>
    <w:rsid w:val="0007544D"/>
    <w:rsid w:val="00095AAA"/>
    <w:rsid w:val="00095E94"/>
    <w:rsid w:val="000A118D"/>
    <w:rsid w:val="000B3A92"/>
    <w:rsid w:val="000D24A5"/>
    <w:rsid w:val="000D3C05"/>
    <w:rsid w:val="00100CAD"/>
    <w:rsid w:val="001027D0"/>
    <w:rsid w:val="00107BC2"/>
    <w:rsid w:val="00110F18"/>
    <w:rsid w:val="001163F7"/>
    <w:rsid w:val="00126451"/>
    <w:rsid w:val="00134305"/>
    <w:rsid w:val="00134513"/>
    <w:rsid w:val="00142A45"/>
    <w:rsid w:val="00144D1A"/>
    <w:rsid w:val="00153DCD"/>
    <w:rsid w:val="00154116"/>
    <w:rsid w:val="001804DE"/>
    <w:rsid w:val="001A34A9"/>
    <w:rsid w:val="001A7D5B"/>
    <w:rsid w:val="001B14CA"/>
    <w:rsid w:val="001B75ED"/>
    <w:rsid w:val="001C5CC2"/>
    <w:rsid w:val="001D0A29"/>
    <w:rsid w:val="001F707E"/>
    <w:rsid w:val="0021533D"/>
    <w:rsid w:val="00215CF0"/>
    <w:rsid w:val="0021608B"/>
    <w:rsid w:val="00230EBE"/>
    <w:rsid w:val="002468FA"/>
    <w:rsid w:val="00271FAB"/>
    <w:rsid w:val="00284EA1"/>
    <w:rsid w:val="002A60E2"/>
    <w:rsid w:val="002B51ED"/>
    <w:rsid w:val="002C5CA0"/>
    <w:rsid w:val="002D2259"/>
    <w:rsid w:val="00303529"/>
    <w:rsid w:val="003044C9"/>
    <w:rsid w:val="00320BE0"/>
    <w:rsid w:val="00332720"/>
    <w:rsid w:val="00333DD5"/>
    <w:rsid w:val="00336123"/>
    <w:rsid w:val="00355044"/>
    <w:rsid w:val="00356C2A"/>
    <w:rsid w:val="00361D89"/>
    <w:rsid w:val="00364FD8"/>
    <w:rsid w:val="00366FCE"/>
    <w:rsid w:val="00380C0B"/>
    <w:rsid w:val="0038507C"/>
    <w:rsid w:val="003A39A0"/>
    <w:rsid w:val="003A6EAA"/>
    <w:rsid w:val="003C05A8"/>
    <w:rsid w:val="003C094E"/>
    <w:rsid w:val="003E15F4"/>
    <w:rsid w:val="003E65D7"/>
    <w:rsid w:val="00424223"/>
    <w:rsid w:val="00430CE2"/>
    <w:rsid w:val="004361A6"/>
    <w:rsid w:val="00441F5E"/>
    <w:rsid w:val="00443A69"/>
    <w:rsid w:val="004521FC"/>
    <w:rsid w:val="004571D8"/>
    <w:rsid w:val="00473168"/>
    <w:rsid w:val="004734B4"/>
    <w:rsid w:val="00491769"/>
    <w:rsid w:val="0049436D"/>
    <w:rsid w:val="004C497C"/>
    <w:rsid w:val="004D0684"/>
    <w:rsid w:val="004E09E9"/>
    <w:rsid w:val="004E2C65"/>
    <w:rsid w:val="004E5F38"/>
    <w:rsid w:val="004F313C"/>
    <w:rsid w:val="004F4142"/>
    <w:rsid w:val="0050294D"/>
    <w:rsid w:val="0050334C"/>
    <w:rsid w:val="00507D13"/>
    <w:rsid w:val="0053009F"/>
    <w:rsid w:val="00556621"/>
    <w:rsid w:val="00556BD5"/>
    <w:rsid w:val="005574E1"/>
    <w:rsid w:val="00592EF3"/>
    <w:rsid w:val="005A1901"/>
    <w:rsid w:val="005A510D"/>
    <w:rsid w:val="005B1AED"/>
    <w:rsid w:val="005B5A25"/>
    <w:rsid w:val="005D7A9B"/>
    <w:rsid w:val="005E5EB2"/>
    <w:rsid w:val="005E7E12"/>
    <w:rsid w:val="005F5332"/>
    <w:rsid w:val="00625852"/>
    <w:rsid w:val="006376A5"/>
    <w:rsid w:val="00662041"/>
    <w:rsid w:val="0066756A"/>
    <w:rsid w:val="00690F82"/>
    <w:rsid w:val="006A2058"/>
    <w:rsid w:val="006B4F48"/>
    <w:rsid w:val="006C40F8"/>
    <w:rsid w:val="006F1D30"/>
    <w:rsid w:val="00704245"/>
    <w:rsid w:val="00704D27"/>
    <w:rsid w:val="00714885"/>
    <w:rsid w:val="00715B81"/>
    <w:rsid w:val="007174F4"/>
    <w:rsid w:val="007228CD"/>
    <w:rsid w:val="00736E0C"/>
    <w:rsid w:val="00742009"/>
    <w:rsid w:val="00751D97"/>
    <w:rsid w:val="00753685"/>
    <w:rsid w:val="007768DC"/>
    <w:rsid w:val="007C250C"/>
    <w:rsid w:val="007C7083"/>
    <w:rsid w:val="007C7BBB"/>
    <w:rsid w:val="007D2F3E"/>
    <w:rsid w:val="00820BC8"/>
    <w:rsid w:val="00831E09"/>
    <w:rsid w:val="00842E9E"/>
    <w:rsid w:val="00853700"/>
    <w:rsid w:val="008B3D62"/>
    <w:rsid w:val="008B4EB7"/>
    <w:rsid w:val="008B76A8"/>
    <w:rsid w:val="008C28E8"/>
    <w:rsid w:val="008D61A6"/>
    <w:rsid w:val="008D6F3E"/>
    <w:rsid w:val="008D7BA7"/>
    <w:rsid w:val="009060BE"/>
    <w:rsid w:val="00923958"/>
    <w:rsid w:val="00961181"/>
    <w:rsid w:val="00965197"/>
    <w:rsid w:val="009804DF"/>
    <w:rsid w:val="009B1C09"/>
    <w:rsid w:val="009B1C9B"/>
    <w:rsid w:val="009B7185"/>
    <w:rsid w:val="009E2A17"/>
    <w:rsid w:val="009E5B45"/>
    <w:rsid w:val="00A10A38"/>
    <w:rsid w:val="00A11E0D"/>
    <w:rsid w:val="00A166D7"/>
    <w:rsid w:val="00A17CFD"/>
    <w:rsid w:val="00A30C69"/>
    <w:rsid w:val="00A57039"/>
    <w:rsid w:val="00A63825"/>
    <w:rsid w:val="00A67BB6"/>
    <w:rsid w:val="00A80DDD"/>
    <w:rsid w:val="00A97A86"/>
    <w:rsid w:val="00AA4203"/>
    <w:rsid w:val="00AA6778"/>
    <w:rsid w:val="00AA7616"/>
    <w:rsid w:val="00AB04A0"/>
    <w:rsid w:val="00AB3A5D"/>
    <w:rsid w:val="00AC16F6"/>
    <w:rsid w:val="00AC1DB3"/>
    <w:rsid w:val="00AC4353"/>
    <w:rsid w:val="00AF2BA0"/>
    <w:rsid w:val="00AF64AE"/>
    <w:rsid w:val="00AF7475"/>
    <w:rsid w:val="00B149B9"/>
    <w:rsid w:val="00B2038A"/>
    <w:rsid w:val="00B21FC7"/>
    <w:rsid w:val="00B25ACB"/>
    <w:rsid w:val="00B35E01"/>
    <w:rsid w:val="00B44F61"/>
    <w:rsid w:val="00B4525D"/>
    <w:rsid w:val="00B50961"/>
    <w:rsid w:val="00B50E15"/>
    <w:rsid w:val="00B667EA"/>
    <w:rsid w:val="00B671AD"/>
    <w:rsid w:val="00B73774"/>
    <w:rsid w:val="00B73A69"/>
    <w:rsid w:val="00B8462D"/>
    <w:rsid w:val="00B85715"/>
    <w:rsid w:val="00BA1E17"/>
    <w:rsid w:val="00BB342B"/>
    <w:rsid w:val="00BC36DD"/>
    <w:rsid w:val="00BE6317"/>
    <w:rsid w:val="00C008D7"/>
    <w:rsid w:val="00C109B5"/>
    <w:rsid w:val="00C13F82"/>
    <w:rsid w:val="00C146A5"/>
    <w:rsid w:val="00C23473"/>
    <w:rsid w:val="00C33871"/>
    <w:rsid w:val="00C5387C"/>
    <w:rsid w:val="00C53B45"/>
    <w:rsid w:val="00C57C94"/>
    <w:rsid w:val="00CB5805"/>
    <w:rsid w:val="00CC2A58"/>
    <w:rsid w:val="00CD4220"/>
    <w:rsid w:val="00CE03C6"/>
    <w:rsid w:val="00D01137"/>
    <w:rsid w:val="00D0535D"/>
    <w:rsid w:val="00D135DE"/>
    <w:rsid w:val="00D166FD"/>
    <w:rsid w:val="00D17C0C"/>
    <w:rsid w:val="00D568FA"/>
    <w:rsid w:val="00D75257"/>
    <w:rsid w:val="00D75296"/>
    <w:rsid w:val="00D82AA4"/>
    <w:rsid w:val="00D86CCF"/>
    <w:rsid w:val="00DB2BD3"/>
    <w:rsid w:val="00DB4B0C"/>
    <w:rsid w:val="00DB579C"/>
    <w:rsid w:val="00DB75DD"/>
    <w:rsid w:val="00DC2DF1"/>
    <w:rsid w:val="00DD1140"/>
    <w:rsid w:val="00DF3510"/>
    <w:rsid w:val="00DF6B34"/>
    <w:rsid w:val="00E26801"/>
    <w:rsid w:val="00E26B39"/>
    <w:rsid w:val="00E40430"/>
    <w:rsid w:val="00E7759F"/>
    <w:rsid w:val="00E91574"/>
    <w:rsid w:val="00E956FE"/>
    <w:rsid w:val="00E9782B"/>
    <w:rsid w:val="00ED0075"/>
    <w:rsid w:val="00EE7233"/>
    <w:rsid w:val="00EF6CAD"/>
    <w:rsid w:val="00F10CAE"/>
    <w:rsid w:val="00F17DE6"/>
    <w:rsid w:val="00F30FCE"/>
    <w:rsid w:val="00F32427"/>
    <w:rsid w:val="00F35241"/>
    <w:rsid w:val="00F35A3F"/>
    <w:rsid w:val="00F3714E"/>
    <w:rsid w:val="00F4235A"/>
    <w:rsid w:val="00F53829"/>
    <w:rsid w:val="00F571E3"/>
    <w:rsid w:val="00F618D5"/>
    <w:rsid w:val="00F664AD"/>
    <w:rsid w:val="00F71641"/>
    <w:rsid w:val="00F742DF"/>
    <w:rsid w:val="00F93E62"/>
    <w:rsid w:val="00FA3D2A"/>
    <w:rsid w:val="00FA62A3"/>
    <w:rsid w:val="00FB3CEE"/>
    <w:rsid w:val="00FB4E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A042F"/>
  <w15:docId w15:val="{F0429F27-D0E9-4D1C-93A7-83079A72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F414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C1374" w:rsidRDefault="00FC137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C1374" w:rsidRDefault="00FC1374" w:rsidP="00856351">
          <w:pPr>
            <w:pStyle w:val="39029122E116421E9EE19D2FCE451710"/>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C1374" w:rsidRDefault="00FC1374" w:rsidP="00856351">
          <w:pPr>
            <w:pStyle w:val="5C4E674F84954041BBA2F42BB8762BDF"/>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C1374" w:rsidRDefault="00FC1374" w:rsidP="00856351">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C1374" w:rsidRDefault="00FC1374" w:rsidP="00856351">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C1374" w:rsidRDefault="00FC1374" w:rsidP="00856351">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1374"/>
    <w:rsid w:val="0003557F"/>
    <w:rsid w:val="000B3A92"/>
    <w:rsid w:val="00204649"/>
    <w:rsid w:val="00230EBE"/>
    <w:rsid w:val="00356C2A"/>
    <w:rsid w:val="0049436D"/>
    <w:rsid w:val="004D0684"/>
    <w:rsid w:val="00856351"/>
    <w:rsid w:val="009D3CCB"/>
    <w:rsid w:val="00A11E0D"/>
    <w:rsid w:val="00B85715"/>
    <w:rsid w:val="00C008D7"/>
    <w:rsid w:val="00DF6B34"/>
    <w:rsid w:val="00FC13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39029122E116421E9EE19D2FCE451710">
    <w:name w:val="39029122E116421E9EE19D2FCE451710"/>
    <w:rsid w:val="00AF0AC5"/>
  </w:style>
  <w:style w:type="paragraph" w:customStyle="1" w:styleId="5C4E674F84954041BBA2F42BB8762BDF">
    <w:name w:val="5C4E674F84954041BBA2F42BB8762BDF"/>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1FC7DCB3-1918-4CFD-B9DF-A3ABC238C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Merlita Golaw</cp:lastModifiedBy>
  <cp:revision>3</cp:revision>
  <dcterms:created xsi:type="dcterms:W3CDTF">2024-09-12T00:22:00Z</dcterms:created>
  <dcterms:modified xsi:type="dcterms:W3CDTF">2024-09-12T00:22:00Z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