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5D3A2" w14:textId="77777777" w:rsidR="00D2559D" w:rsidRPr="002C3EBF" w:rsidRDefault="00604A5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B0E1D5" wp14:editId="2FD483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B4C06D" w14:textId="77777777" w:rsidR="00D2559D" w:rsidRDefault="00604A5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46CF85" w14:textId="77777777" w:rsidR="00D2559D" w:rsidRDefault="00604A5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93E474" w14:textId="77777777" w:rsidR="00D2559D" w:rsidRPr="002C3EBF" w:rsidRDefault="00604A5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2FB1" w14:paraId="78ED75F1" w14:textId="77777777" w:rsidTr="00892FB1">
        <w:tc>
          <w:tcPr>
            <w:cnfStyle w:val="001000000000" w:firstRow="0" w:lastRow="0" w:firstColumn="1" w:lastColumn="0" w:oddVBand="0" w:evenVBand="0" w:oddHBand="0" w:evenHBand="0" w:firstRowFirstColumn="0" w:firstRowLastColumn="0" w:lastRowFirstColumn="0" w:lastRowLastColumn="0"/>
            <w:tcW w:w="3227" w:type="dxa"/>
          </w:tcPr>
          <w:p w14:paraId="05B00665" w14:textId="77777777" w:rsidR="00D2559D" w:rsidRPr="00996FAF" w:rsidRDefault="00604A5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F1F269" w14:textId="77777777" w:rsidR="00D2559D" w:rsidRPr="00996FAF" w:rsidRDefault="00604A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Eventide Homes (Stawell) Inc</w:t>
            </w:r>
          </w:p>
        </w:tc>
      </w:tr>
      <w:tr w:rsidR="00892FB1" w14:paraId="518FA05A" w14:textId="77777777" w:rsidTr="00892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2898C" w14:textId="77777777" w:rsidR="009B6303" w:rsidRPr="00996FAF" w:rsidRDefault="00604A5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F3A862" w14:textId="77777777" w:rsidR="009B6303" w:rsidRPr="00C27BE3" w:rsidRDefault="00604A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3345</w:t>
            </w:r>
          </w:p>
        </w:tc>
      </w:tr>
      <w:tr w:rsidR="00892FB1" w14:paraId="5410B328" w14:textId="77777777" w:rsidTr="00892F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773FD" w14:textId="77777777" w:rsidR="009B6303" w:rsidRPr="00996FAF" w:rsidRDefault="00604A5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F97BD6" w14:textId="77777777" w:rsidR="009B6303" w:rsidRPr="00996FAF" w:rsidRDefault="00604A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Patrick</w:t>
            </w:r>
            <w:r>
              <w:rPr>
                <w:rFonts w:ascii="Arial" w:eastAsia="Times New Roman" w:hAnsi="Arial" w:cs="Arial"/>
                <w:lang w:eastAsia="en-AU"/>
              </w:rPr>
              <w:t xml:space="preserve"> St, STAWELL, Victoria, 3380</w:t>
            </w:r>
          </w:p>
        </w:tc>
      </w:tr>
      <w:tr w:rsidR="00892FB1" w14:paraId="11DA6B05" w14:textId="77777777" w:rsidTr="00892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5ED62" w14:textId="77777777" w:rsidR="009B6303" w:rsidRPr="00996FAF" w:rsidRDefault="00604A5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609900" w14:textId="77777777" w:rsidR="009B6303" w:rsidRPr="00996FAF" w:rsidRDefault="00604A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892FB1" w14:paraId="1D0A6377" w14:textId="77777777" w:rsidTr="00892F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486661" w14:textId="77777777" w:rsidR="009B6303" w:rsidRPr="00996FAF" w:rsidRDefault="00604A5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8C3643" w14:textId="77777777" w:rsidR="009B6303" w:rsidRPr="00996FAF" w:rsidRDefault="00604A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October 2023</w:t>
            </w:r>
          </w:p>
        </w:tc>
      </w:tr>
      <w:tr w:rsidR="00892FB1" w14:paraId="796FCE8B" w14:textId="77777777" w:rsidTr="00892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967C67" w14:textId="77777777" w:rsidR="009B6303" w:rsidRPr="00996FAF" w:rsidRDefault="00604A5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75525043"/>
            <w:placeholder>
              <w:docPart w:val="DefaultPlaceholder_-1854013437"/>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522F3E24" w14:textId="65698392" w:rsidR="009B6303" w:rsidRPr="00996FAF" w:rsidRDefault="009F3C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892FB1" w14:paraId="69C4925E" w14:textId="77777777" w:rsidTr="00892F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539C63" w14:textId="77777777" w:rsidR="009B6303" w:rsidRPr="00996FAF" w:rsidRDefault="00604A5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A35F67" w14:textId="77777777" w:rsidR="009B6303" w:rsidRPr="009B6303" w:rsidRDefault="00604A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332 Eventide Homes (Stawell) Inc </w:t>
            </w:r>
          </w:p>
          <w:p w14:paraId="098FB94E" w14:textId="77777777" w:rsidR="009B6303" w:rsidRPr="009B6303" w:rsidRDefault="00604A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2103 Eventide Homes (Stawell) Inc</w:t>
            </w:r>
          </w:p>
        </w:tc>
      </w:tr>
    </w:tbl>
    <w:bookmarkEnd w:id="0"/>
    <w:p w14:paraId="3530005B" w14:textId="77777777" w:rsidR="00FA0A5B" w:rsidRPr="00996FAF" w:rsidRDefault="00604A5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55D7CF" w14:textId="77777777" w:rsidR="009F3C53" w:rsidRPr="00996FAF" w:rsidRDefault="009F3C53" w:rsidP="009F3C5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744D8C4" w14:textId="77777777" w:rsidR="009F3C53" w:rsidRPr="00996FAF" w:rsidRDefault="009F3C53" w:rsidP="009F3C53">
      <w:pPr>
        <w:pStyle w:val="NormalArial"/>
      </w:pPr>
      <w:r w:rsidRPr="00996FAF">
        <w:t xml:space="preserve">This performance report for </w:t>
      </w:r>
      <w:r w:rsidRPr="00C27BE3">
        <w:rPr>
          <w:color w:val="auto"/>
        </w:rPr>
        <w:t>Eventide Homes (Stawell)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Pr="00DC60BE">
        <w:rPr>
          <w:color w:val="auto"/>
        </w:rPr>
        <w:t>D Utting</w:t>
      </w:r>
      <w:r>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3CDCBA" w14:textId="77777777" w:rsidR="009F3C53" w:rsidRPr="00996FAF" w:rsidRDefault="009F3C53" w:rsidP="009F3C5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EC996B" w14:textId="77777777" w:rsidR="009F3C53" w:rsidRPr="00996FAF" w:rsidRDefault="009F3C53" w:rsidP="009F3C53">
      <w:pPr>
        <w:pStyle w:val="NormalArial"/>
      </w:pPr>
      <w:r w:rsidRPr="00996FAF">
        <w:t>The report also specifies any areas in which improvements must be made to ensure the Quality Standards are complied with.</w:t>
      </w:r>
    </w:p>
    <w:p w14:paraId="63C69382" w14:textId="77777777" w:rsidR="009F3C53" w:rsidRPr="00996FAF" w:rsidRDefault="009F3C53" w:rsidP="009F3C53">
      <w:pPr>
        <w:pStyle w:val="Heading1"/>
        <w:spacing w:before="240" w:after="240" w:line="22" w:lineRule="atLeast"/>
        <w:rPr>
          <w:rFonts w:ascii="Arial" w:hAnsi="Arial" w:cs="Arial"/>
        </w:rPr>
      </w:pPr>
      <w:r w:rsidRPr="00996FAF">
        <w:rPr>
          <w:rFonts w:ascii="Arial" w:hAnsi="Arial" w:cs="Arial"/>
        </w:rPr>
        <w:t>Material relied on</w:t>
      </w:r>
    </w:p>
    <w:p w14:paraId="5415C2CF" w14:textId="77777777" w:rsidR="009F3C53" w:rsidRPr="00996FAF" w:rsidRDefault="009F3C53" w:rsidP="009F3C53">
      <w:pPr>
        <w:pStyle w:val="NormalArial"/>
      </w:pPr>
      <w:r w:rsidRPr="00996FAF">
        <w:t>The following information has been considered in preparing the performance report:</w:t>
      </w:r>
    </w:p>
    <w:p w14:paraId="61DF5E35" w14:textId="77777777" w:rsidR="009F3C53" w:rsidRPr="00DC60BE" w:rsidRDefault="009F3C53" w:rsidP="009F3C5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non-site</w:t>
      </w:r>
      <w:r w:rsidRPr="00996FAF">
        <w:rPr>
          <w:rFonts w:ascii="Arial" w:hAnsi="Arial" w:cs="Arial"/>
          <w:color w:val="auto"/>
        </w:rPr>
        <w:t xml:space="preserve"> report was informed by </w:t>
      </w:r>
      <w:r w:rsidRPr="00DC60BE">
        <w:rPr>
          <w:rFonts w:ascii="Arial" w:hAnsi="Arial" w:cs="Arial"/>
          <w:color w:val="auto"/>
        </w:rPr>
        <w:t>review of documents and interviews with staff, consumers/representatives and others.</w:t>
      </w:r>
    </w:p>
    <w:p w14:paraId="512DFD61" w14:textId="77777777" w:rsidR="009F3C53" w:rsidRPr="00996FAF" w:rsidRDefault="009F3C53" w:rsidP="009F3C5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941F89">
        <w:rPr>
          <w:rFonts w:ascii="Arial" w:hAnsi="Arial" w:cs="Arial"/>
          <w:color w:val="auto"/>
        </w:rPr>
        <w:t>18 October 2023</w:t>
      </w:r>
      <w:r>
        <w:rPr>
          <w:rFonts w:ascii="Arial" w:hAnsi="Arial" w:cs="Arial"/>
          <w:color w:val="auto"/>
        </w:rPr>
        <w:t>.</w:t>
      </w:r>
    </w:p>
    <w:p w14:paraId="6C5E622E" w14:textId="77777777" w:rsidR="009F3C53" w:rsidRPr="00712752" w:rsidRDefault="009F3C53" w:rsidP="009F3C5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E966C8" w14:textId="77777777" w:rsidR="009F3C53" w:rsidRPr="00996FAF" w:rsidRDefault="009F3C53" w:rsidP="009F3C5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F3C53" w14:paraId="080DEEA5" w14:textId="77777777" w:rsidTr="005F00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191266" w14:textId="77777777" w:rsidR="009F3C53" w:rsidRPr="00996FAF" w:rsidRDefault="009F3C53" w:rsidP="005F00D3">
            <w:pPr>
              <w:keepNext/>
              <w:spacing w:before="0" w:line="22" w:lineRule="atLeast"/>
              <w:rPr>
                <w:rFonts w:ascii="Arial" w:hAnsi="Arial" w:cs="Arial"/>
              </w:rPr>
            </w:pPr>
            <w:r w:rsidRPr="00996FAF">
              <w:rPr>
                <w:rFonts w:ascii="Arial" w:hAnsi="Arial" w:cs="Arial"/>
              </w:rPr>
              <w:t>Standard 7</w:t>
            </w:r>
            <w:r w:rsidRPr="00996FAF">
              <w:rPr>
                <w:rFonts w:ascii="Arial" w:hAnsi="Arial" w:cs="Arial"/>
                <w:b w:val="0"/>
              </w:rPr>
              <w:t xml:space="preserve"> Human resources</w:t>
            </w:r>
          </w:p>
        </w:tc>
        <w:tc>
          <w:tcPr>
            <w:tcW w:w="1175" w:type="pct"/>
            <w:shd w:val="clear" w:color="auto" w:fill="auto"/>
          </w:tcPr>
          <w:p w14:paraId="10E3A3C1" w14:textId="77777777" w:rsidR="009F3C53" w:rsidRPr="002C5FA9" w:rsidRDefault="006F6C46" w:rsidP="005F00D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95030509"/>
                <w:placeholder>
                  <w:docPart w:val="B06972C3CD12474FB451C6E70992F4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C53">
                  <w:rPr>
                    <w:rFonts w:ascii="Arial" w:hAnsi="Arial" w:cs="Arial"/>
                    <w:b w:val="0"/>
                  </w:rPr>
                  <w:t>Not applicable as not all requirements have been assessed</w:t>
                </w:r>
              </w:sdtContent>
            </w:sdt>
          </w:p>
        </w:tc>
      </w:tr>
    </w:tbl>
    <w:p w14:paraId="1988E704" w14:textId="77777777" w:rsidR="009F3C53" w:rsidRPr="00996FAF" w:rsidRDefault="009F3C53" w:rsidP="009F3C5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134B56" w14:textId="77777777" w:rsidR="009F3C53" w:rsidRPr="00941F89" w:rsidRDefault="009F3C53" w:rsidP="009F3C53">
      <w:pPr>
        <w:pStyle w:val="Heading1"/>
        <w:spacing w:before="0" w:after="240" w:line="22" w:lineRule="atLeast"/>
        <w:rPr>
          <w:rFonts w:ascii="Arial" w:hAnsi="Arial" w:cs="Arial"/>
        </w:rPr>
      </w:pPr>
      <w:r w:rsidRPr="00996FAF">
        <w:rPr>
          <w:rFonts w:ascii="Arial" w:hAnsi="Arial" w:cs="Arial"/>
        </w:rPr>
        <w:t>Areas for improvement</w:t>
      </w:r>
    </w:p>
    <w:p w14:paraId="633DF5A3" w14:textId="77777777" w:rsidR="009F3C53" w:rsidRPr="00996FAF" w:rsidRDefault="009F3C53" w:rsidP="009F3C5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054E6C" w14:textId="77777777" w:rsidR="009F3C53" w:rsidRPr="00996FAF" w:rsidRDefault="009F3C53" w:rsidP="009F3C53">
      <w:pPr>
        <w:pStyle w:val="NormalArial"/>
      </w:pPr>
      <w:r w:rsidRPr="00996FAF">
        <w:br w:type="page"/>
      </w:r>
    </w:p>
    <w:p w14:paraId="759E67C3" w14:textId="77777777" w:rsidR="009F3C53" w:rsidRPr="00996FAF" w:rsidRDefault="009F3C53" w:rsidP="009F3C5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F3C53" w14:paraId="1BCF063C" w14:textId="77777777" w:rsidTr="005F0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8FF9E92" w14:textId="77777777" w:rsidR="009F3C53" w:rsidRPr="00996FAF" w:rsidRDefault="009F3C53" w:rsidP="005F00D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1733542" w14:textId="77777777" w:rsidR="009F3C53" w:rsidRPr="00996FAF" w:rsidRDefault="009F3C53" w:rsidP="005F00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3C53" w14:paraId="07ABB7DC" w14:textId="77777777" w:rsidTr="005F00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EFCCB" w14:textId="77777777" w:rsidR="009F3C53" w:rsidRPr="00996FAF" w:rsidRDefault="009F3C53" w:rsidP="005F00D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5A4DF25" w14:textId="77777777" w:rsidR="009F3C53" w:rsidRPr="00996FAF" w:rsidRDefault="009F3C53" w:rsidP="005F00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11181C2" w14:textId="77777777" w:rsidR="009F3C53" w:rsidRPr="00996FAF" w:rsidRDefault="006F6C46" w:rsidP="005F00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764534"/>
                <w:placeholder>
                  <w:docPart w:val="916F7A306C4A466ABE2D7F4FBC3B0670"/>
                </w:placeholder>
                <w:dropDownList>
                  <w:listItem w:displayText="choose a rating" w:value="choose a rating"/>
                  <w:listItem w:displayText="Compliant" w:value="Compliant"/>
                  <w:listItem w:displayText="Not Compliant" w:value="Not Compliant"/>
                </w:dropDownList>
              </w:sdtPr>
              <w:sdtEndPr/>
              <w:sdtContent>
                <w:r w:rsidR="009F3C53" w:rsidRPr="002F768C">
                  <w:rPr>
                    <w:rFonts w:ascii="Arial" w:hAnsi="Arial" w:cs="Arial"/>
                  </w:rPr>
                  <w:t>Compliant</w:t>
                </w:r>
              </w:sdtContent>
            </w:sdt>
          </w:p>
        </w:tc>
      </w:tr>
    </w:tbl>
    <w:p w14:paraId="61B9383B" w14:textId="77777777" w:rsidR="009F3C53" w:rsidRDefault="009F3C53" w:rsidP="009F3C53">
      <w:pPr>
        <w:pStyle w:val="Heading20"/>
      </w:pPr>
      <w:r>
        <w:t>Findings</w:t>
      </w:r>
    </w:p>
    <w:p w14:paraId="19AF09F3" w14:textId="77777777" w:rsidR="009F3C53" w:rsidRPr="00135405" w:rsidRDefault="009F3C53" w:rsidP="009F3C53">
      <w:pPr>
        <w:pStyle w:val="NormalArial"/>
        <w:spacing w:before="240" w:line="276" w:lineRule="auto"/>
      </w:pPr>
      <w:r w:rsidRPr="00135405">
        <w:t xml:space="preserve">The service was found non-compliant with </w:t>
      </w:r>
      <w:r>
        <w:t>r</w:t>
      </w:r>
      <w:r w:rsidRPr="00135405">
        <w:t xml:space="preserve">equirement </w:t>
      </w:r>
      <w:r w:rsidRPr="00996FAF">
        <w:rPr>
          <w:color w:val="auto"/>
        </w:rPr>
        <w:t>7(3)(e)</w:t>
      </w:r>
      <w:r>
        <w:rPr>
          <w:color w:val="auto"/>
        </w:rPr>
        <w:t xml:space="preserve"> </w:t>
      </w:r>
      <w:r w:rsidRPr="00135405">
        <w:t xml:space="preserve">following a Site Audit </w:t>
      </w:r>
      <w:r>
        <w:t xml:space="preserve">conducted </w:t>
      </w:r>
      <w:r w:rsidRPr="00135405">
        <w:t>from 20 June 202</w:t>
      </w:r>
      <w:r>
        <w:t>3</w:t>
      </w:r>
      <w:r w:rsidRPr="00135405">
        <w:t xml:space="preserve"> to 22 June 202</w:t>
      </w:r>
      <w:r>
        <w:t>3</w:t>
      </w:r>
      <w:r w:rsidRPr="00135405">
        <w:t xml:space="preserve">. The service did not demonstrate regular assessments, monitoring, and review of staff performance was undertaken, and that appropriate systems were in place to maintain oversight of the staff performance. </w:t>
      </w:r>
    </w:p>
    <w:p w14:paraId="6B1D72EF" w14:textId="77777777" w:rsidR="009F3C53" w:rsidRPr="00135405" w:rsidRDefault="009F3C53" w:rsidP="009F3C53">
      <w:pPr>
        <w:pStyle w:val="NormalArial"/>
        <w:spacing w:before="240" w:line="276" w:lineRule="auto"/>
      </w:pPr>
      <w:r w:rsidRPr="00135405">
        <w:t xml:space="preserve">At the </w:t>
      </w:r>
      <w:r>
        <w:t>a</w:t>
      </w:r>
      <w:r w:rsidRPr="00135405">
        <w:t xml:space="preserve">ssessment </w:t>
      </w:r>
      <w:r>
        <w:t>c</w:t>
      </w:r>
      <w:r w:rsidRPr="00135405">
        <w:t xml:space="preserve">ontact conducted on 12 October 2023 the service demonstrated it had completed corrective actions to ensure staff performance is regularly reviewed, and a system </w:t>
      </w:r>
      <w:r>
        <w:t xml:space="preserve">is </w:t>
      </w:r>
      <w:r w:rsidRPr="00135405">
        <w:t xml:space="preserve">in place to track the completion of </w:t>
      </w:r>
      <w:r>
        <w:t xml:space="preserve">performance </w:t>
      </w:r>
      <w:r w:rsidRPr="00135405">
        <w:t>appraisals</w:t>
      </w:r>
      <w:r>
        <w:t>. The appraisal process is monitored and reported</w:t>
      </w:r>
      <w:r w:rsidRPr="00135405">
        <w:t xml:space="preserve"> to the Board</w:t>
      </w:r>
      <w:r>
        <w:t xml:space="preserve"> monthly.</w:t>
      </w:r>
      <w:r w:rsidRPr="00135405">
        <w:t xml:space="preserve"> Staff </w:t>
      </w:r>
      <w:r>
        <w:t>provided positive feedback about the new</w:t>
      </w:r>
      <w:r w:rsidRPr="00135405">
        <w:t xml:space="preserve"> performance</w:t>
      </w:r>
      <w:r>
        <w:t xml:space="preserve"> appraisal process and</w:t>
      </w:r>
      <w:r w:rsidRPr="00135405">
        <w:t xml:space="preserve"> </w:t>
      </w:r>
      <w:r>
        <w:t xml:space="preserve">said they felt supported by management to </w:t>
      </w:r>
      <w:r w:rsidRPr="00135405">
        <w:t xml:space="preserve">discuss learning and professional goals. </w:t>
      </w:r>
    </w:p>
    <w:p w14:paraId="63CF3BD9" w14:textId="77777777" w:rsidR="009F3C53" w:rsidRPr="007D70F4" w:rsidRDefault="009F3C53" w:rsidP="009F3C53">
      <w:pPr>
        <w:pStyle w:val="NormalArial"/>
        <w:spacing w:before="240" w:line="276" w:lineRule="auto"/>
        <w:rPr>
          <w:sz w:val="23"/>
          <w:szCs w:val="23"/>
        </w:rPr>
      </w:pPr>
      <w:bookmarkStart w:id="1" w:name="_Hlk152146038"/>
      <w:r>
        <w:t>The formal</w:t>
      </w:r>
      <w:r w:rsidRPr="00135405">
        <w:t xml:space="preserve"> processes for monitoring and reviewing the performance of each member of the workforce</w:t>
      </w:r>
      <w:r>
        <w:t xml:space="preserve"> </w:t>
      </w:r>
      <w:r w:rsidRPr="00135405">
        <w:t xml:space="preserve">includes </w:t>
      </w:r>
      <w:r>
        <w:t>staff completion of an appraisal logbook prior to meeting with their manager</w:t>
      </w:r>
      <w:r w:rsidRPr="00135405">
        <w:t>.</w:t>
      </w:r>
      <w:r>
        <w:t xml:space="preserve"> While there were low rates of completion of appraisals, the service demonstrated the revised process is being implemented in practice, </w:t>
      </w:r>
      <w:r w:rsidRPr="00135405">
        <w:t>appraisal</w:t>
      </w:r>
      <w:r>
        <w:t xml:space="preserve"> logbooks and staff feedback demonstrated that staff are scheduled for upcoming appraisals and that most staff have received the logbook. Management described how they use gaps in performance to identify training and support for staff</w:t>
      </w:r>
      <w:r>
        <w:rPr>
          <w:sz w:val="23"/>
          <w:szCs w:val="23"/>
        </w:rPr>
        <w:t xml:space="preserve">. </w:t>
      </w:r>
      <w:r w:rsidRPr="00135405">
        <w:t>Policies</w:t>
      </w:r>
      <w:r>
        <w:t xml:space="preserve"> and </w:t>
      </w:r>
      <w:r w:rsidRPr="00135405">
        <w:t xml:space="preserve">procedures </w:t>
      </w:r>
      <w:r>
        <w:t xml:space="preserve">have been amended and the revised process has been communicated to staff through the electronic system.  The revised process was reflected in appraisal records for completed appraisals. </w:t>
      </w:r>
    </w:p>
    <w:bookmarkEnd w:id="1"/>
    <w:p w14:paraId="2037EBF2" w14:textId="77777777" w:rsidR="009F3C53" w:rsidRDefault="009F3C53" w:rsidP="009F3C53">
      <w:pPr>
        <w:pStyle w:val="NormalArial"/>
        <w:spacing w:before="240" w:line="276" w:lineRule="auto"/>
      </w:pPr>
      <w:r>
        <w:rPr>
          <w:rStyle w:val="ui-provider"/>
        </w:rPr>
        <w:t>With consideration to the available information summarised above, I agree with the Assessment Team recommendations and find the service compliant with requirement</w:t>
      </w:r>
      <w:r w:rsidRPr="00792590">
        <w:t xml:space="preserve"> </w:t>
      </w:r>
      <w:r>
        <w:t>7</w:t>
      </w:r>
      <w:r w:rsidRPr="00792590">
        <w:t>(3)(</w:t>
      </w:r>
      <w:r>
        <w:t>e)</w:t>
      </w:r>
      <w:r w:rsidRPr="00792590">
        <w:rPr>
          <w:color w:val="auto"/>
          <w:lang w:val="en-US"/>
        </w:rPr>
        <w:t>.</w:t>
      </w:r>
    </w:p>
    <w:p w14:paraId="1C635CE9" w14:textId="77777777" w:rsidR="009F3C53" w:rsidRPr="00262C0B" w:rsidRDefault="009F3C53" w:rsidP="009F3C53">
      <w:pPr>
        <w:pStyle w:val="NormalArial"/>
      </w:pPr>
    </w:p>
    <w:p w14:paraId="298D2AD1" w14:textId="3256F7E6" w:rsidR="00FC045E" w:rsidRPr="00996FAF" w:rsidRDefault="006F6C46" w:rsidP="0036130C">
      <w:pPr>
        <w:pStyle w:val="NormalArial"/>
      </w:pPr>
    </w:p>
    <w:sectPr w:rsidR="00FC045E" w:rsidRPr="00996FA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018B6" w14:textId="77777777" w:rsidR="007155BD" w:rsidRDefault="007155BD">
      <w:pPr>
        <w:spacing w:after="0"/>
      </w:pPr>
      <w:r>
        <w:separator/>
      </w:r>
    </w:p>
  </w:endnote>
  <w:endnote w:type="continuationSeparator" w:id="0">
    <w:p w14:paraId="19465C3C" w14:textId="77777777" w:rsidR="007155BD" w:rsidRDefault="007155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9596" w14:textId="77777777" w:rsidR="00DF37F2" w:rsidRPr="00DF37F2" w:rsidRDefault="00604A5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Eventide Homes (Stawell)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8083CC" w14:textId="77777777" w:rsidR="00DF37F2" w:rsidRPr="00DF37F2" w:rsidRDefault="00604A5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3345</w:t>
    </w:r>
    <w:bookmarkEnd w:id="2"/>
    <w:r w:rsidRPr="00DF37F2">
      <w:rPr>
        <w:rStyle w:val="FooterBold"/>
        <w:rFonts w:ascii="Arial" w:hAnsi="Arial"/>
        <w:b w:val="0"/>
      </w:rPr>
      <w:tab/>
      <w:t xml:space="preserve">OFFICIAL: Sensitive </w:t>
    </w:r>
  </w:p>
  <w:p w14:paraId="744CD697" w14:textId="77777777" w:rsidR="00DF37F2" w:rsidRPr="00DF37F2" w:rsidRDefault="00604A5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4592" w14:textId="77777777" w:rsidR="00E2364A" w:rsidRDefault="006F6C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DCA46" w14:textId="77777777" w:rsidR="007155BD" w:rsidRDefault="007155BD" w:rsidP="00D71F88">
      <w:pPr>
        <w:spacing w:after="0"/>
      </w:pPr>
      <w:r>
        <w:separator/>
      </w:r>
    </w:p>
  </w:footnote>
  <w:footnote w:type="continuationSeparator" w:id="0">
    <w:p w14:paraId="13CC909B" w14:textId="77777777" w:rsidR="007155BD" w:rsidRDefault="007155BD" w:rsidP="00D71F88">
      <w:pPr>
        <w:spacing w:after="0"/>
      </w:pPr>
      <w:r>
        <w:continuationSeparator/>
      </w:r>
    </w:p>
  </w:footnote>
  <w:footnote w:id="1">
    <w:p w14:paraId="2AF020C0" w14:textId="77777777" w:rsidR="009F3C53" w:rsidRDefault="009F3C53" w:rsidP="009F3C5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41F89">
        <w:rPr>
          <w:rFonts w:ascii="Arial" w:hAnsi="Arial" w:cs="Arial"/>
          <w:color w:val="auto"/>
          <w:sz w:val="20"/>
          <w:szCs w:val="20"/>
        </w:rPr>
        <w:t>68A o</w:t>
      </w:r>
      <w:r w:rsidRPr="00443CA4">
        <w:rPr>
          <w:rFonts w:ascii="Arial" w:hAnsi="Arial" w:cs="Arial"/>
          <w:sz w:val="20"/>
          <w:szCs w:val="20"/>
        </w:rPr>
        <w:t>f the Aged Care Quality and Safety Commission Rules 2018.</w:t>
      </w:r>
    </w:p>
    <w:p w14:paraId="592531E0" w14:textId="77777777" w:rsidR="009F3C53" w:rsidRDefault="009F3C53" w:rsidP="009F3C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41D0" w14:textId="77777777" w:rsidR="00D71F88" w:rsidRDefault="00604A5D">
    <w:pPr>
      <w:pStyle w:val="Header"/>
    </w:pPr>
    <w:r>
      <w:rPr>
        <w:noProof/>
        <w:color w:val="2B579A"/>
        <w:shd w:val="clear" w:color="auto" w:fill="E6E6E6"/>
        <w:lang w:val="en-US"/>
      </w:rPr>
      <w:drawing>
        <wp:anchor distT="0" distB="0" distL="114300" distR="114300" simplePos="0" relativeHeight="251658241" behindDoc="1" locked="0" layoutInCell="1" allowOverlap="1" wp14:anchorId="7E1615F8" wp14:editId="3055BE2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658B" w14:textId="77777777" w:rsidR="00FA0A5B" w:rsidRDefault="00604A5D">
    <w:pPr>
      <w:pStyle w:val="Header"/>
    </w:pPr>
    <w:r>
      <w:rPr>
        <w:noProof/>
      </w:rPr>
      <w:drawing>
        <wp:anchor distT="0" distB="0" distL="114300" distR="114300" simplePos="0" relativeHeight="251658240" behindDoc="0" locked="0" layoutInCell="1" allowOverlap="1" wp14:anchorId="646DEAE9" wp14:editId="67D9E4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D600D36">
      <w:start w:val="1"/>
      <w:numFmt w:val="lowerRoman"/>
      <w:lvlText w:val="(%1)"/>
      <w:lvlJc w:val="left"/>
      <w:pPr>
        <w:ind w:left="1080" w:hanging="720"/>
      </w:pPr>
      <w:rPr>
        <w:rFonts w:hint="default"/>
      </w:rPr>
    </w:lvl>
    <w:lvl w:ilvl="1" w:tplc="3FF63A82" w:tentative="1">
      <w:start w:val="1"/>
      <w:numFmt w:val="lowerLetter"/>
      <w:lvlText w:val="%2."/>
      <w:lvlJc w:val="left"/>
      <w:pPr>
        <w:ind w:left="1440" w:hanging="360"/>
      </w:pPr>
    </w:lvl>
    <w:lvl w:ilvl="2" w:tplc="E6F61402" w:tentative="1">
      <w:start w:val="1"/>
      <w:numFmt w:val="lowerRoman"/>
      <w:lvlText w:val="%3."/>
      <w:lvlJc w:val="right"/>
      <w:pPr>
        <w:ind w:left="2160" w:hanging="180"/>
      </w:pPr>
    </w:lvl>
    <w:lvl w:ilvl="3" w:tplc="DBA86190" w:tentative="1">
      <w:start w:val="1"/>
      <w:numFmt w:val="decimal"/>
      <w:lvlText w:val="%4."/>
      <w:lvlJc w:val="left"/>
      <w:pPr>
        <w:ind w:left="2880" w:hanging="360"/>
      </w:pPr>
    </w:lvl>
    <w:lvl w:ilvl="4" w:tplc="35A67080" w:tentative="1">
      <w:start w:val="1"/>
      <w:numFmt w:val="lowerLetter"/>
      <w:lvlText w:val="%5."/>
      <w:lvlJc w:val="left"/>
      <w:pPr>
        <w:ind w:left="3600" w:hanging="360"/>
      </w:pPr>
    </w:lvl>
    <w:lvl w:ilvl="5" w:tplc="699AB64A" w:tentative="1">
      <w:start w:val="1"/>
      <w:numFmt w:val="lowerRoman"/>
      <w:lvlText w:val="%6."/>
      <w:lvlJc w:val="right"/>
      <w:pPr>
        <w:ind w:left="4320" w:hanging="180"/>
      </w:pPr>
    </w:lvl>
    <w:lvl w:ilvl="6" w:tplc="D8C48D2E" w:tentative="1">
      <w:start w:val="1"/>
      <w:numFmt w:val="decimal"/>
      <w:lvlText w:val="%7."/>
      <w:lvlJc w:val="left"/>
      <w:pPr>
        <w:ind w:left="5040" w:hanging="360"/>
      </w:pPr>
    </w:lvl>
    <w:lvl w:ilvl="7" w:tplc="A45CF9F0" w:tentative="1">
      <w:start w:val="1"/>
      <w:numFmt w:val="lowerLetter"/>
      <w:lvlText w:val="%8."/>
      <w:lvlJc w:val="left"/>
      <w:pPr>
        <w:ind w:left="5760" w:hanging="360"/>
      </w:pPr>
    </w:lvl>
    <w:lvl w:ilvl="8" w:tplc="2C2AA8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D4AB2E6">
      <w:start w:val="1"/>
      <w:numFmt w:val="lowerRoman"/>
      <w:lvlText w:val="(%1)"/>
      <w:lvlJc w:val="left"/>
      <w:pPr>
        <w:ind w:left="1080" w:hanging="720"/>
      </w:pPr>
      <w:rPr>
        <w:rFonts w:hint="default"/>
      </w:rPr>
    </w:lvl>
    <w:lvl w:ilvl="1" w:tplc="8F621410" w:tentative="1">
      <w:start w:val="1"/>
      <w:numFmt w:val="lowerLetter"/>
      <w:lvlText w:val="%2."/>
      <w:lvlJc w:val="left"/>
      <w:pPr>
        <w:ind w:left="1440" w:hanging="360"/>
      </w:pPr>
    </w:lvl>
    <w:lvl w:ilvl="2" w:tplc="FCE6B446" w:tentative="1">
      <w:start w:val="1"/>
      <w:numFmt w:val="lowerRoman"/>
      <w:lvlText w:val="%3."/>
      <w:lvlJc w:val="right"/>
      <w:pPr>
        <w:ind w:left="2160" w:hanging="180"/>
      </w:pPr>
    </w:lvl>
    <w:lvl w:ilvl="3" w:tplc="53E4E87E" w:tentative="1">
      <w:start w:val="1"/>
      <w:numFmt w:val="decimal"/>
      <w:lvlText w:val="%4."/>
      <w:lvlJc w:val="left"/>
      <w:pPr>
        <w:ind w:left="2880" w:hanging="360"/>
      </w:pPr>
    </w:lvl>
    <w:lvl w:ilvl="4" w:tplc="CB54001C" w:tentative="1">
      <w:start w:val="1"/>
      <w:numFmt w:val="lowerLetter"/>
      <w:lvlText w:val="%5."/>
      <w:lvlJc w:val="left"/>
      <w:pPr>
        <w:ind w:left="3600" w:hanging="360"/>
      </w:pPr>
    </w:lvl>
    <w:lvl w:ilvl="5" w:tplc="8730B3D6" w:tentative="1">
      <w:start w:val="1"/>
      <w:numFmt w:val="lowerRoman"/>
      <w:lvlText w:val="%6."/>
      <w:lvlJc w:val="right"/>
      <w:pPr>
        <w:ind w:left="4320" w:hanging="180"/>
      </w:pPr>
    </w:lvl>
    <w:lvl w:ilvl="6" w:tplc="AF26F802" w:tentative="1">
      <w:start w:val="1"/>
      <w:numFmt w:val="decimal"/>
      <w:lvlText w:val="%7."/>
      <w:lvlJc w:val="left"/>
      <w:pPr>
        <w:ind w:left="5040" w:hanging="360"/>
      </w:pPr>
    </w:lvl>
    <w:lvl w:ilvl="7" w:tplc="00CE5E42" w:tentative="1">
      <w:start w:val="1"/>
      <w:numFmt w:val="lowerLetter"/>
      <w:lvlText w:val="%8."/>
      <w:lvlJc w:val="left"/>
      <w:pPr>
        <w:ind w:left="5760" w:hanging="360"/>
      </w:pPr>
    </w:lvl>
    <w:lvl w:ilvl="8" w:tplc="9A0057F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860882A">
      <w:start w:val="1"/>
      <w:numFmt w:val="lowerRoman"/>
      <w:lvlText w:val="(%1)"/>
      <w:lvlJc w:val="left"/>
      <w:pPr>
        <w:ind w:left="1080" w:hanging="720"/>
      </w:pPr>
      <w:rPr>
        <w:rFonts w:hint="default"/>
      </w:rPr>
    </w:lvl>
    <w:lvl w:ilvl="1" w:tplc="399C8F06" w:tentative="1">
      <w:start w:val="1"/>
      <w:numFmt w:val="lowerLetter"/>
      <w:lvlText w:val="%2."/>
      <w:lvlJc w:val="left"/>
      <w:pPr>
        <w:ind w:left="1440" w:hanging="360"/>
      </w:pPr>
    </w:lvl>
    <w:lvl w:ilvl="2" w:tplc="4CBC53C2" w:tentative="1">
      <w:start w:val="1"/>
      <w:numFmt w:val="lowerRoman"/>
      <w:lvlText w:val="%3."/>
      <w:lvlJc w:val="right"/>
      <w:pPr>
        <w:ind w:left="2160" w:hanging="180"/>
      </w:pPr>
    </w:lvl>
    <w:lvl w:ilvl="3" w:tplc="B3BCAAF8" w:tentative="1">
      <w:start w:val="1"/>
      <w:numFmt w:val="decimal"/>
      <w:lvlText w:val="%4."/>
      <w:lvlJc w:val="left"/>
      <w:pPr>
        <w:ind w:left="2880" w:hanging="360"/>
      </w:pPr>
    </w:lvl>
    <w:lvl w:ilvl="4" w:tplc="7CB0F278" w:tentative="1">
      <w:start w:val="1"/>
      <w:numFmt w:val="lowerLetter"/>
      <w:lvlText w:val="%5."/>
      <w:lvlJc w:val="left"/>
      <w:pPr>
        <w:ind w:left="3600" w:hanging="360"/>
      </w:pPr>
    </w:lvl>
    <w:lvl w:ilvl="5" w:tplc="6678A41C" w:tentative="1">
      <w:start w:val="1"/>
      <w:numFmt w:val="lowerRoman"/>
      <w:lvlText w:val="%6."/>
      <w:lvlJc w:val="right"/>
      <w:pPr>
        <w:ind w:left="4320" w:hanging="180"/>
      </w:pPr>
    </w:lvl>
    <w:lvl w:ilvl="6" w:tplc="4754CDD2" w:tentative="1">
      <w:start w:val="1"/>
      <w:numFmt w:val="decimal"/>
      <w:lvlText w:val="%7."/>
      <w:lvlJc w:val="left"/>
      <w:pPr>
        <w:ind w:left="5040" w:hanging="360"/>
      </w:pPr>
    </w:lvl>
    <w:lvl w:ilvl="7" w:tplc="915E47C0" w:tentative="1">
      <w:start w:val="1"/>
      <w:numFmt w:val="lowerLetter"/>
      <w:lvlText w:val="%8."/>
      <w:lvlJc w:val="left"/>
      <w:pPr>
        <w:ind w:left="5760" w:hanging="360"/>
      </w:pPr>
    </w:lvl>
    <w:lvl w:ilvl="8" w:tplc="1AE4F3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938239E">
      <w:start w:val="1"/>
      <w:numFmt w:val="bullet"/>
      <w:lvlText w:val=""/>
      <w:lvlJc w:val="left"/>
      <w:pPr>
        <w:ind w:left="720" w:hanging="360"/>
      </w:pPr>
      <w:rPr>
        <w:rFonts w:ascii="Symbol" w:hAnsi="Symbol" w:hint="default"/>
        <w:color w:val="auto"/>
        <w:sz w:val="24"/>
        <w:szCs w:val="24"/>
      </w:rPr>
    </w:lvl>
    <w:lvl w:ilvl="1" w:tplc="DC3EE744" w:tentative="1">
      <w:start w:val="1"/>
      <w:numFmt w:val="bullet"/>
      <w:lvlText w:val="o"/>
      <w:lvlJc w:val="left"/>
      <w:pPr>
        <w:ind w:left="1440" w:hanging="360"/>
      </w:pPr>
      <w:rPr>
        <w:rFonts w:ascii="Courier New" w:hAnsi="Courier New" w:cs="Courier New" w:hint="default"/>
      </w:rPr>
    </w:lvl>
    <w:lvl w:ilvl="2" w:tplc="D6644CF4" w:tentative="1">
      <w:start w:val="1"/>
      <w:numFmt w:val="bullet"/>
      <w:lvlText w:val=""/>
      <w:lvlJc w:val="left"/>
      <w:pPr>
        <w:ind w:left="2160" w:hanging="360"/>
      </w:pPr>
      <w:rPr>
        <w:rFonts w:ascii="Wingdings" w:hAnsi="Wingdings" w:hint="default"/>
      </w:rPr>
    </w:lvl>
    <w:lvl w:ilvl="3" w:tplc="82989226" w:tentative="1">
      <w:start w:val="1"/>
      <w:numFmt w:val="bullet"/>
      <w:lvlText w:val=""/>
      <w:lvlJc w:val="left"/>
      <w:pPr>
        <w:ind w:left="2880" w:hanging="360"/>
      </w:pPr>
      <w:rPr>
        <w:rFonts w:ascii="Symbol" w:hAnsi="Symbol" w:hint="default"/>
      </w:rPr>
    </w:lvl>
    <w:lvl w:ilvl="4" w:tplc="601EE862" w:tentative="1">
      <w:start w:val="1"/>
      <w:numFmt w:val="bullet"/>
      <w:lvlText w:val="o"/>
      <w:lvlJc w:val="left"/>
      <w:pPr>
        <w:ind w:left="3600" w:hanging="360"/>
      </w:pPr>
      <w:rPr>
        <w:rFonts w:ascii="Courier New" w:hAnsi="Courier New" w:cs="Courier New" w:hint="default"/>
      </w:rPr>
    </w:lvl>
    <w:lvl w:ilvl="5" w:tplc="AA10C8B8" w:tentative="1">
      <w:start w:val="1"/>
      <w:numFmt w:val="bullet"/>
      <w:lvlText w:val=""/>
      <w:lvlJc w:val="left"/>
      <w:pPr>
        <w:ind w:left="4320" w:hanging="360"/>
      </w:pPr>
      <w:rPr>
        <w:rFonts w:ascii="Wingdings" w:hAnsi="Wingdings" w:hint="default"/>
      </w:rPr>
    </w:lvl>
    <w:lvl w:ilvl="6" w:tplc="C2CCB0A4" w:tentative="1">
      <w:start w:val="1"/>
      <w:numFmt w:val="bullet"/>
      <w:lvlText w:val=""/>
      <w:lvlJc w:val="left"/>
      <w:pPr>
        <w:ind w:left="5040" w:hanging="360"/>
      </w:pPr>
      <w:rPr>
        <w:rFonts w:ascii="Symbol" w:hAnsi="Symbol" w:hint="default"/>
      </w:rPr>
    </w:lvl>
    <w:lvl w:ilvl="7" w:tplc="19A092C2" w:tentative="1">
      <w:start w:val="1"/>
      <w:numFmt w:val="bullet"/>
      <w:lvlText w:val="o"/>
      <w:lvlJc w:val="left"/>
      <w:pPr>
        <w:ind w:left="5760" w:hanging="360"/>
      </w:pPr>
      <w:rPr>
        <w:rFonts w:ascii="Courier New" w:hAnsi="Courier New" w:cs="Courier New" w:hint="default"/>
      </w:rPr>
    </w:lvl>
    <w:lvl w:ilvl="8" w:tplc="A2C284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842BC4">
      <w:start w:val="1"/>
      <w:numFmt w:val="lowerRoman"/>
      <w:lvlText w:val="(%1)"/>
      <w:lvlJc w:val="left"/>
      <w:pPr>
        <w:ind w:left="1080" w:hanging="720"/>
      </w:pPr>
      <w:rPr>
        <w:rFonts w:hint="default"/>
      </w:rPr>
    </w:lvl>
    <w:lvl w:ilvl="1" w:tplc="71F085D0" w:tentative="1">
      <w:start w:val="1"/>
      <w:numFmt w:val="lowerLetter"/>
      <w:lvlText w:val="%2."/>
      <w:lvlJc w:val="left"/>
      <w:pPr>
        <w:ind w:left="1440" w:hanging="360"/>
      </w:pPr>
    </w:lvl>
    <w:lvl w:ilvl="2" w:tplc="1EF8915A" w:tentative="1">
      <w:start w:val="1"/>
      <w:numFmt w:val="lowerRoman"/>
      <w:lvlText w:val="%3."/>
      <w:lvlJc w:val="right"/>
      <w:pPr>
        <w:ind w:left="2160" w:hanging="180"/>
      </w:pPr>
    </w:lvl>
    <w:lvl w:ilvl="3" w:tplc="B2307F94" w:tentative="1">
      <w:start w:val="1"/>
      <w:numFmt w:val="decimal"/>
      <w:lvlText w:val="%4."/>
      <w:lvlJc w:val="left"/>
      <w:pPr>
        <w:ind w:left="2880" w:hanging="360"/>
      </w:pPr>
    </w:lvl>
    <w:lvl w:ilvl="4" w:tplc="E04C697C" w:tentative="1">
      <w:start w:val="1"/>
      <w:numFmt w:val="lowerLetter"/>
      <w:lvlText w:val="%5."/>
      <w:lvlJc w:val="left"/>
      <w:pPr>
        <w:ind w:left="3600" w:hanging="360"/>
      </w:pPr>
    </w:lvl>
    <w:lvl w:ilvl="5" w:tplc="2A1263CE" w:tentative="1">
      <w:start w:val="1"/>
      <w:numFmt w:val="lowerRoman"/>
      <w:lvlText w:val="%6."/>
      <w:lvlJc w:val="right"/>
      <w:pPr>
        <w:ind w:left="4320" w:hanging="180"/>
      </w:pPr>
    </w:lvl>
    <w:lvl w:ilvl="6" w:tplc="35F202C0" w:tentative="1">
      <w:start w:val="1"/>
      <w:numFmt w:val="decimal"/>
      <w:lvlText w:val="%7."/>
      <w:lvlJc w:val="left"/>
      <w:pPr>
        <w:ind w:left="5040" w:hanging="360"/>
      </w:pPr>
    </w:lvl>
    <w:lvl w:ilvl="7" w:tplc="F4EEE2E8" w:tentative="1">
      <w:start w:val="1"/>
      <w:numFmt w:val="lowerLetter"/>
      <w:lvlText w:val="%8."/>
      <w:lvlJc w:val="left"/>
      <w:pPr>
        <w:ind w:left="5760" w:hanging="360"/>
      </w:pPr>
    </w:lvl>
    <w:lvl w:ilvl="8" w:tplc="654445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6BC7950">
      <w:start w:val="1"/>
      <w:numFmt w:val="lowerRoman"/>
      <w:lvlText w:val="(%1)"/>
      <w:lvlJc w:val="left"/>
      <w:pPr>
        <w:ind w:left="1080" w:hanging="720"/>
      </w:pPr>
      <w:rPr>
        <w:rFonts w:hint="default"/>
      </w:rPr>
    </w:lvl>
    <w:lvl w:ilvl="1" w:tplc="81869248" w:tentative="1">
      <w:start w:val="1"/>
      <w:numFmt w:val="lowerLetter"/>
      <w:lvlText w:val="%2."/>
      <w:lvlJc w:val="left"/>
      <w:pPr>
        <w:ind w:left="1440" w:hanging="360"/>
      </w:pPr>
    </w:lvl>
    <w:lvl w:ilvl="2" w:tplc="763E91AE" w:tentative="1">
      <w:start w:val="1"/>
      <w:numFmt w:val="lowerRoman"/>
      <w:lvlText w:val="%3."/>
      <w:lvlJc w:val="right"/>
      <w:pPr>
        <w:ind w:left="2160" w:hanging="180"/>
      </w:pPr>
    </w:lvl>
    <w:lvl w:ilvl="3" w:tplc="26CCEDDE" w:tentative="1">
      <w:start w:val="1"/>
      <w:numFmt w:val="decimal"/>
      <w:lvlText w:val="%4."/>
      <w:lvlJc w:val="left"/>
      <w:pPr>
        <w:ind w:left="2880" w:hanging="360"/>
      </w:pPr>
    </w:lvl>
    <w:lvl w:ilvl="4" w:tplc="19287EE6" w:tentative="1">
      <w:start w:val="1"/>
      <w:numFmt w:val="lowerLetter"/>
      <w:lvlText w:val="%5."/>
      <w:lvlJc w:val="left"/>
      <w:pPr>
        <w:ind w:left="3600" w:hanging="360"/>
      </w:pPr>
    </w:lvl>
    <w:lvl w:ilvl="5" w:tplc="A8DC88DE" w:tentative="1">
      <w:start w:val="1"/>
      <w:numFmt w:val="lowerRoman"/>
      <w:lvlText w:val="%6."/>
      <w:lvlJc w:val="right"/>
      <w:pPr>
        <w:ind w:left="4320" w:hanging="180"/>
      </w:pPr>
    </w:lvl>
    <w:lvl w:ilvl="6" w:tplc="23A862E2" w:tentative="1">
      <w:start w:val="1"/>
      <w:numFmt w:val="decimal"/>
      <w:lvlText w:val="%7."/>
      <w:lvlJc w:val="left"/>
      <w:pPr>
        <w:ind w:left="5040" w:hanging="360"/>
      </w:pPr>
    </w:lvl>
    <w:lvl w:ilvl="7" w:tplc="1090E1E4" w:tentative="1">
      <w:start w:val="1"/>
      <w:numFmt w:val="lowerLetter"/>
      <w:lvlText w:val="%8."/>
      <w:lvlJc w:val="left"/>
      <w:pPr>
        <w:ind w:left="5760" w:hanging="360"/>
      </w:pPr>
    </w:lvl>
    <w:lvl w:ilvl="8" w:tplc="856862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783576">
      <w:start w:val="1"/>
      <w:numFmt w:val="lowerRoman"/>
      <w:lvlText w:val="(%1)"/>
      <w:lvlJc w:val="left"/>
      <w:pPr>
        <w:ind w:left="1080" w:hanging="720"/>
      </w:pPr>
      <w:rPr>
        <w:rFonts w:hint="default"/>
      </w:rPr>
    </w:lvl>
    <w:lvl w:ilvl="1" w:tplc="50A40586" w:tentative="1">
      <w:start w:val="1"/>
      <w:numFmt w:val="lowerLetter"/>
      <w:lvlText w:val="%2."/>
      <w:lvlJc w:val="left"/>
      <w:pPr>
        <w:ind w:left="1440" w:hanging="360"/>
      </w:pPr>
    </w:lvl>
    <w:lvl w:ilvl="2" w:tplc="4AF87CEC" w:tentative="1">
      <w:start w:val="1"/>
      <w:numFmt w:val="lowerRoman"/>
      <w:lvlText w:val="%3."/>
      <w:lvlJc w:val="right"/>
      <w:pPr>
        <w:ind w:left="2160" w:hanging="180"/>
      </w:pPr>
    </w:lvl>
    <w:lvl w:ilvl="3" w:tplc="0BA04030" w:tentative="1">
      <w:start w:val="1"/>
      <w:numFmt w:val="decimal"/>
      <w:lvlText w:val="%4."/>
      <w:lvlJc w:val="left"/>
      <w:pPr>
        <w:ind w:left="2880" w:hanging="360"/>
      </w:pPr>
    </w:lvl>
    <w:lvl w:ilvl="4" w:tplc="01988684" w:tentative="1">
      <w:start w:val="1"/>
      <w:numFmt w:val="lowerLetter"/>
      <w:lvlText w:val="%5."/>
      <w:lvlJc w:val="left"/>
      <w:pPr>
        <w:ind w:left="3600" w:hanging="360"/>
      </w:pPr>
    </w:lvl>
    <w:lvl w:ilvl="5" w:tplc="115E8CAC" w:tentative="1">
      <w:start w:val="1"/>
      <w:numFmt w:val="lowerRoman"/>
      <w:lvlText w:val="%6."/>
      <w:lvlJc w:val="right"/>
      <w:pPr>
        <w:ind w:left="4320" w:hanging="180"/>
      </w:pPr>
    </w:lvl>
    <w:lvl w:ilvl="6" w:tplc="4CB065F4" w:tentative="1">
      <w:start w:val="1"/>
      <w:numFmt w:val="decimal"/>
      <w:lvlText w:val="%7."/>
      <w:lvlJc w:val="left"/>
      <w:pPr>
        <w:ind w:left="5040" w:hanging="360"/>
      </w:pPr>
    </w:lvl>
    <w:lvl w:ilvl="7" w:tplc="A2365B02" w:tentative="1">
      <w:start w:val="1"/>
      <w:numFmt w:val="lowerLetter"/>
      <w:lvlText w:val="%8."/>
      <w:lvlJc w:val="left"/>
      <w:pPr>
        <w:ind w:left="5760" w:hanging="360"/>
      </w:pPr>
    </w:lvl>
    <w:lvl w:ilvl="8" w:tplc="D100724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2643FA">
      <w:start w:val="1"/>
      <w:numFmt w:val="lowerRoman"/>
      <w:lvlText w:val="(%1)"/>
      <w:lvlJc w:val="left"/>
      <w:pPr>
        <w:ind w:left="1080" w:hanging="720"/>
      </w:pPr>
      <w:rPr>
        <w:rFonts w:hint="default"/>
      </w:rPr>
    </w:lvl>
    <w:lvl w:ilvl="1" w:tplc="18C80310" w:tentative="1">
      <w:start w:val="1"/>
      <w:numFmt w:val="lowerLetter"/>
      <w:lvlText w:val="%2."/>
      <w:lvlJc w:val="left"/>
      <w:pPr>
        <w:ind w:left="1440" w:hanging="360"/>
      </w:pPr>
    </w:lvl>
    <w:lvl w:ilvl="2" w:tplc="FEBE637A" w:tentative="1">
      <w:start w:val="1"/>
      <w:numFmt w:val="lowerRoman"/>
      <w:lvlText w:val="%3."/>
      <w:lvlJc w:val="right"/>
      <w:pPr>
        <w:ind w:left="2160" w:hanging="180"/>
      </w:pPr>
    </w:lvl>
    <w:lvl w:ilvl="3" w:tplc="B35A37DC" w:tentative="1">
      <w:start w:val="1"/>
      <w:numFmt w:val="decimal"/>
      <w:lvlText w:val="%4."/>
      <w:lvlJc w:val="left"/>
      <w:pPr>
        <w:ind w:left="2880" w:hanging="360"/>
      </w:pPr>
    </w:lvl>
    <w:lvl w:ilvl="4" w:tplc="54268750" w:tentative="1">
      <w:start w:val="1"/>
      <w:numFmt w:val="lowerLetter"/>
      <w:lvlText w:val="%5."/>
      <w:lvlJc w:val="left"/>
      <w:pPr>
        <w:ind w:left="3600" w:hanging="360"/>
      </w:pPr>
    </w:lvl>
    <w:lvl w:ilvl="5" w:tplc="8B0A9216" w:tentative="1">
      <w:start w:val="1"/>
      <w:numFmt w:val="lowerRoman"/>
      <w:lvlText w:val="%6."/>
      <w:lvlJc w:val="right"/>
      <w:pPr>
        <w:ind w:left="4320" w:hanging="180"/>
      </w:pPr>
    </w:lvl>
    <w:lvl w:ilvl="6" w:tplc="D66C6834" w:tentative="1">
      <w:start w:val="1"/>
      <w:numFmt w:val="decimal"/>
      <w:lvlText w:val="%7."/>
      <w:lvlJc w:val="left"/>
      <w:pPr>
        <w:ind w:left="5040" w:hanging="360"/>
      </w:pPr>
    </w:lvl>
    <w:lvl w:ilvl="7" w:tplc="116CDC00" w:tentative="1">
      <w:start w:val="1"/>
      <w:numFmt w:val="lowerLetter"/>
      <w:lvlText w:val="%8."/>
      <w:lvlJc w:val="left"/>
      <w:pPr>
        <w:ind w:left="5760" w:hanging="360"/>
      </w:pPr>
    </w:lvl>
    <w:lvl w:ilvl="8" w:tplc="A8961C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EE8B384">
      <w:start w:val="1"/>
      <w:numFmt w:val="lowerRoman"/>
      <w:lvlText w:val="(%1)"/>
      <w:lvlJc w:val="left"/>
      <w:pPr>
        <w:ind w:left="1080" w:hanging="720"/>
      </w:pPr>
      <w:rPr>
        <w:rFonts w:hint="default"/>
      </w:rPr>
    </w:lvl>
    <w:lvl w:ilvl="1" w:tplc="62302DC6" w:tentative="1">
      <w:start w:val="1"/>
      <w:numFmt w:val="lowerLetter"/>
      <w:lvlText w:val="%2."/>
      <w:lvlJc w:val="left"/>
      <w:pPr>
        <w:ind w:left="1440" w:hanging="360"/>
      </w:pPr>
    </w:lvl>
    <w:lvl w:ilvl="2" w:tplc="6380BAE0" w:tentative="1">
      <w:start w:val="1"/>
      <w:numFmt w:val="lowerRoman"/>
      <w:lvlText w:val="%3."/>
      <w:lvlJc w:val="right"/>
      <w:pPr>
        <w:ind w:left="2160" w:hanging="180"/>
      </w:pPr>
    </w:lvl>
    <w:lvl w:ilvl="3" w:tplc="AB16F878" w:tentative="1">
      <w:start w:val="1"/>
      <w:numFmt w:val="decimal"/>
      <w:lvlText w:val="%4."/>
      <w:lvlJc w:val="left"/>
      <w:pPr>
        <w:ind w:left="2880" w:hanging="360"/>
      </w:pPr>
    </w:lvl>
    <w:lvl w:ilvl="4" w:tplc="DB76E172" w:tentative="1">
      <w:start w:val="1"/>
      <w:numFmt w:val="lowerLetter"/>
      <w:lvlText w:val="%5."/>
      <w:lvlJc w:val="left"/>
      <w:pPr>
        <w:ind w:left="3600" w:hanging="360"/>
      </w:pPr>
    </w:lvl>
    <w:lvl w:ilvl="5" w:tplc="6AB07A68" w:tentative="1">
      <w:start w:val="1"/>
      <w:numFmt w:val="lowerRoman"/>
      <w:lvlText w:val="%6."/>
      <w:lvlJc w:val="right"/>
      <w:pPr>
        <w:ind w:left="4320" w:hanging="180"/>
      </w:pPr>
    </w:lvl>
    <w:lvl w:ilvl="6" w:tplc="81168EFA" w:tentative="1">
      <w:start w:val="1"/>
      <w:numFmt w:val="decimal"/>
      <w:lvlText w:val="%7."/>
      <w:lvlJc w:val="left"/>
      <w:pPr>
        <w:ind w:left="5040" w:hanging="360"/>
      </w:pPr>
    </w:lvl>
    <w:lvl w:ilvl="7" w:tplc="7A520AC2" w:tentative="1">
      <w:start w:val="1"/>
      <w:numFmt w:val="lowerLetter"/>
      <w:lvlText w:val="%8."/>
      <w:lvlJc w:val="left"/>
      <w:pPr>
        <w:ind w:left="5760" w:hanging="360"/>
      </w:pPr>
    </w:lvl>
    <w:lvl w:ilvl="8" w:tplc="319A29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E526E46">
      <w:start w:val="1"/>
      <w:numFmt w:val="lowerRoman"/>
      <w:lvlText w:val="(%1)"/>
      <w:lvlJc w:val="left"/>
      <w:pPr>
        <w:ind w:left="1080" w:hanging="720"/>
      </w:pPr>
      <w:rPr>
        <w:rFonts w:hint="default"/>
      </w:rPr>
    </w:lvl>
    <w:lvl w:ilvl="1" w:tplc="00F4DAEA" w:tentative="1">
      <w:start w:val="1"/>
      <w:numFmt w:val="lowerLetter"/>
      <w:lvlText w:val="%2."/>
      <w:lvlJc w:val="left"/>
      <w:pPr>
        <w:ind w:left="1440" w:hanging="360"/>
      </w:pPr>
    </w:lvl>
    <w:lvl w:ilvl="2" w:tplc="EDD22E60" w:tentative="1">
      <w:start w:val="1"/>
      <w:numFmt w:val="lowerRoman"/>
      <w:lvlText w:val="%3."/>
      <w:lvlJc w:val="right"/>
      <w:pPr>
        <w:ind w:left="2160" w:hanging="180"/>
      </w:pPr>
    </w:lvl>
    <w:lvl w:ilvl="3" w:tplc="847CEC58" w:tentative="1">
      <w:start w:val="1"/>
      <w:numFmt w:val="decimal"/>
      <w:lvlText w:val="%4."/>
      <w:lvlJc w:val="left"/>
      <w:pPr>
        <w:ind w:left="2880" w:hanging="360"/>
      </w:pPr>
    </w:lvl>
    <w:lvl w:ilvl="4" w:tplc="6F1AD7CC" w:tentative="1">
      <w:start w:val="1"/>
      <w:numFmt w:val="lowerLetter"/>
      <w:lvlText w:val="%5."/>
      <w:lvlJc w:val="left"/>
      <w:pPr>
        <w:ind w:left="3600" w:hanging="360"/>
      </w:pPr>
    </w:lvl>
    <w:lvl w:ilvl="5" w:tplc="510A4BA4" w:tentative="1">
      <w:start w:val="1"/>
      <w:numFmt w:val="lowerRoman"/>
      <w:lvlText w:val="%6."/>
      <w:lvlJc w:val="right"/>
      <w:pPr>
        <w:ind w:left="4320" w:hanging="180"/>
      </w:pPr>
    </w:lvl>
    <w:lvl w:ilvl="6" w:tplc="6A92C71C" w:tentative="1">
      <w:start w:val="1"/>
      <w:numFmt w:val="decimal"/>
      <w:lvlText w:val="%7."/>
      <w:lvlJc w:val="left"/>
      <w:pPr>
        <w:ind w:left="5040" w:hanging="360"/>
      </w:pPr>
    </w:lvl>
    <w:lvl w:ilvl="7" w:tplc="FEA22F34" w:tentative="1">
      <w:start w:val="1"/>
      <w:numFmt w:val="lowerLetter"/>
      <w:lvlText w:val="%8."/>
      <w:lvlJc w:val="left"/>
      <w:pPr>
        <w:ind w:left="5760" w:hanging="360"/>
      </w:pPr>
    </w:lvl>
    <w:lvl w:ilvl="8" w:tplc="68842B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35414040">
    <w:abstractNumId w:val="11"/>
  </w:num>
  <w:num w:numId="2" w16cid:durableId="983662396">
    <w:abstractNumId w:val="4"/>
  </w:num>
  <w:num w:numId="3" w16cid:durableId="315769190">
    <w:abstractNumId w:val="2"/>
  </w:num>
  <w:num w:numId="4" w16cid:durableId="685982496">
    <w:abstractNumId w:val="7"/>
  </w:num>
  <w:num w:numId="5" w16cid:durableId="1118985758">
    <w:abstractNumId w:val="6"/>
  </w:num>
  <w:num w:numId="6" w16cid:durableId="2015110521">
    <w:abstractNumId w:val="1"/>
  </w:num>
  <w:num w:numId="7" w16cid:durableId="467012462">
    <w:abstractNumId w:val="9"/>
  </w:num>
  <w:num w:numId="8" w16cid:durableId="1584341945">
    <w:abstractNumId w:val="5"/>
  </w:num>
  <w:num w:numId="9" w16cid:durableId="497575022">
    <w:abstractNumId w:val="8"/>
  </w:num>
  <w:num w:numId="10" w16cid:durableId="1125389679">
    <w:abstractNumId w:val="3"/>
  </w:num>
  <w:num w:numId="11" w16cid:durableId="1183670557">
    <w:abstractNumId w:val="10"/>
  </w:num>
  <w:num w:numId="12" w16cid:durableId="1326282446">
    <w:abstractNumId w:val="0"/>
  </w:num>
  <w:num w:numId="13" w16cid:durableId="107237292">
    <w:abstractNumId w:val="11"/>
  </w:num>
  <w:num w:numId="14" w16cid:durableId="16040261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B1"/>
    <w:rsid w:val="00604A5D"/>
    <w:rsid w:val="007155BD"/>
    <w:rsid w:val="00892FB1"/>
    <w:rsid w:val="009F3C53"/>
    <w:rsid w:val="00B75B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F1919"/>
  <w15:docId w15:val="{59BC01F6-0105-4466-8FEE-34DF31DB6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9F3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80BF1">
          <w:r w:rsidRPr="00925A3E">
            <w:rPr>
              <w:rStyle w:val="PlaceholderText"/>
            </w:rPr>
            <w:t>Click or tap to enter a date.</w:t>
          </w:r>
        </w:p>
      </w:docPartBody>
    </w:docPart>
    <w:docPart>
      <w:docPartPr>
        <w:name w:val="B06972C3CD12474FB451C6E70992F4B2"/>
        <w:category>
          <w:name w:val="General"/>
          <w:gallery w:val="placeholder"/>
        </w:category>
        <w:types>
          <w:type w:val="bbPlcHdr"/>
        </w:types>
        <w:behaviors>
          <w:behavior w:val="content"/>
        </w:behaviors>
        <w:guid w:val="{D57792EC-F873-4398-948D-7083E9D92BFA}"/>
      </w:docPartPr>
      <w:docPartBody>
        <w:p w:rsidR="00B80BF1" w:rsidRDefault="00564581" w:rsidP="00564581">
          <w:pPr>
            <w:pStyle w:val="B06972C3CD12474FB451C6E70992F4B2"/>
          </w:pPr>
          <w:r w:rsidRPr="00D858FE">
            <w:rPr>
              <w:rStyle w:val="PlaceholderText"/>
            </w:rPr>
            <w:t>Choose an item.</w:t>
          </w:r>
        </w:p>
      </w:docPartBody>
    </w:docPart>
    <w:docPart>
      <w:docPartPr>
        <w:name w:val="916F7A306C4A466ABE2D7F4FBC3B0670"/>
        <w:category>
          <w:name w:val="General"/>
          <w:gallery w:val="placeholder"/>
        </w:category>
        <w:types>
          <w:type w:val="bbPlcHdr"/>
        </w:types>
        <w:behaviors>
          <w:behavior w:val="content"/>
        </w:behaviors>
        <w:guid w:val="{88AE8AB3-D5FC-4829-A429-99913B328330}"/>
      </w:docPartPr>
      <w:docPartBody>
        <w:p w:rsidR="00B80BF1" w:rsidRDefault="00564581" w:rsidP="00564581">
          <w:pPr>
            <w:pStyle w:val="916F7A306C4A466ABE2D7F4FBC3B067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64581"/>
    <w:rsid w:val="00564581"/>
    <w:rsid w:val="00864A1D"/>
    <w:rsid w:val="00B312D8"/>
    <w:rsid w:val="00B80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64581"/>
    <w:rPr>
      <w:rFonts w:asciiTheme="minorHAnsi" w:hAnsiTheme="minorHAnsi"/>
      <w:b w:val="0"/>
      <w:noProof w:val="0"/>
      <w:color w:val="000000" w:themeColor="text1"/>
      <w:sz w:val="30"/>
      <w:lang w:val="en-AU"/>
    </w:rPr>
  </w:style>
  <w:style w:type="paragraph" w:customStyle="1" w:styleId="B06972C3CD12474FB451C6E70992F4B2">
    <w:name w:val="B06972C3CD12474FB451C6E70992F4B2"/>
    <w:rsid w:val="00564581"/>
  </w:style>
  <w:style w:type="paragraph" w:customStyle="1" w:styleId="916F7A306C4A466ABE2D7F4FBC3B0670">
    <w:name w:val="916F7A306C4A466ABE2D7F4FBC3B0670"/>
    <w:rsid w:val="005645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605</Words>
  <Characters>3449</Characters>
  <Application>Microsoft Office Word</Application>
  <DocSecurity>8</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2023-12-10T21:37:00Z</dcterms:created>
  <dcterms:modified xsi:type="dcterms:W3CDTF">2023-12-10T21:38:00Z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