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44161" w14:textId="77777777" w:rsidR="00D2559D" w:rsidRPr="002C3EBF" w:rsidRDefault="009531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BDDCE2" wp14:editId="7BCFAE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2D2B62" w14:textId="77777777" w:rsidR="00D2559D" w:rsidRDefault="009531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E64643" w14:textId="77777777" w:rsidR="00D2559D" w:rsidRDefault="009531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22553F" w14:textId="77777777" w:rsidR="00D2559D" w:rsidRPr="002C3EBF" w:rsidRDefault="009531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68D3" w14:paraId="0D327EB0" w14:textId="77777777" w:rsidTr="001268D3">
        <w:tc>
          <w:tcPr>
            <w:cnfStyle w:val="001000000000" w:firstRow="0" w:lastRow="0" w:firstColumn="1" w:lastColumn="0" w:oddVBand="0" w:evenVBand="0" w:oddHBand="0" w:evenHBand="0" w:firstRowFirstColumn="0" w:firstRowLastColumn="0" w:lastRowFirstColumn="0" w:lastRowLastColumn="0"/>
            <w:tcW w:w="3227" w:type="dxa"/>
          </w:tcPr>
          <w:p w14:paraId="632D5B14" w14:textId="77777777" w:rsidR="00D2559D" w:rsidRPr="00996FAF" w:rsidRDefault="009531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0BFE95" w14:textId="77777777" w:rsidR="00D2559D" w:rsidRPr="00996FAF" w:rsidRDefault="009531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Fairlea Aged Care @ Rosehill</w:t>
            </w:r>
          </w:p>
        </w:tc>
      </w:tr>
      <w:tr w:rsidR="001268D3" w14:paraId="0FCC0C71" w14:textId="77777777" w:rsidTr="00126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32D045" w14:textId="77777777" w:rsidR="009B6303" w:rsidRPr="00996FAF" w:rsidRDefault="009531E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6CD8F5" w14:textId="77777777" w:rsidR="009B6303" w:rsidRPr="00C27BE3" w:rsidRDefault="009531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2177</w:t>
            </w:r>
          </w:p>
        </w:tc>
      </w:tr>
      <w:tr w:rsidR="001268D3" w14:paraId="1469318E" w14:textId="77777777" w:rsidTr="001268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611EF" w14:textId="77777777" w:rsidR="009B6303" w:rsidRPr="00996FAF" w:rsidRDefault="009531E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EAD138" w14:textId="77777777" w:rsidR="009B6303" w:rsidRPr="00996FAF" w:rsidRDefault="00953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145 Good</w:t>
            </w:r>
            <w:r>
              <w:rPr>
                <w:rFonts w:ascii="Arial" w:eastAsia="Times New Roman" w:hAnsi="Arial" w:cs="Arial"/>
                <w:lang w:eastAsia="en-AU"/>
              </w:rPr>
              <w:t xml:space="preserve"> St, ROSEHILL, New South Wales, 2142</w:t>
            </w:r>
          </w:p>
        </w:tc>
      </w:tr>
      <w:tr w:rsidR="001268D3" w14:paraId="4A0B6CC1" w14:textId="77777777" w:rsidTr="00126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9ED0C1" w14:textId="77777777" w:rsidR="009B6303" w:rsidRPr="00996FAF" w:rsidRDefault="009531E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BB507C" w14:textId="77777777" w:rsidR="009B6303" w:rsidRPr="00996FAF" w:rsidRDefault="009531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268D3" w14:paraId="5E7D3CF6" w14:textId="77777777" w:rsidTr="001268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7FB6F" w14:textId="77777777" w:rsidR="009B6303" w:rsidRPr="00996FAF" w:rsidRDefault="009531E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55AA90" w14:textId="77777777" w:rsidR="009B6303" w:rsidRPr="00996FAF" w:rsidRDefault="00953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26 </w:t>
            </w:r>
            <w:r w:rsidRPr="00A52058">
              <w:rPr>
                <w:rFonts w:ascii="Arial" w:hAnsi="Arial" w:cs="Arial"/>
              </w:rPr>
              <w:t>September 2023 to 27 September 2023</w:t>
            </w:r>
          </w:p>
        </w:tc>
      </w:tr>
      <w:tr w:rsidR="001268D3" w14:paraId="345C3709" w14:textId="77777777" w:rsidTr="00126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98A3BB" w14:textId="77777777" w:rsidR="009B6303" w:rsidRPr="00996FAF" w:rsidRDefault="009531E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07084292"/>
            <w:placeholder>
              <w:docPart w:val="DefaultPlaceholder_-1854013437"/>
            </w:placeholder>
            <w:date w:fullDate="2023-12-07T00:00:00Z">
              <w:dateFormat w:val="d MMMM yyyy"/>
              <w:lid w:val="en-AU"/>
              <w:storeMappedDataAs w:val="dateTime"/>
              <w:calendar w:val="gregorian"/>
            </w:date>
          </w:sdtPr>
          <w:sdtEndPr/>
          <w:sdtContent>
            <w:tc>
              <w:tcPr>
                <w:tcW w:w="7114" w:type="dxa"/>
                <w:shd w:val="clear" w:color="auto" w:fill="FFFFFF" w:themeFill="background1"/>
              </w:tcPr>
              <w:p w14:paraId="4BCDE1CC" w14:textId="41536B09" w:rsidR="009B6303" w:rsidRPr="00996FAF" w:rsidRDefault="007C34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r w:rsidR="001268D3" w14:paraId="3209AB75" w14:textId="77777777" w:rsidTr="001268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B82BA3" w14:textId="77777777" w:rsidR="009B6303" w:rsidRPr="00996FAF" w:rsidRDefault="009531E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46EDE1D" w14:textId="77777777" w:rsidR="009B6303" w:rsidRPr="009B6303" w:rsidRDefault="00953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2310 Trinity Aged Care Pty Ltd </w:t>
            </w:r>
          </w:p>
          <w:p w14:paraId="6C4BC677" w14:textId="77777777" w:rsidR="009B6303" w:rsidRPr="009B6303" w:rsidRDefault="009531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684 Fairlea Aged Care @ Rosehill</w:t>
            </w:r>
          </w:p>
        </w:tc>
      </w:tr>
    </w:tbl>
    <w:bookmarkEnd w:id="0"/>
    <w:p w14:paraId="38037475" w14:textId="77777777" w:rsidR="00FA0A5B" w:rsidRPr="00996FAF" w:rsidRDefault="009531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9774E2" w14:textId="77777777" w:rsidR="000078F8" w:rsidRPr="00996FAF" w:rsidRDefault="009531E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86BEDC7" w14:textId="6586C5E7" w:rsidR="000078F8" w:rsidRPr="00996FAF" w:rsidRDefault="009531EC" w:rsidP="0036130C">
      <w:pPr>
        <w:pStyle w:val="NormalArial"/>
      </w:pPr>
      <w:r w:rsidRPr="00996FAF">
        <w:t xml:space="preserve">This performance report for </w:t>
      </w:r>
      <w:r w:rsidRPr="00C27BE3">
        <w:rPr>
          <w:color w:val="auto"/>
        </w:rPr>
        <w:t>Fairlea Aged Care @ Rosehill</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7B5CBC">
        <w:rPr>
          <w:color w:val="auto"/>
        </w:rPr>
        <w:t>T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F8D9F85" w14:textId="77777777" w:rsidR="000078F8" w:rsidRPr="00996FAF" w:rsidRDefault="009531EC" w:rsidP="0036130C">
      <w:pPr>
        <w:pStyle w:val="NormalArial"/>
      </w:pPr>
      <w:r w:rsidRPr="00996FAF">
        <w:t>This performance report details the Commissioner’s assessment of the provider’s performance, in relation to the service, against the Aged Care Quality Stand</w:t>
      </w:r>
      <w:r w:rsidRPr="00996FAF">
        <w:t>ards (Quality Standards). The Quality Standards and requirements are assessed as either compliant or non-compliant at the Standard and requirement level where applicable.</w:t>
      </w:r>
    </w:p>
    <w:p w14:paraId="672D7BF1" w14:textId="77777777" w:rsidR="000078F8" w:rsidRPr="00996FAF" w:rsidRDefault="009531EC" w:rsidP="0036130C">
      <w:pPr>
        <w:pStyle w:val="NormalArial"/>
      </w:pPr>
      <w:r w:rsidRPr="00996FAF">
        <w:t xml:space="preserve">The report also specifies any areas in which improvements must be made to ensure the </w:t>
      </w:r>
      <w:r w:rsidRPr="00996FAF">
        <w:t>Quality Standards are complied with.</w:t>
      </w:r>
    </w:p>
    <w:p w14:paraId="56F8C975" w14:textId="77777777" w:rsidR="00DF37F2" w:rsidRPr="00996FAF" w:rsidRDefault="009531EC" w:rsidP="00712752">
      <w:pPr>
        <w:pStyle w:val="Heading1"/>
        <w:spacing w:before="240" w:after="240" w:line="22" w:lineRule="atLeast"/>
        <w:rPr>
          <w:rFonts w:ascii="Arial" w:hAnsi="Arial" w:cs="Arial"/>
        </w:rPr>
      </w:pPr>
      <w:r w:rsidRPr="00996FAF">
        <w:rPr>
          <w:rFonts w:ascii="Arial" w:hAnsi="Arial" w:cs="Arial"/>
        </w:rPr>
        <w:t>Material relied on</w:t>
      </w:r>
    </w:p>
    <w:p w14:paraId="21555F7A" w14:textId="77777777" w:rsidR="00DF37F2" w:rsidRPr="00996FAF" w:rsidRDefault="009531EC" w:rsidP="0036130C">
      <w:pPr>
        <w:pStyle w:val="NormalArial"/>
      </w:pPr>
      <w:r w:rsidRPr="00996FAF">
        <w:t>The following information has been considered in preparing the performance report:</w:t>
      </w:r>
    </w:p>
    <w:p w14:paraId="633C9A38" w14:textId="466E590B" w:rsidR="00DF37F2" w:rsidRPr="007C3443" w:rsidRDefault="009531E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7C3443">
        <w:rPr>
          <w:rFonts w:ascii="Arial" w:hAnsi="Arial" w:cs="Arial"/>
          <w:color w:val="auto"/>
        </w:rPr>
        <w:t xml:space="preserve">report for the Assessment contact (performance assessment) – site report was informed by a </w:t>
      </w:r>
      <w:r w:rsidRPr="007C3443">
        <w:rPr>
          <w:rFonts w:ascii="Arial" w:hAnsi="Arial" w:cs="Arial"/>
          <w:color w:val="auto"/>
        </w:rPr>
        <w:t>site assessment, observations at the service, review of documents and interviews with staff, consumers/</w:t>
      </w:r>
      <w:proofErr w:type="gramStart"/>
      <w:r w:rsidRPr="007C3443">
        <w:rPr>
          <w:rFonts w:ascii="Arial" w:hAnsi="Arial" w:cs="Arial"/>
          <w:color w:val="auto"/>
        </w:rPr>
        <w:t>representatives</w:t>
      </w:r>
      <w:proofErr w:type="gramEnd"/>
      <w:r w:rsidRPr="007C3443">
        <w:rPr>
          <w:rFonts w:ascii="Arial" w:hAnsi="Arial" w:cs="Arial"/>
          <w:color w:val="auto"/>
        </w:rPr>
        <w:t xml:space="preserve"> and others</w:t>
      </w:r>
      <w:r w:rsidR="007C3443" w:rsidRPr="007C3443">
        <w:rPr>
          <w:rFonts w:ascii="Arial" w:hAnsi="Arial" w:cs="Arial"/>
          <w:color w:val="auto"/>
        </w:rPr>
        <w:t>.</w:t>
      </w:r>
    </w:p>
    <w:p w14:paraId="26F53A73" w14:textId="54521B83" w:rsidR="00DF37F2" w:rsidRPr="00996FAF" w:rsidRDefault="009531EC" w:rsidP="00712752">
      <w:pPr>
        <w:pStyle w:val="ListParagraph"/>
        <w:numPr>
          <w:ilvl w:val="0"/>
          <w:numId w:val="2"/>
        </w:numPr>
        <w:spacing w:line="240" w:lineRule="atLeast"/>
        <w:ind w:left="714" w:hanging="357"/>
        <w:contextualSpacing w:val="0"/>
        <w:rPr>
          <w:rFonts w:ascii="Arial" w:hAnsi="Arial" w:cs="Arial"/>
          <w:color w:val="FF0000"/>
        </w:rPr>
      </w:pPr>
      <w:r w:rsidRPr="007C3443">
        <w:rPr>
          <w:rFonts w:ascii="Arial" w:hAnsi="Arial" w:cs="Arial"/>
          <w:color w:val="auto"/>
        </w:rPr>
        <w:t>the provider’s response to the assessment team’s report</w:t>
      </w:r>
      <w:r w:rsidRPr="00996FAF">
        <w:rPr>
          <w:rFonts w:ascii="Arial" w:hAnsi="Arial" w:cs="Arial"/>
        </w:rPr>
        <w:t xml:space="preserve"> received </w:t>
      </w:r>
      <w:r w:rsidR="007C3443">
        <w:rPr>
          <w:rFonts w:ascii="Arial" w:hAnsi="Arial" w:cs="Arial"/>
        </w:rPr>
        <w:t>6 December 2023.</w:t>
      </w:r>
      <w:r w:rsidRPr="00A36AA9">
        <w:rPr>
          <w:rFonts w:ascii="Arial" w:hAnsi="Arial" w:cs="Arial"/>
        </w:rPr>
        <w:t xml:space="preserve"> </w:t>
      </w:r>
    </w:p>
    <w:p w14:paraId="552FD04C" w14:textId="0934A4FE" w:rsidR="003B1763" w:rsidRPr="00712752" w:rsidRDefault="009531E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56CFA0" w14:textId="77777777" w:rsidR="00FC045E" w:rsidRPr="00996FAF" w:rsidRDefault="009531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1268D3" w14:paraId="49F1AD1A" w14:textId="77777777" w:rsidTr="003C5E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49F97407" w14:textId="77777777" w:rsidR="002C5FA9" w:rsidRPr="009D49E0" w:rsidRDefault="009531EC" w:rsidP="002C5FA9">
            <w:pPr>
              <w:keepNext/>
              <w:spacing w:before="0" w:line="22" w:lineRule="atLeast"/>
              <w:ind w:right="-109"/>
              <w:rPr>
                <w:rFonts w:ascii="Arial" w:hAnsi="Arial" w:cs="Arial"/>
              </w:rPr>
            </w:pPr>
            <w:r w:rsidRPr="009D49E0">
              <w:rPr>
                <w:rFonts w:ascii="Arial" w:hAnsi="Arial" w:cs="Arial"/>
              </w:rPr>
              <w:t xml:space="preserve">Standard 2 </w:t>
            </w:r>
            <w:r w:rsidRPr="003C5E15">
              <w:rPr>
                <w:rFonts w:ascii="Arial" w:hAnsi="Arial" w:cs="Arial"/>
                <w:b w:val="0"/>
                <w:bCs/>
              </w:rPr>
              <w:t>Ongoing a</w:t>
            </w:r>
            <w:r w:rsidRPr="003C5E15">
              <w:rPr>
                <w:rFonts w:ascii="Arial" w:hAnsi="Arial" w:cs="Arial"/>
                <w:b w:val="0"/>
                <w:bCs/>
              </w:rPr>
              <w:t>ssessment and planning with consumers</w:t>
            </w:r>
          </w:p>
        </w:tc>
        <w:tc>
          <w:tcPr>
            <w:tcW w:w="1537" w:type="pct"/>
            <w:shd w:val="clear" w:color="auto" w:fill="auto"/>
          </w:tcPr>
          <w:p w14:paraId="01E504B1" w14:textId="44BA90E3" w:rsidR="002C5FA9" w:rsidRPr="002C5FA9" w:rsidRDefault="009531E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413970812"/>
                <w:placeholder>
                  <w:docPart w:val="43E911754A924DA789E1EB744AFD5B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49E0" w:rsidRPr="006765B3">
                  <w:rPr>
                    <w:rFonts w:ascii="Arial" w:hAnsi="Arial" w:cs="Arial"/>
                  </w:rPr>
                  <w:t>Not applicable as not all requirements have been assessed</w:t>
                </w:r>
              </w:sdtContent>
            </w:sdt>
          </w:p>
        </w:tc>
      </w:tr>
      <w:tr w:rsidR="001268D3" w14:paraId="0C71BEF6" w14:textId="77777777" w:rsidTr="003C5E15">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578A9E21" w14:textId="77777777" w:rsidR="002C5FA9" w:rsidRPr="009D49E0" w:rsidRDefault="009531EC" w:rsidP="002C5FA9">
            <w:pPr>
              <w:keepNext/>
              <w:spacing w:before="0" w:line="22" w:lineRule="atLeast"/>
              <w:rPr>
                <w:rFonts w:ascii="Arial" w:hAnsi="Arial" w:cs="Arial"/>
                <w:b/>
              </w:rPr>
            </w:pPr>
            <w:r w:rsidRPr="009D49E0">
              <w:rPr>
                <w:rFonts w:ascii="Arial" w:hAnsi="Arial" w:cs="Arial"/>
                <w:b/>
              </w:rPr>
              <w:t xml:space="preserve">Standard 3 </w:t>
            </w:r>
            <w:r w:rsidRPr="003C5E15">
              <w:rPr>
                <w:rFonts w:ascii="Arial" w:hAnsi="Arial" w:cs="Arial"/>
                <w:bCs/>
              </w:rPr>
              <w:t>Personal care and clinical care</w:t>
            </w:r>
          </w:p>
        </w:tc>
        <w:tc>
          <w:tcPr>
            <w:tcW w:w="1537" w:type="pct"/>
            <w:shd w:val="clear" w:color="auto" w:fill="auto"/>
          </w:tcPr>
          <w:p w14:paraId="7BE1471B" w14:textId="583804F4" w:rsidR="002C5FA9" w:rsidRPr="002C5FA9" w:rsidRDefault="009531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283077730"/>
                <w:placeholder>
                  <w:docPart w:val="C336A8E5FD394DA78EC2C6CB710770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49E0" w:rsidRPr="006765B3">
                  <w:rPr>
                    <w:rFonts w:ascii="Arial" w:hAnsi="Arial" w:cs="Arial"/>
                    <w:b/>
                  </w:rPr>
                  <w:t>Not applicable as not all requirements have been assessed</w:t>
                </w:r>
              </w:sdtContent>
            </w:sdt>
          </w:p>
        </w:tc>
      </w:tr>
      <w:tr w:rsidR="001268D3" w14:paraId="171E1C8E" w14:textId="77777777" w:rsidTr="003C5E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492C57A3" w14:textId="77777777" w:rsidR="002C5FA9" w:rsidRPr="009D49E0" w:rsidRDefault="009531EC" w:rsidP="002C5FA9">
            <w:pPr>
              <w:keepNext/>
              <w:spacing w:before="0" w:line="22" w:lineRule="atLeast"/>
              <w:rPr>
                <w:rFonts w:ascii="Arial" w:hAnsi="Arial" w:cs="Arial"/>
                <w:b/>
              </w:rPr>
            </w:pPr>
            <w:r w:rsidRPr="009D49E0">
              <w:rPr>
                <w:rFonts w:ascii="Arial" w:hAnsi="Arial" w:cs="Arial"/>
                <w:b/>
              </w:rPr>
              <w:t xml:space="preserve">Standard 6 </w:t>
            </w:r>
            <w:r w:rsidRPr="003C5E15">
              <w:rPr>
                <w:rFonts w:ascii="Arial" w:hAnsi="Arial" w:cs="Arial"/>
                <w:bCs/>
              </w:rPr>
              <w:t>Feedback and complaints</w:t>
            </w:r>
          </w:p>
        </w:tc>
        <w:tc>
          <w:tcPr>
            <w:tcW w:w="1537" w:type="pct"/>
            <w:shd w:val="clear" w:color="auto" w:fill="auto"/>
          </w:tcPr>
          <w:p w14:paraId="452AD444" w14:textId="1FEA8FDB" w:rsidR="002C5FA9" w:rsidRPr="002C5FA9" w:rsidRDefault="009531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2115015020"/>
                <w:placeholder>
                  <w:docPart w:val="4CEA6F33792540BDB5D502B6CAC362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49E0" w:rsidRPr="006765B3">
                  <w:rPr>
                    <w:rFonts w:ascii="Arial" w:hAnsi="Arial" w:cs="Arial"/>
                    <w:b/>
                  </w:rPr>
                  <w:t>Not applicable as not all requirements have been assessed</w:t>
                </w:r>
              </w:sdtContent>
            </w:sdt>
          </w:p>
        </w:tc>
      </w:tr>
      <w:tr w:rsidR="001268D3" w14:paraId="13F2C0B5" w14:textId="77777777" w:rsidTr="003C5E15">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0E156D2F" w14:textId="77777777" w:rsidR="002C5FA9" w:rsidRPr="009D49E0" w:rsidRDefault="009531EC" w:rsidP="002C5FA9">
            <w:pPr>
              <w:keepNext/>
              <w:spacing w:before="0" w:line="22" w:lineRule="atLeast"/>
              <w:rPr>
                <w:rFonts w:ascii="Arial" w:hAnsi="Arial" w:cs="Arial"/>
                <w:b/>
              </w:rPr>
            </w:pPr>
            <w:r w:rsidRPr="009D49E0">
              <w:rPr>
                <w:rFonts w:ascii="Arial" w:hAnsi="Arial" w:cs="Arial"/>
                <w:b/>
              </w:rPr>
              <w:t xml:space="preserve">Standard 8 </w:t>
            </w:r>
            <w:r w:rsidRPr="003C5E15">
              <w:rPr>
                <w:rFonts w:ascii="Arial" w:hAnsi="Arial" w:cs="Arial"/>
                <w:bCs/>
              </w:rPr>
              <w:t>Organisational governance</w:t>
            </w:r>
          </w:p>
        </w:tc>
        <w:tc>
          <w:tcPr>
            <w:tcW w:w="1537" w:type="pct"/>
            <w:shd w:val="clear" w:color="auto" w:fill="auto"/>
          </w:tcPr>
          <w:p w14:paraId="670A5F31" w14:textId="60E85204" w:rsidR="002C5FA9" w:rsidRPr="002C5FA9" w:rsidRDefault="009531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532655959"/>
                <w:placeholder>
                  <w:docPart w:val="56D178139DE642BE854E09741AADC2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49E0" w:rsidRPr="006765B3">
                  <w:rPr>
                    <w:rFonts w:ascii="Arial" w:hAnsi="Arial" w:cs="Arial"/>
                    <w:b/>
                  </w:rPr>
                  <w:t>Not applicable as not all requirements have been assessed</w:t>
                </w:r>
              </w:sdtContent>
            </w:sdt>
          </w:p>
        </w:tc>
      </w:tr>
    </w:tbl>
    <w:p w14:paraId="62D7946D" w14:textId="77777777" w:rsidR="00FC045E" w:rsidRPr="00996FAF" w:rsidRDefault="009531E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660E0A" w14:textId="77777777" w:rsidR="00FC045E" w:rsidRPr="00996FAF" w:rsidRDefault="009531EC" w:rsidP="00712752">
      <w:pPr>
        <w:pStyle w:val="Heading1"/>
        <w:spacing w:before="0" w:after="240" w:line="22" w:lineRule="atLeast"/>
        <w:rPr>
          <w:rFonts w:ascii="Arial" w:hAnsi="Arial" w:cs="Arial"/>
        </w:rPr>
      </w:pPr>
      <w:r w:rsidRPr="00996FAF">
        <w:rPr>
          <w:rFonts w:ascii="Arial" w:hAnsi="Arial" w:cs="Arial"/>
        </w:rPr>
        <w:t xml:space="preserve">Areas for </w:t>
      </w:r>
      <w:r w:rsidRPr="00996FAF">
        <w:rPr>
          <w:rFonts w:ascii="Arial" w:hAnsi="Arial" w:cs="Arial"/>
        </w:rPr>
        <w:t>improvement</w:t>
      </w:r>
    </w:p>
    <w:p w14:paraId="01CF3700" w14:textId="77777777" w:rsidR="00FC045E" w:rsidRPr="00996FAF" w:rsidRDefault="009531E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w:t>
      </w:r>
      <w:r w:rsidRPr="00996FAF">
        <w:t xml:space="preserve">s. </w:t>
      </w:r>
    </w:p>
    <w:p w14:paraId="06D09C8B" w14:textId="2E67AA49" w:rsidR="00FC045E" w:rsidRPr="00996FAF" w:rsidRDefault="009531EC" w:rsidP="0036130C">
      <w:pPr>
        <w:pStyle w:val="NormalArial"/>
      </w:pPr>
      <w:r w:rsidRPr="00996FAF">
        <w:br w:type="page"/>
      </w:r>
    </w:p>
    <w:p w14:paraId="57B3919C" w14:textId="77777777" w:rsidR="00FC045E" w:rsidRPr="00996FAF" w:rsidRDefault="009531E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1268D3" w14:paraId="7293F5EF" w14:textId="77777777" w:rsidTr="003C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none" w:sz="0" w:space="0" w:color="auto"/>
            </w:tcBorders>
          </w:tcPr>
          <w:p w14:paraId="1EE5EB7C" w14:textId="77777777" w:rsidR="00FC045E" w:rsidRPr="0075021E" w:rsidRDefault="009531E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7587B768" w14:textId="77777777" w:rsidR="00FC045E" w:rsidRPr="00996FAF" w:rsidRDefault="009531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68D3" w14:paraId="179AE686" w14:textId="77777777" w:rsidTr="003C5E15">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314EB40E" w14:textId="77777777" w:rsidR="002C5FA9" w:rsidRPr="00996FAF" w:rsidRDefault="009531EC" w:rsidP="002C5FA9">
            <w:pPr>
              <w:spacing w:line="22" w:lineRule="atLeast"/>
              <w:rPr>
                <w:rFonts w:ascii="Arial" w:hAnsi="Arial" w:cs="Arial"/>
              </w:rPr>
            </w:pPr>
            <w:r w:rsidRPr="00996FAF">
              <w:rPr>
                <w:rFonts w:ascii="Arial" w:hAnsi="Arial" w:cs="Arial"/>
              </w:rPr>
              <w:t>Requirement 2(3)(a)</w:t>
            </w:r>
          </w:p>
        </w:tc>
        <w:tc>
          <w:tcPr>
            <w:tcW w:w="3161" w:type="pct"/>
            <w:shd w:val="clear" w:color="auto" w:fill="auto"/>
          </w:tcPr>
          <w:p w14:paraId="335E5C05"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62" w:type="pct"/>
            <w:shd w:val="clear" w:color="auto" w:fill="auto"/>
          </w:tcPr>
          <w:p w14:paraId="45FD0AFA" w14:textId="017C4305"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73581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16489">
                  <w:rPr>
                    <w:rFonts w:ascii="Arial" w:hAnsi="Arial" w:cs="Arial"/>
                    <w:color w:val="auto"/>
                  </w:rPr>
                  <w:t>Compliant</w:t>
                </w:r>
              </w:sdtContent>
            </w:sdt>
          </w:p>
        </w:tc>
      </w:tr>
      <w:tr w:rsidR="001268D3" w14:paraId="2EB716EE" w14:textId="77777777" w:rsidTr="003C5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5606F60E" w14:textId="77777777" w:rsidR="002C5FA9" w:rsidRPr="00996FAF" w:rsidRDefault="009531EC" w:rsidP="002C5FA9">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641A545F" w14:textId="77777777" w:rsidR="002C5FA9" w:rsidRPr="00996FAF" w:rsidRDefault="009531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62" w:type="pct"/>
            <w:shd w:val="clear" w:color="auto" w:fill="auto"/>
          </w:tcPr>
          <w:p w14:paraId="61239FD2" w14:textId="33FF188B" w:rsidR="002C5FA9" w:rsidRPr="00996FAF" w:rsidRDefault="009531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70806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62FBB">
                  <w:rPr>
                    <w:rFonts w:ascii="Arial" w:hAnsi="Arial" w:cs="Arial"/>
                    <w:color w:val="auto"/>
                  </w:rPr>
                  <w:t>Compliant</w:t>
                </w:r>
              </w:sdtContent>
            </w:sdt>
          </w:p>
        </w:tc>
      </w:tr>
    </w:tbl>
    <w:p w14:paraId="40F7618E" w14:textId="77777777" w:rsidR="00D87E7C" w:rsidRDefault="009531EC" w:rsidP="00D87E7C">
      <w:pPr>
        <w:pStyle w:val="Heading20"/>
      </w:pPr>
      <w:r w:rsidRPr="00996FAF">
        <w:t>Findings</w:t>
      </w:r>
    </w:p>
    <w:p w14:paraId="2D854ED5" w14:textId="707090E7" w:rsidR="00366781" w:rsidRDefault="00366781" w:rsidP="00366781">
      <w:pPr>
        <w:rPr>
          <w:rFonts w:ascii="Arial" w:hAnsi="Arial" w:cs="Arial"/>
        </w:rPr>
      </w:pPr>
      <w:r w:rsidRPr="00366781">
        <w:rPr>
          <w:rFonts w:ascii="Arial" w:hAnsi="Arial" w:cs="Arial"/>
        </w:rPr>
        <w:t>Registered nurses and the management team stated the value of identifying consumers’ care and service needs</w:t>
      </w:r>
      <w:r>
        <w:rPr>
          <w:rFonts w:ascii="Arial" w:hAnsi="Arial" w:cs="Arial"/>
        </w:rPr>
        <w:t xml:space="preserve"> </w:t>
      </w:r>
      <w:r w:rsidRPr="00366781">
        <w:rPr>
          <w:rFonts w:ascii="Arial" w:hAnsi="Arial" w:cs="Arial"/>
        </w:rPr>
        <w:t>and preferences using validated tools to assess health risks. The Assessment Team observed staff adhering to established policies and procedures for assessment and care planning</w:t>
      </w:r>
      <w:r>
        <w:rPr>
          <w:rFonts w:ascii="Arial" w:hAnsi="Arial" w:cs="Arial"/>
        </w:rPr>
        <w:t xml:space="preserve"> and c</w:t>
      </w:r>
      <w:r w:rsidRPr="00366781">
        <w:rPr>
          <w:rFonts w:ascii="Arial" w:hAnsi="Arial" w:cs="Arial"/>
        </w:rPr>
        <w:t>onsumer care plans contained evidence of thorough risk assessments and customised strategies to alleviate identified risks.</w:t>
      </w:r>
    </w:p>
    <w:p w14:paraId="50D2AAEA" w14:textId="18FE167E" w:rsidR="00816489" w:rsidRPr="00816489" w:rsidRDefault="00366781" w:rsidP="00816489">
      <w:pPr>
        <w:rPr>
          <w:rFonts w:ascii="Arial" w:hAnsi="Arial" w:cs="Arial"/>
        </w:rPr>
      </w:pPr>
      <w:r>
        <w:rPr>
          <w:rFonts w:ascii="Arial" w:hAnsi="Arial" w:cs="Arial"/>
        </w:rPr>
        <w:t>C</w:t>
      </w:r>
      <w:r w:rsidRPr="00366781">
        <w:rPr>
          <w:rFonts w:ascii="Arial" w:hAnsi="Arial" w:cs="Arial"/>
        </w:rPr>
        <w:t>onsumers and</w:t>
      </w:r>
      <w:r>
        <w:rPr>
          <w:rFonts w:ascii="Arial" w:hAnsi="Arial" w:cs="Arial"/>
        </w:rPr>
        <w:t>/or</w:t>
      </w:r>
      <w:r w:rsidRPr="00366781">
        <w:rPr>
          <w:rFonts w:ascii="Arial" w:hAnsi="Arial" w:cs="Arial"/>
        </w:rPr>
        <w:t xml:space="preserve"> representatives expressed their active engagement in the assessment and care planning process, underscoring its significance in ensuring safe and eff</w:t>
      </w:r>
      <w:r>
        <w:rPr>
          <w:rFonts w:ascii="Arial" w:hAnsi="Arial" w:cs="Arial"/>
        </w:rPr>
        <w:t>ective</w:t>
      </w:r>
      <w:r w:rsidRPr="00366781">
        <w:rPr>
          <w:rFonts w:ascii="Arial" w:hAnsi="Arial" w:cs="Arial"/>
        </w:rPr>
        <w:t xml:space="preserve"> care delivery. </w:t>
      </w:r>
      <w:r w:rsidRPr="00816489">
        <w:rPr>
          <w:rFonts w:ascii="Arial" w:hAnsi="Arial" w:cs="Arial"/>
        </w:rPr>
        <w:t xml:space="preserve">However, </w:t>
      </w:r>
      <w:r w:rsidR="00816489">
        <w:rPr>
          <w:rFonts w:ascii="Arial" w:hAnsi="Arial" w:cs="Arial"/>
        </w:rPr>
        <w:t xml:space="preserve">the Assessment Team identified that </w:t>
      </w:r>
      <w:r w:rsidRPr="00816489">
        <w:rPr>
          <w:rFonts w:ascii="Arial" w:hAnsi="Arial" w:cs="Arial"/>
        </w:rPr>
        <w:t>the service ha</w:t>
      </w:r>
      <w:r w:rsidR="00816489" w:rsidRPr="00816489">
        <w:rPr>
          <w:rFonts w:ascii="Arial" w:hAnsi="Arial" w:cs="Arial"/>
        </w:rPr>
        <w:t>d</w:t>
      </w:r>
      <w:r w:rsidRPr="00816489">
        <w:rPr>
          <w:rFonts w:ascii="Arial" w:hAnsi="Arial" w:cs="Arial"/>
        </w:rPr>
        <w:t xml:space="preserve"> not yet completed the transfer </w:t>
      </w:r>
      <w:r w:rsidR="00816489">
        <w:rPr>
          <w:rFonts w:ascii="Arial" w:hAnsi="Arial" w:cs="Arial"/>
        </w:rPr>
        <w:t xml:space="preserve">of </w:t>
      </w:r>
      <w:r w:rsidRPr="00816489">
        <w:rPr>
          <w:rFonts w:ascii="Arial" w:hAnsi="Arial" w:cs="Arial"/>
        </w:rPr>
        <w:t xml:space="preserve">all consumers information and care needs into the </w:t>
      </w:r>
      <w:r w:rsidR="00816489" w:rsidRPr="00816489">
        <w:rPr>
          <w:rFonts w:ascii="Arial" w:hAnsi="Arial" w:cs="Arial"/>
        </w:rPr>
        <w:t xml:space="preserve">new </w:t>
      </w:r>
      <w:r w:rsidRPr="00816489">
        <w:rPr>
          <w:rFonts w:ascii="Arial" w:hAnsi="Arial" w:cs="Arial"/>
        </w:rPr>
        <w:t xml:space="preserve">electronic care management system. </w:t>
      </w:r>
    </w:p>
    <w:p w14:paraId="00B2541B" w14:textId="77777777" w:rsidR="00816489" w:rsidRDefault="00816489" w:rsidP="00816489">
      <w:pPr>
        <w:pStyle w:val="NormalArial"/>
      </w:pPr>
      <w:r w:rsidRPr="00816489">
        <w:t>The Approved Provider responded with additional documentation and a comprehensive plan for continuous improvement containing actions</w:t>
      </w:r>
      <w:r>
        <w:t xml:space="preserve"> to address the identified non-compliance. </w:t>
      </w:r>
    </w:p>
    <w:p w14:paraId="54514083" w14:textId="4D20E7FF" w:rsidR="00816489" w:rsidRDefault="00816489" w:rsidP="00816489">
      <w:pPr>
        <w:pStyle w:val="NormalArial"/>
        <w:rPr>
          <w:color w:val="auto"/>
        </w:rPr>
      </w:pPr>
      <w:r w:rsidRPr="00816489">
        <w:t>Based on the information provided by the Assessment Team and the Approved Provider, Requirement 2(3)(a) is found</w:t>
      </w:r>
      <w:r w:rsidRPr="00776F08">
        <w:rPr>
          <w:color w:val="auto"/>
        </w:rPr>
        <w:t xml:space="preserve"> </w:t>
      </w:r>
      <w:r w:rsidR="00E87D86">
        <w:rPr>
          <w:color w:val="auto"/>
        </w:rPr>
        <w:t>C</w:t>
      </w:r>
      <w:r w:rsidRPr="00776F08">
        <w:rPr>
          <w:color w:val="auto"/>
        </w:rPr>
        <w:t>ompliant.</w:t>
      </w:r>
    </w:p>
    <w:p w14:paraId="0FB55D27" w14:textId="6BFBC0F9" w:rsidR="00A62FBB" w:rsidRDefault="00A62FBB" w:rsidP="00862C34">
      <w:pPr>
        <w:pStyle w:val="NormalArial"/>
      </w:pPr>
      <w:r>
        <w:t>The Assessment Team identified that care and services are not consistently reviewed for effectiveness or when incidents impact on the needs of consumers.</w:t>
      </w:r>
    </w:p>
    <w:p w14:paraId="4B462610" w14:textId="77777777" w:rsidR="00A62FBB" w:rsidRDefault="00A62FBB" w:rsidP="00A62FBB">
      <w:pPr>
        <w:pStyle w:val="NormalArial"/>
      </w:pPr>
      <w:r w:rsidRPr="00816489">
        <w:t>The Approved Provider responded with additional documentation and a comprehensive plan for continuous improvement containing actions</w:t>
      </w:r>
      <w:r>
        <w:t xml:space="preserve"> to address the identified non-compliance. </w:t>
      </w:r>
    </w:p>
    <w:p w14:paraId="5D2F1777" w14:textId="1D7BBFAD" w:rsidR="00A62FBB" w:rsidRDefault="00A62FBB" w:rsidP="00A62FBB">
      <w:pPr>
        <w:pStyle w:val="NormalArial"/>
        <w:rPr>
          <w:color w:val="auto"/>
        </w:rPr>
      </w:pPr>
      <w:r w:rsidRPr="00816489">
        <w:t>Based on the information provided by the Assessment Team and the Approved Provider, Requirement 2(3)(</w:t>
      </w:r>
      <w:r>
        <w:t>e</w:t>
      </w:r>
      <w:r w:rsidRPr="00816489">
        <w:t>) is found</w:t>
      </w:r>
      <w:r w:rsidRPr="00776F08">
        <w:rPr>
          <w:color w:val="auto"/>
        </w:rPr>
        <w:t xml:space="preserve"> </w:t>
      </w:r>
      <w:r>
        <w:rPr>
          <w:color w:val="auto"/>
        </w:rPr>
        <w:t>C</w:t>
      </w:r>
      <w:r w:rsidRPr="00776F08">
        <w:rPr>
          <w:color w:val="auto"/>
        </w:rPr>
        <w:t>ompliant.</w:t>
      </w:r>
    </w:p>
    <w:p w14:paraId="76795ACF" w14:textId="5B969CE2" w:rsidR="00862C34" w:rsidRDefault="00862C34" w:rsidP="00862C34">
      <w:pPr>
        <w:pStyle w:val="NormalArial"/>
        <w:rPr>
          <w:color w:val="auto"/>
        </w:rPr>
      </w:pPr>
    </w:p>
    <w:p w14:paraId="46947086" w14:textId="77777777" w:rsidR="00862C34" w:rsidRDefault="00862C34" w:rsidP="00862C34">
      <w:pPr>
        <w:pStyle w:val="NormalArial"/>
        <w:rPr>
          <w:color w:val="auto"/>
        </w:rPr>
      </w:pPr>
    </w:p>
    <w:p w14:paraId="6D89E4C0" w14:textId="77777777" w:rsidR="00862C34" w:rsidRDefault="00862C34" w:rsidP="00862C34">
      <w:pPr>
        <w:pStyle w:val="NormalArial"/>
        <w:rPr>
          <w:color w:val="auto"/>
        </w:rPr>
      </w:pPr>
    </w:p>
    <w:p w14:paraId="13A4C076" w14:textId="77777777" w:rsidR="00862C34" w:rsidRDefault="00862C34" w:rsidP="00862C34">
      <w:pPr>
        <w:pStyle w:val="NormalArial"/>
        <w:rPr>
          <w:color w:val="auto"/>
        </w:rPr>
      </w:pPr>
    </w:p>
    <w:p w14:paraId="481D60DF" w14:textId="77777777" w:rsidR="00862C34" w:rsidRDefault="00862C34" w:rsidP="00862C34">
      <w:pPr>
        <w:pStyle w:val="NormalArial"/>
        <w:rPr>
          <w:color w:val="auto"/>
        </w:rPr>
      </w:pPr>
    </w:p>
    <w:p w14:paraId="4697814B" w14:textId="77777777" w:rsidR="00862C34" w:rsidRDefault="00862C34" w:rsidP="00862C34">
      <w:pPr>
        <w:pStyle w:val="NormalArial"/>
        <w:rPr>
          <w:color w:val="auto"/>
        </w:rPr>
      </w:pPr>
    </w:p>
    <w:p w14:paraId="4371825D" w14:textId="77777777" w:rsidR="00363004" w:rsidRDefault="00363004" w:rsidP="00816489">
      <w:pPr>
        <w:pStyle w:val="NormalArial"/>
        <w:rPr>
          <w:color w:val="auto"/>
        </w:rPr>
      </w:pPr>
    </w:p>
    <w:p w14:paraId="0D9CF21D" w14:textId="1723BB3C" w:rsidR="0087700C" w:rsidRPr="00334B7D" w:rsidRDefault="009531EC" w:rsidP="00366781">
      <w:pPr>
        <w:pStyle w:val="NormalArial"/>
      </w:pPr>
      <w:r w:rsidRPr="00996FAF">
        <w:br w:type="page"/>
      </w:r>
    </w:p>
    <w:p w14:paraId="5901067E" w14:textId="77777777" w:rsidR="00FC045E" w:rsidRPr="00996FAF" w:rsidRDefault="009531E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1268D3" w14:paraId="11724E45" w14:textId="77777777" w:rsidTr="003C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17630650" w14:textId="77777777" w:rsidR="00FC045E" w:rsidRPr="00996FAF" w:rsidRDefault="009531EC" w:rsidP="009767BC">
            <w:pPr>
              <w:spacing w:before="0" w:line="22" w:lineRule="atLeast"/>
              <w:rPr>
                <w:rFonts w:ascii="Arial" w:hAnsi="Arial" w:cs="Arial"/>
                <w:b w:val="0"/>
              </w:rPr>
            </w:pPr>
            <w:r w:rsidRPr="0075021E">
              <w:rPr>
                <w:rFonts w:ascii="Arial" w:hAnsi="Arial" w:cs="Arial"/>
                <w:color w:val="FFFFFF" w:themeColor="background1"/>
              </w:rPr>
              <w:t xml:space="preserve">Personal care and </w:t>
            </w:r>
            <w:r w:rsidRPr="0075021E">
              <w:rPr>
                <w:rFonts w:ascii="Arial" w:hAnsi="Arial" w:cs="Arial"/>
                <w:color w:val="FFFFFF" w:themeColor="background1"/>
              </w:rPr>
              <w:t>clinical care</w:t>
            </w:r>
          </w:p>
        </w:tc>
        <w:tc>
          <w:tcPr>
            <w:tcW w:w="1984" w:type="dxa"/>
            <w:tcBorders>
              <w:left w:val="single" w:sz="4" w:space="0" w:color="BFBFBF" w:themeColor="background1" w:themeShade="BF"/>
            </w:tcBorders>
          </w:tcPr>
          <w:p w14:paraId="4CF5EC2D" w14:textId="77777777" w:rsidR="00FC045E" w:rsidRPr="00996FAF" w:rsidRDefault="009531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68D3" w14:paraId="2E78684A" w14:textId="77777777" w:rsidTr="003C5E1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9317153" w14:textId="77777777" w:rsidR="002C5FA9" w:rsidRPr="00996FAF" w:rsidRDefault="009531EC" w:rsidP="002C5FA9">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28D56933"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31A085" w14:textId="77777777" w:rsidR="002C5FA9" w:rsidRPr="00996FAF" w:rsidRDefault="009531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E7E3BB" w14:textId="77777777" w:rsidR="002C5FA9" w:rsidRPr="00996FAF" w:rsidRDefault="009531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187FD6" w14:textId="77777777" w:rsidR="002C5FA9" w:rsidRPr="00996FAF" w:rsidRDefault="009531E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45ECF4CE" w14:textId="054836FE"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36846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16D6F">
                  <w:rPr>
                    <w:rFonts w:ascii="Arial" w:hAnsi="Arial" w:cs="Arial"/>
                    <w:color w:val="auto"/>
                  </w:rPr>
                  <w:t>Compliant</w:t>
                </w:r>
              </w:sdtContent>
            </w:sdt>
          </w:p>
        </w:tc>
      </w:tr>
      <w:tr w:rsidR="001268D3" w14:paraId="2563F935" w14:textId="77777777" w:rsidTr="003C5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C45B679" w14:textId="77777777" w:rsidR="002C5FA9" w:rsidRPr="00996FAF" w:rsidRDefault="009531EC" w:rsidP="002C5FA9">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tcBorders>
            <w:shd w:val="clear" w:color="auto" w:fill="auto"/>
          </w:tcPr>
          <w:p w14:paraId="797626C1" w14:textId="77777777" w:rsidR="002C5FA9" w:rsidRPr="00996FAF" w:rsidRDefault="009531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44B9C268" w14:textId="22D93979" w:rsidR="002C5FA9" w:rsidRPr="00996FAF" w:rsidRDefault="009531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8141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F30E9">
                  <w:rPr>
                    <w:rFonts w:ascii="Arial" w:hAnsi="Arial" w:cs="Arial"/>
                    <w:color w:val="auto"/>
                  </w:rPr>
                  <w:t>Compliant</w:t>
                </w:r>
              </w:sdtContent>
            </w:sdt>
          </w:p>
        </w:tc>
      </w:tr>
      <w:tr w:rsidR="001268D3" w14:paraId="03C08F5F" w14:textId="77777777" w:rsidTr="003C5E1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6945DBE" w14:textId="77777777" w:rsidR="002C5FA9" w:rsidRPr="00996FAF" w:rsidRDefault="009531EC" w:rsidP="002C5FA9">
            <w:pPr>
              <w:spacing w:line="22" w:lineRule="atLeast"/>
              <w:rPr>
                <w:rFonts w:ascii="Arial" w:hAnsi="Arial" w:cs="Arial"/>
              </w:rPr>
            </w:pPr>
            <w:r w:rsidRPr="00996FAF">
              <w:rPr>
                <w:rFonts w:ascii="Arial" w:hAnsi="Arial" w:cs="Arial"/>
              </w:rPr>
              <w:t>Requirement 3(3)(d)</w:t>
            </w:r>
          </w:p>
        </w:tc>
        <w:tc>
          <w:tcPr>
            <w:tcW w:w="6521" w:type="dxa"/>
            <w:tcBorders>
              <w:left w:val="single" w:sz="4" w:space="0" w:color="BFBFBF" w:themeColor="background1" w:themeShade="BF"/>
            </w:tcBorders>
            <w:shd w:val="clear" w:color="auto" w:fill="auto"/>
          </w:tcPr>
          <w:p w14:paraId="14DD28E7"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w:t>
            </w:r>
            <w:r w:rsidRPr="00996FAF">
              <w:rPr>
                <w:rFonts w:ascii="Arial" w:hAnsi="Arial" w:cs="Arial"/>
              </w:rPr>
              <w:t>function, capacity or condition is recognised and responded to in a timely manner.</w:t>
            </w:r>
          </w:p>
        </w:tc>
        <w:tc>
          <w:tcPr>
            <w:tcW w:w="1984" w:type="dxa"/>
            <w:shd w:val="clear" w:color="auto" w:fill="auto"/>
          </w:tcPr>
          <w:p w14:paraId="0376E875" w14:textId="77777777" w:rsidR="002C5FA9" w:rsidRPr="00996FAF" w:rsidRDefault="009531E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30962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268D3" w14:paraId="77E4FE8C" w14:textId="77777777" w:rsidTr="003C5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3D43228" w14:textId="77777777" w:rsidR="002C5FA9" w:rsidRPr="00996FAF" w:rsidRDefault="009531EC" w:rsidP="002C5FA9">
            <w:pPr>
              <w:spacing w:line="22" w:lineRule="atLeast"/>
              <w:rPr>
                <w:rFonts w:ascii="Arial" w:hAnsi="Arial" w:cs="Arial"/>
              </w:rPr>
            </w:pPr>
            <w:r w:rsidRPr="00996FAF">
              <w:rPr>
                <w:rFonts w:ascii="Arial" w:hAnsi="Arial" w:cs="Arial"/>
              </w:rPr>
              <w:t>Requirement 3(3)(f)</w:t>
            </w:r>
          </w:p>
        </w:tc>
        <w:tc>
          <w:tcPr>
            <w:tcW w:w="6521" w:type="dxa"/>
            <w:tcBorders>
              <w:left w:val="single" w:sz="4" w:space="0" w:color="BFBFBF" w:themeColor="background1" w:themeShade="BF"/>
            </w:tcBorders>
            <w:shd w:val="clear" w:color="auto" w:fill="auto"/>
          </w:tcPr>
          <w:p w14:paraId="1E94F33D" w14:textId="77777777" w:rsidR="002C5FA9" w:rsidRPr="00996FAF" w:rsidRDefault="009531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5344224E" w14:textId="33D04706" w:rsidR="002C5FA9" w:rsidRPr="00996FAF" w:rsidRDefault="009531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07437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F6B4F">
                  <w:rPr>
                    <w:rFonts w:ascii="Arial" w:hAnsi="Arial" w:cs="Arial"/>
                    <w:color w:val="auto"/>
                  </w:rPr>
                  <w:t>Compliant</w:t>
                </w:r>
              </w:sdtContent>
            </w:sdt>
          </w:p>
        </w:tc>
      </w:tr>
      <w:tr w:rsidR="001268D3" w14:paraId="0BBCC5C0" w14:textId="77777777" w:rsidTr="003C5E1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7063680" w14:textId="77777777" w:rsidR="002C5FA9" w:rsidRPr="00996FAF" w:rsidRDefault="009531EC" w:rsidP="002C5FA9">
            <w:pPr>
              <w:spacing w:line="22" w:lineRule="atLeast"/>
              <w:rPr>
                <w:rFonts w:ascii="Arial" w:hAnsi="Arial" w:cs="Arial"/>
              </w:rPr>
            </w:pPr>
            <w:r w:rsidRPr="00996FAF">
              <w:rPr>
                <w:rFonts w:ascii="Arial" w:hAnsi="Arial" w:cs="Arial"/>
              </w:rPr>
              <w:t>Requirement 3(3)(g)</w:t>
            </w:r>
          </w:p>
        </w:tc>
        <w:tc>
          <w:tcPr>
            <w:tcW w:w="6521" w:type="dxa"/>
            <w:tcBorders>
              <w:left w:val="single" w:sz="4" w:space="0" w:color="BFBFBF" w:themeColor="background1" w:themeShade="BF"/>
            </w:tcBorders>
            <w:shd w:val="clear" w:color="auto" w:fill="auto"/>
          </w:tcPr>
          <w:p w14:paraId="346586DF"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F3DF98" w14:textId="77777777" w:rsidR="002C5FA9" w:rsidRPr="00996FAF" w:rsidRDefault="009531E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7D5A81A" w14:textId="77777777" w:rsidR="002C5FA9" w:rsidRPr="00996FAF" w:rsidRDefault="009531E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w:t>
            </w:r>
            <w:r w:rsidRPr="00996FAF">
              <w:rPr>
                <w:rFonts w:ascii="Arial" w:hAnsi="Arial" w:cs="Arial"/>
              </w:rPr>
              <w:t>and reduce the risk of increasing resistance to antibiotics.</w:t>
            </w:r>
          </w:p>
        </w:tc>
        <w:tc>
          <w:tcPr>
            <w:tcW w:w="1984" w:type="dxa"/>
            <w:shd w:val="clear" w:color="auto" w:fill="auto"/>
          </w:tcPr>
          <w:p w14:paraId="0A9EDE24"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74313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3FB12D7" w14:textId="77777777" w:rsidR="00D87E7C" w:rsidRDefault="009531EC" w:rsidP="00D87E7C">
      <w:pPr>
        <w:pStyle w:val="Heading20"/>
      </w:pPr>
      <w:r w:rsidRPr="00996FAF">
        <w:t>Findings</w:t>
      </w:r>
    </w:p>
    <w:p w14:paraId="31350F46" w14:textId="6CB14010" w:rsidR="008C0571" w:rsidRPr="008C0571" w:rsidRDefault="00616D6F" w:rsidP="008C0571">
      <w:pPr>
        <w:rPr>
          <w:rFonts w:ascii="Arial" w:hAnsi="Arial" w:cs="Arial"/>
        </w:rPr>
      </w:pPr>
      <w:r w:rsidRPr="008C0571">
        <w:rPr>
          <w:rFonts w:ascii="Arial" w:hAnsi="Arial" w:cs="Arial"/>
        </w:rPr>
        <w:t xml:space="preserve">Consumers and/or representatives expressed satisfaction with the care they received, highlighting its safety and appropriateness. However, the </w:t>
      </w:r>
      <w:r w:rsidR="008C0571">
        <w:rPr>
          <w:rFonts w:ascii="Arial" w:hAnsi="Arial" w:cs="Arial"/>
        </w:rPr>
        <w:t>Assessment Team identified some</w:t>
      </w:r>
      <w:r w:rsidR="008C0571" w:rsidRPr="008C0571">
        <w:rPr>
          <w:rFonts w:ascii="Arial" w:hAnsi="Arial" w:cs="Arial"/>
        </w:rPr>
        <w:t xml:space="preserve"> </w:t>
      </w:r>
      <w:r w:rsidR="008C0571">
        <w:rPr>
          <w:rFonts w:ascii="Arial" w:hAnsi="Arial" w:cs="Arial"/>
        </w:rPr>
        <w:t>in</w:t>
      </w:r>
      <w:r w:rsidR="008C0571" w:rsidRPr="008C0571">
        <w:rPr>
          <w:rFonts w:ascii="Arial" w:hAnsi="Arial" w:cs="Arial"/>
        </w:rPr>
        <w:t>consistenc</w:t>
      </w:r>
      <w:r w:rsidR="008C0571">
        <w:rPr>
          <w:rFonts w:ascii="Arial" w:hAnsi="Arial" w:cs="Arial"/>
        </w:rPr>
        <w:t xml:space="preserve">ies related to </w:t>
      </w:r>
      <w:r w:rsidRPr="008C0571">
        <w:rPr>
          <w:rFonts w:ascii="Arial" w:hAnsi="Arial" w:cs="Arial"/>
        </w:rPr>
        <w:t>pain management for</w:t>
      </w:r>
      <w:r w:rsidR="008C0571" w:rsidRPr="008C0571">
        <w:rPr>
          <w:rFonts w:ascii="Arial" w:hAnsi="Arial" w:cs="Arial"/>
        </w:rPr>
        <w:t xml:space="preserve"> </w:t>
      </w:r>
      <w:r w:rsidRPr="008C0571">
        <w:rPr>
          <w:rFonts w:ascii="Arial" w:hAnsi="Arial" w:cs="Arial"/>
        </w:rPr>
        <w:t>consumers</w:t>
      </w:r>
      <w:r w:rsidR="008C0571" w:rsidRPr="008C0571">
        <w:rPr>
          <w:rFonts w:ascii="Arial" w:hAnsi="Arial" w:cs="Arial"/>
        </w:rPr>
        <w:t xml:space="preserve">. The Assessment Team reviewed policies related to psychotropic medication usage, restrictive practices, and pain management. </w:t>
      </w:r>
    </w:p>
    <w:p w14:paraId="50B7A9AC" w14:textId="5FBA83AF" w:rsidR="008C0571" w:rsidRPr="008C0571" w:rsidRDefault="008C0571" w:rsidP="008C0571">
      <w:pPr>
        <w:rPr>
          <w:rFonts w:ascii="Arial" w:hAnsi="Arial" w:cs="Arial"/>
        </w:rPr>
      </w:pPr>
      <w:r w:rsidRPr="008C0571">
        <w:rPr>
          <w:rFonts w:ascii="Arial" w:hAnsi="Arial" w:cs="Arial"/>
        </w:rPr>
        <w:t xml:space="preserve">Registered nurses confirmed restrictive practices were reviewed every three months by a medical officer and outcomes of reviews discussed in daily handover meetings to keep staff informed. Staff members discussed their approach to </w:t>
      </w:r>
      <w:r w:rsidR="00F534AB">
        <w:rPr>
          <w:rFonts w:ascii="Arial" w:hAnsi="Arial" w:cs="Arial"/>
        </w:rPr>
        <w:t xml:space="preserve">using </w:t>
      </w:r>
      <w:r w:rsidRPr="008C0571">
        <w:rPr>
          <w:rFonts w:ascii="Arial" w:hAnsi="Arial" w:cs="Arial"/>
        </w:rPr>
        <w:t>restrictive practices, emphasising the prioritisation of alternative strategies as the initial intervention and the continuous monitoring of consumers who received psychotropic medication.</w:t>
      </w:r>
    </w:p>
    <w:p w14:paraId="551801BC" w14:textId="77777777" w:rsidR="00F57C91" w:rsidRDefault="00F57C91" w:rsidP="00F57C91">
      <w:pPr>
        <w:pStyle w:val="NormalArial"/>
      </w:pPr>
      <w:r w:rsidRPr="00816489">
        <w:t>The Approved Provider responded with additional documentation and a comprehensive plan for continuous improvement containing actions</w:t>
      </w:r>
      <w:r>
        <w:t xml:space="preserve"> to address the identified non-compliance. </w:t>
      </w:r>
    </w:p>
    <w:p w14:paraId="15075DE5" w14:textId="773F88B1" w:rsidR="00F57C91" w:rsidRDefault="00F57C91" w:rsidP="00F57C91">
      <w:pPr>
        <w:pStyle w:val="NormalArial"/>
        <w:rPr>
          <w:color w:val="auto"/>
        </w:rPr>
      </w:pPr>
      <w:r w:rsidRPr="00816489">
        <w:t xml:space="preserve">Based on the information provided by the Assessment Team and the Approved Provider, Requirement </w:t>
      </w:r>
      <w:r>
        <w:t>3</w:t>
      </w:r>
      <w:r w:rsidRPr="00816489">
        <w:t>(3)(</w:t>
      </w:r>
      <w:r>
        <w:t>a</w:t>
      </w:r>
      <w:r w:rsidRPr="00816489">
        <w:t>) is found</w:t>
      </w:r>
      <w:r w:rsidRPr="00776F08">
        <w:rPr>
          <w:color w:val="auto"/>
        </w:rPr>
        <w:t xml:space="preserve"> </w:t>
      </w:r>
      <w:r>
        <w:rPr>
          <w:color w:val="auto"/>
        </w:rPr>
        <w:t>C</w:t>
      </w:r>
      <w:r w:rsidRPr="00776F08">
        <w:rPr>
          <w:color w:val="auto"/>
        </w:rPr>
        <w:t>ompliant.</w:t>
      </w:r>
    </w:p>
    <w:p w14:paraId="5B6BDC38" w14:textId="229DEF73" w:rsidR="0011151A" w:rsidRDefault="0011151A" w:rsidP="00F57C91">
      <w:pPr>
        <w:pStyle w:val="NormalArial"/>
        <w:rPr>
          <w:color w:val="auto"/>
        </w:rPr>
      </w:pPr>
      <w:r>
        <w:t>The service demonstrated it has processes in place to manage high impact high prevalence risks. Falls are a high impact risk for consumers, and staff are aware of and monitor high falls risk consumers. Several interventions were noted in the daily tasks regarding falls including regular checks, appropriate footwear, regular toileting, ensuring glasses or hearing aids are in use, walking aids are within reach and scheduled walks with those requiring assistance.</w:t>
      </w:r>
    </w:p>
    <w:p w14:paraId="50FA24C5" w14:textId="77777777" w:rsidR="006F30E9" w:rsidRDefault="006F30E9" w:rsidP="006F30E9">
      <w:pPr>
        <w:pStyle w:val="NormalArial"/>
      </w:pPr>
      <w:r w:rsidRPr="00816489">
        <w:t>The Approved Provider responded with additional documentation and a comprehensive plan for continuous improvement containing actions</w:t>
      </w:r>
      <w:r>
        <w:t xml:space="preserve"> to address the identified non-compliance. </w:t>
      </w:r>
    </w:p>
    <w:p w14:paraId="2761689E" w14:textId="4E886146" w:rsidR="006F30E9" w:rsidRDefault="006F30E9" w:rsidP="006F30E9">
      <w:pPr>
        <w:pStyle w:val="NormalArial"/>
        <w:rPr>
          <w:color w:val="auto"/>
        </w:rPr>
      </w:pPr>
      <w:r w:rsidRPr="00816489">
        <w:lastRenderedPageBreak/>
        <w:t xml:space="preserve">Based on the information provided by the Assessment Team and the Approved Provider, Requirement </w:t>
      </w:r>
      <w:r>
        <w:t>3</w:t>
      </w:r>
      <w:r w:rsidRPr="00816489">
        <w:t>(3)(</w:t>
      </w:r>
      <w:r>
        <w:t>b</w:t>
      </w:r>
      <w:r w:rsidRPr="00816489">
        <w:t>) is found</w:t>
      </w:r>
      <w:r w:rsidRPr="00776F08">
        <w:rPr>
          <w:color w:val="auto"/>
        </w:rPr>
        <w:t xml:space="preserve"> </w:t>
      </w:r>
      <w:r>
        <w:rPr>
          <w:color w:val="auto"/>
        </w:rPr>
        <w:t>C</w:t>
      </w:r>
      <w:r w:rsidRPr="00776F08">
        <w:rPr>
          <w:color w:val="auto"/>
        </w:rPr>
        <w:t>ompliant.</w:t>
      </w:r>
    </w:p>
    <w:p w14:paraId="2CD1ABA7" w14:textId="00963FF1" w:rsidR="00C3168B" w:rsidRDefault="00C3168B" w:rsidP="00C3168B">
      <w:pPr>
        <w:pStyle w:val="NormalArial"/>
        <w:rPr>
          <w:color w:val="auto"/>
        </w:rPr>
      </w:pPr>
      <w:r w:rsidRPr="002F16CE">
        <w:rPr>
          <w:color w:val="auto"/>
        </w:rPr>
        <w:t xml:space="preserve">Requirement </w:t>
      </w:r>
      <w:r>
        <w:rPr>
          <w:color w:val="auto"/>
        </w:rPr>
        <w:t>3(</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F1FAC3C" w14:textId="207C474F" w:rsidR="00C3168B" w:rsidRDefault="006F30E9" w:rsidP="00C3168B">
      <w:pPr>
        <w:pStyle w:val="NormalArial"/>
      </w:pPr>
      <w:r>
        <w:t>The service demonstrated staff were able to recognise and refer concerns regarding consumer status, change in condition or deterioration. Processes are in place to guide staff in referral processes to the medical officer, transfer to hospital, and post incident monitoring and review.</w:t>
      </w:r>
    </w:p>
    <w:p w14:paraId="5AC8752B" w14:textId="602F855D" w:rsidR="006F30E9" w:rsidRDefault="006F30E9" w:rsidP="00C3168B">
      <w:pPr>
        <w:pStyle w:val="NormalArial"/>
      </w:pPr>
      <w:r>
        <w:t>The Assessment Team reviewed the service's policy and procedure related to the management of consumers health deterioration which provides clear guidance and protocols to ensure the timely identification and appropriate response to any signs of health deterioration in consumers.</w:t>
      </w:r>
    </w:p>
    <w:p w14:paraId="1A1C390C" w14:textId="3247FAB7" w:rsidR="00CB2626" w:rsidRDefault="00CB2626" w:rsidP="00C3168B">
      <w:pPr>
        <w:pStyle w:val="NormalArial"/>
      </w:pPr>
      <w:r>
        <w:t>Registered nurses and the management team explained the service's referral process, emphasising their responsibilities in managing referrals from the medical officer and coordinating with external care providers when necessary. In response to feedback received from the Assessment Team regarding referrals, the management team committed to addressing the referral concerns by incorporating it into the agenda for the upcoming fortnightly clinical team meeting. They also expressed their intention to discuss this further with the representatives to obtain their consent for the referrals.</w:t>
      </w:r>
    </w:p>
    <w:p w14:paraId="78B8748C" w14:textId="77777777" w:rsidR="00CB2626" w:rsidRDefault="00CB2626" w:rsidP="00CB2626">
      <w:pPr>
        <w:pStyle w:val="NormalArial"/>
      </w:pPr>
      <w:r w:rsidRPr="00816489">
        <w:t>The Approved Provider responded with additional documentation and a comprehensive plan for continuous improvement containing actions</w:t>
      </w:r>
      <w:r>
        <w:t xml:space="preserve"> to address the identified non-compliance. </w:t>
      </w:r>
    </w:p>
    <w:p w14:paraId="575C16D2" w14:textId="0AC92056" w:rsidR="00CB2626" w:rsidRDefault="00CB2626" w:rsidP="00CB2626">
      <w:pPr>
        <w:pStyle w:val="NormalArial"/>
        <w:rPr>
          <w:color w:val="auto"/>
        </w:rPr>
      </w:pPr>
      <w:r w:rsidRPr="00816489">
        <w:t xml:space="preserve">Based on the information provided by the Assessment Team and the Approved Provider, Requirement </w:t>
      </w:r>
      <w:r>
        <w:t>3</w:t>
      </w:r>
      <w:r w:rsidRPr="00816489">
        <w:t>(3)(</w:t>
      </w:r>
      <w:r>
        <w:t>f</w:t>
      </w:r>
      <w:r w:rsidRPr="00816489">
        <w:t>) is found</w:t>
      </w:r>
      <w:r w:rsidRPr="00776F08">
        <w:rPr>
          <w:color w:val="auto"/>
        </w:rPr>
        <w:t xml:space="preserve"> </w:t>
      </w:r>
      <w:r>
        <w:rPr>
          <w:color w:val="auto"/>
        </w:rPr>
        <w:t>C</w:t>
      </w:r>
      <w:r w:rsidRPr="00776F08">
        <w:rPr>
          <w:color w:val="auto"/>
        </w:rPr>
        <w:t>ompliant.</w:t>
      </w:r>
    </w:p>
    <w:p w14:paraId="16EEDECD" w14:textId="683E6692" w:rsidR="00C3168B" w:rsidRDefault="00C3168B" w:rsidP="00C3168B">
      <w:pPr>
        <w:pStyle w:val="NormalArial"/>
        <w:rPr>
          <w:color w:val="auto"/>
        </w:rPr>
      </w:pPr>
      <w:r w:rsidRPr="002F16CE">
        <w:rPr>
          <w:color w:val="auto"/>
        </w:rPr>
        <w:t xml:space="preserve">Requirement </w:t>
      </w:r>
      <w:r>
        <w:rPr>
          <w:color w:val="auto"/>
        </w:rPr>
        <w:t>3(</w:t>
      </w:r>
      <w:r w:rsidRPr="002F16CE">
        <w:rPr>
          <w:color w:val="auto"/>
        </w:rPr>
        <w:t>3)(</w:t>
      </w:r>
      <w:r>
        <w:rPr>
          <w:color w:val="auto"/>
        </w:rPr>
        <w:t>g</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CF1E7C0" w14:textId="4A1335ED" w:rsidR="003B357B" w:rsidRDefault="003B357B" w:rsidP="00C3168B">
      <w:pPr>
        <w:pStyle w:val="NormalArial"/>
      </w:pPr>
      <w:r>
        <w:t>The service demonstrated there is a visitor screening process in place, and visitors were observed to complete rapid antigen tests, donning of required personal protective equipment and a surgical face mask before entering the service. Hand washing and alcohol-based hand wash is readily available throughout the service and staff and consumers were observed to be practising hand hygiene.</w:t>
      </w:r>
    </w:p>
    <w:p w14:paraId="6ACEF290" w14:textId="1070B433" w:rsidR="00CB7E0D" w:rsidRPr="00CB7E0D" w:rsidRDefault="00CB7E0D" w:rsidP="00CB7E0D">
      <w:pPr>
        <w:pStyle w:val="NormalArial"/>
      </w:pPr>
      <w:r>
        <w:t xml:space="preserve">The Assessment Team observed staff consistently adhered to stringent infection control and prevention measures. This included hand hygiene practices, the correct usage of personal protective equipment such as masks and gloves and maintaining a clean and hygienic environment when delivering care to consumers. Staff members confirmed their comprehensive understanding of infection control protocols and displayed a proactive approach by ensuring all visitors completed a health status declaration before entering the premise. The service prominently displayed signage throughout the facility, serving as a reminder to both consumers and visitors about the importance of frequent handwashing and infection control measures. </w:t>
      </w:r>
    </w:p>
    <w:p w14:paraId="5E08950B" w14:textId="203C7C7E" w:rsidR="00CB7E0D" w:rsidRPr="00CB7E0D" w:rsidRDefault="00CB7E0D" w:rsidP="00C3168B">
      <w:pPr>
        <w:pStyle w:val="NormalArial"/>
      </w:pPr>
    </w:p>
    <w:p w14:paraId="5540183E" w14:textId="77777777" w:rsidR="00C3168B" w:rsidRDefault="00C3168B" w:rsidP="00C3168B">
      <w:pPr>
        <w:pStyle w:val="NormalArial"/>
        <w:rPr>
          <w:color w:val="auto"/>
        </w:rPr>
      </w:pPr>
    </w:p>
    <w:p w14:paraId="7963F7D6" w14:textId="7D71BE6F" w:rsidR="002B0C90" w:rsidRPr="00F0502D" w:rsidRDefault="009531EC" w:rsidP="00F0502D">
      <w:pPr>
        <w:rPr>
          <w:rFonts w:ascii="Arial" w:hAnsi="Arial" w:cs="Arial"/>
        </w:rPr>
      </w:pPr>
      <w:r w:rsidRPr="00F0502D">
        <w:rPr>
          <w:rFonts w:ascii="Arial" w:hAnsi="Arial" w:cs="Arial"/>
        </w:rPr>
        <w:br w:type="page"/>
      </w:r>
    </w:p>
    <w:p w14:paraId="434B233E" w14:textId="21250919" w:rsidR="002B0C90" w:rsidRPr="00262C0B" w:rsidRDefault="009531EC" w:rsidP="0036130C">
      <w:pPr>
        <w:pStyle w:val="NormalArial"/>
      </w:pPr>
    </w:p>
    <w:p w14:paraId="14D921E8" w14:textId="77777777" w:rsidR="00FC045E" w:rsidRPr="00996FAF" w:rsidRDefault="009531EC" w:rsidP="00FC045E">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1268D3" w14:paraId="62B7585F" w14:textId="77777777" w:rsidTr="003C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8F685C3" w14:textId="77777777" w:rsidR="00FC045E" w:rsidRPr="00996FAF" w:rsidRDefault="009531E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Borders>
              <w:left w:val="single" w:sz="4" w:space="0" w:color="BFBFBF" w:themeColor="background1" w:themeShade="BF"/>
            </w:tcBorders>
          </w:tcPr>
          <w:p w14:paraId="54768ACA" w14:textId="77777777" w:rsidR="00FC045E" w:rsidRPr="00996FAF" w:rsidRDefault="009531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68D3" w14:paraId="2FE79CD7" w14:textId="77777777" w:rsidTr="003C5E1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1D3D468" w14:textId="77777777" w:rsidR="002C5FA9" w:rsidRPr="00996FAF" w:rsidRDefault="009531EC" w:rsidP="002C5FA9">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tcBorders>
            <w:shd w:val="clear" w:color="auto" w:fill="auto"/>
          </w:tcPr>
          <w:p w14:paraId="1688951E"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10CD52A1"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47646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5AEAB14" w14:textId="77777777" w:rsidR="00D87E7C" w:rsidRDefault="009531EC" w:rsidP="00D87E7C">
      <w:pPr>
        <w:pStyle w:val="Heading20"/>
      </w:pPr>
      <w:r w:rsidRPr="00996FAF">
        <w:t>Findings</w:t>
      </w:r>
    </w:p>
    <w:p w14:paraId="3A2D14F1" w14:textId="16E49FD5" w:rsidR="00F0502D" w:rsidRPr="000843FB" w:rsidRDefault="00F0502D" w:rsidP="000843FB">
      <w:pPr>
        <w:rPr>
          <w:rFonts w:ascii="Arial" w:hAnsi="Arial" w:cs="Arial"/>
        </w:rPr>
      </w:pPr>
      <w:r w:rsidRPr="000843FB">
        <w:rPr>
          <w:rFonts w:ascii="Arial" w:hAnsi="Arial" w:cs="Arial"/>
        </w:rPr>
        <w:t xml:space="preserve">Requirement </w:t>
      </w:r>
      <w:r w:rsidR="000843FB">
        <w:rPr>
          <w:rFonts w:ascii="Arial" w:hAnsi="Arial" w:cs="Arial"/>
        </w:rPr>
        <w:t>6</w:t>
      </w:r>
      <w:r w:rsidRPr="000843FB">
        <w:rPr>
          <w:rFonts w:ascii="Arial" w:hAnsi="Arial" w:cs="Arial"/>
        </w:rPr>
        <w:t>(3)(</w:t>
      </w:r>
      <w:r w:rsidR="00FA3FA9" w:rsidRPr="000843FB">
        <w:rPr>
          <w:rFonts w:ascii="Arial" w:hAnsi="Arial" w:cs="Arial"/>
        </w:rPr>
        <w:t>c</w:t>
      </w:r>
      <w:r w:rsidRPr="000843FB">
        <w:rPr>
          <w:rFonts w:ascii="Arial" w:hAnsi="Arial" w:cs="Arial"/>
        </w:rPr>
        <w:t>) was found to be non-compliant at a previous assessment. Since that time the Approved Provider implemented actions to address the non-compliance.</w:t>
      </w:r>
    </w:p>
    <w:p w14:paraId="53BAF984" w14:textId="5CEFF705" w:rsidR="000843FB" w:rsidRPr="000843FB" w:rsidRDefault="000843FB" w:rsidP="000843FB">
      <w:pPr>
        <w:rPr>
          <w:rFonts w:ascii="Arial" w:hAnsi="Arial" w:cs="Arial"/>
        </w:rPr>
      </w:pPr>
      <w:r w:rsidRPr="000843FB">
        <w:rPr>
          <w:rFonts w:ascii="Arial" w:hAnsi="Arial" w:cs="Arial"/>
        </w:rPr>
        <w:t>Consumers and/or representatives confirmed the service efficiently addresses their complaints and reported they do not have significant complaints or concerns regarding the quality of care and services provided. Documentation shows staff have received training and education on open disclosure and procedures for addressing issues when things go wrong. Information relating to the organization's open disclosure policies and procedures are readily accessible and integrated into the service handbook, website, and complaint form.</w:t>
      </w:r>
    </w:p>
    <w:p w14:paraId="6722EAFD" w14:textId="7F89F341" w:rsidR="000843FB" w:rsidRPr="000843FB" w:rsidRDefault="000843FB" w:rsidP="000843FB">
      <w:pPr>
        <w:rPr>
          <w:rFonts w:ascii="Arial" w:hAnsi="Arial" w:cs="Arial"/>
        </w:rPr>
      </w:pPr>
      <w:r w:rsidRPr="000843FB">
        <w:rPr>
          <w:rFonts w:ascii="Arial" w:hAnsi="Arial" w:cs="Arial"/>
        </w:rPr>
        <w:t xml:space="preserve">Staff </w:t>
      </w:r>
      <w:r>
        <w:rPr>
          <w:rFonts w:ascii="Arial" w:hAnsi="Arial" w:cs="Arial"/>
        </w:rPr>
        <w:t>d</w:t>
      </w:r>
      <w:r w:rsidRPr="000843FB">
        <w:rPr>
          <w:rFonts w:ascii="Arial" w:hAnsi="Arial" w:cs="Arial"/>
        </w:rPr>
        <w:t>emonstrate</w:t>
      </w:r>
      <w:r>
        <w:rPr>
          <w:rFonts w:ascii="Arial" w:hAnsi="Arial" w:cs="Arial"/>
        </w:rPr>
        <w:t>d</w:t>
      </w:r>
      <w:r w:rsidRPr="000843FB">
        <w:rPr>
          <w:rFonts w:ascii="Arial" w:hAnsi="Arial" w:cs="Arial"/>
        </w:rPr>
        <w:t xml:space="preserve"> a sound understanding of the key principles of open disclosure in alignment with the organization's policies and procedures. Staff showed how they incorporate open disclosure into their daily interactions with consumers through practical examples when things go wrong, such as providing apologies and clear explanations of events, attending to immediate needs, and implementing preventive measures.</w:t>
      </w:r>
    </w:p>
    <w:p w14:paraId="11CFC1C6" w14:textId="3AD21F43" w:rsidR="000843FB" w:rsidRPr="000843FB" w:rsidRDefault="000843FB" w:rsidP="000843FB">
      <w:pPr>
        <w:rPr>
          <w:rFonts w:ascii="Arial" w:hAnsi="Arial" w:cs="Arial"/>
        </w:rPr>
      </w:pPr>
      <w:r w:rsidRPr="000843FB">
        <w:rPr>
          <w:rFonts w:ascii="Arial" w:hAnsi="Arial" w:cs="Arial"/>
        </w:rPr>
        <w:t>Documentation shows the open disclosure process is being used in interactions with consumers and</w:t>
      </w:r>
      <w:r>
        <w:rPr>
          <w:rFonts w:ascii="Arial" w:hAnsi="Arial" w:cs="Arial"/>
        </w:rPr>
        <w:t>/or</w:t>
      </w:r>
      <w:r w:rsidRPr="000843FB">
        <w:rPr>
          <w:rFonts w:ascii="Arial" w:hAnsi="Arial" w:cs="Arial"/>
        </w:rPr>
        <w:t xml:space="preserve"> representatives</w:t>
      </w:r>
      <w:r>
        <w:rPr>
          <w:rFonts w:ascii="Arial" w:hAnsi="Arial" w:cs="Arial"/>
        </w:rPr>
        <w:t>.</w:t>
      </w:r>
    </w:p>
    <w:p w14:paraId="2569C350" w14:textId="77777777" w:rsidR="00FA3FA9" w:rsidRPr="000843FB" w:rsidRDefault="00FA3FA9" w:rsidP="000843FB">
      <w:pPr>
        <w:rPr>
          <w:rFonts w:ascii="Arial" w:hAnsi="Arial" w:cs="Arial"/>
        </w:rPr>
      </w:pPr>
    </w:p>
    <w:p w14:paraId="664719B1" w14:textId="77777777" w:rsidR="002B0C90" w:rsidRPr="00712752" w:rsidRDefault="009531EC" w:rsidP="0036130C">
      <w:pPr>
        <w:pStyle w:val="NormalArial"/>
      </w:pPr>
      <w:r w:rsidRPr="00712752">
        <w:br w:type="page"/>
      </w:r>
    </w:p>
    <w:p w14:paraId="4D7ADFD7" w14:textId="77777777" w:rsidR="00FC045E" w:rsidRPr="00996FAF" w:rsidRDefault="009531E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1268D3" w14:paraId="1FF47250" w14:textId="77777777" w:rsidTr="003C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DEA07AE" w14:textId="77777777" w:rsidR="00FC045E" w:rsidRPr="00996FAF" w:rsidRDefault="009531E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1635907B" w14:textId="77777777" w:rsidR="00FC045E" w:rsidRPr="00996FAF" w:rsidRDefault="009531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68D3" w14:paraId="4FB88FC7" w14:textId="77777777" w:rsidTr="003C5E1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FD2204E" w14:textId="77777777" w:rsidR="002C5FA9" w:rsidRPr="00996FAF" w:rsidRDefault="009531EC" w:rsidP="002C5FA9">
            <w:pPr>
              <w:spacing w:line="22" w:lineRule="atLeast"/>
              <w:rPr>
                <w:rFonts w:ascii="Arial" w:hAnsi="Arial" w:cs="Arial"/>
              </w:rPr>
            </w:pPr>
            <w:r w:rsidRPr="00996FAF">
              <w:rPr>
                <w:rFonts w:ascii="Arial" w:hAnsi="Arial" w:cs="Arial"/>
              </w:rPr>
              <w:t>Requirement 8(3)(a)</w:t>
            </w:r>
          </w:p>
        </w:tc>
        <w:tc>
          <w:tcPr>
            <w:tcW w:w="6521" w:type="dxa"/>
            <w:tcBorders>
              <w:left w:val="single" w:sz="4" w:space="0" w:color="BFBFBF" w:themeColor="background1" w:themeShade="BF"/>
            </w:tcBorders>
            <w:shd w:val="clear" w:color="auto" w:fill="auto"/>
          </w:tcPr>
          <w:p w14:paraId="3B2E47D9"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w:t>
            </w:r>
            <w:r w:rsidRPr="00996FAF">
              <w:rPr>
                <w:rFonts w:ascii="Arial" w:hAnsi="Arial" w:cs="Arial"/>
              </w:rPr>
              <w:t>engaged in the development, delivery and evaluation of care and services and are supported in that engagement.</w:t>
            </w:r>
          </w:p>
        </w:tc>
        <w:tc>
          <w:tcPr>
            <w:tcW w:w="1984" w:type="dxa"/>
            <w:shd w:val="clear" w:color="auto" w:fill="auto"/>
          </w:tcPr>
          <w:p w14:paraId="79871EE1"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25415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268D3" w14:paraId="6E1896DB" w14:textId="77777777" w:rsidTr="003C5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70B0D0" w14:textId="77777777" w:rsidR="002C5FA9" w:rsidRPr="00996FAF" w:rsidRDefault="009531EC" w:rsidP="002C5FA9">
            <w:pPr>
              <w:spacing w:line="22" w:lineRule="atLeast"/>
              <w:rPr>
                <w:rFonts w:ascii="Arial" w:hAnsi="Arial" w:cs="Arial"/>
              </w:rPr>
            </w:pPr>
            <w:r w:rsidRPr="00996FAF">
              <w:rPr>
                <w:rFonts w:ascii="Arial" w:hAnsi="Arial" w:cs="Arial"/>
              </w:rPr>
              <w:t>Requirement 8(3)(b)</w:t>
            </w:r>
          </w:p>
        </w:tc>
        <w:tc>
          <w:tcPr>
            <w:tcW w:w="6521" w:type="dxa"/>
            <w:tcBorders>
              <w:left w:val="single" w:sz="4" w:space="0" w:color="BFBFBF" w:themeColor="background1" w:themeShade="BF"/>
            </w:tcBorders>
            <w:shd w:val="clear" w:color="auto" w:fill="auto"/>
          </w:tcPr>
          <w:p w14:paraId="5C3C0E80" w14:textId="77777777" w:rsidR="002C5FA9" w:rsidRPr="00996FAF" w:rsidRDefault="009531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070536EB" w14:textId="77777777" w:rsidR="002C5FA9" w:rsidRPr="00996FAF" w:rsidRDefault="009531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84160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268D3" w14:paraId="695050C9" w14:textId="77777777" w:rsidTr="003C5E15">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0604652" w14:textId="77777777" w:rsidR="002C5FA9" w:rsidRPr="00996FAF" w:rsidRDefault="009531EC" w:rsidP="002C5FA9">
            <w:pPr>
              <w:spacing w:line="22" w:lineRule="atLeast"/>
              <w:rPr>
                <w:rFonts w:ascii="Arial" w:hAnsi="Arial" w:cs="Arial"/>
              </w:rPr>
            </w:pPr>
            <w:r w:rsidRPr="00996FAF">
              <w:rPr>
                <w:rFonts w:ascii="Arial" w:hAnsi="Arial" w:cs="Arial"/>
              </w:rPr>
              <w:t>Requirement 8(3)(c)</w:t>
            </w:r>
          </w:p>
        </w:tc>
        <w:tc>
          <w:tcPr>
            <w:tcW w:w="6521" w:type="dxa"/>
            <w:tcBorders>
              <w:left w:val="single" w:sz="4" w:space="0" w:color="BFBFBF" w:themeColor="background1" w:themeShade="BF"/>
            </w:tcBorders>
            <w:shd w:val="clear" w:color="auto" w:fill="auto"/>
          </w:tcPr>
          <w:p w14:paraId="48768DE2" w14:textId="77777777"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72DE5A1" w14:textId="77777777" w:rsidR="002C5FA9" w:rsidRPr="00996FAF" w:rsidRDefault="009531E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6CF12C1" w14:textId="77777777" w:rsidR="002C5FA9" w:rsidRPr="00996FAF" w:rsidRDefault="009531E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10F319B" w14:textId="77777777" w:rsidR="002C5FA9" w:rsidRPr="00996FAF" w:rsidRDefault="009531E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EEEE9B0" w14:textId="77777777" w:rsidR="002C5FA9" w:rsidRPr="00996FAF" w:rsidRDefault="009531E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E87F1BC" w14:textId="77777777" w:rsidR="002C5FA9" w:rsidRPr="00996FAF" w:rsidRDefault="009531E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0518940" w14:textId="77777777" w:rsidR="002C5FA9" w:rsidRPr="00996FAF" w:rsidRDefault="009531E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530B0875" w14:textId="188322BA" w:rsidR="002C5FA9" w:rsidRPr="00996FAF" w:rsidRDefault="009531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58189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16C3F">
                  <w:rPr>
                    <w:rFonts w:ascii="Arial" w:hAnsi="Arial" w:cs="Arial"/>
                    <w:color w:val="auto"/>
                  </w:rPr>
                  <w:t>Compliant</w:t>
                </w:r>
              </w:sdtContent>
            </w:sdt>
          </w:p>
        </w:tc>
      </w:tr>
      <w:tr w:rsidR="001268D3" w14:paraId="63D5897C" w14:textId="77777777" w:rsidTr="003C5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93826E8" w14:textId="77777777" w:rsidR="002C5FA9" w:rsidRPr="00996FAF" w:rsidRDefault="009531EC" w:rsidP="002C5FA9">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0A395DBD" w14:textId="77777777" w:rsidR="002C5FA9" w:rsidRPr="00996FAF" w:rsidRDefault="009531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CDCBC3" w14:textId="77777777" w:rsidR="002C5FA9" w:rsidRPr="00996FAF" w:rsidRDefault="009531E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30EE935" w14:textId="77777777" w:rsidR="002C5FA9" w:rsidRPr="00996FAF" w:rsidRDefault="009531E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E156945" w14:textId="77777777" w:rsidR="002C5FA9" w:rsidRPr="00996FAF" w:rsidRDefault="009531E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 xml:space="preserve">mers to live the best life they </w:t>
            </w:r>
            <w:proofErr w:type="gramStart"/>
            <w:r w:rsidRPr="00996FAF">
              <w:rPr>
                <w:rFonts w:ascii="Arial" w:hAnsi="Arial" w:cs="Arial"/>
              </w:rPr>
              <w:t>can</w:t>
            </w:r>
            <w:proofErr w:type="gramEnd"/>
          </w:p>
          <w:p w14:paraId="1674862A" w14:textId="77777777" w:rsidR="002C5FA9" w:rsidRPr="00996FAF" w:rsidRDefault="009531E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0F4BA3BF" w14:textId="59810A81" w:rsidR="002C5FA9" w:rsidRPr="00996FAF" w:rsidRDefault="009531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72228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30E3F">
                  <w:rPr>
                    <w:rFonts w:ascii="Arial" w:hAnsi="Arial" w:cs="Arial"/>
                    <w:color w:val="auto"/>
                  </w:rPr>
                  <w:t>Compliant</w:t>
                </w:r>
              </w:sdtContent>
            </w:sdt>
          </w:p>
        </w:tc>
      </w:tr>
    </w:tbl>
    <w:p w14:paraId="1AAD8A6E" w14:textId="77777777" w:rsidR="00D87E7C" w:rsidRDefault="009531EC" w:rsidP="00D87E7C">
      <w:pPr>
        <w:pStyle w:val="Heading20"/>
      </w:pPr>
      <w:r w:rsidRPr="00996FAF">
        <w:t>Findings</w:t>
      </w:r>
    </w:p>
    <w:p w14:paraId="7A78530A" w14:textId="673EA80D" w:rsidR="00262934" w:rsidRDefault="00262934" w:rsidP="00262934">
      <w:pPr>
        <w:rPr>
          <w:rFonts w:ascii="Arial" w:hAnsi="Arial" w:cs="Arial"/>
        </w:rPr>
      </w:pPr>
      <w:r w:rsidRPr="000843FB">
        <w:rPr>
          <w:rFonts w:ascii="Arial" w:hAnsi="Arial" w:cs="Arial"/>
        </w:rPr>
        <w:t xml:space="preserve">Requirement </w:t>
      </w:r>
      <w:r>
        <w:rPr>
          <w:rFonts w:ascii="Arial" w:hAnsi="Arial" w:cs="Arial"/>
        </w:rPr>
        <w:t>8</w:t>
      </w:r>
      <w:r w:rsidRPr="000843FB">
        <w:rPr>
          <w:rFonts w:ascii="Arial" w:hAnsi="Arial" w:cs="Arial"/>
        </w:rPr>
        <w:t>(3)(</w:t>
      </w:r>
      <w:r>
        <w:rPr>
          <w:rFonts w:ascii="Arial" w:hAnsi="Arial" w:cs="Arial"/>
        </w:rPr>
        <w:t>a</w:t>
      </w:r>
      <w:r w:rsidRPr="000843FB">
        <w:rPr>
          <w:rFonts w:ascii="Arial" w:hAnsi="Arial" w:cs="Arial"/>
        </w:rPr>
        <w:t>) was found to be non-compliant at a previous assessment. Since that time the Approved Provider implemented actions to address the non-compliance.</w:t>
      </w:r>
    </w:p>
    <w:p w14:paraId="69C1DD97" w14:textId="72DB9F6E" w:rsidR="00262934" w:rsidRPr="00262934" w:rsidRDefault="00262934" w:rsidP="00262934">
      <w:pPr>
        <w:rPr>
          <w:rFonts w:ascii="Arial" w:hAnsi="Arial" w:cs="Arial"/>
        </w:rPr>
      </w:pPr>
      <w:r w:rsidRPr="00262934">
        <w:rPr>
          <w:rFonts w:ascii="Arial" w:hAnsi="Arial" w:cs="Arial"/>
        </w:rPr>
        <w:t>The service has monthly resident and representative meetings, and documentation shows participation of consumers and representatives in providing feedback relating to care and services and suggestions for improvements. The board is provided with resident and representative meetings minutes and collaborates with the management team to implement improvements.</w:t>
      </w:r>
    </w:p>
    <w:p w14:paraId="7BD7A167" w14:textId="07E5B758" w:rsidR="00262934" w:rsidRDefault="00262934" w:rsidP="00262934">
      <w:pPr>
        <w:rPr>
          <w:rFonts w:ascii="Arial" w:hAnsi="Arial" w:cs="Arial"/>
        </w:rPr>
      </w:pPr>
      <w:r w:rsidRPr="00262934">
        <w:rPr>
          <w:rFonts w:ascii="Arial" w:hAnsi="Arial" w:cs="Arial"/>
        </w:rPr>
        <w:t>Consumers and</w:t>
      </w:r>
      <w:r>
        <w:rPr>
          <w:rFonts w:ascii="Arial" w:hAnsi="Arial" w:cs="Arial"/>
        </w:rPr>
        <w:t>/or</w:t>
      </w:r>
      <w:r w:rsidRPr="00262934">
        <w:rPr>
          <w:rFonts w:ascii="Arial" w:hAnsi="Arial" w:cs="Arial"/>
        </w:rPr>
        <w:t xml:space="preserve"> representatives provided positive feedback regarding the responsiveness of the service to concerns they raise and noted improvements such as an increase in staffing levels and enhancements in the quality of meals.</w:t>
      </w:r>
    </w:p>
    <w:p w14:paraId="12B76916" w14:textId="4AE8EB57" w:rsidR="00262934" w:rsidRPr="00262934" w:rsidRDefault="00262934" w:rsidP="00262934">
      <w:pPr>
        <w:rPr>
          <w:rFonts w:ascii="Arial" w:hAnsi="Arial" w:cs="Arial"/>
        </w:rPr>
      </w:pPr>
      <w:r w:rsidRPr="00262934">
        <w:rPr>
          <w:rFonts w:ascii="Arial" w:hAnsi="Arial" w:cs="Arial"/>
        </w:rPr>
        <w:t>The board regularly gathers feedback on consumer satisfaction through surveys, complaint forms and input from the management team. Staff members stated they provide feedback from consumers and representatives to the management team and have undergone training in person centred care in relation to consumer complaints and feedback</w:t>
      </w:r>
      <w:r>
        <w:rPr>
          <w:rFonts w:ascii="Arial" w:hAnsi="Arial" w:cs="Arial"/>
        </w:rPr>
        <w:t>.</w:t>
      </w:r>
    </w:p>
    <w:p w14:paraId="06778EA2" w14:textId="7AC8EB05" w:rsidR="00262934" w:rsidRDefault="00262934" w:rsidP="00262934">
      <w:pPr>
        <w:rPr>
          <w:rFonts w:ascii="Arial" w:hAnsi="Arial" w:cs="Arial"/>
        </w:rPr>
      </w:pPr>
      <w:r w:rsidRPr="000843FB">
        <w:rPr>
          <w:rFonts w:ascii="Arial" w:hAnsi="Arial" w:cs="Arial"/>
        </w:rPr>
        <w:lastRenderedPageBreak/>
        <w:t xml:space="preserve">Requirement </w:t>
      </w:r>
      <w:r>
        <w:rPr>
          <w:rFonts w:ascii="Arial" w:hAnsi="Arial" w:cs="Arial"/>
        </w:rPr>
        <w:t>8</w:t>
      </w:r>
      <w:r w:rsidRPr="000843FB">
        <w:rPr>
          <w:rFonts w:ascii="Arial" w:hAnsi="Arial" w:cs="Arial"/>
        </w:rPr>
        <w:t>(3)(</w:t>
      </w:r>
      <w:r>
        <w:rPr>
          <w:rFonts w:ascii="Arial" w:hAnsi="Arial" w:cs="Arial"/>
        </w:rPr>
        <w:t>b</w:t>
      </w:r>
      <w:r w:rsidRPr="000843FB">
        <w:rPr>
          <w:rFonts w:ascii="Arial" w:hAnsi="Arial" w:cs="Arial"/>
        </w:rPr>
        <w:t>) was found to be non-compliant at a previous assessment. Since that time the Approved Provider implemented actions to address the non-compliance.</w:t>
      </w:r>
    </w:p>
    <w:p w14:paraId="3D9A6533" w14:textId="356DC2D7" w:rsidR="00262934" w:rsidRPr="00262934" w:rsidRDefault="00262934" w:rsidP="00262934">
      <w:pPr>
        <w:rPr>
          <w:rFonts w:ascii="Arial" w:hAnsi="Arial" w:cs="Arial"/>
        </w:rPr>
      </w:pPr>
      <w:r w:rsidRPr="00262934">
        <w:rPr>
          <w:rFonts w:ascii="Arial" w:hAnsi="Arial" w:cs="Arial"/>
        </w:rPr>
        <w:t>Consumers and</w:t>
      </w:r>
      <w:r>
        <w:rPr>
          <w:rFonts w:ascii="Arial" w:hAnsi="Arial" w:cs="Arial"/>
        </w:rPr>
        <w:t>/or</w:t>
      </w:r>
      <w:r w:rsidRPr="00262934">
        <w:rPr>
          <w:rFonts w:ascii="Arial" w:hAnsi="Arial" w:cs="Arial"/>
        </w:rPr>
        <w:t xml:space="preserve"> representatives s</w:t>
      </w:r>
      <w:r>
        <w:rPr>
          <w:rFonts w:ascii="Arial" w:hAnsi="Arial" w:cs="Arial"/>
        </w:rPr>
        <w:t>t</w:t>
      </w:r>
      <w:r w:rsidRPr="00262934">
        <w:rPr>
          <w:rFonts w:ascii="Arial" w:hAnsi="Arial" w:cs="Arial"/>
        </w:rPr>
        <w:t>a</w:t>
      </w:r>
      <w:r>
        <w:rPr>
          <w:rFonts w:ascii="Arial" w:hAnsi="Arial" w:cs="Arial"/>
        </w:rPr>
        <w:t>te</w:t>
      </w:r>
      <w:r w:rsidRPr="00262934">
        <w:rPr>
          <w:rFonts w:ascii="Arial" w:hAnsi="Arial" w:cs="Arial"/>
        </w:rPr>
        <w:t xml:space="preserve">d they feel the service listens to their needs and addresses their concerns relating to care and services. </w:t>
      </w:r>
      <w:r>
        <w:rPr>
          <w:rFonts w:ascii="Arial" w:hAnsi="Arial" w:cs="Arial"/>
        </w:rPr>
        <w:t>C</w:t>
      </w:r>
      <w:r w:rsidRPr="00262934">
        <w:rPr>
          <w:rFonts w:ascii="Arial" w:hAnsi="Arial" w:cs="Arial"/>
        </w:rPr>
        <w:t>onsumers</w:t>
      </w:r>
      <w:r>
        <w:rPr>
          <w:rFonts w:ascii="Arial" w:hAnsi="Arial" w:cs="Arial"/>
        </w:rPr>
        <w:t xml:space="preserve"> and/or representatives</w:t>
      </w:r>
      <w:r w:rsidRPr="00262934">
        <w:rPr>
          <w:rFonts w:ascii="Arial" w:hAnsi="Arial" w:cs="Arial"/>
        </w:rPr>
        <w:t xml:space="preserve"> provided feedback requesting more culturally appropriate food options</w:t>
      </w:r>
      <w:r>
        <w:rPr>
          <w:rFonts w:ascii="Arial" w:hAnsi="Arial" w:cs="Arial"/>
        </w:rPr>
        <w:t>, and i</w:t>
      </w:r>
      <w:r w:rsidRPr="00262934">
        <w:rPr>
          <w:rFonts w:ascii="Arial" w:hAnsi="Arial" w:cs="Arial"/>
        </w:rPr>
        <w:t xml:space="preserve">n response, the service has incorporated a greater variety of </w:t>
      </w:r>
      <w:r>
        <w:rPr>
          <w:rFonts w:ascii="Arial" w:hAnsi="Arial" w:cs="Arial"/>
        </w:rPr>
        <w:t xml:space="preserve">culturally appropriate </w:t>
      </w:r>
      <w:r w:rsidRPr="00262934">
        <w:rPr>
          <w:rFonts w:ascii="Arial" w:hAnsi="Arial" w:cs="Arial"/>
        </w:rPr>
        <w:t>inspired meals into the menu.</w:t>
      </w:r>
    </w:p>
    <w:p w14:paraId="08ED1415" w14:textId="57E7C733" w:rsidR="00262934" w:rsidRDefault="00262934" w:rsidP="00262934">
      <w:pPr>
        <w:rPr>
          <w:rFonts w:ascii="Arial" w:hAnsi="Arial" w:cs="Arial"/>
        </w:rPr>
      </w:pPr>
      <w:r w:rsidRPr="00262934">
        <w:rPr>
          <w:rFonts w:ascii="Arial" w:hAnsi="Arial" w:cs="Arial"/>
        </w:rPr>
        <w:t xml:space="preserve">Staff confirmed the service consistently communicates organizational values and the management team demonstrate positive behaviours in alignment with these values. Staff receive communications from the board through email, memos, </w:t>
      </w:r>
      <w:r w:rsidR="004641C3" w:rsidRPr="00262934">
        <w:rPr>
          <w:rFonts w:ascii="Arial" w:hAnsi="Arial" w:cs="Arial"/>
        </w:rPr>
        <w:t>education,</w:t>
      </w:r>
      <w:r w:rsidRPr="00262934">
        <w:rPr>
          <w:rFonts w:ascii="Arial" w:hAnsi="Arial" w:cs="Arial"/>
        </w:rPr>
        <w:t xml:space="preserve"> and</w:t>
      </w:r>
      <w:r w:rsidR="004641C3">
        <w:rPr>
          <w:rFonts w:ascii="Arial" w:hAnsi="Arial" w:cs="Arial"/>
        </w:rPr>
        <w:t xml:space="preserve"> </w:t>
      </w:r>
      <w:r w:rsidR="004641C3" w:rsidRPr="004641C3">
        <w:rPr>
          <w:rFonts w:ascii="Arial" w:hAnsi="Arial" w:cs="Arial"/>
        </w:rPr>
        <w:t>training. Staff s</w:t>
      </w:r>
      <w:r w:rsidR="004641C3">
        <w:rPr>
          <w:rFonts w:ascii="Arial" w:hAnsi="Arial" w:cs="Arial"/>
        </w:rPr>
        <w:t>t</w:t>
      </w:r>
      <w:r w:rsidR="004641C3" w:rsidRPr="004641C3">
        <w:rPr>
          <w:rFonts w:ascii="Arial" w:hAnsi="Arial" w:cs="Arial"/>
        </w:rPr>
        <w:t>a</w:t>
      </w:r>
      <w:r w:rsidR="004641C3">
        <w:rPr>
          <w:rFonts w:ascii="Arial" w:hAnsi="Arial" w:cs="Arial"/>
        </w:rPr>
        <w:t>te</w:t>
      </w:r>
      <w:r w:rsidR="004641C3" w:rsidRPr="004641C3">
        <w:rPr>
          <w:rFonts w:ascii="Arial" w:hAnsi="Arial" w:cs="Arial"/>
        </w:rPr>
        <w:t>d they feel supported by the management team and feel safe in providing feedback and having their concerns addressed.</w:t>
      </w:r>
    </w:p>
    <w:p w14:paraId="632CB511" w14:textId="11D99EA0" w:rsidR="00671B6C" w:rsidRDefault="00671B6C" w:rsidP="00671B6C">
      <w:pPr>
        <w:rPr>
          <w:rFonts w:ascii="Arial" w:hAnsi="Arial" w:cs="Arial"/>
        </w:rPr>
      </w:pPr>
      <w:r w:rsidRPr="00671B6C">
        <w:rPr>
          <w:rFonts w:ascii="Arial" w:hAnsi="Arial" w:cs="Arial"/>
        </w:rPr>
        <w:t>The board is informed and oversees the service's culture by reviewing a range of reports, including clinical indicators, resident and representative meetings, surveys, and feedback from staff members. The board and the management team meet regularly to monitor and review key cultural indicators and trends and provide direction to promote a safe and inclusive culture.</w:t>
      </w:r>
    </w:p>
    <w:p w14:paraId="64A7194B" w14:textId="48EC91CC" w:rsidR="00671B6C" w:rsidRDefault="00716C3F" w:rsidP="00671B6C">
      <w:pPr>
        <w:rPr>
          <w:rFonts w:ascii="Arial" w:hAnsi="Arial" w:cs="Arial"/>
        </w:rPr>
      </w:pPr>
      <w:r w:rsidRPr="00996FAF">
        <w:rPr>
          <w:rFonts w:ascii="Arial" w:hAnsi="Arial" w:cs="Arial"/>
        </w:rPr>
        <w:t xml:space="preserve">Effective organisation wide governance systems relating to </w:t>
      </w:r>
      <w:r>
        <w:rPr>
          <w:rFonts w:ascii="Arial" w:hAnsi="Arial" w:cs="Arial"/>
        </w:rPr>
        <w:t xml:space="preserve">continuous improvement, financial governance, workforce governance, regulatory compliance and feedback and complaints </w:t>
      </w:r>
      <w:r w:rsidR="000504FC">
        <w:rPr>
          <w:rFonts w:ascii="Arial" w:hAnsi="Arial" w:cs="Arial"/>
        </w:rPr>
        <w:t>were demonstrated</w:t>
      </w:r>
      <w:r>
        <w:rPr>
          <w:rFonts w:ascii="Arial" w:hAnsi="Arial" w:cs="Arial"/>
        </w:rPr>
        <w:t>.</w:t>
      </w:r>
      <w:r w:rsidR="000504FC">
        <w:rPr>
          <w:rFonts w:ascii="Arial" w:hAnsi="Arial" w:cs="Arial"/>
        </w:rPr>
        <w:t xml:space="preserve"> </w:t>
      </w:r>
    </w:p>
    <w:p w14:paraId="2EA1AEC5" w14:textId="03A3F3F4" w:rsidR="000504FC" w:rsidRDefault="000504FC" w:rsidP="00671B6C">
      <w:pPr>
        <w:rPr>
          <w:rFonts w:ascii="Arial" w:hAnsi="Arial" w:cs="Arial"/>
        </w:rPr>
      </w:pPr>
      <w:r w:rsidRPr="000504FC">
        <w:rPr>
          <w:rFonts w:ascii="Arial" w:hAnsi="Arial" w:cs="Arial"/>
        </w:rPr>
        <w:t>The board conducted a comprehensive review of data and information relating to legislative requirements for workforce governance, along with feedback from staff and the management team regarding the necessary staffing levels to ensure safe and quality care and services. In response, the board increased staffing numbers to guarantee consumers receive quality care and services while mitigating risks. The board has strategies to attract and retain sufficient staffing levels, with a focus on staff education, well-being, and work-life balance</w:t>
      </w:r>
      <w:r>
        <w:rPr>
          <w:rFonts w:ascii="Arial" w:hAnsi="Arial" w:cs="Arial"/>
        </w:rPr>
        <w:t>.</w:t>
      </w:r>
    </w:p>
    <w:p w14:paraId="43D28AAB" w14:textId="4AA88D5B" w:rsidR="000504FC" w:rsidRDefault="000504FC" w:rsidP="00671B6C">
      <w:pPr>
        <w:rPr>
          <w:rFonts w:ascii="Arial" w:hAnsi="Arial" w:cs="Arial"/>
        </w:rPr>
      </w:pPr>
      <w:r w:rsidRPr="000504FC">
        <w:rPr>
          <w:rFonts w:ascii="Arial" w:hAnsi="Arial" w:cs="Arial"/>
        </w:rPr>
        <w:t>The board has subscriptions to industry peak bodies and receives information from the Commission and relevant government agencies to stay updated on legislative and regulatory compliance. Changes in legislation are communicated to staff through electronic system alerts through their individual digital login, and staff are required to acknowledge these alerts online.</w:t>
      </w:r>
    </w:p>
    <w:p w14:paraId="34BF216D" w14:textId="5482579B" w:rsidR="000504FC" w:rsidRPr="000504FC" w:rsidRDefault="000504FC" w:rsidP="000504FC">
      <w:pPr>
        <w:rPr>
          <w:rFonts w:ascii="Arial" w:hAnsi="Arial" w:cs="Arial"/>
        </w:rPr>
      </w:pPr>
      <w:r w:rsidRPr="000504FC">
        <w:rPr>
          <w:rFonts w:ascii="Arial" w:hAnsi="Arial" w:cs="Arial"/>
        </w:rPr>
        <w:t>Additionally, information related to legislative and regulatory compliance is shared with staff through daily handover meetings, training sessions, toolbox talks, text messages, and mobile applications. The management team monitors these channels to ensure staff have received and acknowledged messages.</w:t>
      </w:r>
    </w:p>
    <w:p w14:paraId="1EB56943" w14:textId="352582ED" w:rsidR="00716C3F" w:rsidRDefault="00716C3F" w:rsidP="00671B6C">
      <w:pPr>
        <w:rPr>
          <w:rFonts w:ascii="Arial" w:hAnsi="Arial" w:cs="Arial"/>
        </w:rPr>
      </w:pPr>
      <w:r>
        <w:rPr>
          <w:rFonts w:ascii="Arial" w:hAnsi="Arial" w:cs="Arial"/>
        </w:rPr>
        <w:t xml:space="preserve">The Assessment Team identified areas for improvement related to information management, specifically with the transfer of all paper-based information into the new electronic management system. </w:t>
      </w:r>
    </w:p>
    <w:p w14:paraId="6E8284A9" w14:textId="77777777" w:rsidR="00716C3F" w:rsidRPr="000504FC" w:rsidRDefault="00716C3F" w:rsidP="000504FC">
      <w:pPr>
        <w:rPr>
          <w:rFonts w:ascii="Arial" w:hAnsi="Arial" w:cs="Arial"/>
        </w:rPr>
      </w:pPr>
      <w:r w:rsidRPr="000504FC">
        <w:rPr>
          <w:rFonts w:ascii="Arial" w:hAnsi="Arial" w:cs="Arial"/>
        </w:rPr>
        <w:t xml:space="preserve">The Approved Provider responded with additional documentation and a comprehensive plan for continuous improvement containing actions to address the identified non-compliance. </w:t>
      </w:r>
    </w:p>
    <w:p w14:paraId="20283CCF" w14:textId="76787CAC" w:rsidR="00716C3F" w:rsidRPr="000504FC" w:rsidRDefault="00716C3F" w:rsidP="000504FC">
      <w:pPr>
        <w:rPr>
          <w:rFonts w:ascii="Arial" w:hAnsi="Arial" w:cs="Arial"/>
        </w:rPr>
      </w:pPr>
      <w:r w:rsidRPr="000504FC">
        <w:rPr>
          <w:rFonts w:ascii="Arial" w:hAnsi="Arial" w:cs="Arial"/>
        </w:rPr>
        <w:t>Based on the information provided by the Assessment Team and the Approved Provider, Requirement 8(3)(c) is found Compliant.</w:t>
      </w:r>
    </w:p>
    <w:p w14:paraId="43603E85" w14:textId="77777777" w:rsidR="00D30E3F" w:rsidRPr="00D30E3F" w:rsidRDefault="00D30E3F" w:rsidP="00D30E3F">
      <w:pPr>
        <w:rPr>
          <w:rFonts w:ascii="Arial" w:hAnsi="Arial" w:cs="Arial"/>
        </w:rPr>
      </w:pPr>
      <w:r w:rsidRPr="00D30E3F">
        <w:rPr>
          <w:rFonts w:ascii="Arial" w:hAnsi="Arial" w:cs="Arial"/>
        </w:rPr>
        <w:t xml:space="preserve">The board and management team use a new electronic management system and regular meetings to identify and assess risks such as consumers on psychotropic medications. The implementation of the new electronic management system has an automate function to respond with suggested actions to guide staff members. </w:t>
      </w:r>
    </w:p>
    <w:p w14:paraId="5E4B42C4" w14:textId="77777777" w:rsidR="00D30E3F" w:rsidRPr="00D30E3F" w:rsidRDefault="00D30E3F" w:rsidP="00D30E3F">
      <w:pPr>
        <w:rPr>
          <w:rFonts w:ascii="Arial" w:hAnsi="Arial" w:cs="Arial"/>
        </w:rPr>
      </w:pPr>
      <w:r w:rsidRPr="00D30E3F">
        <w:rPr>
          <w:rFonts w:ascii="Arial" w:hAnsi="Arial" w:cs="Arial"/>
        </w:rPr>
        <w:t xml:space="preserve">The board and management team assess risks and discuss how to find solutions to reduce and remove risks. The board uses external regulatory consultants for policy documentation to </w:t>
      </w:r>
      <w:r w:rsidRPr="00D30E3F">
        <w:rPr>
          <w:rFonts w:ascii="Arial" w:hAnsi="Arial" w:cs="Arial"/>
        </w:rPr>
        <w:lastRenderedPageBreak/>
        <w:t>guarantee policies are based on the latest best practice. The board communicate risk policies and processes to staff through training and education, toolbox talks, regular staff meetings and electronic alerts. The clinical manager and registered nurses engage in a regular fortnightly meeting to discuss individual consumer risks and how to implement strategies to ensure safe and quality care.</w:t>
      </w:r>
    </w:p>
    <w:p w14:paraId="1BFE834D" w14:textId="77777777" w:rsidR="00D30E3F" w:rsidRPr="00D30E3F" w:rsidRDefault="00D30E3F" w:rsidP="00D30E3F">
      <w:pPr>
        <w:rPr>
          <w:rFonts w:ascii="Arial" w:hAnsi="Arial" w:cs="Arial"/>
        </w:rPr>
      </w:pPr>
      <w:r w:rsidRPr="00D30E3F">
        <w:rPr>
          <w:rFonts w:ascii="Arial" w:hAnsi="Arial" w:cs="Arial"/>
        </w:rPr>
        <w:t>Actions taken by the board to mitigate risks in relation to restrictive practices include the implementation of new electronic management system which reduces risks associated with the previous paper-based system which was not encouraging staff to enter, monitor and review or clinical care. The new electronic management system prompts staff to complete assessments and review and follow up on tasks such as clinical charts and observations.</w:t>
      </w:r>
    </w:p>
    <w:p w14:paraId="0DFFE490" w14:textId="7ECE0262" w:rsidR="00D30E3F" w:rsidRPr="00D30E3F" w:rsidRDefault="00D30E3F" w:rsidP="00D30E3F">
      <w:pPr>
        <w:rPr>
          <w:rFonts w:ascii="Arial" w:hAnsi="Arial" w:cs="Arial"/>
        </w:rPr>
      </w:pPr>
      <w:r w:rsidRPr="00D30E3F">
        <w:rPr>
          <w:rFonts w:ascii="Arial" w:hAnsi="Arial" w:cs="Arial"/>
        </w:rPr>
        <w:t xml:space="preserve">The management team stated the increase in staff and training has reduced risks through the ability for staff to provide increased monitoring of consumers and to review consumer information to address issues and update care plans. Staff have readily available access to strategies and can implement strategies and interventions with individual consumers as per their care plan information. </w:t>
      </w:r>
    </w:p>
    <w:p w14:paraId="3C0A5619" w14:textId="7CD2EE35" w:rsidR="00D6435C" w:rsidRDefault="00D6435C" w:rsidP="00D6435C">
      <w:pPr>
        <w:rPr>
          <w:rFonts w:ascii="Arial" w:hAnsi="Arial" w:cs="Arial"/>
        </w:rPr>
      </w:pPr>
      <w:r>
        <w:rPr>
          <w:rFonts w:ascii="Arial" w:hAnsi="Arial" w:cs="Arial"/>
        </w:rPr>
        <w:t xml:space="preserve">The Assessment Team identified areas for improvement related to </w:t>
      </w:r>
      <w:r w:rsidR="00BA6E92">
        <w:rPr>
          <w:rFonts w:ascii="Arial" w:hAnsi="Arial" w:cs="Arial"/>
        </w:rPr>
        <w:t xml:space="preserve">the </w:t>
      </w:r>
      <w:r w:rsidR="00BA6E92" w:rsidRPr="00BA6E92">
        <w:rPr>
          <w:rFonts w:ascii="Arial" w:hAnsi="Arial" w:cs="Arial"/>
        </w:rPr>
        <w:t>identification, management and assessment of risks associated with clinical care</w:t>
      </w:r>
      <w:r>
        <w:rPr>
          <w:rFonts w:ascii="Arial" w:hAnsi="Arial" w:cs="Arial"/>
        </w:rPr>
        <w:t xml:space="preserve">. </w:t>
      </w:r>
    </w:p>
    <w:p w14:paraId="7395C83B" w14:textId="77777777" w:rsidR="00D6435C" w:rsidRPr="000504FC" w:rsidRDefault="00D6435C" w:rsidP="00D6435C">
      <w:pPr>
        <w:rPr>
          <w:rFonts w:ascii="Arial" w:hAnsi="Arial" w:cs="Arial"/>
        </w:rPr>
      </w:pPr>
      <w:r w:rsidRPr="000504FC">
        <w:rPr>
          <w:rFonts w:ascii="Arial" w:hAnsi="Arial" w:cs="Arial"/>
        </w:rPr>
        <w:t xml:space="preserve">The Approved Provider responded with additional documentation and a comprehensive plan for continuous improvement containing actions to address the identified non-compliance. </w:t>
      </w:r>
    </w:p>
    <w:p w14:paraId="542F86C1" w14:textId="561F2635" w:rsidR="00D6435C" w:rsidRPr="000504FC" w:rsidRDefault="00D6435C" w:rsidP="00D6435C">
      <w:pPr>
        <w:rPr>
          <w:rFonts w:ascii="Arial" w:hAnsi="Arial" w:cs="Arial"/>
        </w:rPr>
      </w:pPr>
      <w:r w:rsidRPr="000504FC">
        <w:rPr>
          <w:rFonts w:ascii="Arial" w:hAnsi="Arial" w:cs="Arial"/>
        </w:rPr>
        <w:t>Based on the information provided by the Assessment Team and the Approved Provider, Requirement 8(3)(</w:t>
      </w:r>
      <w:r>
        <w:rPr>
          <w:rFonts w:ascii="Arial" w:hAnsi="Arial" w:cs="Arial"/>
        </w:rPr>
        <w:t>d</w:t>
      </w:r>
      <w:r w:rsidRPr="000504FC">
        <w:rPr>
          <w:rFonts w:ascii="Arial" w:hAnsi="Arial" w:cs="Arial"/>
        </w:rPr>
        <w:t>) is found Compliant.</w:t>
      </w:r>
    </w:p>
    <w:p w14:paraId="0CC5397F" w14:textId="77777777" w:rsidR="00716C3F" w:rsidRPr="00671B6C" w:rsidRDefault="00716C3F" w:rsidP="00671B6C">
      <w:pPr>
        <w:rPr>
          <w:rFonts w:ascii="Arial" w:hAnsi="Arial" w:cs="Arial"/>
        </w:rPr>
      </w:pPr>
    </w:p>
    <w:p w14:paraId="71D1DE6B" w14:textId="77777777" w:rsidR="00671B6C" w:rsidRDefault="00671B6C" w:rsidP="00262934">
      <w:pPr>
        <w:rPr>
          <w:rFonts w:ascii="Arial" w:hAnsi="Arial" w:cs="Arial"/>
        </w:rPr>
      </w:pPr>
    </w:p>
    <w:p w14:paraId="0921BBD6" w14:textId="77777777" w:rsidR="00262934" w:rsidRPr="000843FB" w:rsidRDefault="00262934" w:rsidP="00262934">
      <w:pPr>
        <w:rPr>
          <w:rFonts w:ascii="Arial" w:hAnsi="Arial" w:cs="Arial"/>
        </w:rPr>
      </w:pPr>
    </w:p>
    <w:p w14:paraId="0EA45782" w14:textId="5BBCF10C" w:rsidR="00117022" w:rsidRPr="00262934" w:rsidRDefault="009531EC" w:rsidP="00262934">
      <w:pPr>
        <w:rPr>
          <w:rFonts w:ascii="Arial" w:hAnsi="Arial" w:cs="Arial"/>
        </w:rPr>
      </w:pPr>
    </w:p>
    <w:sectPr w:rsidR="00117022" w:rsidRPr="0026293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C335A" w14:textId="77777777" w:rsidR="00BB5C63" w:rsidRDefault="00BB5C63">
      <w:pPr>
        <w:spacing w:after="0"/>
      </w:pPr>
      <w:r>
        <w:separator/>
      </w:r>
    </w:p>
  </w:endnote>
  <w:endnote w:type="continuationSeparator" w:id="0">
    <w:p w14:paraId="4C6308EC" w14:textId="77777777" w:rsidR="00BB5C63" w:rsidRDefault="00BB5C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965F" w14:textId="77777777" w:rsidR="00DF37F2" w:rsidRPr="00DF37F2" w:rsidRDefault="009531E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Fairlea Aged Care @ Rosehill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C29866" w14:textId="77777777" w:rsidR="00DF37F2" w:rsidRPr="00DF37F2" w:rsidRDefault="009531E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2177</w:t>
    </w:r>
    <w:bookmarkEnd w:id="1"/>
    <w:r w:rsidRPr="00DF37F2">
      <w:rPr>
        <w:rStyle w:val="FooterBold"/>
        <w:rFonts w:ascii="Arial" w:hAnsi="Arial"/>
        <w:b w:val="0"/>
      </w:rPr>
      <w:tab/>
      <w:t xml:space="preserve">OFFICIAL: Sensitive </w:t>
    </w:r>
  </w:p>
  <w:p w14:paraId="2B5D4B63" w14:textId="77777777" w:rsidR="00DF37F2" w:rsidRPr="00DF37F2" w:rsidRDefault="009531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815A" w14:textId="77777777" w:rsidR="00E2364A" w:rsidRDefault="009531E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C24FF" w14:textId="77777777" w:rsidR="00BB5C63" w:rsidRDefault="00BB5C63" w:rsidP="00D71F88">
      <w:pPr>
        <w:spacing w:after="0"/>
      </w:pPr>
      <w:r>
        <w:separator/>
      </w:r>
    </w:p>
  </w:footnote>
  <w:footnote w:type="continuationSeparator" w:id="0">
    <w:p w14:paraId="7A26B49A" w14:textId="77777777" w:rsidR="00BB5C63" w:rsidRDefault="00BB5C63" w:rsidP="00D71F88">
      <w:pPr>
        <w:spacing w:after="0"/>
      </w:pPr>
      <w:r>
        <w:continuationSeparator/>
      </w:r>
    </w:p>
  </w:footnote>
  <w:footnote w:id="1">
    <w:p w14:paraId="740D17FA" w14:textId="2C6A313F" w:rsidR="000078F8" w:rsidRDefault="009531E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C3443">
        <w:rPr>
          <w:rFonts w:ascii="Arial" w:hAnsi="Arial" w:cs="Arial"/>
          <w:color w:val="auto"/>
          <w:sz w:val="20"/>
          <w:szCs w:val="20"/>
        </w:rPr>
        <w:t>section 68A</w:t>
      </w:r>
      <w:r w:rsidRPr="007C3443">
        <w:rPr>
          <w:rFonts w:ascii="Arial" w:hAnsi="Arial" w:cs="Arial"/>
          <w:b/>
          <w:color w:val="auto"/>
          <w:sz w:val="20"/>
          <w:szCs w:val="20"/>
        </w:rPr>
        <w:t xml:space="preserve"> </w:t>
      </w:r>
      <w:r w:rsidRPr="007C3443">
        <w:rPr>
          <w:rFonts w:ascii="Arial" w:hAnsi="Arial" w:cs="Arial"/>
          <w:color w:val="auto"/>
          <w:sz w:val="20"/>
          <w:szCs w:val="20"/>
        </w:rPr>
        <w:t>of the A</w:t>
      </w:r>
      <w:r w:rsidRPr="00443CA4">
        <w:rPr>
          <w:rFonts w:ascii="Arial" w:hAnsi="Arial" w:cs="Arial"/>
          <w:sz w:val="20"/>
          <w:szCs w:val="20"/>
        </w:rPr>
        <w:t>ged Care Quality and Safety Commission Rules 2018.</w:t>
      </w:r>
    </w:p>
    <w:p w14:paraId="355DBF37" w14:textId="77777777" w:rsidR="002B0884" w:rsidRDefault="009531E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9028" w14:textId="77777777" w:rsidR="00D71F88" w:rsidRDefault="009531EC">
    <w:pPr>
      <w:pStyle w:val="Header"/>
    </w:pPr>
    <w:r>
      <w:rPr>
        <w:noProof/>
        <w:color w:val="2B579A"/>
        <w:shd w:val="clear" w:color="auto" w:fill="E6E6E6"/>
        <w:lang w:val="en-US"/>
      </w:rPr>
      <w:drawing>
        <wp:anchor distT="0" distB="0" distL="114300" distR="114300" simplePos="0" relativeHeight="251658241" behindDoc="1" locked="0" layoutInCell="1" allowOverlap="1" wp14:anchorId="28C4E151" wp14:editId="2404A5F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5C4E" w14:textId="77777777" w:rsidR="00FA0A5B" w:rsidRDefault="009531EC">
    <w:pPr>
      <w:pStyle w:val="Header"/>
    </w:pPr>
    <w:r>
      <w:rPr>
        <w:noProof/>
      </w:rPr>
      <w:drawing>
        <wp:anchor distT="0" distB="0" distL="114300" distR="114300" simplePos="0" relativeHeight="251658240" behindDoc="0" locked="0" layoutInCell="1" allowOverlap="1" wp14:anchorId="615F976C" wp14:editId="2B40E7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39A3E0A">
      <w:start w:val="1"/>
      <w:numFmt w:val="lowerRoman"/>
      <w:lvlText w:val="(%1)"/>
      <w:lvlJc w:val="left"/>
      <w:pPr>
        <w:ind w:left="1080" w:hanging="720"/>
      </w:pPr>
      <w:rPr>
        <w:rFonts w:hint="default"/>
      </w:rPr>
    </w:lvl>
    <w:lvl w:ilvl="1" w:tplc="61625BC0" w:tentative="1">
      <w:start w:val="1"/>
      <w:numFmt w:val="lowerLetter"/>
      <w:lvlText w:val="%2."/>
      <w:lvlJc w:val="left"/>
      <w:pPr>
        <w:ind w:left="1440" w:hanging="360"/>
      </w:pPr>
    </w:lvl>
    <w:lvl w:ilvl="2" w:tplc="4E98A952" w:tentative="1">
      <w:start w:val="1"/>
      <w:numFmt w:val="lowerRoman"/>
      <w:lvlText w:val="%3."/>
      <w:lvlJc w:val="right"/>
      <w:pPr>
        <w:ind w:left="2160" w:hanging="180"/>
      </w:pPr>
    </w:lvl>
    <w:lvl w:ilvl="3" w:tplc="53F655EA" w:tentative="1">
      <w:start w:val="1"/>
      <w:numFmt w:val="decimal"/>
      <w:lvlText w:val="%4."/>
      <w:lvlJc w:val="left"/>
      <w:pPr>
        <w:ind w:left="2880" w:hanging="360"/>
      </w:pPr>
    </w:lvl>
    <w:lvl w:ilvl="4" w:tplc="7FF2E712" w:tentative="1">
      <w:start w:val="1"/>
      <w:numFmt w:val="lowerLetter"/>
      <w:lvlText w:val="%5."/>
      <w:lvlJc w:val="left"/>
      <w:pPr>
        <w:ind w:left="3600" w:hanging="360"/>
      </w:pPr>
    </w:lvl>
    <w:lvl w:ilvl="5" w:tplc="1D06DF00" w:tentative="1">
      <w:start w:val="1"/>
      <w:numFmt w:val="lowerRoman"/>
      <w:lvlText w:val="%6."/>
      <w:lvlJc w:val="right"/>
      <w:pPr>
        <w:ind w:left="4320" w:hanging="180"/>
      </w:pPr>
    </w:lvl>
    <w:lvl w:ilvl="6" w:tplc="928C83A2" w:tentative="1">
      <w:start w:val="1"/>
      <w:numFmt w:val="decimal"/>
      <w:lvlText w:val="%7."/>
      <w:lvlJc w:val="left"/>
      <w:pPr>
        <w:ind w:left="5040" w:hanging="360"/>
      </w:pPr>
    </w:lvl>
    <w:lvl w:ilvl="7" w:tplc="485EABE4" w:tentative="1">
      <w:start w:val="1"/>
      <w:numFmt w:val="lowerLetter"/>
      <w:lvlText w:val="%8."/>
      <w:lvlJc w:val="left"/>
      <w:pPr>
        <w:ind w:left="5760" w:hanging="360"/>
      </w:pPr>
    </w:lvl>
    <w:lvl w:ilvl="8" w:tplc="BC0A4C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58CD1D4">
      <w:start w:val="1"/>
      <w:numFmt w:val="lowerRoman"/>
      <w:lvlText w:val="(%1)"/>
      <w:lvlJc w:val="left"/>
      <w:pPr>
        <w:ind w:left="1080" w:hanging="720"/>
      </w:pPr>
      <w:rPr>
        <w:rFonts w:hint="default"/>
      </w:rPr>
    </w:lvl>
    <w:lvl w:ilvl="1" w:tplc="506827D8" w:tentative="1">
      <w:start w:val="1"/>
      <w:numFmt w:val="lowerLetter"/>
      <w:lvlText w:val="%2."/>
      <w:lvlJc w:val="left"/>
      <w:pPr>
        <w:ind w:left="1440" w:hanging="360"/>
      </w:pPr>
    </w:lvl>
    <w:lvl w:ilvl="2" w:tplc="D9D8E00A" w:tentative="1">
      <w:start w:val="1"/>
      <w:numFmt w:val="lowerRoman"/>
      <w:lvlText w:val="%3."/>
      <w:lvlJc w:val="right"/>
      <w:pPr>
        <w:ind w:left="2160" w:hanging="180"/>
      </w:pPr>
    </w:lvl>
    <w:lvl w:ilvl="3" w:tplc="5CBC267C" w:tentative="1">
      <w:start w:val="1"/>
      <w:numFmt w:val="decimal"/>
      <w:lvlText w:val="%4."/>
      <w:lvlJc w:val="left"/>
      <w:pPr>
        <w:ind w:left="2880" w:hanging="360"/>
      </w:pPr>
    </w:lvl>
    <w:lvl w:ilvl="4" w:tplc="D5745228" w:tentative="1">
      <w:start w:val="1"/>
      <w:numFmt w:val="lowerLetter"/>
      <w:lvlText w:val="%5."/>
      <w:lvlJc w:val="left"/>
      <w:pPr>
        <w:ind w:left="3600" w:hanging="360"/>
      </w:pPr>
    </w:lvl>
    <w:lvl w:ilvl="5" w:tplc="3A74F438" w:tentative="1">
      <w:start w:val="1"/>
      <w:numFmt w:val="lowerRoman"/>
      <w:lvlText w:val="%6."/>
      <w:lvlJc w:val="right"/>
      <w:pPr>
        <w:ind w:left="4320" w:hanging="180"/>
      </w:pPr>
    </w:lvl>
    <w:lvl w:ilvl="6" w:tplc="CE7A9B3C" w:tentative="1">
      <w:start w:val="1"/>
      <w:numFmt w:val="decimal"/>
      <w:lvlText w:val="%7."/>
      <w:lvlJc w:val="left"/>
      <w:pPr>
        <w:ind w:left="5040" w:hanging="360"/>
      </w:pPr>
    </w:lvl>
    <w:lvl w:ilvl="7" w:tplc="DEA0531A" w:tentative="1">
      <w:start w:val="1"/>
      <w:numFmt w:val="lowerLetter"/>
      <w:lvlText w:val="%8."/>
      <w:lvlJc w:val="left"/>
      <w:pPr>
        <w:ind w:left="5760" w:hanging="360"/>
      </w:pPr>
    </w:lvl>
    <w:lvl w:ilvl="8" w:tplc="909E70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D880064">
      <w:start w:val="1"/>
      <w:numFmt w:val="lowerRoman"/>
      <w:lvlText w:val="(%1)"/>
      <w:lvlJc w:val="left"/>
      <w:pPr>
        <w:ind w:left="1080" w:hanging="720"/>
      </w:pPr>
      <w:rPr>
        <w:rFonts w:hint="default"/>
      </w:rPr>
    </w:lvl>
    <w:lvl w:ilvl="1" w:tplc="788C1198" w:tentative="1">
      <w:start w:val="1"/>
      <w:numFmt w:val="lowerLetter"/>
      <w:lvlText w:val="%2."/>
      <w:lvlJc w:val="left"/>
      <w:pPr>
        <w:ind w:left="1440" w:hanging="360"/>
      </w:pPr>
    </w:lvl>
    <w:lvl w:ilvl="2" w:tplc="5DCA95A0" w:tentative="1">
      <w:start w:val="1"/>
      <w:numFmt w:val="lowerRoman"/>
      <w:lvlText w:val="%3."/>
      <w:lvlJc w:val="right"/>
      <w:pPr>
        <w:ind w:left="2160" w:hanging="180"/>
      </w:pPr>
    </w:lvl>
    <w:lvl w:ilvl="3" w:tplc="ABC661F6" w:tentative="1">
      <w:start w:val="1"/>
      <w:numFmt w:val="decimal"/>
      <w:lvlText w:val="%4."/>
      <w:lvlJc w:val="left"/>
      <w:pPr>
        <w:ind w:left="2880" w:hanging="360"/>
      </w:pPr>
    </w:lvl>
    <w:lvl w:ilvl="4" w:tplc="A86EFA20" w:tentative="1">
      <w:start w:val="1"/>
      <w:numFmt w:val="lowerLetter"/>
      <w:lvlText w:val="%5."/>
      <w:lvlJc w:val="left"/>
      <w:pPr>
        <w:ind w:left="3600" w:hanging="360"/>
      </w:pPr>
    </w:lvl>
    <w:lvl w:ilvl="5" w:tplc="68969D3A" w:tentative="1">
      <w:start w:val="1"/>
      <w:numFmt w:val="lowerRoman"/>
      <w:lvlText w:val="%6."/>
      <w:lvlJc w:val="right"/>
      <w:pPr>
        <w:ind w:left="4320" w:hanging="180"/>
      </w:pPr>
    </w:lvl>
    <w:lvl w:ilvl="6" w:tplc="4A421A54" w:tentative="1">
      <w:start w:val="1"/>
      <w:numFmt w:val="decimal"/>
      <w:lvlText w:val="%7."/>
      <w:lvlJc w:val="left"/>
      <w:pPr>
        <w:ind w:left="5040" w:hanging="360"/>
      </w:pPr>
    </w:lvl>
    <w:lvl w:ilvl="7" w:tplc="46B2A73C" w:tentative="1">
      <w:start w:val="1"/>
      <w:numFmt w:val="lowerLetter"/>
      <w:lvlText w:val="%8."/>
      <w:lvlJc w:val="left"/>
      <w:pPr>
        <w:ind w:left="5760" w:hanging="360"/>
      </w:pPr>
    </w:lvl>
    <w:lvl w:ilvl="8" w:tplc="478051A2"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49165362">
      <w:start w:val="1"/>
      <w:numFmt w:val="bullet"/>
      <w:lvlText w:val=""/>
      <w:lvlJc w:val="left"/>
      <w:pPr>
        <w:ind w:left="1440" w:hanging="360"/>
      </w:pPr>
      <w:rPr>
        <w:rFonts w:ascii="Symbol" w:hAnsi="Symbol" w:hint="default"/>
        <w:color w:val="auto"/>
      </w:rPr>
    </w:lvl>
    <w:lvl w:ilvl="1" w:tplc="3FCABDF0">
      <w:start w:val="1"/>
      <w:numFmt w:val="bullet"/>
      <w:lvlText w:val="o"/>
      <w:lvlJc w:val="left"/>
      <w:pPr>
        <w:ind w:left="2160" w:hanging="360"/>
      </w:pPr>
      <w:rPr>
        <w:rFonts w:ascii="Courier New" w:hAnsi="Courier New" w:cs="Courier New" w:hint="default"/>
      </w:rPr>
    </w:lvl>
    <w:lvl w:ilvl="2" w:tplc="4428266E">
      <w:start w:val="1"/>
      <w:numFmt w:val="bullet"/>
      <w:lvlText w:val=""/>
      <w:lvlJc w:val="left"/>
      <w:pPr>
        <w:ind w:left="2880" w:hanging="360"/>
      </w:pPr>
      <w:rPr>
        <w:rFonts w:ascii="Wingdings" w:hAnsi="Wingdings" w:hint="default"/>
      </w:rPr>
    </w:lvl>
    <w:lvl w:ilvl="3" w:tplc="AA4A8EB4">
      <w:start w:val="1"/>
      <w:numFmt w:val="bullet"/>
      <w:lvlText w:val=""/>
      <w:lvlJc w:val="left"/>
      <w:pPr>
        <w:ind w:left="3600" w:hanging="360"/>
      </w:pPr>
      <w:rPr>
        <w:rFonts w:ascii="Symbol" w:hAnsi="Symbol" w:hint="default"/>
      </w:rPr>
    </w:lvl>
    <w:lvl w:ilvl="4" w:tplc="376A5518">
      <w:start w:val="1"/>
      <w:numFmt w:val="bullet"/>
      <w:lvlText w:val="o"/>
      <w:lvlJc w:val="left"/>
      <w:pPr>
        <w:ind w:left="4320" w:hanging="360"/>
      </w:pPr>
      <w:rPr>
        <w:rFonts w:ascii="Courier New" w:hAnsi="Courier New" w:cs="Courier New" w:hint="default"/>
      </w:rPr>
    </w:lvl>
    <w:lvl w:ilvl="5" w:tplc="0A0A779C">
      <w:start w:val="1"/>
      <w:numFmt w:val="bullet"/>
      <w:lvlText w:val=""/>
      <w:lvlJc w:val="left"/>
      <w:pPr>
        <w:ind w:left="5040" w:hanging="360"/>
      </w:pPr>
      <w:rPr>
        <w:rFonts w:ascii="Wingdings" w:hAnsi="Wingdings" w:hint="default"/>
      </w:rPr>
    </w:lvl>
    <w:lvl w:ilvl="6" w:tplc="397A875A">
      <w:start w:val="1"/>
      <w:numFmt w:val="bullet"/>
      <w:lvlText w:val=""/>
      <w:lvlJc w:val="left"/>
      <w:pPr>
        <w:ind w:left="5760" w:hanging="360"/>
      </w:pPr>
      <w:rPr>
        <w:rFonts w:ascii="Symbol" w:hAnsi="Symbol" w:hint="default"/>
      </w:rPr>
    </w:lvl>
    <w:lvl w:ilvl="7" w:tplc="00005352">
      <w:start w:val="1"/>
      <w:numFmt w:val="bullet"/>
      <w:lvlText w:val="o"/>
      <w:lvlJc w:val="left"/>
      <w:pPr>
        <w:ind w:left="6480" w:hanging="360"/>
      </w:pPr>
      <w:rPr>
        <w:rFonts w:ascii="Courier New" w:hAnsi="Courier New" w:cs="Courier New" w:hint="default"/>
      </w:rPr>
    </w:lvl>
    <w:lvl w:ilvl="8" w:tplc="D68A2426">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905A78B2">
      <w:start w:val="1"/>
      <w:numFmt w:val="bullet"/>
      <w:lvlText w:val=""/>
      <w:lvlJc w:val="left"/>
      <w:pPr>
        <w:ind w:left="720" w:hanging="360"/>
      </w:pPr>
      <w:rPr>
        <w:rFonts w:ascii="Symbol" w:hAnsi="Symbol" w:hint="default"/>
        <w:color w:val="auto"/>
        <w:sz w:val="24"/>
        <w:szCs w:val="24"/>
      </w:rPr>
    </w:lvl>
    <w:lvl w:ilvl="1" w:tplc="A3C8C16A" w:tentative="1">
      <w:start w:val="1"/>
      <w:numFmt w:val="bullet"/>
      <w:lvlText w:val="o"/>
      <w:lvlJc w:val="left"/>
      <w:pPr>
        <w:ind w:left="1440" w:hanging="360"/>
      </w:pPr>
      <w:rPr>
        <w:rFonts w:ascii="Courier New" w:hAnsi="Courier New" w:cs="Courier New" w:hint="default"/>
      </w:rPr>
    </w:lvl>
    <w:lvl w:ilvl="2" w:tplc="91B448F8" w:tentative="1">
      <w:start w:val="1"/>
      <w:numFmt w:val="bullet"/>
      <w:lvlText w:val=""/>
      <w:lvlJc w:val="left"/>
      <w:pPr>
        <w:ind w:left="2160" w:hanging="360"/>
      </w:pPr>
      <w:rPr>
        <w:rFonts w:ascii="Wingdings" w:hAnsi="Wingdings" w:hint="default"/>
      </w:rPr>
    </w:lvl>
    <w:lvl w:ilvl="3" w:tplc="D60AE06A" w:tentative="1">
      <w:start w:val="1"/>
      <w:numFmt w:val="bullet"/>
      <w:lvlText w:val=""/>
      <w:lvlJc w:val="left"/>
      <w:pPr>
        <w:ind w:left="2880" w:hanging="360"/>
      </w:pPr>
      <w:rPr>
        <w:rFonts w:ascii="Symbol" w:hAnsi="Symbol" w:hint="default"/>
      </w:rPr>
    </w:lvl>
    <w:lvl w:ilvl="4" w:tplc="C374D776" w:tentative="1">
      <w:start w:val="1"/>
      <w:numFmt w:val="bullet"/>
      <w:lvlText w:val="o"/>
      <w:lvlJc w:val="left"/>
      <w:pPr>
        <w:ind w:left="3600" w:hanging="360"/>
      </w:pPr>
      <w:rPr>
        <w:rFonts w:ascii="Courier New" w:hAnsi="Courier New" w:cs="Courier New" w:hint="default"/>
      </w:rPr>
    </w:lvl>
    <w:lvl w:ilvl="5" w:tplc="71C63DAE" w:tentative="1">
      <w:start w:val="1"/>
      <w:numFmt w:val="bullet"/>
      <w:lvlText w:val=""/>
      <w:lvlJc w:val="left"/>
      <w:pPr>
        <w:ind w:left="4320" w:hanging="360"/>
      </w:pPr>
      <w:rPr>
        <w:rFonts w:ascii="Wingdings" w:hAnsi="Wingdings" w:hint="default"/>
      </w:rPr>
    </w:lvl>
    <w:lvl w:ilvl="6" w:tplc="A3C684D6" w:tentative="1">
      <w:start w:val="1"/>
      <w:numFmt w:val="bullet"/>
      <w:lvlText w:val=""/>
      <w:lvlJc w:val="left"/>
      <w:pPr>
        <w:ind w:left="5040" w:hanging="360"/>
      </w:pPr>
      <w:rPr>
        <w:rFonts w:ascii="Symbol" w:hAnsi="Symbol" w:hint="default"/>
      </w:rPr>
    </w:lvl>
    <w:lvl w:ilvl="7" w:tplc="8B5836C6" w:tentative="1">
      <w:start w:val="1"/>
      <w:numFmt w:val="bullet"/>
      <w:lvlText w:val="o"/>
      <w:lvlJc w:val="left"/>
      <w:pPr>
        <w:ind w:left="5760" w:hanging="360"/>
      </w:pPr>
      <w:rPr>
        <w:rFonts w:ascii="Courier New" w:hAnsi="Courier New" w:cs="Courier New" w:hint="default"/>
      </w:rPr>
    </w:lvl>
    <w:lvl w:ilvl="8" w:tplc="C6B82EE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BFA0094">
      <w:start w:val="1"/>
      <w:numFmt w:val="lowerRoman"/>
      <w:lvlText w:val="(%1)"/>
      <w:lvlJc w:val="left"/>
      <w:pPr>
        <w:ind w:left="1080" w:hanging="720"/>
      </w:pPr>
      <w:rPr>
        <w:rFonts w:hint="default"/>
      </w:rPr>
    </w:lvl>
    <w:lvl w:ilvl="1" w:tplc="667632B4" w:tentative="1">
      <w:start w:val="1"/>
      <w:numFmt w:val="lowerLetter"/>
      <w:lvlText w:val="%2."/>
      <w:lvlJc w:val="left"/>
      <w:pPr>
        <w:ind w:left="1440" w:hanging="360"/>
      </w:pPr>
    </w:lvl>
    <w:lvl w:ilvl="2" w:tplc="94D67856" w:tentative="1">
      <w:start w:val="1"/>
      <w:numFmt w:val="lowerRoman"/>
      <w:lvlText w:val="%3."/>
      <w:lvlJc w:val="right"/>
      <w:pPr>
        <w:ind w:left="2160" w:hanging="180"/>
      </w:pPr>
    </w:lvl>
    <w:lvl w:ilvl="3" w:tplc="F55ECE8E" w:tentative="1">
      <w:start w:val="1"/>
      <w:numFmt w:val="decimal"/>
      <w:lvlText w:val="%4."/>
      <w:lvlJc w:val="left"/>
      <w:pPr>
        <w:ind w:left="2880" w:hanging="360"/>
      </w:pPr>
    </w:lvl>
    <w:lvl w:ilvl="4" w:tplc="CD7EEAFA" w:tentative="1">
      <w:start w:val="1"/>
      <w:numFmt w:val="lowerLetter"/>
      <w:lvlText w:val="%5."/>
      <w:lvlJc w:val="left"/>
      <w:pPr>
        <w:ind w:left="3600" w:hanging="360"/>
      </w:pPr>
    </w:lvl>
    <w:lvl w:ilvl="5" w:tplc="15F255CC" w:tentative="1">
      <w:start w:val="1"/>
      <w:numFmt w:val="lowerRoman"/>
      <w:lvlText w:val="%6."/>
      <w:lvlJc w:val="right"/>
      <w:pPr>
        <w:ind w:left="4320" w:hanging="180"/>
      </w:pPr>
    </w:lvl>
    <w:lvl w:ilvl="6" w:tplc="FCDE6DB6" w:tentative="1">
      <w:start w:val="1"/>
      <w:numFmt w:val="decimal"/>
      <w:lvlText w:val="%7."/>
      <w:lvlJc w:val="left"/>
      <w:pPr>
        <w:ind w:left="5040" w:hanging="360"/>
      </w:pPr>
    </w:lvl>
    <w:lvl w:ilvl="7" w:tplc="5F28F594" w:tentative="1">
      <w:start w:val="1"/>
      <w:numFmt w:val="lowerLetter"/>
      <w:lvlText w:val="%8."/>
      <w:lvlJc w:val="left"/>
      <w:pPr>
        <w:ind w:left="5760" w:hanging="360"/>
      </w:pPr>
    </w:lvl>
    <w:lvl w:ilvl="8" w:tplc="E36AED8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6C898B4">
      <w:start w:val="1"/>
      <w:numFmt w:val="lowerRoman"/>
      <w:lvlText w:val="(%1)"/>
      <w:lvlJc w:val="left"/>
      <w:pPr>
        <w:ind w:left="1080" w:hanging="720"/>
      </w:pPr>
      <w:rPr>
        <w:rFonts w:hint="default"/>
      </w:rPr>
    </w:lvl>
    <w:lvl w:ilvl="1" w:tplc="C2AA768E" w:tentative="1">
      <w:start w:val="1"/>
      <w:numFmt w:val="lowerLetter"/>
      <w:lvlText w:val="%2."/>
      <w:lvlJc w:val="left"/>
      <w:pPr>
        <w:ind w:left="1440" w:hanging="360"/>
      </w:pPr>
    </w:lvl>
    <w:lvl w:ilvl="2" w:tplc="B3B0FFC8" w:tentative="1">
      <w:start w:val="1"/>
      <w:numFmt w:val="lowerRoman"/>
      <w:lvlText w:val="%3."/>
      <w:lvlJc w:val="right"/>
      <w:pPr>
        <w:ind w:left="2160" w:hanging="180"/>
      </w:pPr>
    </w:lvl>
    <w:lvl w:ilvl="3" w:tplc="2A6488B2" w:tentative="1">
      <w:start w:val="1"/>
      <w:numFmt w:val="decimal"/>
      <w:lvlText w:val="%4."/>
      <w:lvlJc w:val="left"/>
      <w:pPr>
        <w:ind w:left="2880" w:hanging="360"/>
      </w:pPr>
    </w:lvl>
    <w:lvl w:ilvl="4" w:tplc="8D2C4B24" w:tentative="1">
      <w:start w:val="1"/>
      <w:numFmt w:val="lowerLetter"/>
      <w:lvlText w:val="%5."/>
      <w:lvlJc w:val="left"/>
      <w:pPr>
        <w:ind w:left="3600" w:hanging="360"/>
      </w:pPr>
    </w:lvl>
    <w:lvl w:ilvl="5" w:tplc="1376133E" w:tentative="1">
      <w:start w:val="1"/>
      <w:numFmt w:val="lowerRoman"/>
      <w:lvlText w:val="%6."/>
      <w:lvlJc w:val="right"/>
      <w:pPr>
        <w:ind w:left="4320" w:hanging="180"/>
      </w:pPr>
    </w:lvl>
    <w:lvl w:ilvl="6" w:tplc="854C4602" w:tentative="1">
      <w:start w:val="1"/>
      <w:numFmt w:val="decimal"/>
      <w:lvlText w:val="%7."/>
      <w:lvlJc w:val="left"/>
      <w:pPr>
        <w:ind w:left="5040" w:hanging="360"/>
      </w:pPr>
    </w:lvl>
    <w:lvl w:ilvl="7" w:tplc="0BFAC0B2" w:tentative="1">
      <w:start w:val="1"/>
      <w:numFmt w:val="lowerLetter"/>
      <w:lvlText w:val="%8."/>
      <w:lvlJc w:val="left"/>
      <w:pPr>
        <w:ind w:left="5760" w:hanging="360"/>
      </w:pPr>
    </w:lvl>
    <w:lvl w:ilvl="8" w:tplc="FDCE55A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BC49924">
      <w:start w:val="1"/>
      <w:numFmt w:val="lowerRoman"/>
      <w:lvlText w:val="(%1)"/>
      <w:lvlJc w:val="left"/>
      <w:pPr>
        <w:ind w:left="1080" w:hanging="720"/>
      </w:pPr>
      <w:rPr>
        <w:rFonts w:hint="default"/>
      </w:rPr>
    </w:lvl>
    <w:lvl w:ilvl="1" w:tplc="93EAFD96" w:tentative="1">
      <w:start w:val="1"/>
      <w:numFmt w:val="lowerLetter"/>
      <w:lvlText w:val="%2."/>
      <w:lvlJc w:val="left"/>
      <w:pPr>
        <w:ind w:left="1440" w:hanging="360"/>
      </w:pPr>
    </w:lvl>
    <w:lvl w:ilvl="2" w:tplc="17B24F16" w:tentative="1">
      <w:start w:val="1"/>
      <w:numFmt w:val="lowerRoman"/>
      <w:lvlText w:val="%3."/>
      <w:lvlJc w:val="right"/>
      <w:pPr>
        <w:ind w:left="2160" w:hanging="180"/>
      </w:pPr>
    </w:lvl>
    <w:lvl w:ilvl="3" w:tplc="5FEE92F0" w:tentative="1">
      <w:start w:val="1"/>
      <w:numFmt w:val="decimal"/>
      <w:lvlText w:val="%4."/>
      <w:lvlJc w:val="left"/>
      <w:pPr>
        <w:ind w:left="2880" w:hanging="360"/>
      </w:pPr>
    </w:lvl>
    <w:lvl w:ilvl="4" w:tplc="870E8ABC" w:tentative="1">
      <w:start w:val="1"/>
      <w:numFmt w:val="lowerLetter"/>
      <w:lvlText w:val="%5."/>
      <w:lvlJc w:val="left"/>
      <w:pPr>
        <w:ind w:left="3600" w:hanging="360"/>
      </w:pPr>
    </w:lvl>
    <w:lvl w:ilvl="5" w:tplc="CFD840D6" w:tentative="1">
      <w:start w:val="1"/>
      <w:numFmt w:val="lowerRoman"/>
      <w:lvlText w:val="%6."/>
      <w:lvlJc w:val="right"/>
      <w:pPr>
        <w:ind w:left="4320" w:hanging="180"/>
      </w:pPr>
    </w:lvl>
    <w:lvl w:ilvl="6" w:tplc="B3CE8D0E" w:tentative="1">
      <w:start w:val="1"/>
      <w:numFmt w:val="decimal"/>
      <w:lvlText w:val="%7."/>
      <w:lvlJc w:val="left"/>
      <w:pPr>
        <w:ind w:left="5040" w:hanging="360"/>
      </w:pPr>
    </w:lvl>
    <w:lvl w:ilvl="7" w:tplc="E96C6968" w:tentative="1">
      <w:start w:val="1"/>
      <w:numFmt w:val="lowerLetter"/>
      <w:lvlText w:val="%8."/>
      <w:lvlJc w:val="left"/>
      <w:pPr>
        <w:ind w:left="5760" w:hanging="360"/>
      </w:pPr>
    </w:lvl>
    <w:lvl w:ilvl="8" w:tplc="32F8C2E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8185C76">
      <w:start w:val="1"/>
      <w:numFmt w:val="lowerRoman"/>
      <w:lvlText w:val="(%1)"/>
      <w:lvlJc w:val="left"/>
      <w:pPr>
        <w:ind w:left="1080" w:hanging="720"/>
      </w:pPr>
      <w:rPr>
        <w:rFonts w:hint="default"/>
      </w:rPr>
    </w:lvl>
    <w:lvl w:ilvl="1" w:tplc="874C0AE2" w:tentative="1">
      <w:start w:val="1"/>
      <w:numFmt w:val="lowerLetter"/>
      <w:lvlText w:val="%2."/>
      <w:lvlJc w:val="left"/>
      <w:pPr>
        <w:ind w:left="1440" w:hanging="360"/>
      </w:pPr>
    </w:lvl>
    <w:lvl w:ilvl="2" w:tplc="DC043408" w:tentative="1">
      <w:start w:val="1"/>
      <w:numFmt w:val="lowerRoman"/>
      <w:lvlText w:val="%3."/>
      <w:lvlJc w:val="right"/>
      <w:pPr>
        <w:ind w:left="2160" w:hanging="180"/>
      </w:pPr>
    </w:lvl>
    <w:lvl w:ilvl="3" w:tplc="79E847F6" w:tentative="1">
      <w:start w:val="1"/>
      <w:numFmt w:val="decimal"/>
      <w:lvlText w:val="%4."/>
      <w:lvlJc w:val="left"/>
      <w:pPr>
        <w:ind w:left="2880" w:hanging="360"/>
      </w:pPr>
    </w:lvl>
    <w:lvl w:ilvl="4" w:tplc="F768EDD2" w:tentative="1">
      <w:start w:val="1"/>
      <w:numFmt w:val="lowerLetter"/>
      <w:lvlText w:val="%5."/>
      <w:lvlJc w:val="left"/>
      <w:pPr>
        <w:ind w:left="3600" w:hanging="360"/>
      </w:pPr>
    </w:lvl>
    <w:lvl w:ilvl="5" w:tplc="4784E712" w:tentative="1">
      <w:start w:val="1"/>
      <w:numFmt w:val="lowerRoman"/>
      <w:lvlText w:val="%6."/>
      <w:lvlJc w:val="right"/>
      <w:pPr>
        <w:ind w:left="4320" w:hanging="180"/>
      </w:pPr>
    </w:lvl>
    <w:lvl w:ilvl="6" w:tplc="2928397A" w:tentative="1">
      <w:start w:val="1"/>
      <w:numFmt w:val="decimal"/>
      <w:lvlText w:val="%7."/>
      <w:lvlJc w:val="left"/>
      <w:pPr>
        <w:ind w:left="5040" w:hanging="360"/>
      </w:pPr>
    </w:lvl>
    <w:lvl w:ilvl="7" w:tplc="6F0ED152" w:tentative="1">
      <w:start w:val="1"/>
      <w:numFmt w:val="lowerLetter"/>
      <w:lvlText w:val="%8."/>
      <w:lvlJc w:val="left"/>
      <w:pPr>
        <w:ind w:left="5760" w:hanging="360"/>
      </w:pPr>
    </w:lvl>
    <w:lvl w:ilvl="8" w:tplc="C584D71E"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30104742">
      <w:start w:val="1"/>
      <w:numFmt w:val="bullet"/>
      <w:lvlText w:val=""/>
      <w:lvlJc w:val="left"/>
      <w:pPr>
        <w:ind w:left="624" w:hanging="267"/>
      </w:pPr>
      <w:rPr>
        <w:rFonts w:ascii="Symbol" w:hAnsi="Symbol" w:hint="default"/>
      </w:rPr>
    </w:lvl>
    <w:lvl w:ilvl="1" w:tplc="0E68F6CC">
      <w:start w:val="1"/>
      <w:numFmt w:val="bullet"/>
      <w:lvlText w:val="o"/>
      <w:lvlJc w:val="left"/>
      <w:pPr>
        <w:ind w:left="1080" w:hanging="360"/>
      </w:pPr>
      <w:rPr>
        <w:rFonts w:ascii="Courier New" w:hAnsi="Courier New" w:cs="Courier New" w:hint="default"/>
      </w:rPr>
    </w:lvl>
    <w:lvl w:ilvl="2" w:tplc="99700942">
      <w:start w:val="1"/>
      <w:numFmt w:val="bullet"/>
      <w:lvlText w:val=""/>
      <w:lvlJc w:val="left"/>
      <w:pPr>
        <w:ind w:left="1800" w:hanging="360"/>
      </w:pPr>
      <w:rPr>
        <w:rFonts w:ascii="Wingdings" w:hAnsi="Wingdings" w:hint="default"/>
      </w:rPr>
    </w:lvl>
    <w:lvl w:ilvl="3" w:tplc="A36C102A">
      <w:start w:val="1"/>
      <w:numFmt w:val="bullet"/>
      <w:lvlText w:val=""/>
      <w:lvlJc w:val="left"/>
      <w:pPr>
        <w:ind w:left="2520" w:hanging="360"/>
      </w:pPr>
      <w:rPr>
        <w:rFonts w:ascii="Symbol" w:hAnsi="Symbol" w:hint="default"/>
      </w:rPr>
    </w:lvl>
    <w:lvl w:ilvl="4" w:tplc="5AF61546">
      <w:start w:val="1"/>
      <w:numFmt w:val="bullet"/>
      <w:lvlText w:val="o"/>
      <w:lvlJc w:val="left"/>
      <w:pPr>
        <w:ind w:left="3240" w:hanging="360"/>
      </w:pPr>
      <w:rPr>
        <w:rFonts w:ascii="Courier New" w:hAnsi="Courier New" w:cs="Courier New" w:hint="default"/>
      </w:rPr>
    </w:lvl>
    <w:lvl w:ilvl="5" w:tplc="769EFF2A">
      <w:start w:val="1"/>
      <w:numFmt w:val="bullet"/>
      <w:lvlText w:val=""/>
      <w:lvlJc w:val="left"/>
      <w:pPr>
        <w:ind w:left="3960" w:hanging="360"/>
      </w:pPr>
      <w:rPr>
        <w:rFonts w:ascii="Wingdings" w:hAnsi="Wingdings" w:hint="default"/>
      </w:rPr>
    </w:lvl>
    <w:lvl w:ilvl="6" w:tplc="8AA08E28">
      <w:start w:val="1"/>
      <w:numFmt w:val="bullet"/>
      <w:lvlText w:val=""/>
      <w:lvlJc w:val="left"/>
      <w:pPr>
        <w:ind w:left="4680" w:hanging="360"/>
      </w:pPr>
      <w:rPr>
        <w:rFonts w:ascii="Symbol" w:hAnsi="Symbol" w:hint="default"/>
      </w:rPr>
    </w:lvl>
    <w:lvl w:ilvl="7" w:tplc="330A6EE8">
      <w:start w:val="1"/>
      <w:numFmt w:val="bullet"/>
      <w:lvlText w:val="o"/>
      <w:lvlJc w:val="left"/>
      <w:pPr>
        <w:ind w:left="5400" w:hanging="360"/>
      </w:pPr>
      <w:rPr>
        <w:rFonts w:ascii="Courier New" w:hAnsi="Courier New" w:cs="Courier New" w:hint="default"/>
      </w:rPr>
    </w:lvl>
    <w:lvl w:ilvl="8" w:tplc="5C6058B6">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DF44C010">
      <w:start w:val="1"/>
      <w:numFmt w:val="lowerRoman"/>
      <w:lvlText w:val="(%1)"/>
      <w:lvlJc w:val="left"/>
      <w:pPr>
        <w:ind w:left="1080" w:hanging="720"/>
      </w:pPr>
      <w:rPr>
        <w:rFonts w:hint="default"/>
      </w:rPr>
    </w:lvl>
    <w:lvl w:ilvl="1" w:tplc="D8A84BB4" w:tentative="1">
      <w:start w:val="1"/>
      <w:numFmt w:val="lowerLetter"/>
      <w:lvlText w:val="%2."/>
      <w:lvlJc w:val="left"/>
      <w:pPr>
        <w:ind w:left="1440" w:hanging="360"/>
      </w:pPr>
    </w:lvl>
    <w:lvl w:ilvl="2" w:tplc="9D8A2BA6" w:tentative="1">
      <w:start w:val="1"/>
      <w:numFmt w:val="lowerRoman"/>
      <w:lvlText w:val="%3."/>
      <w:lvlJc w:val="right"/>
      <w:pPr>
        <w:ind w:left="2160" w:hanging="180"/>
      </w:pPr>
    </w:lvl>
    <w:lvl w:ilvl="3" w:tplc="C9BCA512" w:tentative="1">
      <w:start w:val="1"/>
      <w:numFmt w:val="decimal"/>
      <w:lvlText w:val="%4."/>
      <w:lvlJc w:val="left"/>
      <w:pPr>
        <w:ind w:left="2880" w:hanging="360"/>
      </w:pPr>
    </w:lvl>
    <w:lvl w:ilvl="4" w:tplc="216C7E6A" w:tentative="1">
      <w:start w:val="1"/>
      <w:numFmt w:val="lowerLetter"/>
      <w:lvlText w:val="%5."/>
      <w:lvlJc w:val="left"/>
      <w:pPr>
        <w:ind w:left="3600" w:hanging="360"/>
      </w:pPr>
    </w:lvl>
    <w:lvl w:ilvl="5" w:tplc="2E1A08F8" w:tentative="1">
      <w:start w:val="1"/>
      <w:numFmt w:val="lowerRoman"/>
      <w:lvlText w:val="%6."/>
      <w:lvlJc w:val="right"/>
      <w:pPr>
        <w:ind w:left="4320" w:hanging="180"/>
      </w:pPr>
    </w:lvl>
    <w:lvl w:ilvl="6" w:tplc="77464BF8" w:tentative="1">
      <w:start w:val="1"/>
      <w:numFmt w:val="decimal"/>
      <w:lvlText w:val="%7."/>
      <w:lvlJc w:val="left"/>
      <w:pPr>
        <w:ind w:left="5040" w:hanging="360"/>
      </w:pPr>
    </w:lvl>
    <w:lvl w:ilvl="7" w:tplc="D210412C" w:tentative="1">
      <w:start w:val="1"/>
      <w:numFmt w:val="lowerLetter"/>
      <w:lvlText w:val="%8."/>
      <w:lvlJc w:val="left"/>
      <w:pPr>
        <w:ind w:left="5760" w:hanging="360"/>
      </w:pPr>
    </w:lvl>
    <w:lvl w:ilvl="8" w:tplc="8646B02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7D74543A">
      <w:start w:val="1"/>
      <w:numFmt w:val="lowerRoman"/>
      <w:lvlText w:val="(%1)"/>
      <w:lvlJc w:val="left"/>
      <w:pPr>
        <w:ind w:left="1080" w:hanging="720"/>
      </w:pPr>
      <w:rPr>
        <w:rFonts w:hint="default"/>
      </w:rPr>
    </w:lvl>
    <w:lvl w:ilvl="1" w:tplc="CDC46E04" w:tentative="1">
      <w:start w:val="1"/>
      <w:numFmt w:val="lowerLetter"/>
      <w:lvlText w:val="%2."/>
      <w:lvlJc w:val="left"/>
      <w:pPr>
        <w:ind w:left="1440" w:hanging="360"/>
      </w:pPr>
    </w:lvl>
    <w:lvl w:ilvl="2" w:tplc="0A82A16C" w:tentative="1">
      <w:start w:val="1"/>
      <w:numFmt w:val="lowerRoman"/>
      <w:lvlText w:val="%3."/>
      <w:lvlJc w:val="right"/>
      <w:pPr>
        <w:ind w:left="2160" w:hanging="180"/>
      </w:pPr>
    </w:lvl>
    <w:lvl w:ilvl="3" w:tplc="5336B9B8" w:tentative="1">
      <w:start w:val="1"/>
      <w:numFmt w:val="decimal"/>
      <w:lvlText w:val="%4."/>
      <w:lvlJc w:val="left"/>
      <w:pPr>
        <w:ind w:left="2880" w:hanging="360"/>
      </w:pPr>
    </w:lvl>
    <w:lvl w:ilvl="4" w:tplc="417A5346" w:tentative="1">
      <w:start w:val="1"/>
      <w:numFmt w:val="lowerLetter"/>
      <w:lvlText w:val="%5."/>
      <w:lvlJc w:val="left"/>
      <w:pPr>
        <w:ind w:left="3600" w:hanging="360"/>
      </w:pPr>
    </w:lvl>
    <w:lvl w:ilvl="5" w:tplc="08C854A8" w:tentative="1">
      <w:start w:val="1"/>
      <w:numFmt w:val="lowerRoman"/>
      <w:lvlText w:val="%6."/>
      <w:lvlJc w:val="right"/>
      <w:pPr>
        <w:ind w:left="4320" w:hanging="180"/>
      </w:pPr>
    </w:lvl>
    <w:lvl w:ilvl="6" w:tplc="26AA90DE" w:tentative="1">
      <w:start w:val="1"/>
      <w:numFmt w:val="decimal"/>
      <w:lvlText w:val="%7."/>
      <w:lvlJc w:val="left"/>
      <w:pPr>
        <w:ind w:left="5040" w:hanging="360"/>
      </w:pPr>
    </w:lvl>
    <w:lvl w:ilvl="7" w:tplc="FBF2F860" w:tentative="1">
      <w:start w:val="1"/>
      <w:numFmt w:val="lowerLetter"/>
      <w:lvlText w:val="%8."/>
      <w:lvlJc w:val="left"/>
      <w:pPr>
        <w:ind w:left="5760" w:hanging="360"/>
      </w:pPr>
    </w:lvl>
    <w:lvl w:ilvl="8" w:tplc="0FBAAAEC" w:tentative="1">
      <w:start w:val="1"/>
      <w:numFmt w:val="lowerRoman"/>
      <w:lvlText w:val="%9."/>
      <w:lvlJc w:val="right"/>
      <w:pPr>
        <w:ind w:left="6480" w:hanging="180"/>
      </w:pPr>
    </w:lvl>
  </w:abstractNum>
  <w:abstractNum w:abstractNumId="13" w15:restartNumberingAfterBreak="0">
    <w:nsid w:val="73275F3D"/>
    <w:multiLevelType w:val="multilevel"/>
    <w:tmpl w:val="D26E6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3963160">
    <w:abstractNumId w:val="14"/>
  </w:num>
  <w:num w:numId="2" w16cid:durableId="1308975228">
    <w:abstractNumId w:val="5"/>
  </w:num>
  <w:num w:numId="3" w16cid:durableId="198326545">
    <w:abstractNumId w:val="2"/>
  </w:num>
  <w:num w:numId="4" w16cid:durableId="116029038">
    <w:abstractNumId w:val="8"/>
  </w:num>
  <w:num w:numId="5" w16cid:durableId="1099987897">
    <w:abstractNumId w:val="7"/>
  </w:num>
  <w:num w:numId="6" w16cid:durableId="1811482058">
    <w:abstractNumId w:val="1"/>
  </w:num>
  <w:num w:numId="7" w16cid:durableId="176308612">
    <w:abstractNumId w:val="11"/>
  </w:num>
  <w:num w:numId="8" w16cid:durableId="646983271">
    <w:abstractNumId w:val="6"/>
  </w:num>
  <w:num w:numId="9" w16cid:durableId="712387069">
    <w:abstractNumId w:val="9"/>
  </w:num>
  <w:num w:numId="10" w16cid:durableId="870384788">
    <w:abstractNumId w:val="3"/>
  </w:num>
  <w:num w:numId="11" w16cid:durableId="856769157">
    <w:abstractNumId w:val="12"/>
  </w:num>
  <w:num w:numId="12" w16cid:durableId="1367560507">
    <w:abstractNumId w:val="0"/>
  </w:num>
  <w:num w:numId="13" w16cid:durableId="400712166">
    <w:abstractNumId w:val="14"/>
  </w:num>
  <w:num w:numId="14" w16cid:durableId="1573389768">
    <w:abstractNumId w:val="14"/>
  </w:num>
  <w:num w:numId="15" w16cid:durableId="2127893807">
    <w:abstractNumId w:val="13"/>
  </w:num>
  <w:num w:numId="16" w16cid:durableId="319192800">
    <w:abstractNumId w:val="4"/>
  </w:num>
  <w:num w:numId="17" w16cid:durableId="19700410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8D3"/>
    <w:rsid w:val="0002057E"/>
    <w:rsid w:val="0004331A"/>
    <w:rsid w:val="000504FC"/>
    <w:rsid w:val="000843FB"/>
    <w:rsid w:val="00095E85"/>
    <w:rsid w:val="0011151A"/>
    <w:rsid w:val="001268D3"/>
    <w:rsid w:val="001F211A"/>
    <w:rsid w:val="00262934"/>
    <w:rsid w:val="00363004"/>
    <w:rsid w:val="00366781"/>
    <w:rsid w:val="003B357B"/>
    <w:rsid w:val="003C5E15"/>
    <w:rsid w:val="004641C3"/>
    <w:rsid w:val="0049105E"/>
    <w:rsid w:val="00616D6F"/>
    <w:rsid w:val="00671B6C"/>
    <w:rsid w:val="006F30E9"/>
    <w:rsid w:val="00716C3F"/>
    <w:rsid w:val="0075696D"/>
    <w:rsid w:val="007B5CBC"/>
    <w:rsid w:val="007C3443"/>
    <w:rsid w:val="00816489"/>
    <w:rsid w:val="00862C34"/>
    <w:rsid w:val="00865609"/>
    <w:rsid w:val="008C0571"/>
    <w:rsid w:val="00922363"/>
    <w:rsid w:val="009531EC"/>
    <w:rsid w:val="009C5455"/>
    <w:rsid w:val="009D49E0"/>
    <w:rsid w:val="009E07E3"/>
    <w:rsid w:val="00A62FBB"/>
    <w:rsid w:val="00BA3C7A"/>
    <w:rsid w:val="00BA6E92"/>
    <w:rsid w:val="00BB5C63"/>
    <w:rsid w:val="00C3168B"/>
    <w:rsid w:val="00CB2626"/>
    <w:rsid w:val="00CB7E0D"/>
    <w:rsid w:val="00D30E3F"/>
    <w:rsid w:val="00D6435C"/>
    <w:rsid w:val="00E87D86"/>
    <w:rsid w:val="00EF6B4F"/>
    <w:rsid w:val="00F0502D"/>
    <w:rsid w:val="00F534AB"/>
    <w:rsid w:val="00F57C91"/>
    <w:rsid w:val="00FA3F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662D2"/>
  <w15:docId w15:val="{DC50F22E-2C1A-49D8-90CA-7CDFD35FA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B7E0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08978">
      <w:bodyDiv w:val="1"/>
      <w:marLeft w:val="0"/>
      <w:marRight w:val="0"/>
      <w:marTop w:val="0"/>
      <w:marBottom w:val="0"/>
      <w:divBdr>
        <w:top w:val="none" w:sz="0" w:space="0" w:color="auto"/>
        <w:left w:val="none" w:sz="0" w:space="0" w:color="auto"/>
        <w:bottom w:val="none" w:sz="0" w:space="0" w:color="auto"/>
        <w:right w:val="none" w:sz="0" w:space="0" w:color="auto"/>
      </w:divBdr>
    </w:div>
    <w:div w:id="68310867">
      <w:bodyDiv w:val="1"/>
      <w:marLeft w:val="0"/>
      <w:marRight w:val="0"/>
      <w:marTop w:val="0"/>
      <w:marBottom w:val="0"/>
      <w:divBdr>
        <w:top w:val="none" w:sz="0" w:space="0" w:color="auto"/>
        <w:left w:val="none" w:sz="0" w:space="0" w:color="auto"/>
        <w:bottom w:val="none" w:sz="0" w:space="0" w:color="auto"/>
        <w:right w:val="none" w:sz="0" w:space="0" w:color="auto"/>
      </w:divBdr>
    </w:div>
    <w:div w:id="329480439">
      <w:bodyDiv w:val="1"/>
      <w:marLeft w:val="0"/>
      <w:marRight w:val="0"/>
      <w:marTop w:val="0"/>
      <w:marBottom w:val="0"/>
      <w:divBdr>
        <w:top w:val="none" w:sz="0" w:space="0" w:color="auto"/>
        <w:left w:val="none" w:sz="0" w:space="0" w:color="auto"/>
        <w:bottom w:val="none" w:sz="0" w:space="0" w:color="auto"/>
        <w:right w:val="none" w:sz="0" w:space="0" w:color="auto"/>
      </w:divBdr>
    </w:div>
    <w:div w:id="415708610">
      <w:bodyDiv w:val="1"/>
      <w:marLeft w:val="0"/>
      <w:marRight w:val="0"/>
      <w:marTop w:val="0"/>
      <w:marBottom w:val="0"/>
      <w:divBdr>
        <w:top w:val="none" w:sz="0" w:space="0" w:color="auto"/>
        <w:left w:val="none" w:sz="0" w:space="0" w:color="auto"/>
        <w:bottom w:val="none" w:sz="0" w:space="0" w:color="auto"/>
        <w:right w:val="none" w:sz="0" w:space="0" w:color="auto"/>
      </w:divBdr>
    </w:div>
    <w:div w:id="485124119">
      <w:bodyDiv w:val="1"/>
      <w:marLeft w:val="0"/>
      <w:marRight w:val="0"/>
      <w:marTop w:val="0"/>
      <w:marBottom w:val="0"/>
      <w:divBdr>
        <w:top w:val="none" w:sz="0" w:space="0" w:color="auto"/>
        <w:left w:val="none" w:sz="0" w:space="0" w:color="auto"/>
        <w:bottom w:val="none" w:sz="0" w:space="0" w:color="auto"/>
        <w:right w:val="none" w:sz="0" w:space="0" w:color="auto"/>
      </w:divBdr>
    </w:div>
    <w:div w:id="502361295">
      <w:bodyDiv w:val="1"/>
      <w:marLeft w:val="0"/>
      <w:marRight w:val="0"/>
      <w:marTop w:val="0"/>
      <w:marBottom w:val="0"/>
      <w:divBdr>
        <w:top w:val="none" w:sz="0" w:space="0" w:color="auto"/>
        <w:left w:val="none" w:sz="0" w:space="0" w:color="auto"/>
        <w:bottom w:val="none" w:sz="0" w:space="0" w:color="auto"/>
        <w:right w:val="none" w:sz="0" w:space="0" w:color="auto"/>
      </w:divBdr>
    </w:div>
    <w:div w:id="687297366">
      <w:bodyDiv w:val="1"/>
      <w:marLeft w:val="0"/>
      <w:marRight w:val="0"/>
      <w:marTop w:val="0"/>
      <w:marBottom w:val="0"/>
      <w:divBdr>
        <w:top w:val="none" w:sz="0" w:space="0" w:color="auto"/>
        <w:left w:val="none" w:sz="0" w:space="0" w:color="auto"/>
        <w:bottom w:val="none" w:sz="0" w:space="0" w:color="auto"/>
        <w:right w:val="none" w:sz="0" w:space="0" w:color="auto"/>
      </w:divBdr>
    </w:div>
    <w:div w:id="1116824951">
      <w:bodyDiv w:val="1"/>
      <w:marLeft w:val="0"/>
      <w:marRight w:val="0"/>
      <w:marTop w:val="0"/>
      <w:marBottom w:val="0"/>
      <w:divBdr>
        <w:top w:val="none" w:sz="0" w:space="0" w:color="auto"/>
        <w:left w:val="none" w:sz="0" w:space="0" w:color="auto"/>
        <w:bottom w:val="none" w:sz="0" w:space="0" w:color="auto"/>
        <w:right w:val="none" w:sz="0" w:space="0" w:color="auto"/>
      </w:divBdr>
    </w:div>
    <w:div w:id="1171066251">
      <w:bodyDiv w:val="1"/>
      <w:marLeft w:val="0"/>
      <w:marRight w:val="0"/>
      <w:marTop w:val="0"/>
      <w:marBottom w:val="0"/>
      <w:divBdr>
        <w:top w:val="none" w:sz="0" w:space="0" w:color="auto"/>
        <w:left w:val="none" w:sz="0" w:space="0" w:color="auto"/>
        <w:bottom w:val="none" w:sz="0" w:space="0" w:color="auto"/>
        <w:right w:val="none" w:sz="0" w:space="0" w:color="auto"/>
      </w:divBdr>
    </w:div>
    <w:div w:id="1297755569">
      <w:bodyDiv w:val="1"/>
      <w:marLeft w:val="0"/>
      <w:marRight w:val="0"/>
      <w:marTop w:val="0"/>
      <w:marBottom w:val="0"/>
      <w:divBdr>
        <w:top w:val="none" w:sz="0" w:space="0" w:color="auto"/>
        <w:left w:val="none" w:sz="0" w:space="0" w:color="auto"/>
        <w:bottom w:val="none" w:sz="0" w:space="0" w:color="auto"/>
        <w:right w:val="none" w:sz="0" w:space="0" w:color="auto"/>
      </w:divBdr>
    </w:div>
    <w:div w:id="1324548978">
      <w:bodyDiv w:val="1"/>
      <w:marLeft w:val="0"/>
      <w:marRight w:val="0"/>
      <w:marTop w:val="0"/>
      <w:marBottom w:val="0"/>
      <w:divBdr>
        <w:top w:val="none" w:sz="0" w:space="0" w:color="auto"/>
        <w:left w:val="none" w:sz="0" w:space="0" w:color="auto"/>
        <w:bottom w:val="none" w:sz="0" w:space="0" w:color="auto"/>
        <w:right w:val="none" w:sz="0" w:space="0" w:color="auto"/>
      </w:divBdr>
    </w:div>
    <w:div w:id="1480152231">
      <w:bodyDiv w:val="1"/>
      <w:marLeft w:val="0"/>
      <w:marRight w:val="0"/>
      <w:marTop w:val="0"/>
      <w:marBottom w:val="0"/>
      <w:divBdr>
        <w:top w:val="none" w:sz="0" w:space="0" w:color="auto"/>
        <w:left w:val="none" w:sz="0" w:space="0" w:color="auto"/>
        <w:bottom w:val="none" w:sz="0" w:space="0" w:color="auto"/>
        <w:right w:val="none" w:sz="0" w:space="0" w:color="auto"/>
      </w:divBdr>
    </w:div>
    <w:div w:id="1679578184">
      <w:bodyDiv w:val="1"/>
      <w:marLeft w:val="0"/>
      <w:marRight w:val="0"/>
      <w:marTop w:val="0"/>
      <w:marBottom w:val="0"/>
      <w:divBdr>
        <w:top w:val="none" w:sz="0" w:space="0" w:color="auto"/>
        <w:left w:val="none" w:sz="0" w:space="0" w:color="auto"/>
        <w:bottom w:val="none" w:sz="0" w:space="0" w:color="auto"/>
        <w:right w:val="none" w:sz="0" w:space="0" w:color="auto"/>
      </w:divBdr>
    </w:div>
    <w:div w:id="1697733546">
      <w:bodyDiv w:val="1"/>
      <w:marLeft w:val="0"/>
      <w:marRight w:val="0"/>
      <w:marTop w:val="0"/>
      <w:marBottom w:val="0"/>
      <w:divBdr>
        <w:top w:val="none" w:sz="0" w:space="0" w:color="auto"/>
        <w:left w:val="none" w:sz="0" w:space="0" w:color="auto"/>
        <w:bottom w:val="none" w:sz="0" w:space="0" w:color="auto"/>
        <w:right w:val="none" w:sz="0" w:space="0" w:color="auto"/>
      </w:divBdr>
    </w:div>
    <w:div w:id="194349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F1840">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412A6" w:rsidRDefault="009F1840"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412A6" w:rsidRDefault="009F184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412A6" w:rsidRDefault="009F184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412A6" w:rsidRDefault="009F1840"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412A6" w:rsidRDefault="009F1840" w:rsidP="00AF0AC5">
          <w:pPr>
            <w:pStyle w:val="0B2FCB2C6D314CE59B805B4EB6683D10"/>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412A6" w:rsidRDefault="009F184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412A6" w:rsidRDefault="009F1840" w:rsidP="00AF0AC5">
          <w:pPr>
            <w:pStyle w:val="C1603AD6B833442189F5E9A7E1016F7D"/>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412A6" w:rsidRDefault="009F1840" w:rsidP="00AF0AC5">
          <w:pPr>
            <w:pStyle w:val="A92034DA58414232B74EE80A55195F29"/>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412A6" w:rsidRDefault="009F184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412A6" w:rsidRDefault="009F184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412A6" w:rsidRDefault="009F184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412A6" w:rsidRDefault="009F1840" w:rsidP="00AF0AC5">
          <w:pPr>
            <w:pStyle w:val="6B956414F14542D98305499D2BA20642"/>
          </w:pPr>
          <w:r w:rsidRPr="00D858FE">
            <w:rPr>
              <w:rStyle w:val="PlaceholderText"/>
            </w:rPr>
            <w:t>Choose an item.</w:t>
          </w:r>
        </w:p>
      </w:docPartBody>
    </w:docPart>
    <w:docPart>
      <w:docPartPr>
        <w:name w:val="43E911754A924DA789E1EB744AFD5B6F"/>
        <w:category>
          <w:name w:val="General"/>
          <w:gallery w:val="placeholder"/>
        </w:category>
        <w:types>
          <w:type w:val="bbPlcHdr"/>
        </w:types>
        <w:behaviors>
          <w:behavior w:val="content"/>
        </w:behaviors>
        <w:guid w:val="{584D2364-9B11-414D-82E7-FE0FB5711BF0}"/>
      </w:docPartPr>
      <w:docPartBody>
        <w:p w:rsidR="009F1840" w:rsidRDefault="007D216C" w:rsidP="007D216C">
          <w:pPr>
            <w:pStyle w:val="43E911754A924DA789E1EB744AFD5B6F"/>
          </w:pPr>
          <w:r w:rsidRPr="00D858FE">
            <w:rPr>
              <w:rStyle w:val="PlaceholderText"/>
            </w:rPr>
            <w:t>Choose an item.</w:t>
          </w:r>
        </w:p>
      </w:docPartBody>
    </w:docPart>
    <w:docPart>
      <w:docPartPr>
        <w:name w:val="4CEA6F33792540BDB5D502B6CAC36239"/>
        <w:category>
          <w:name w:val="General"/>
          <w:gallery w:val="placeholder"/>
        </w:category>
        <w:types>
          <w:type w:val="bbPlcHdr"/>
        </w:types>
        <w:behaviors>
          <w:behavior w:val="content"/>
        </w:behaviors>
        <w:guid w:val="{C71BF3C2-0AB6-459B-9081-B7F78E823F43}"/>
      </w:docPartPr>
      <w:docPartBody>
        <w:p w:rsidR="009F1840" w:rsidRDefault="007D216C" w:rsidP="007D216C">
          <w:pPr>
            <w:pStyle w:val="4CEA6F33792540BDB5D502B6CAC36239"/>
          </w:pPr>
          <w:r w:rsidRPr="00D858FE">
            <w:rPr>
              <w:rStyle w:val="PlaceholderText"/>
            </w:rPr>
            <w:t>Choose an item.</w:t>
          </w:r>
        </w:p>
      </w:docPartBody>
    </w:docPart>
    <w:docPart>
      <w:docPartPr>
        <w:name w:val="56D178139DE642BE854E09741AADC2FE"/>
        <w:category>
          <w:name w:val="General"/>
          <w:gallery w:val="placeholder"/>
        </w:category>
        <w:types>
          <w:type w:val="bbPlcHdr"/>
        </w:types>
        <w:behaviors>
          <w:behavior w:val="content"/>
        </w:behaviors>
        <w:guid w:val="{1A88F88E-D531-4451-A17B-C6D7A03FDB12}"/>
      </w:docPartPr>
      <w:docPartBody>
        <w:p w:rsidR="009F1840" w:rsidRDefault="007D216C" w:rsidP="007D216C">
          <w:pPr>
            <w:pStyle w:val="56D178139DE642BE854E09741AADC2FE"/>
          </w:pPr>
          <w:r w:rsidRPr="00D858FE">
            <w:rPr>
              <w:rStyle w:val="PlaceholderText"/>
            </w:rPr>
            <w:t>Choose an item.</w:t>
          </w:r>
        </w:p>
      </w:docPartBody>
    </w:docPart>
    <w:docPart>
      <w:docPartPr>
        <w:name w:val="C336A8E5FD394DA78EC2C6CB710770E6"/>
        <w:category>
          <w:name w:val="General"/>
          <w:gallery w:val="placeholder"/>
        </w:category>
        <w:types>
          <w:type w:val="bbPlcHdr"/>
        </w:types>
        <w:behaviors>
          <w:behavior w:val="content"/>
        </w:behaviors>
        <w:guid w:val="{B40A491D-4F75-4BA0-BEB1-2BA55667C3E0}"/>
      </w:docPartPr>
      <w:docPartBody>
        <w:p w:rsidR="009F1840" w:rsidRDefault="007D216C" w:rsidP="007D216C">
          <w:pPr>
            <w:pStyle w:val="C336A8E5FD394DA78EC2C6CB710770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12A6"/>
    <w:rsid w:val="000358FC"/>
    <w:rsid w:val="001412A6"/>
    <w:rsid w:val="007D216C"/>
    <w:rsid w:val="008A2AAA"/>
    <w:rsid w:val="009A0CD2"/>
    <w:rsid w:val="009F1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D216C"/>
    <w:rPr>
      <w:rFonts w:asciiTheme="minorHAnsi" w:hAnsiTheme="minorHAnsi"/>
      <w:b w:val="0"/>
      <w:noProof w:val="0"/>
      <w:color w:val="000000" w:themeColor="text1"/>
      <w:sz w:val="30"/>
      <w:lang w:val="en-AU"/>
    </w:rPr>
  </w:style>
  <w:style w:type="paragraph" w:customStyle="1" w:styleId="43E911754A924DA789E1EB744AFD5B6F">
    <w:name w:val="43E911754A924DA789E1EB744AFD5B6F"/>
    <w:rsid w:val="007D216C"/>
  </w:style>
  <w:style w:type="paragraph" w:customStyle="1" w:styleId="4CEA6F33792540BDB5D502B6CAC36239">
    <w:name w:val="4CEA6F33792540BDB5D502B6CAC36239"/>
    <w:rsid w:val="007D216C"/>
  </w:style>
  <w:style w:type="paragraph" w:customStyle="1" w:styleId="56D178139DE642BE854E09741AADC2FE">
    <w:name w:val="56D178139DE642BE854E09741AADC2FE"/>
    <w:rsid w:val="007D216C"/>
  </w:style>
  <w:style w:type="paragraph" w:customStyle="1" w:styleId="C336A8E5FD394DA78EC2C6CB710770E6">
    <w:name w:val="C336A8E5FD394DA78EC2C6CB710770E6"/>
    <w:rsid w:val="007D216C"/>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A92034DA58414232B74EE80A55195F29">
    <w:name w:val="A92034DA58414232B74EE80A55195F29"/>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2890</Words>
  <Characters>16473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2023-12-08T06:44:00Z</dcterms:created>
  <dcterms:modified xsi:type="dcterms:W3CDTF">2023-12-08T06:44:00Z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