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06AE4" w14:textId="77777777" w:rsidR="00D2559D" w:rsidRPr="002C3EBF" w:rsidRDefault="000817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D06C20" wp14:editId="38D06C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869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D06AE5" w14:textId="77777777" w:rsidR="00D2559D" w:rsidRDefault="000817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D06AE6" w14:textId="77777777" w:rsidR="00D2559D" w:rsidRDefault="000817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D06AE7" w14:textId="77777777" w:rsidR="00D2559D" w:rsidRPr="002C3EBF" w:rsidRDefault="000817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16F9" w14:paraId="38D06AEA" w14:textId="77777777" w:rsidTr="00A616F9">
        <w:tc>
          <w:tcPr>
            <w:cnfStyle w:val="001000000000" w:firstRow="0" w:lastRow="0" w:firstColumn="1" w:lastColumn="0" w:oddVBand="0" w:evenVBand="0" w:oddHBand="0" w:evenHBand="0" w:firstRowFirstColumn="0" w:firstRowLastColumn="0" w:lastRowFirstColumn="0" w:lastRowLastColumn="0"/>
            <w:tcW w:w="3227" w:type="dxa"/>
          </w:tcPr>
          <w:p w14:paraId="38D06AE8" w14:textId="77777777" w:rsidR="00D2559D" w:rsidRPr="00996FAF" w:rsidRDefault="000817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D06AE9" w14:textId="77777777" w:rsidR="00D2559D" w:rsidRPr="00996FAF" w:rsidRDefault="000817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Fairview Inc</w:t>
            </w:r>
          </w:p>
        </w:tc>
      </w:tr>
      <w:tr w:rsidR="00A616F9" w14:paraId="38D06AED" w14:textId="77777777" w:rsidTr="00A61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06AEB" w14:textId="77777777" w:rsidR="00CA37CB" w:rsidRPr="00996FAF" w:rsidRDefault="000817B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D06AEC" w14:textId="77777777" w:rsidR="00CA37CB" w:rsidRPr="00996FAF" w:rsidRDefault="000817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Sargeant Street</w:t>
            </w:r>
            <w:r w:rsidRPr="00602258">
              <w:rPr>
                <w:rFonts w:ascii="Arial" w:hAnsi="Arial" w:cs="Arial"/>
                <w:color w:val="auto"/>
              </w:rPr>
              <w:t xml:space="preserve"> WARRAGUL VIC 3820</w:t>
            </w:r>
          </w:p>
        </w:tc>
      </w:tr>
      <w:tr w:rsidR="00A616F9" w14:paraId="38D06AF0" w14:textId="77777777" w:rsidTr="00A616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06AEE" w14:textId="77777777" w:rsidR="00CA37CB" w:rsidRPr="00996FAF" w:rsidRDefault="000817B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D06AEF" w14:textId="77777777" w:rsidR="00CA37CB" w:rsidRPr="00996FAF" w:rsidRDefault="000817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3070</w:t>
            </w:r>
          </w:p>
        </w:tc>
      </w:tr>
      <w:tr w:rsidR="00A616F9" w14:paraId="38D06AF3" w14:textId="77777777" w:rsidTr="00A61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06AF1" w14:textId="77777777" w:rsidR="00D2559D" w:rsidRPr="00996FAF" w:rsidRDefault="000817B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D06AF2" w14:textId="77777777" w:rsidR="00D2559D" w:rsidRPr="00996FAF" w:rsidRDefault="000817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Fairview Village Limited</w:t>
            </w:r>
          </w:p>
        </w:tc>
      </w:tr>
      <w:tr w:rsidR="00A616F9" w14:paraId="38D06AF6" w14:textId="77777777" w:rsidTr="00A616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06AF4" w14:textId="77777777" w:rsidR="00D2559D" w:rsidRPr="00996FAF" w:rsidRDefault="000817B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D06AF5" w14:textId="77777777" w:rsidR="00D2559D" w:rsidRPr="00996FAF" w:rsidRDefault="000817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616F9" w14:paraId="38D06AF9" w14:textId="77777777" w:rsidTr="00A61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06AF7" w14:textId="77777777" w:rsidR="00D2559D" w:rsidRPr="00996FAF" w:rsidRDefault="000817B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D06AF8" w14:textId="77777777" w:rsidR="00D2559D" w:rsidRPr="00996FAF" w:rsidRDefault="000817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November 2022 to 22 November 2022</w:t>
            </w:r>
          </w:p>
        </w:tc>
      </w:tr>
      <w:tr w:rsidR="00A616F9" w14:paraId="38D06AFC" w14:textId="77777777" w:rsidTr="00A616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D06AFA" w14:textId="77777777" w:rsidR="00D2559D" w:rsidRPr="00996FAF" w:rsidRDefault="000817B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D06AFB" w14:textId="33684221" w:rsidR="00D2559D" w:rsidRPr="00996FAF" w:rsidRDefault="008667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December 2022</w:t>
            </w:r>
          </w:p>
        </w:tc>
      </w:tr>
    </w:tbl>
    <w:bookmarkEnd w:id="0"/>
    <w:p w14:paraId="38D06AFD" w14:textId="77777777" w:rsidR="00FA0A5B" w:rsidRPr="00996FAF" w:rsidRDefault="000817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D06AFE" w14:textId="77777777" w:rsidR="000078F8" w:rsidRPr="00996FAF" w:rsidRDefault="000817B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D06AFF" w14:textId="23BB4827" w:rsidR="000078F8" w:rsidRPr="00996FAF" w:rsidRDefault="000817B2" w:rsidP="0036130C">
      <w:pPr>
        <w:pStyle w:val="NormalArial"/>
      </w:pPr>
      <w:r w:rsidRPr="00996FAF">
        <w:t xml:space="preserve">This performance report for </w:t>
      </w:r>
      <w:r w:rsidRPr="00996FAF">
        <w:rPr>
          <w:color w:val="auto"/>
        </w:rPr>
        <w:t>Fairview Inc (</w:t>
      </w:r>
      <w:r w:rsidRPr="00996FAF">
        <w:rPr>
          <w:b/>
          <w:color w:val="auto"/>
        </w:rPr>
        <w:t>the service</w:t>
      </w:r>
      <w:r w:rsidRPr="00996FAF">
        <w:rPr>
          <w:color w:val="auto"/>
        </w:rPr>
        <w:t xml:space="preserve">) has been </w:t>
      </w:r>
      <w:r w:rsidRPr="008667CA">
        <w:rPr>
          <w:color w:val="auto"/>
        </w:rPr>
        <w:t xml:space="preserve">prepared by </w:t>
      </w:r>
      <w:r w:rsidR="008667CA" w:rsidRPr="008667CA">
        <w:rPr>
          <w:color w:val="auto"/>
        </w:rPr>
        <w:t xml:space="preserve">L Glass </w:t>
      </w:r>
      <w:r w:rsidRPr="008667CA">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38D06B00" w14:textId="77777777" w:rsidR="000078F8" w:rsidRPr="00996FAF" w:rsidRDefault="000817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D06B01" w14:textId="77777777" w:rsidR="000078F8" w:rsidRPr="00996FAF" w:rsidRDefault="000817B2" w:rsidP="0036130C">
      <w:pPr>
        <w:pStyle w:val="NormalArial"/>
      </w:pPr>
      <w:r w:rsidRPr="00996FAF">
        <w:t>The report also specifies any areas in which improvements must be made to ensure the Quality Standards are complied with.</w:t>
      </w:r>
    </w:p>
    <w:p w14:paraId="38D06B02" w14:textId="77777777" w:rsidR="00DF37F2" w:rsidRPr="00996FAF" w:rsidRDefault="000817B2" w:rsidP="00712752">
      <w:pPr>
        <w:pStyle w:val="Heading1"/>
        <w:spacing w:before="240" w:after="240" w:line="22" w:lineRule="atLeast"/>
        <w:rPr>
          <w:rFonts w:ascii="Arial" w:hAnsi="Arial" w:cs="Arial"/>
        </w:rPr>
      </w:pPr>
      <w:r w:rsidRPr="00996FAF">
        <w:rPr>
          <w:rFonts w:ascii="Arial" w:hAnsi="Arial" w:cs="Arial"/>
        </w:rPr>
        <w:t>Material relied on</w:t>
      </w:r>
    </w:p>
    <w:p w14:paraId="38D06B03" w14:textId="77777777" w:rsidR="00DF37F2" w:rsidRPr="00996FAF" w:rsidRDefault="000817B2" w:rsidP="0036130C">
      <w:pPr>
        <w:pStyle w:val="NormalArial"/>
      </w:pPr>
      <w:r w:rsidRPr="00996FAF">
        <w:t>The following information has been considered in preparing the performance report:</w:t>
      </w:r>
    </w:p>
    <w:p w14:paraId="38D06B04" w14:textId="35141B61" w:rsidR="00DF37F2" w:rsidRDefault="000817B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667CA">
        <w:rPr>
          <w:rFonts w:ascii="Arial" w:hAnsi="Arial" w:cs="Arial"/>
          <w:color w:val="auto"/>
        </w:rPr>
        <w:t>a site assessment, observations at the service, review of documents and interviews with staff, consumers/representatives and others</w:t>
      </w:r>
    </w:p>
    <w:p w14:paraId="06A3E454" w14:textId="5F720E04" w:rsidR="00970C39" w:rsidRDefault="00970C39" w:rsidP="00970C39">
      <w:pPr>
        <w:pStyle w:val="ListParagraph"/>
        <w:numPr>
          <w:ilvl w:val="0"/>
          <w:numId w:val="2"/>
        </w:numPr>
        <w:spacing w:line="240" w:lineRule="atLeast"/>
        <w:rPr>
          <w:rFonts w:ascii="Arial" w:hAnsi="Arial" w:cs="Arial"/>
          <w:color w:val="auto"/>
        </w:rPr>
      </w:pPr>
      <w:r>
        <w:rPr>
          <w:rFonts w:ascii="Arial" w:hAnsi="Arial" w:cs="Arial"/>
          <w:color w:val="auto"/>
        </w:rPr>
        <w:t xml:space="preserve">The service was issued a </w:t>
      </w:r>
      <w:r w:rsidRPr="00970C39">
        <w:rPr>
          <w:rFonts w:ascii="Arial" w:hAnsi="Arial" w:cs="Arial"/>
          <w:color w:val="auto"/>
        </w:rPr>
        <w:t xml:space="preserve">Directions notice </w:t>
      </w:r>
      <w:r>
        <w:rPr>
          <w:rFonts w:ascii="Arial" w:hAnsi="Arial" w:cs="Arial"/>
          <w:color w:val="auto"/>
        </w:rPr>
        <w:t xml:space="preserve">on </w:t>
      </w:r>
      <w:r w:rsidRPr="00970C39">
        <w:rPr>
          <w:rFonts w:ascii="Arial" w:hAnsi="Arial" w:cs="Arial"/>
          <w:color w:val="auto"/>
        </w:rPr>
        <w:t>4 May 2022</w:t>
      </w:r>
      <w:r w:rsidR="00ED1719">
        <w:rPr>
          <w:rFonts w:ascii="Arial" w:hAnsi="Arial" w:cs="Arial"/>
          <w:color w:val="auto"/>
        </w:rPr>
        <w:t xml:space="preserve"> to revise the plan for continuous improvement for the service after a finding of non-compliance </w:t>
      </w:r>
      <w:r w:rsidR="00ED1719" w:rsidRPr="00970C39">
        <w:rPr>
          <w:rFonts w:ascii="Arial" w:hAnsi="Arial" w:cs="Arial"/>
          <w:color w:val="auto"/>
        </w:rPr>
        <w:t>with the Quality Standards</w:t>
      </w:r>
      <w:r w:rsidR="00ED1719">
        <w:rPr>
          <w:rFonts w:ascii="Arial" w:hAnsi="Arial" w:cs="Arial"/>
          <w:color w:val="auto"/>
        </w:rPr>
        <w:t xml:space="preserve"> in </w:t>
      </w:r>
      <w:r w:rsidR="00ED1719" w:rsidRPr="001541D9">
        <w:rPr>
          <w:rFonts w:ascii="Arial" w:hAnsi="Arial" w:cs="Arial"/>
        </w:rPr>
        <w:t>Standard 2, Requirement 2(3)(a), Requirement 2(3)(d),</w:t>
      </w:r>
      <w:r w:rsidR="00881EEF">
        <w:rPr>
          <w:rFonts w:ascii="Arial" w:hAnsi="Arial" w:cs="Arial"/>
        </w:rPr>
        <w:t xml:space="preserve"> </w:t>
      </w:r>
      <w:r w:rsidR="00ED1719">
        <w:rPr>
          <w:rFonts w:ascii="Arial" w:hAnsi="Arial" w:cs="Arial"/>
        </w:rPr>
        <w:t>Standard 3, Requirement 3(3)(a) and Standard 8, Requirement 8(3)(c) at a site audit in February 2022.</w:t>
      </w:r>
    </w:p>
    <w:p w14:paraId="38D06B08" w14:textId="62CBCF24" w:rsidR="003B1763" w:rsidRPr="00712752" w:rsidRDefault="000817B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D06B09" w14:textId="77777777" w:rsidR="00FC045E" w:rsidRPr="00996FAF" w:rsidRDefault="000817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16F9" w14:paraId="38D06B0C" w14:textId="77777777" w:rsidTr="00A616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D06B0A" w14:textId="77777777" w:rsidR="00FC045E" w:rsidRPr="00996FAF" w:rsidRDefault="000817B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D06B0B" w14:textId="1479B44A" w:rsidR="00FC045E" w:rsidRPr="00996FAF" w:rsidRDefault="00812A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rPr>
                  <w:t>Not applicable as not all requirements have been assessed</w:t>
                </w:r>
              </w:sdtContent>
            </w:sdt>
          </w:p>
        </w:tc>
      </w:tr>
      <w:tr w:rsidR="00A616F9" w14:paraId="38D06B0F" w14:textId="77777777" w:rsidTr="00A616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0D" w14:textId="77777777" w:rsidR="00FC045E" w:rsidRPr="00996FAF" w:rsidRDefault="000817B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D06B0E" w14:textId="383B0268" w:rsidR="00FC045E" w:rsidRPr="00996FAF" w:rsidRDefault="00812A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12" w14:textId="77777777" w:rsidTr="00A61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0"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D06B11" w14:textId="62F51C98" w:rsidR="00FC045E" w:rsidRPr="00996FAF" w:rsidRDefault="00812A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15" w14:textId="77777777" w:rsidTr="00A616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3"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D06B14" w14:textId="4FDCC967" w:rsidR="00FC045E" w:rsidRPr="00996FAF" w:rsidRDefault="00812A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18" w14:textId="77777777" w:rsidTr="00A61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6"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8D06B17" w14:textId="51DE1810" w:rsidR="00FC045E" w:rsidRPr="00996FAF" w:rsidRDefault="00812A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1B" w14:textId="77777777" w:rsidTr="00A616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9"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D06B1A" w14:textId="5BDD3F6C" w:rsidR="00FC045E" w:rsidRPr="00996FAF" w:rsidRDefault="00812A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1E" w14:textId="77777777" w:rsidTr="00A616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C"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D06B1D" w14:textId="3FBAC917" w:rsidR="00FC045E" w:rsidRPr="00996FAF" w:rsidRDefault="00812A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r w:rsidR="00A616F9" w14:paraId="38D06B21" w14:textId="77777777" w:rsidTr="00A616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06B1F" w14:textId="77777777" w:rsidR="00FC045E" w:rsidRPr="00996FAF" w:rsidRDefault="000817B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D06B20" w14:textId="3F6F1E34" w:rsidR="00FC045E" w:rsidRPr="00996FAF" w:rsidRDefault="00812A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67CA">
                  <w:rPr>
                    <w:rFonts w:ascii="Arial" w:hAnsi="Arial" w:cs="Arial"/>
                    <w:b/>
                  </w:rPr>
                  <w:t>Not applicable as not all requirements have been assessed</w:t>
                </w:r>
              </w:sdtContent>
            </w:sdt>
            <w:r w:rsidR="000817B2" w:rsidRPr="00996FAF">
              <w:rPr>
                <w:rFonts w:ascii="Arial" w:hAnsi="Arial" w:cs="Arial"/>
                <w:b/>
              </w:rPr>
              <w:t xml:space="preserve"> </w:t>
            </w:r>
          </w:p>
        </w:tc>
      </w:tr>
    </w:tbl>
    <w:p w14:paraId="38D06B22" w14:textId="77777777" w:rsidR="00FC045E" w:rsidRPr="00996FAF" w:rsidRDefault="000817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D06B23" w14:textId="77777777" w:rsidR="00FC045E" w:rsidRPr="00996FAF" w:rsidRDefault="000817B2" w:rsidP="00712752">
      <w:pPr>
        <w:pStyle w:val="Heading1"/>
        <w:spacing w:before="0" w:after="240" w:line="22" w:lineRule="atLeast"/>
        <w:rPr>
          <w:rFonts w:ascii="Arial" w:hAnsi="Arial" w:cs="Arial"/>
        </w:rPr>
      </w:pPr>
      <w:r w:rsidRPr="00996FAF">
        <w:rPr>
          <w:rFonts w:ascii="Arial" w:hAnsi="Arial" w:cs="Arial"/>
        </w:rPr>
        <w:t>Areas for improvement</w:t>
      </w:r>
    </w:p>
    <w:p w14:paraId="38D06B25" w14:textId="77777777" w:rsidR="00FC045E" w:rsidRPr="00996FAF" w:rsidRDefault="000817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D06B2A" w14:textId="24E67F58" w:rsidR="00FC045E" w:rsidRPr="00996FAF" w:rsidRDefault="000817B2" w:rsidP="0036130C">
      <w:pPr>
        <w:pStyle w:val="NormalArial"/>
      </w:pPr>
      <w:r w:rsidRPr="00996FAF">
        <w:br w:type="page"/>
      </w:r>
    </w:p>
    <w:p w14:paraId="38D06B4D" w14:textId="77777777" w:rsidR="00FC045E" w:rsidRPr="00996FAF" w:rsidRDefault="000817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616F9" w14:paraId="38D06B50" w14:textId="77777777" w:rsidTr="00A61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D06B4E" w14:textId="77777777" w:rsidR="00FC045E" w:rsidRPr="0075021E" w:rsidRDefault="000817B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D06B4F" w14:textId="77777777" w:rsidR="00FC045E" w:rsidRPr="00996FAF" w:rsidRDefault="00812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6F9" w14:paraId="38D06B54" w14:textId="77777777" w:rsidTr="00A616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06B51" w14:textId="77777777" w:rsidR="00FC045E" w:rsidRPr="00996FAF" w:rsidRDefault="000817B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D06B52" w14:textId="77777777" w:rsidR="00FC045E" w:rsidRPr="00996FAF" w:rsidRDefault="000817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D06B53" w14:textId="51E16A6E" w:rsidR="00FC045E" w:rsidRPr="00996FAF" w:rsidRDefault="00812A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667CA">
                  <w:rPr>
                    <w:rFonts w:ascii="Arial" w:hAnsi="Arial" w:cs="Arial"/>
                    <w:color w:val="auto"/>
                  </w:rPr>
                  <w:t>Compliant</w:t>
                </w:r>
              </w:sdtContent>
            </w:sdt>
            <w:r w:rsidR="000817B2" w:rsidRPr="00996FAF">
              <w:rPr>
                <w:rFonts w:ascii="Arial" w:hAnsi="Arial" w:cs="Arial"/>
                <w:color w:val="0000FF"/>
              </w:rPr>
              <w:t xml:space="preserve"> </w:t>
            </w:r>
          </w:p>
        </w:tc>
      </w:tr>
      <w:tr w:rsidR="00A616F9" w14:paraId="38D06B62" w14:textId="77777777" w:rsidTr="00A616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06B5F" w14:textId="77777777" w:rsidR="00FC045E" w:rsidRPr="00996FAF" w:rsidRDefault="000817B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8D06B60" w14:textId="77777777" w:rsidR="00FC045E" w:rsidRPr="00996FAF" w:rsidRDefault="000817B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D06B61" w14:textId="1E0DFE59" w:rsidR="00FC045E" w:rsidRPr="00996FAF" w:rsidRDefault="00812A3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667CA">
                  <w:rPr>
                    <w:rFonts w:ascii="Arial" w:hAnsi="Arial" w:cs="Arial"/>
                    <w:color w:val="auto"/>
                  </w:rPr>
                  <w:t>Compliant</w:t>
                </w:r>
              </w:sdtContent>
            </w:sdt>
            <w:r w:rsidR="000817B2" w:rsidRPr="00996FAF">
              <w:rPr>
                <w:rFonts w:ascii="Arial" w:hAnsi="Arial" w:cs="Arial"/>
                <w:color w:val="0000FF"/>
              </w:rPr>
              <w:t xml:space="preserve"> </w:t>
            </w:r>
          </w:p>
        </w:tc>
      </w:tr>
    </w:tbl>
    <w:p w14:paraId="38D06B67" w14:textId="77777777" w:rsidR="00D87E7C" w:rsidRDefault="000817B2" w:rsidP="00D87E7C">
      <w:pPr>
        <w:pStyle w:val="Heading20"/>
      </w:pPr>
      <w:r w:rsidRPr="00996FAF">
        <w:t>Findings</w:t>
      </w:r>
    </w:p>
    <w:p w14:paraId="69C07049" w14:textId="7DD4F3DF" w:rsidR="001921C8" w:rsidRDefault="001541D9" w:rsidP="001541D9">
      <w:pPr>
        <w:spacing w:after="0"/>
        <w:rPr>
          <w:rFonts w:ascii="Arial" w:hAnsi="Arial" w:cs="Arial"/>
        </w:rPr>
      </w:pPr>
      <w:r w:rsidRPr="001541D9">
        <w:rPr>
          <w:rFonts w:ascii="Arial" w:hAnsi="Arial" w:cs="Arial"/>
        </w:rPr>
        <w:t>The service was found non-compliant in Standard 2, Requirement 2(3)(a), Requirement 2(3)(d), during an assessment contact in February 2022</w:t>
      </w:r>
      <w:r w:rsidR="001921C8">
        <w:rPr>
          <w:rFonts w:ascii="Arial" w:hAnsi="Arial" w:cs="Arial"/>
        </w:rPr>
        <w:t xml:space="preserve"> </w:t>
      </w:r>
      <w:bookmarkStart w:id="1" w:name="_Hlk122011936"/>
      <w:r w:rsidR="001921C8">
        <w:rPr>
          <w:rFonts w:ascii="Arial" w:hAnsi="Arial" w:cs="Arial"/>
        </w:rPr>
        <w:t>when the service was unable to demonstrate:</w:t>
      </w:r>
    </w:p>
    <w:bookmarkEnd w:id="1"/>
    <w:p w14:paraId="46AB7476" w14:textId="57D2D3CF" w:rsidR="001921C8" w:rsidRDefault="001921C8" w:rsidP="00B709FA">
      <w:pPr>
        <w:pStyle w:val="ListParagraph"/>
        <w:numPr>
          <w:ilvl w:val="0"/>
          <w:numId w:val="12"/>
        </w:numPr>
        <w:spacing w:before="100" w:beforeAutospacing="1" w:after="0"/>
        <w:rPr>
          <w:rFonts w:ascii="Arial" w:hAnsi="Arial" w:cs="Arial"/>
        </w:rPr>
      </w:pPr>
      <w:r>
        <w:rPr>
          <w:rFonts w:ascii="Arial" w:hAnsi="Arial" w:cs="Arial"/>
          <w:szCs w:val="22"/>
        </w:rPr>
        <w:t>a</w:t>
      </w:r>
      <w:r w:rsidRPr="001C5AD4">
        <w:rPr>
          <w:rFonts w:ascii="Arial" w:hAnsi="Arial" w:cs="Arial"/>
          <w:szCs w:val="22"/>
        </w:rPr>
        <w:t xml:space="preserve">ssessment and </w:t>
      </w:r>
      <w:r>
        <w:rPr>
          <w:rFonts w:ascii="Arial" w:hAnsi="Arial" w:cs="Arial"/>
          <w:szCs w:val="22"/>
        </w:rPr>
        <w:t>p</w:t>
      </w:r>
      <w:r w:rsidRPr="001C5AD4">
        <w:rPr>
          <w:rFonts w:ascii="Arial" w:hAnsi="Arial" w:cs="Arial"/>
          <w:szCs w:val="22"/>
        </w:rPr>
        <w:t xml:space="preserve">lanning </w:t>
      </w:r>
      <w:r>
        <w:rPr>
          <w:rFonts w:ascii="Arial" w:hAnsi="Arial" w:cs="Arial"/>
          <w:szCs w:val="22"/>
        </w:rPr>
        <w:t>w</w:t>
      </w:r>
      <w:r w:rsidR="000817B2">
        <w:rPr>
          <w:rFonts w:ascii="Arial" w:hAnsi="Arial" w:cs="Arial"/>
          <w:szCs w:val="22"/>
        </w:rPr>
        <w:t>ere</w:t>
      </w:r>
      <w:r>
        <w:rPr>
          <w:rFonts w:ascii="Arial" w:hAnsi="Arial" w:cs="Arial"/>
          <w:szCs w:val="22"/>
        </w:rPr>
        <w:t xml:space="preserve"> effectively implemented and </w:t>
      </w:r>
      <w:r w:rsidRPr="001C5AD4">
        <w:rPr>
          <w:rFonts w:ascii="Arial" w:hAnsi="Arial" w:cs="Arial"/>
          <w:szCs w:val="22"/>
        </w:rPr>
        <w:t xml:space="preserve">considered risks to the consumer’s </w:t>
      </w:r>
      <w:r>
        <w:rPr>
          <w:rFonts w:ascii="Arial" w:hAnsi="Arial" w:cs="Arial"/>
          <w:szCs w:val="22"/>
        </w:rPr>
        <w:t xml:space="preserve">care, </w:t>
      </w:r>
      <w:proofErr w:type="gramStart"/>
      <w:r w:rsidRPr="001C5AD4">
        <w:rPr>
          <w:rFonts w:ascii="Arial" w:hAnsi="Arial" w:cs="Arial"/>
          <w:szCs w:val="22"/>
        </w:rPr>
        <w:t>health</w:t>
      </w:r>
      <w:proofErr w:type="gramEnd"/>
      <w:r w:rsidRPr="001C5AD4">
        <w:rPr>
          <w:rFonts w:ascii="Arial" w:hAnsi="Arial" w:cs="Arial"/>
          <w:szCs w:val="22"/>
        </w:rPr>
        <w:t xml:space="preserve"> and well-being, specifically </w:t>
      </w:r>
      <w:r>
        <w:rPr>
          <w:rFonts w:ascii="Arial" w:hAnsi="Arial" w:cs="Arial"/>
          <w:szCs w:val="22"/>
        </w:rPr>
        <w:t>on entry to the service and in order to enable effective interventions in a timely manner.</w:t>
      </w:r>
    </w:p>
    <w:p w14:paraId="1D7D2D3A" w14:textId="0541757B" w:rsidR="001921C8" w:rsidRDefault="000817B2" w:rsidP="001921C8">
      <w:pPr>
        <w:pStyle w:val="ListParagraph"/>
        <w:numPr>
          <w:ilvl w:val="0"/>
          <w:numId w:val="12"/>
        </w:numPr>
        <w:spacing w:after="0"/>
        <w:rPr>
          <w:rFonts w:ascii="Arial" w:hAnsi="Arial" w:cs="Arial"/>
        </w:rPr>
      </w:pPr>
      <w:r>
        <w:rPr>
          <w:rFonts w:ascii="Arial" w:hAnsi="Arial" w:cs="Arial"/>
        </w:rPr>
        <w:t>a</w:t>
      </w:r>
      <w:r w:rsidR="001921C8">
        <w:rPr>
          <w:rFonts w:ascii="Arial" w:hAnsi="Arial" w:cs="Arial"/>
        </w:rPr>
        <w:t xml:space="preserve"> process was in place to inform consumers and representatives they are able to access the care plan</w:t>
      </w:r>
    </w:p>
    <w:p w14:paraId="5B30E782" w14:textId="6E7C7F66" w:rsidR="001921C8" w:rsidRDefault="001921C8" w:rsidP="001921C8">
      <w:pPr>
        <w:pStyle w:val="ListParagraph"/>
        <w:numPr>
          <w:ilvl w:val="0"/>
          <w:numId w:val="12"/>
        </w:numPr>
        <w:spacing w:after="0"/>
        <w:rPr>
          <w:rFonts w:ascii="Arial" w:hAnsi="Arial" w:cs="Arial"/>
        </w:rPr>
      </w:pPr>
      <w:r>
        <w:rPr>
          <w:rFonts w:ascii="Arial" w:hAnsi="Arial" w:cs="Arial"/>
        </w:rPr>
        <w:t>consumer’s care plans were readily accessible to them.</w:t>
      </w:r>
    </w:p>
    <w:p w14:paraId="52D44BA9" w14:textId="33D61D70" w:rsidR="001541D9" w:rsidRPr="001921C8" w:rsidRDefault="001541D9" w:rsidP="00B709FA">
      <w:pPr>
        <w:spacing w:before="120" w:after="0"/>
        <w:rPr>
          <w:rFonts w:ascii="Arial" w:hAnsi="Arial" w:cs="Arial"/>
        </w:rPr>
      </w:pPr>
      <w:r w:rsidRPr="001921C8">
        <w:rPr>
          <w:rFonts w:ascii="Arial" w:hAnsi="Arial" w:cs="Arial"/>
        </w:rPr>
        <w:t>The scop</w:t>
      </w:r>
      <w:r w:rsidR="00B709FA">
        <w:rPr>
          <w:rFonts w:ascii="Arial" w:hAnsi="Arial" w:cs="Arial"/>
        </w:rPr>
        <w:t>e</w:t>
      </w:r>
      <w:r w:rsidRPr="001921C8">
        <w:rPr>
          <w:rFonts w:ascii="Arial" w:hAnsi="Arial" w:cs="Arial"/>
        </w:rPr>
        <w:t xml:space="preserve"> of this assessment contact was to assess the service’s progress in returning to compliance with these requirements.</w:t>
      </w:r>
    </w:p>
    <w:p w14:paraId="553544C5" w14:textId="2EF51AB2" w:rsidR="00A735E0" w:rsidRPr="005F307F" w:rsidRDefault="005F307F" w:rsidP="00B709FA">
      <w:pPr>
        <w:pStyle w:val="ListBullet"/>
        <w:numPr>
          <w:ilvl w:val="0"/>
          <w:numId w:val="0"/>
        </w:numPr>
        <w:spacing w:before="120" w:after="120" w:line="22" w:lineRule="atLeast"/>
        <w:rPr>
          <w:rFonts w:ascii="Arial" w:hAnsi="Arial" w:cs="Arial"/>
          <w:color w:val="auto"/>
        </w:rPr>
      </w:pPr>
      <w:bookmarkStart w:id="2" w:name="_Hlk122008221"/>
      <w:r w:rsidRPr="005F307F">
        <w:rPr>
          <w:rFonts w:ascii="Arial" w:hAnsi="Arial" w:cs="Arial"/>
        </w:rPr>
        <w:t>At the</w:t>
      </w:r>
      <w:r>
        <w:t xml:space="preserve"> </w:t>
      </w:r>
      <w:r>
        <w:rPr>
          <w:rFonts w:ascii="Arial" w:hAnsi="Arial" w:cs="Arial"/>
          <w:color w:val="auto"/>
        </w:rPr>
        <w:t xml:space="preserve">Assessment Contact on </w:t>
      </w:r>
      <w:r w:rsidRPr="00996FAF">
        <w:rPr>
          <w:rFonts w:ascii="Arial" w:hAnsi="Arial" w:cs="Arial"/>
          <w:color w:val="auto"/>
        </w:rPr>
        <w:t>21 November 2022 to 22 November 2022</w:t>
      </w:r>
      <w:r>
        <w:rPr>
          <w:rFonts w:ascii="Arial" w:hAnsi="Arial" w:cs="Arial"/>
          <w:color w:val="auto"/>
        </w:rPr>
        <w:t xml:space="preserve"> </w:t>
      </w:r>
      <w:bookmarkEnd w:id="2"/>
      <w:r w:rsidRPr="005F307F">
        <w:rPr>
          <w:rFonts w:ascii="Arial" w:hAnsi="Arial" w:cs="Arial"/>
          <w:color w:val="auto"/>
        </w:rPr>
        <w:t>t</w:t>
      </w:r>
      <w:r w:rsidR="00A735E0" w:rsidRPr="005F307F">
        <w:rPr>
          <w:rFonts w:ascii="Arial" w:hAnsi="Arial" w:cs="Arial"/>
        </w:rPr>
        <w:t xml:space="preserve">he service </w:t>
      </w:r>
      <w:r w:rsidR="00D96E9C" w:rsidRPr="00D96E9C">
        <w:rPr>
          <w:rFonts w:ascii="Arial" w:hAnsi="Arial" w:cs="Arial"/>
        </w:rPr>
        <w:t>the Assessment Team found the service had implemented improvements to address the deficits identified at the previous site audit.</w:t>
      </w:r>
      <w:r w:rsidR="00D96E9C">
        <w:rPr>
          <w:rFonts w:ascii="Arial" w:hAnsi="Arial" w:cs="Arial"/>
        </w:rPr>
        <w:t xml:space="preserve"> The service </w:t>
      </w:r>
      <w:r w:rsidR="00A735E0" w:rsidRPr="005F307F">
        <w:rPr>
          <w:rFonts w:ascii="Arial" w:hAnsi="Arial" w:cs="Arial"/>
        </w:rPr>
        <w:t>demonstrated assessment of identified risks for sampled consumers who had entered the service for respite and/or a view of transitioning to long term care. Six of 6 assessment and care planning documents showed identification of risks with corresponding assessments. Initial assessment and care plan</w:t>
      </w:r>
      <w:r w:rsidR="005B6E9D">
        <w:rPr>
          <w:rFonts w:ascii="Arial" w:hAnsi="Arial" w:cs="Arial"/>
        </w:rPr>
        <w:t xml:space="preserve"> documentation</w:t>
      </w:r>
      <w:r w:rsidR="00A735E0" w:rsidRPr="005F307F">
        <w:rPr>
          <w:rFonts w:ascii="Arial" w:hAnsi="Arial" w:cs="Arial"/>
        </w:rPr>
        <w:t xml:space="preserve"> outlined provision of individualised </w:t>
      </w:r>
      <w:r w:rsidR="001921C8" w:rsidRPr="005F307F">
        <w:rPr>
          <w:rFonts w:ascii="Arial" w:hAnsi="Arial" w:cs="Arial"/>
        </w:rPr>
        <w:t xml:space="preserve">care </w:t>
      </w:r>
      <w:r w:rsidR="00A735E0" w:rsidRPr="005F307F">
        <w:rPr>
          <w:rFonts w:ascii="Arial" w:hAnsi="Arial" w:cs="Arial"/>
        </w:rPr>
        <w:t>for each consumer. Staff demonstrated knowledge of risks for consumers consistent with care planning documents and handover sheet information. The Assessment Team sighted examples of ‘pre-admission and admission checklists’ for consumers entering the service on respite and for long term care.</w:t>
      </w:r>
    </w:p>
    <w:p w14:paraId="199AC3B0" w14:textId="3CDFC708" w:rsidR="00A735E0" w:rsidRDefault="001921C8" w:rsidP="0036130C">
      <w:pPr>
        <w:pStyle w:val="NormalArial"/>
        <w:rPr>
          <w:szCs w:val="22"/>
        </w:rPr>
      </w:pPr>
      <w:r>
        <w:rPr>
          <w:rFonts w:eastAsia="Calibri"/>
        </w:rPr>
        <w:t>S</w:t>
      </w:r>
      <w:r w:rsidR="00A735E0" w:rsidRPr="006202DA">
        <w:rPr>
          <w:rFonts w:eastAsia="Calibri"/>
        </w:rPr>
        <w:t>taff discuss</w:t>
      </w:r>
      <w:r>
        <w:rPr>
          <w:rFonts w:eastAsia="Calibri"/>
        </w:rPr>
        <w:t>ed</w:t>
      </w:r>
      <w:r w:rsidR="00A735E0" w:rsidRPr="006202DA">
        <w:rPr>
          <w:rFonts w:eastAsia="Calibri"/>
        </w:rPr>
        <w:t xml:space="preserve"> planned care strategies with </w:t>
      </w:r>
      <w:r>
        <w:rPr>
          <w:rFonts w:eastAsia="Calibri"/>
        </w:rPr>
        <w:t>consumers and representatives</w:t>
      </w:r>
      <w:r w:rsidR="00A735E0" w:rsidRPr="006202DA">
        <w:rPr>
          <w:rFonts w:eastAsia="Calibri"/>
        </w:rPr>
        <w:t xml:space="preserve"> when making changes</w:t>
      </w:r>
      <w:r>
        <w:rPr>
          <w:rFonts w:eastAsia="Calibri"/>
        </w:rPr>
        <w:t xml:space="preserve"> to care and services</w:t>
      </w:r>
      <w:r w:rsidR="00A735E0" w:rsidRPr="006202DA">
        <w:rPr>
          <w:rFonts w:eastAsia="Calibri"/>
        </w:rPr>
        <w:t xml:space="preserve">. </w:t>
      </w:r>
      <w:r w:rsidR="00A735E0" w:rsidRPr="006202DA">
        <w:rPr>
          <w:rFonts w:eastAsia="Arial"/>
        </w:rPr>
        <w:t xml:space="preserve">Outcomes of assessment and planning are effectively communicated to the consumer and/or representative through the clinical care review process or whenever changes are required. Care plans contain language that is easy for consumers and/or their representatives to understand. </w:t>
      </w:r>
      <w:r w:rsidR="00A735E0" w:rsidRPr="006202DA">
        <w:rPr>
          <w:szCs w:val="22"/>
        </w:rPr>
        <w:t xml:space="preserve">The service has processes in place to inform consumers and representatives they are able to access the </w:t>
      </w:r>
      <w:r w:rsidR="00A735E0">
        <w:rPr>
          <w:szCs w:val="22"/>
        </w:rPr>
        <w:t>consumer’s</w:t>
      </w:r>
      <w:r w:rsidR="00A735E0" w:rsidRPr="006202DA">
        <w:rPr>
          <w:szCs w:val="22"/>
        </w:rPr>
        <w:t xml:space="preserve"> care plan and ensure the consumer’s care plan is readily available</w:t>
      </w:r>
      <w:r>
        <w:rPr>
          <w:szCs w:val="22"/>
        </w:rPr>
        <w:t>;</w:t>
      </w:r>
      <w:r w:rsidR="00A735E0" w:rsidRPr="006202DA">
        <w:rPr>
          <w:szCs w:val="22"/>
        </w:rPr>
        <w:t xml:space="preserve"> </w:t>
      </w:r>
      <w:r w:rsidR="00A735E0" w:rsidRPr="00A735E0">
        <w:rPr>
          <w:szCs w:val="22"/>
        </w:rPr>
        <w:t>summary care plans are offered to consumers and/or representatives, via email or hardcopy</w:t>
      </w:r>
      <w:r>
        <w:rPr>
          <w:szCs w:val="22"/>
        </w:rPr>
        <w:t xml:space="preserve"> and </w:t>
      </w:r>
      <w:r w:rsidR="00A735E0" w:rsidRPr="00A735E0">
        <w:rPr>
          <w:szCs w:val="22"/>
        </w:rPr>
        <w:t>following 3 monthly care plan reviews. The 3 monthly care plan reviews will generally include clinical staff, a physiotherapist and the lifestyle team and are conducted face to face or via telephone.</w:t>
      </w:r>
      <w:r w:rsidR="00A735E0">
        <w:rPr>
          <w:szCs w:val="22"/>
        </w:rPr>
        <w:t xml:space="preserve"> Consumers and representatives confirmed they are kept informed about care panning and outcomes and that care plans are made available to them.</w:t>
      </w:r>
    </w:p>
    <w:p w14:paraId="38D06B68" w14:textId="0CE027FB" w:rsidR="0087700C" w:rsidRPr="001541D9" w:rsidRDefault="00A735E0" w:rsidP="0036130C">
      <w:pPr>
        <w:pStyle w:val="NormalArial"/>
      </w:pPr>
      <w:bookmarkStart w:id="3" w:name="_Hlk122011041"/>
      <w:r>
        <w:t xml:space="preserve">In making the decision I have considered </w:t>
      </w:r>
      <w:r w:rsidR="00970C39">
        <w:t>the Assessment Team report</w:t>
      </w:r>
      <w:r w:rsidR="00D96E9C">
        <w:t xml:space="preserve"> and the evidence that the service’s </w:t>
      </w:r>
      <w:r w:rsidR="00D96E9C">
        <w:rPr>
          <w:color w:val="auto"/>
        </w:rPr>
        <w:t>plan for continuous improvement has been implemented</w:t>
      </w:r>
      <w:r w:rsidR="00B84F22">
        <w:t>.</w:t>
      </w:r>
      <w:r w:rsidR="00970C39">
        <w:t xml:space="preserve"> </w:t>
      </w:r>
      <w:r w:rsidR="00D96E9C">
        <w:rPr>
          <w:iCs/>
          <w:color w:val="auto"/>
          <w:szCs w:val="22"/>
        </w:rPr>
        <w:t xml:space="preserve">I am </w:t>
      </w:r>
      <w:r w:rsidR="00D96E9C">
        <w:rPr>
          <w:color w:val="auto"/>
          <w:lang w:val="en-US"/>
        </w:rPr>
        <w:t xml:space="preserve">satisfied the service </w:t>
      </w:r>
      <w:bookmarkEnd w:id="3"/>
      <w:r w:rsidR="00D96E9C">
        <w:rPr>
          <w:color w:val="auto"/>
          <w:lang w:val="en-US"/>
        </w:rPr>
        <w:lastRenderedPageBreak/>
        <w:t xml:space="preserve">has in place </w:t>
      </w:r>
      <w:r w:rsidR="00D96E9C" w:rsidRPr="005B6DC2">
        <w:rPr>
          <w:color w:val="auto"/>
          <w:lang w:val="en-US"/>
        </w:rPr>
        <w:t>effective assessment and planning systems ensur</w:t>
      </w:r>
      <w:r w:rsidR="00D96E9C">
        <w:rPr>
          <w:color w:val="auto"/>
          <w:lang w:val="en-US"/>
        </w:rPr>
        <w:t>ing</w:t>
      </w:r>
      <w:r w:rsidR="00D96E9C" w:rsidRPr="005B6DC2">
        <w:rPr>
          <w:color w:val="auto"/>
          <w:lang w:val="en-US"/>
        </w:rPr>
        <w:t xml:space="preserve"> </w:t>
      </w:r>
      <w:r w:rsidR="00D96E9C">
        <w:rPr>
          <w:color w:val="auto"/>
          <w:lang w:val="en-US"/>
        </w:rPr>
        <w:t xml:space="preserve">consideration of </w:t>
      </w:r>
      <w:r w:rsidR="00D96E9C" w:rsidRPr="005B6DC2">
        <w:rPr>
          <w:color w:val="auto"/>
          <w:lang w:val="en-US"/>
        </w:rPr>
        <w:t>risks to the consumer</w:t>
      </w:r>
      <w:r w:rsidR="00D96E9C">
        <w:rPr>
          <w:color w:val="auto"/>
          <w:lang w:val="en-US"/>
        </w:rPr>
        <w:t>’</w:t>
      </w:r>
      <w:r w:rsidR="00D96E9C" w:rsidRPr="005B6DC2">
        <w:rPr>
          <w:color w:val="auto"/>
          <w:lang w:val="en-US"/>
        </w:rPr>
        <w:t>s health and well-being</w:t>
      </w:r>
      <w:r w:rsidR="00D96E9C">
        <w:rPr>
          <w:color w:val="auto"/>
          <w:lang w:val="en-US"/>
        </w:rPr>
        <w:t xml:space="preserve">. I am also satisfied </w:t>
      </w:r>
      <w:r w:rsidR="00D96E9C">
        <w:t>t</w:t>
      </w:r>
      <w:r w:rsidR="00D96E9C" w:rsidRPr="00996FAF">
        <w:t>he outcomes of assessment and planning are effectively communicated to the consumer and documented in a care and services plan that is readily available to the consumer, and where care and services are provided.</w:t>
      </w:r>
      <w:r w:rsidR="00D96E9C">
        <w:t xml:space="preserve"> </w:t>
      </w:r>
      <w:r w:rsidR="00D96E9C" w:rsidRPr="00863530">
        <w:rPr>
          <w:color w:val="auto"/>
          <w:lang w:val="en-US"/>
        </w:rPr>
        <w:t xml:space="preserve">I find </w:t>
      </w:r>
      <w:r w:rsidR="00D96E9C">
        <w:t>R</w:t>
      </w:r>
      <w:r w:rsidR="00D96E9C" w:rsidRPr="00863530">
        <w:t>equirement</w:t>
      </w:r>
      <w:r w:rsidR="00D96E9C">
        <w:t>s</w:t>
      </w:r>
      <w:r w:rsidR="00D96E9C" w:rsidRPr="00863530">
        <w:t xml:space="preserve"> 2(3)(a)</w:t>
      </w:r>
      <w:r w:rsidR="00D96E9C">
        <w:t>, 2(3)(d) are C</w:t>
      </w:r>
      <w:proofErr w:type="spellStart"/>
      <w:r w:rsidR="001921C8" w:rsidRPr="00863530">
        <w:rPr>
          <w:color w:val="auto"/>
          <w:lang w:val="en-US"/>
        </w:rPr>
        <w:t>ompliant</w:t>
      </w:r>
      <w:proofErr w:type="spellEnd"/>
      <w:r w:rsidR="00D96E9C" w:rsidRPr="00863530">
        <w:rPr>
          <w:color w:val="auto"/>
          <w:lang w:val="en-US"/>
        </w:rPr>
        <w:t>.</w:t>
      </w:r>
      <w:r w:rsidR="000817B2" w:rsidRPr="001541D9">
        <w:br w:type="page"/>
      </w:r>
    </w:p>
    <w:p w14:paraId="38D06B69" w14:textId="77777777" w:rsidR="00FC045E" w:rsidRPr="00996FAF" w:rsidRDefault="000817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616F9" w14:paraId="38D06B6C" w14:textId="77777777" w:rsidTr="00866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D06B6A" w14:textId="77777777" w:rsidR="00FC045E" w:rsidRPr="00996FAF" w:rsidRDefault="000817B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D06B6B" w14:textId="77777777" w:rsidR="00FC045E" w:rsidRPr="00996FAF" w:rsidRDefault="00812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6F9" w14:paraId="38D06B73" w14:textId="77777777" w:rsidTr="00A616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06B6D" w14:textId="77777777" w:rsidR="00FC045E" w:rsidRPr="00996FAF" w:rsidRDefault="000817B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D06B6E" w14:textId="77777777" w:rsidR="00FC045E" w:rsidRPr="00996FAF" w:rsidRDefault="000817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D06B6F" w14:textId="77777777" w:rsidR="00FC045E" w:rsidRPr="00996FAF" w:rsidRDefault="000817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D06B70" w14:textId="77777777" w:rsidR="00FC045E" w:rsidRPr="00996FAF" w:rsidRDefault="000817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D06B71" w14:textId="77777777" w:rsidR="00FC045E" w:rsidRPr="00996FAF" w:rsidRDefault="000817B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D06B72" w14:textId="514984C1" w:rsidR="00FC045E" w:rsidRPr="00996FAF" w:rsidRDefault="00812A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541D9">
                  <w:rPr>
                    <w:rFonts w:ascii="Arial" w:hAnsi="Arial" w:cs="Arial"/>
                    <w:color w:val="auto"/>
                  </w:rPr>
                  <w:t>Compliant</w:t>
                </w:r>
              </w:sdtContent>
            </w:sdt>
            <w:r w:rsidR="000817B2" w:rsidRPr="00996FAF">
              <w:rPr>
                <w:rFonts w:ascii="Arial" w:hAnsi="Arial" w:cs="Arial"/>
                <w:color w:val="0000FF"/>
              </w:rPr>
              <w:t xml:space="preserve"> </w:t>
            </w:r>
          </w:p>
        </w:tc>
      </w:tr>
    </w:tbl>
    <w:p w14:paraId="38D06B8E" w14:textId="3C535AAE" w:rsidR="00D87E7C" w:rsidRDefault="000817B2" w:rsidP="00D87E7C">
      <w:pPr>
        <w:pStyle w:val="Heading20"/>
      </w:pPr>
      <w:r w:rsidRPr="00996FAF">
        <w:t>Findings</w:t>
      </w:r>
    </w:p>
    <w:p w14:paraId="3C378CDE" w14:textId="3132D051" w:rsidR="001D7DD8" w:rsidRDefault="001541D9" w:rsidP="001D7DD8">
      <w:pPr>
        <w:spacing w:after="0"/>
        <w:rPr>
          <w:rFonts w:ascii="Arial" w:hAnsi="Arial" w:cs="Arial"/>
        </w:rPr>
      </w:pPr>
      <w:r w:rsidRPr="001D7DD8">
        <w:rPr>
          <w:rFonts w:ascii="Arial" w:hAnsi="Arial" w:cs="Arial"/>
        </w:rPr>
        <w:t>The service was found non-compliant in Standard 3, Requirement 3(3)(a) during an assessment contact in February 2022</w:t>
      </w:r>
      <w:r w:rsidR="001D7DD8" w:rsidRPr="001D7DD8">
        <w:rPr>
          <w:rFonts w:ascii="Arial" w:hAnsi="Arial" w:cs="Arial"/>
        </w:rPr>
        <w:t xml:space="preserve"> when</w:t>
      </w:r>
      <w:r w:rsidR="001D7DD8">
        <w:rPr>
          <w:rFonts w:ascii="Arial" w:hAnsi="Arial" w:cs="Arial"/>
        </w:rPr>
        <w:t xml:space="preserve"> the service was unable to demonstrate:</w:t>
      </w:r>
    </w:p>
    <w:p w14:paraId="44CDE4A8" w14:textId="21096F4F" w:rsidR="001D7DD8" w:rsidRDefault="001D7DD8" w:rsidP="00B709FA">
      <w:pPr>
        <w:pStyle w:val="ListParagraph"/>
        <w:numPr>
          <w:ilvl w:val="0"/>
          <w:numId w:val="13"/>
        </w:numPr>
        <w:spacing w:before="120" w:after="0"/>
        <w:rPr>
          <w:rFonts w:ascii="Arial" w:hAnsi="Arial" w:cs="Arial"/>
        </w:rPr>
      </w:pPr>
      <w:r>
        <w:rPr>
          <w:rFonts w:ascii="Arial" w:hAnsi="Arial" w:cs="Arial"/>
        </w:rPr>
        <w:t>that when chemical restraint was proposed the prescriber had assessed the resident, documented the reason for the restraint and informed consent was obtained</w:t>
      </w:r>
    </w:p>
    <w:p w14:paraId="120B168D" w14:textId="54F49546" w:rsidR="001D7DD8" w:rsidRPr="001D7DD8" w:rsidRDefault="001D7DD8" w:rsidP="001D7DD8">
      <w:pPr>
        <w:pStyle w:val="ListParagraph"/>
        <w:numPr>
          <w:ilvl w:val="0"/>
          <w:numId w:val="13"/>
        </w:numPr>
        <w:spacing w:after="0"/>
        <w:rPr>
          <w:rFonts w:ascii="Arial" w:hAnsi="Arial" w:cs="Arial"/>
        </w:rPr>
      </w:pPr>
      <w:r>
        <w:rPr>
          <w:rFonts w:ascii="Arial" w:hAnsi="Arial" w:cs="Arial"/>
        </w:rPr>
        <w:t>that when chemical restraint is used monitoring and scheduled review processes are established to ensure that restraint is still needed and is the least restrictive form.</w:t>
      </w:r>
    </w:p>
    <w:p w14:paraId="4F8F4A8D" w14:textId="1895F220" w:rsidR="001761C6" w:rsidRPr="005F307F" w:rsidRDefault="001541D9" w:rsidP="005F307F">
      <w:pPr>
        <w:pStyle w:val="Heading20"/>
        <w:rPr>
          <w:b w:val="0"/>
        </w:rPr>
      </w:pPr>
      <w:r w:rsidRPr="001541D9">
        <w:rPr>
          <w:b w:val="0"/>
        </w:rPr>
        <w:t xml:space="preserve">The scope of this assessment contact </w:t>
      </w:r>
      <w:r>
        <w:rPr>
          <w:b w:val="0"/>
        </w:rPr>
        <w:t xml:space="preserve">included </w:t>
      </w:r>
      <w:r w:rsidRPr="001541D9">
        <w:rPr>
          <w:b w:val="0"/>
        </w:rPr>
        <w:t>assess</w:t>
      </w:r>
      <w:r>
        <w:rPr>
          <w:b w:val="0"/>
        </w:rPr>
        <w:t>ing</w:t>
      </w:r>
      <w:r w:rsidRPr="001541D9">
        <w:rPr>
          <w:b w:val="0"/>
        </w:rPr>
        <w:t xml:space="preserve"> the service’s progress in returning to compliance with th</w:t>
      </w:r>
      <w:r>
        <w:rPr>
          <w:b w:val="0"/>
        </w:rPr>
        <w:t>is</w:t>
      </w:r>
      <w:r w:rsidRPr="001541D9">
        <w:rPr>
          <w:b w:val="0"/>
        </w:rPr>
        <w:t xml:space="preserve"> requirement.</w:t>
      </w:r>
      <w:r w:rsidR="005F307F">
        <w:rPr>
          <w:b w:val="0"/>
        </w:rPr>
        <w:t xml:space="preserve"> </w:t>
      </w:r>
      <w:r w:rsidR="001761C6" w:rsidRPr="005F307F">
        <w:rPr>
          <w:b w:val="0"/>
        </w:rPr>
        <w:t xml:space="preserve">This assessment contact was aimed to assess the service’s progress on a return to compliance </w:t>
      </w:r>
      <w:r w:rsidR="001D7DD8">
        <w:rPr>
          <w:b w:val="0"/>
        </w:rPr>
        <w:t xml:space="preserve">in relation to the use </w:t>
      </w:r>
      <w:r w:rsidR="001761C6" w:rsidRPr="005F307F">
        <w:rPr>
          <w:b w:val="0"/>
        </w:rPr>
        <w:t xml:space="preserve">of chemical restraint. </w:t>
      </w:r>
    </w:p>
    <w:p w14:paraId="1B8E7480" w14:textId="2D1A3D5E" w:rsidR="001761C6" w:rsidRDefault="009F4606" w:rsidP="001761C6">
      <w:pPr>
        <w:pStyle w:val="NormalArial"/>
      </w:pPr>
      <w:r w:rsidRPr="005F307F">
        <w:t>At the</w:t>
      </w:r>
      <w:r>
        <w:t xml:space="preserve"> </w:t>
      </w:r>
      <w:r>
        <w:rPr>
          <w:color w:val="auto"/>
        </w:rPr>
        <w:t xml:space="preserve">Assessment Contact on </w:t>
      </w:r>
      <w:r w:rsidRPr="00996FAF">
        <w:rPr>
          <w:color w:val="auto"/>
        </w:rPr>
        <w:t>21 November 2022 to 22 November 2022</w:t>
      </w:r>
      <w:r>
        <w:rPr>
          <w:color w:val="auto"/>
        </w:rPr>
        <w:t xml:space="preserve"> </w:t>
      </w:r>
      <w:r>
        <w:t xml:space="preserve">6 </w:t>
      </w:r>
      <w:r w:rsidR="001761C6">
        <w:t xml:space="preserve">of 6 consumers and representatives stated consumers receive appropriate and effective care that is important to them in relation to restrictive practices. Care planning documentation reflected assessment, monitoring, and evaluation of the use of chemical restrictive practices, including evidence of deprescribing by medical officers and/or a geriatrician. Behaviour support plans and restrictive practice assessment and authorisation forms are in place and are reviewed 3 monthly or as required. Staff described ways of minimising the use of chemical restrictive practice by using it as the last resort and ensuring non-pharmacological strategies had been trialled and evaluated prior to administration of psychotropic medications. </w:t>
      </w:r>
      <w:r>
        <w:t>S</w:t>
      </w:r>
      <w:r w:rsidR="001761C6">
        <w:t>taff</w:t>
      </w:r>
      <w:r>
        <w:t xml:space="preserve"> were observed</w:t>
      </w:r>
      <w:r w:rsidR="001761C6">
        <w:t xml:space="preserve"> interacting with consumers using personalised, non-pharmacological strategies consistent with the consumer’s behaviour support plan. </w:t>
      </w:r>
    </w:p>
    <w:p w14:paraId="27CA6CA8" w14:textId="2DF3A1DC" w:rsidR="009F4606" w:rsidRDefault="001761C6" w:rsidP="001761C6">
      <w:pPr>
        <w:pStyle w:val="NormalArial"/>
        <w:rPr>
          <w:szCs w:val="22"/>
        </w:rPr>
      </w:pPr>
      <w:r>
        <w:rPr>
          <w:szCs w:val="22"/>
        </w:rPr>
        <w:t>The service ensured the prescribers of psychotropic medication identified as chemical restraint have reviewed the consumer, documented the reason for the chemical restraint, and obtained informed consent from the consumer and/or substitute decision-maker.</w:t>
      </w:r>
      <w:r w:rsidRPr="008A0C47">
        <w:rPr>
          <w:szCs w:val="22"/>
        </w:rPr>
        <w:t xml:space="preserve"> Implementation of processes for effective monitoring and scheduled review of psychotropic medications to reflect </w:t>
      </w:r>
      <w:r w:rsidR="001D7DD8">
        <w:rPr>
          <w:szCs w:val="22"/>
        </w:rPr>
        <w:t>necessity</w:t>
      </w:r>
      <w:r w:rsidRPr="008A0C47">
        <w:rPr>
          <w:szCs w:val="22"/>
        </w:rPr>
        <w:t>, need for minimising or deprescribing, and ensuring it is the least restrictive form.</w:t>
      </w:r>
    </w:p>
    <w:p w14:paraId="38D06B8F" w14:textId="05CA4FB9" w:rsidR="002B0C90" w:rsidRPr="00262C0B" w:rsidRDefault="00D96E9C" w:rsidP="001D7DD8">
      <w:pPr>
        <w:pStyle w:val="NormalArial"/>
      </w:pPr>
      <w:r>
        <w:t xml:space="preserve">In making the decision I have considered the Assessment Team report and the evidence that the service’s </w:t>
      </w:r>
      <w:r>
        <w:rPr>
          <w:color w:val="auto"/>
        </w:rPr>
        <w:t>plan for continuous improvement has been implemented</w:t>
      </w:r>
      <w:r>
        <w:t xml:space="preserve">. </w:t>
      </w:r>
      <w:r>
        <w:rPr>
          <w:iCs/>
          <w:color w:val="auto"/>
          <w:szCs w:val="22"/>
        </w:rPr>
        <w:t xml:space="preserve">I am </w:t>
      </w:r>
      <w:r>
        <w:rPr>
          <w:color w:val="auto"/>
          <w:lang w:val="en-US"/>
        </w:rPr>
        <w:t xml:space="preserve">satisfied the service ensures consumers </w:t>
      </w:r>
      <w:r>
        <w:t>receive appropriate and effective care in relation to restrictive practices</w:t>
      </w:r>
      <w:r w:rsidR="001D7DD8">
        <w:t>, consent is obtained</w:t>
      </w:r>
      <w:r>
        <w:t xml:space="preserve"> that is also in accordance with legislative requirements. </w:t>
      </w:r>
      <w:r w:rsidR="001D7DD8">
        <w:t>M</w:t>
      </w:r>
      <w:r w:rsidR="001D7DD8" w:rsidRPr="008A0C47">
        <w:rPr>
          <w:szCs w:val="22"/>
        </w:rPr>
        <w:t xml:space="preserve">onitoring and scheduled review of psychotropic medications </w:t>
      </w:r>
      <w:r w:rsidR="001D7DD8">
        <w:rPr>
          <w:szCs w:val="22"/>
        </w:rPr>
        <w:t xml:space="preserve">is undertaken, and restrictive practice is minimised, and used only after </w:t>
      </w:r>
      <w:r w:rsidR="001D7DD8" w:rsidRPr="001D7DD8">
        <w:rPr>
          <w:szCs w:val="22"/>
        </w:rPr>
        <w:t xml:space="preserve">non-pharmacological strategies </w:t>
      </w:r>
      <w:r w:rsidR="001D7DD8">
        <w:rPr>
          <w:szCs w:val="22"/>
        </w:rPr>
        <w:t xml:space="preserve">are used </w:t>
      </w:r>
      <w:r w:rsidR="001D7DD8" w:rsidRPr="001D7DD8">
        <w:rPr>
          <w:szCs w:val="22"/>
        </w:rPr>
        <w:t xml:space="preserve">consistent with the consumer’s behaviour support plan. </w:t>
      </w:r>
      <w:r w:rsidR="001D7DD8">
        <w:rPr>
          <w:szCs w:val="22"/>
        </w:rPr>
        <w:t xml:space="preserve">I find the service is Compliant with Requirement </w:t>
      </w:r>
      <w:r w:rsidR="000E1836">
        <w:rPr>
          <w:szCs w:val="22"/>
        </w:rPr>
        <w:t>3(</w:t>
      </w:r>
      <w:proofErr w:type="gramStart"/>
      <w:r w:rsidR="000E1836">
        <w:rPr>
          <w:szCs w:val="22"/>
        </w:rPr>
        <w:t>3)(</w:t>
      </w:r>
      <w:proofErr w:type="gramEnd"/>
      <w:r w:rsidR="000E1836">
        <w:rPr>
          <w:szCs w:val="22"/>
        </w:rPr>
        <w:t>3a).</w:t>
      </w:r>
      <w:r w:rsidR="000817B2">
        <w:br w:type="page"/>
      </w:r>
    </w:p>
    <w:p w14:paraId="38D06BF9" w14:textId="77777777" w:rsidR="00FC045E" w:rsidRPr="00996FAF" w:rsidRDefault="000817B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616F9" w14:paraId="38D06BFC" w14:textId="77777777" w:rsidTr="00A61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D06BFA" w14:textId="77777777" w:rsidR="00FC045E" w:rsidRPr="00996FAF" w:rsidRDefault="000817B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D06BFB" w14:textId="77777777" w:rsidR="00FC045E" w:rsidRPr="00996FAF" w:rsidRDefault="00812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16F9" w14:paraId="38D06C0E" w14:textId="77777777" w:rsidTr="00A616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D06C05" w14:textId="77777777" w:rsidR="00FC045E" w:rsidRPr="00996FAF" w:rsidRDefault="000817B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D06C06" w14:textId="77777777" w:rsidR="00FC045E" w:rsidRPr="00996FAF" w:rsidRDefault="000817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D06C07"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D06C08"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D06C09"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D06C0A"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D06C0B"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D06C0C" w14:textId="77777777" w:rsidR="00FC045E" w:rsidRPr="00996FAF" w:rsidRDefault="000817B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D06C0D" w14:textId="6925DC94" w:rsidR="00FC045E" w:rsidRPr="00996FAF" w:rsidRDefault="00812A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541D9">
                  <w:rPr>
                    <w:rFonts w:ascii="Arial" w:hAnsi="Arial" w:cs="Arial"/>
                    <w:color w:val="auto"/>
                  </w:rPr>
                  <w:t>Compliant</w:t>
                </w:r>
              </w:sdtContent>
            </w:sdt>
          </w:p>
        </w:tc>
      </w:tr>
    </w:tbl>
    <w:p w14:paraId="38D06C1E" w14:textId="77777777" w:rsidR="00D87E7C" w:rsidRDefault="000817B2" w:rsidP="00D87E7C">
      <w:pPr>
        <w:pStyle w:val="Heading20"/>
      </w:pPr>
      <w:r w:rsidRPr="00996FAF">
        <w:t>Findings</w:t>
      </w:r>
    </w:p>
    <w:p w14:paraId="5FC3DC1D" w14:textId="77777777" w:rsidR="000E1836" w:rsidRDefault="001541D9" w:rsidP="0036130C">
      <w:pPr>
        <w:pStyle w:val="NormalArial"/>
      </w:pPr>
      <w:r w:rsidRPr="001541D9">
        <w:t>The service was found non-compliant in Standard 8, Requirements 8(3)(c) during an assessment contact in February 2022</w:t>
      </w:r>
      <w:r w:rsidR="000E1836">
        <w:t xml:space="preserve"> when the service was unable to demonstrate:</w:t>
      </w:r>
    </w:p>
    <w:p w14:paraId="6EFC77E3" w14:textId="33C3E1C2" w:rsidR="000E1836" w:rsidRDefault="000E1836" w:rsidP="000E1836">
      <w:pPr>
        <w:pStyle w:val="NormalArial"/>
        <w:numPr>
          <w:ilvl w:val="0"/>
          <w:numId w:val="14"/>
        </w:numPr>
      </w:pPr>
      <w:r>
        <w:t xml:space="preserve">an effective governance system </w:t>
      </w:r>
      <w:r w:rsidR="0012240B">
        <w:t xml:space="preserve">was in place </w:t>
      </w:r>
      <w:proofErr w:type="gramStart"/>
      <w:r>
        <w:t>in regard to</w:t>
      </w:r>
      <w:proofErr w:type="gramEnd"/>
      <w:r>
        <w:t xml:space="preserve"> information management and staff access to consumer care plans, handover information, policies and procedures and ensuring complaint and clinical data is available for monitoring and analysis to inform improvements to care and services. </w:t>
      </w:r>
    </w:p>
    <w:p w14:paraId="2B7BC28D" w14:textId="1EC5F3F8" w:rsidR="001761C6" w:rsidRDefault="001761C6" w:rsidP="001761C6">
      <w:pPr>
        <w:pStyle w:val="NormalArial"/>
      </w:pPr>
      <w:r>
        <w:t xml:space="preserve">The scope of the assessment contact was to assess the services progress in returning to compliance for </w:t>
      </w:r>
      <w:r w:rsidR="000E1836">
        <w:t>requirement 8(3)(c)</w:t>
      </w:r>
      <w:r w:rsidR="0012240B">
        <w:t xml:space="preserve"> with a focus on </w:t>
      </w:r>
      <w:r w:rsidR="0012240B" w:rsidRPr="0012240B">
        <w:t>8(3)(c)</w:t>
      </w:r>
      <w:r>
        <w:t xml:space="preserve">(i) information management. </w:t>
      </w:r>
    </w:p>
    <w:p w14:paraId="45E35F68" w14:textId="047FAA7A" w:rsidR="001761C6" w:rsidRDefault="001761C6" w:rsidP="001761C6">
      <w:pPr>
        <w:pStyle w:val="NormalArial"/>
      </w:pPr>
      <w:r>
        <w:t xml:space="preserve">The </w:t>
      </w:r>
      <w:r w:rsidR="000E1836">
        <w:t xml:space="preserve">Assessment Team found the </w:t>
      </w:r>
      <w:r>
        <w:t>service has established an effective organisation wide governance system relating to information management, including staff access to and use of consumers’ care plans to guide care, ensuring current and comprehensive handover information is available and ensuring staff have access to policies and procedures. For example:</w:t>
      </w:r>
    </w:p>
    <w:p w14:paraId="3ECFFDDC" w14:textId="2F4718D9" w:rsidR="001761C6" w:rsidRDefault="001761C6" w:rsidP="001761C6">
      <w:pPr>
        <w:pStyle w:val="NormalArial"/>
      </w:pPr>
      <w:r>
        <w:t>Staff described how they do not have issues accessing consumer care plans on the organisation’s online care plan system and have access to policies and procedures online. Staff demonstrated how they access the online care plan system and policies and procedures.</w:t>
      </w:r>
    </w:p>
    <w:p w14:paraId="6A1C7A50" w14:textId="2C2B1B44" w:rsidR="001761C6" w:rsidRDefault="001761C6" w:rsidP="001761C6">
      <w:pPr>
        <w:pStyle w:val="NormalArial"/>
      </w:pPr>
      <w:r>
        <w:t>Staff described how they receive comprehensive handover information before commencing each shift.</w:t>
      </w:r>
      <w:r w:rsidR="000E1836">
        <w:t xml:space="preserve"> </w:t>
      </w:r>
      <w:r>
        <w:t xml:space="preserve">Management described how the continuous improvement plan has been updated to improve the non-compliance identified in February 2022. Management described how staff have access to the online care plan system and policies and procedures online. </w:t>
      </w:r>
    </w:p>
    <w:p w14:paraId="618D2F1E" w14:textId="65426100" w:rsidR="001761C6" w:rsidRDefault="001761C6" w:rsidP="001761C6">
      <w:pPr>
        <w:pStyle w:val="NormalArial"/>
      </w:pPr>
      <w:r>
        <w:t xml:space="preserve">Management </w:t>
      </w:r>
      <w:r w:rsidR="000E1836">
        <w:t>demonstrated</w:t>
      </w:r>
      <w:r>
        <w:t xml:space="preserve"> how they have improved the layout of the daily handover sheets to include sufficient information for staff to be aware of</w:t>
      </w:r>
      <w:r w:rsidR="00FC0118">
        <w:t xml:space="preserve"> current consumer information to inform care</w:t>
      </w:r>
      <w:r>
        <w:t xml:space="preserve">. Management described how information is relayed to staff through daily handover meetings, the online care plan system, daily handover sheets, staff meetings, via email or on staff noticeboards. </w:t>
      </w:r>
    </w:p>
    <w:p w14:paraId="00558CDC" w14:textId="40F5AAF8" w:rsidR="001761C6" w:rsidRDefault="001761C6" w:rsidP="001761C6">
      <w:pPr>
        <w:pStyle w:val="NormalArial"/>
      </w:pPr>
      <w:r>
        <w:t xml:space="preserve">The Assessment Team reviewed handover documentation which included information such as consumer allergens and reactions, special needs/diagnosis, diet, emergency response, active wound locations, mobility, and restrictive practices. </w:t>
      </w:r>
    </w:p>
    <w:p w14:paraId="220680F2" w14:textId="3FEE4F22" w:rsidR="001761C6" w:rsidRDefault="001761C6" w:rsidP="001761C6">
      <w:pPr>
        <w:pStyle w:val="NormalArial"/>
      </w:pPr>
      <w:r>
        <w:t>The Assessment Team reviewed the service’s continuous improvement plan which identified</w:t>
      </w:r>
      <w:r w:rsidR="000E1836">
        <w:t xml:space="preserve"> s</w:t>
      </w:r>
      <w:r>
        <w:t>taff have received education in relation to the online care plan system.</w:t>
      </w:r>
    </w:p>
    <w:p w14:paraId="4668EF22" w14:textId="7BE2A60A" w:rsidR="001761C6" w:rsidRDefault="001761C6" w:rsidP="001761C6">
      <w:pPr>
        <w:pStyle w:val="NormalArial"/>
      </w:pPr>
      <w:r>
        <w:lastRenderedPageBreak/>
        <w:t xml:space="preserve">A review of clinical governance reporting has resulted in a new template </w:t>
      </w:r>
      <w:r w:rsidR="00EB7CFA">
        <w:t xml:space="preserve">being developed </w:t>
      </w:r>
      <w:r>
        <w:t>for reporting</w:t>
      </w:r>
      <w:r w:rsidR="00EB7CFA">
        <w:t xml:space="preserve"> complaints and clinical data</w:t>
      </w:r>
      <w:r>
        <w:t xml:space="preserve"> to the clinical governance committee.</w:t>
      </w:r>
      <w:r w:rsidR="000E1836">
        <w:t xml:space="preserve"> </w:t>
      </w:r>
      <w:r>
        <w:t>A review of the reporting system has been completed to ensure staff have the right authority to submit information to the Commission in relation to Serious Incident Response Scheme.</w:t>
      </w:r>
    </w:p>
    <w:p w14:paraId="3A8593F2" w14:textId="7EF43D78" w:rsidR="001761C6" w:rsidRDefault="00D7105F" w:rsidP="0036130C">
      <w:pPr>
        <w:pStyle w:val="NormalArial"/>
      </w:pPr>
      <w:r>
        <w:t xml:space="preserve">In making the decision I have considered the Assessment Team report and the evidence that the service’s </w:t>
      </w:r>
      <w:r>
        <w:rPr>
          <w:color w:val="auto"/>
        </w:rPr>
        <w:t>plan for continuous improvement has been implemented</w:t>
      </w:r>
      <w:r>
        <w:t xml:space="preserve">. </w:t>
      </w:r>
      <w:r>
        <w:rPr>
          <w:iCs/>
          <w:color w:val="auto"/>
          <w:szCs w:val="22"/>
        </w:rPr>
        <w:t xml:space="preserve">I am </w:t>
      </w:r>
      <w:r>
        <w:rPr>
          <w:color w:val="auto"/>
          <w:lang w:val="en-US"/>
        </w:rPr>
        <w:t xml:space="preserve">satisfied the service demonstrated </w:t>
      </w:r>
      <w:r>
        <w:t xml:space="preserve">an effective governance system in in place </w:t>
      </w:r>
      <w:proofErr w:type="gramStart"/>
      <w:r>
        <w:t>in regard to</w:t>
      </w:r>
      <w:proofErr w:type="gramEnd"/>
      <w:r>
        <w:t xml:space="preserve"> information management and staff have access to </w:t>
      </w:r>
      <w:r w:rsidR="00FC0118" w:rsidRPr="00FC0118">
        <w:t>care plans to guide care, current and comprehensive handover information</w:t>
      </w:r>
      <w:r w:rsidR="00FC0118">
        <w:t xml:space="preserve">, </w:t>
      </w:r>
      <w:r w:rsidR="00FC0118" w:rsidRPr="00FC0118">
        <w:t>policies and procedures</w:t>
      </w:r>
      <w:r w:rsidR="00FC0118">
        <w:t xml:space="preserve"> and mechanisms to report complaints and trends to facilitate and inform improvements in consumer care</w:t>
      </w:r>
      <w:r w:rsidR="00FC0118" w:rsidRPr="00FC0118">
        <w:t>.</w:t>
      </w:r>
      <w:r w:rsidR="00FC0118">
        <w:t xml:space="preserve"> I find the service is Compliant with Requirement 8(3)(c).</w:t>
      </w:r>
    </w:p>
    <w:sectPr w:rsidR="001761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06C2C" w14:textId="77777777" w:rsidR="00487A2F" w:rsidRDefault="000817B2">
      <w:pPr>
        <w:spacing w:after="0"/>
      </w:pPr>
      <w:r>
        <w:separator/>
      </w:r>
    </w:p>
  </w:endnote>
  <w:endnote w:type="continuationSeparator" w:id="0">
    <w:p w14:paraId="38D06C2E" w14:textId="77777777" w:rsidR="00487A2F" w:rsidRDefault="000817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C25" w14:textId="77777777" w:rsidR="00DF37F2" w:rsidRPr="00DF37F2" w:rsidRDefault="000817B2" w:rsidP="00DF37F2">
    <w:pPr>
      <w:pStyle w:val="FooterArial9"/>
      <w:rPr>
        <w:rStyle w:val="FooterBold"/>
        <w:rFonts w:ascii="Arial" w:hAnsi="Arial"/>
        <w:b w:val="0"/>
      </w:rPr>
    </w:pPr>
    <w:r w:rsidRPr="00DF37F2">
      <w:rPr>
        <w:rStyle w:val="FooterBold"/>
        <w:rFonts w:ascii="Arial" w:hAnsi="Arial"/>
        <w:b w:val="0"/>
      </w:rPr>
      <w:t>Name of service: Fairview Inc</w:t>
    </w:r>
    <w:r w:rsidRPr="00DF37F2">
      <w:rPr>
        <w:rStyle w:val="FooterBold"/>
        <w:rFonts w:ascii="Arial" w:hAnsi="Arial"/>
        <w:b w:val="0"/>
      </w:rPr>
      <w:tab/>
      <w:t xml:space="preserve">RPT-ACC-0122 v3.0 </w:t>
    </w:r>
  </w:p>
  <w:p w14:paraId="38D06C26" w14:textId="77777777" w:rsidR="00DF37F2" w:rsidRPr="00DF37F2" w:rsidRDefault="000817B2" w:rsidP="00DF37F2">
    <w:pPr>
      <w:pStyle w:val="FooterArial9"/>
      <w:rPr>
        <w:rStyle w:val="FooterBold"/>
        <w:rFonts w:ascii="Arial" w:hAnsi="Arial"/>
        <w:b w:val="0"/>
      </w:rPr>
    </w:pPr>
    <w:r w:rsidRPr="00DF37F2">
      <w:rPr>
        <w:rStyle w:val="FooterBold"/>
        <w:rFonts w:ascii="Arial" w:hAnsi="Arial"/>
        <w:b w:val="0"/>
      </w:rPr>
      <w:t>Commission ID: 3070</w:t>
    </w:r>
    <w:r w:rsidRPr="00DF37F2">
      <w:rPr>
        <w:rStyle w:val="FooterBold"/>
        <w:rFonts w:ascii="Arial" w:hAnsi="Arial"/>
        <w:b w:val="0"/>
      </w:rPr>
      <w:tab/>
      <w:t xml:space="preserve">OFFICIAL: Sensitive </w:t>
    </w:r>
  </w:p>
  <w:p w14:paraId="38D06C27" w14:textId="77777777" w:rsidR="00DF37F2" w:rsidRPr="00DF37F2" w:rsidRDefault="000817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C29" w14:textId="77777777" w:rsidR="00E2364A" w:rsidRDefault="00812A3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6C22" w14:textId="77777777" w:rsidR="00D3157C" w:rsidRDefault="000817B2" w:rsidP="00D71F88">
      <w:pPr>
        <w:spacing w:after="0"/>
      </w:pPr>
      <w:r>
        <w:separator/>
      </w:r>
    </w:p>
  </w:footnote>
  <w:footnote w:type="continuationSeparator" w:id="0">
    <w:p w14:paraId="38D06C23" w14:textId="77777777" w:rsidR="00D3157C" w:rsidRDefault="000817B2" w:rsidP="00D71F88">
      <w:pPr>
        <w:spacing w:after="0"/>
      </w:pPr>
      <w:r>
        <w:continuationSeparator/>
      </w:r>
    </w:p>
  </w:footnote>
  <w:footnote w:id="1">
    <w:p w14:paraId="38D06C2E" w14:textId="24B78EF3" w:rsidR="000078F8" w:rsidRDefault="000817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667CA">
        <w:rPr>
          <w:rFonts w:ascii="Arial" w:hAnsi="Arial" w:cs="Arial"/>
          <w:color w:val="auto"/>
          <w:sz w:val="20"/>
          <w:szCs w:val="20"/>
        </w:rPr>
        <w:t>68A</w:t>
      </w:r>
      <w:r w:rsidRPr="008667C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8D06C2F" w14:textId="77777777" w:rsidR="002B0884" w:rsidRDefault="00812A3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C24" w14:textId="77777777" w:rsidR="00D71F88" w:rsidRDefault="000817B2">
    <w:pPr>
      <w:pStyle w:val="Header"/>
    </w:pPr>
    <w:r>
      <w:rPr>
        <w:noProof/>
        <w:color w:val="2B579A"/>
        <w:shd w:val="clear" w:color="auto" w:fill="E6E6E6"/>
        <w:lang w:val="en-US"/>
      </w:rPr>
      <w:drawing>
        <wp:anchor distT="0" distB="0" distL="114300" distR="114300" simplePos="0" relativeHeight="251659264" behindDoc="1" locked="0" layoutInCell="1" allowOverlap="1" wp14:anchorId="38D06C2A" wp14:editId="38D06C2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807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C28" w14:textId="77777777" w:rsidR="00FA0A5B" w:rsidRDefault="000817B2">
    <w:pPr>
      <w:pStyle w:val="Header"/>
    </w:pPr>
    <w:r>
      <w:rPr>
        <w:noProof/>
      </w:rPr>
      <w:drawing>
        <wp:anchor distT="0" distB="0" distL="114300" distR="114300" simplePos="0" relativeHeight="251658240" behindDoc="0" locked="0" layoutInCell="1" allowOverlap="1" wp14:anchorId="38D06C2C" wp14:editId="38D06C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422254">
      <w:start w:val="1"/>
      <w:numFmt w:val="lowerRoman"/>
      <w:lvlText w:val="(%1)"/>
      <w:lvlJc w:val="left"/>
      <w:pPr>
        <w:ind w:left="1080" w:hanging="720"/>
      </w:pPr>
      <w:rPr>
        <w:rFonts w:hint="default"/>
      </w:rPr>
    </w:lvl>
    <w:lvl w:ilvl="1" w:tplc="3BD24D3A" w:tentative="1">
      <w:start w:val="1"/>
      <w:numFmt w:val="lowerLetter"/>
      <w:lvlText w:val="%2."/>
      <w:lvlJc w:val="left"/>
      <w:pPr>
        <w:ind w:left="1440" w:hanging="360"/>
      </w:pPr>
    </w:lvl>
    <w:lvl w:ilvl="2" w:tplc="0B2AC396" w:tentative="1">
      <w:start w:val="1"/>
      <w:numFmt w:val="lowerRoman"/>
      <w:lvlText w:val="%3."/>
      <w:lvlJc w:val="right"/>
      <w:pPr>
        <w:ind w:left="2160" w:hanging="180"/>
      </w:pPr>
    </w:lvl>
    <w:lvl w:ilvl="3" w:tplc="D9ECF488" w:tentative="1">
      <w:start w:val="1"/>
      <w:numFmt w:val="decimal"/>
      <w:lvlText w:val="%4."/>
      <w:lvlJc w:val="left"/>
      <w:pPr>
        <w:ind w:left="2880" w:hanging="360"/>
      </w:pPr>
    </w:lvl>
    <w:lvl w:ilvl="4" w:tplc="C61A5432" w:tentative="1">
      <w:start w:val="1"/>
      <w:numFmt w:val="lowerLetter"/>
      <w:lvlText w:val="%5."/>
      <w:lvlJc w:val="left"/>
      <w:pPr>
        <w:ind w:left="3600" w:hanging="360"/>
      </w:pPr>
    </w:lvl>
    <w:lvl w:ilvl="5" w:tplc="9A38015E" w:tentative="1">
      <w:start w:val="1"/>
      <w:numFmt w:val="lowerRoman"/>
      <w:lvlText w:val="%6."/>
      <w:lvlJc w:val="right"/>
      <w:pPr>
        <w:ind w:left="4320" w:hanging="180"/>
      </w:pPr>
    </w:lvl>
    <w:lvl w:ilvl="6" w:tplc="AF42F864" w:tentative="1">
      <w:start w:val="1"/>
      <w:numFmt w:val="decimal"/>
      <w:lvlText w:val="%7."/>
      <w:lvlJc w:val="left"/>
      <w:pPr>
        <w:ind w:left="5040" w:hanging="360"/>
      </w:pPr>
    </w:lvl>
    <w:lvl w:ilvl="7" w:tplc="97644D38" w:tentative="1">
      <w:start w:val="1"/>
      <w:numFmt w:val="lowerLetter"/>
      <w:lvlText w:val="%8."/>
      <w:lvlJc w:val="left"/>
      <w:pPr>
        <w:ind w:left="5760" w:hanging="360"/>
      </w:pPr>
    </w:lvl>
    <w:lvl w:ilvl="8" w:tplc="B1FE13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628F860">
      <w:start w:val="1"/>
      <w:numFmt w:val="lowerRoman"/>
      <w:lvlText w:val="(%1)"/>
      <w:lvlJc w:val="left"/>
      <w:pPr>
        <w:ind w:left="1080" w:hanging="720"/>
      </w:pPr>
      <w:rPr>
        <w:rFonts w:hint="default"/>
      </w:rPr>
    </w:lvl>
    <w:lvl w:ilvl="1" w:tplc="1FD0FA42" w:tentative="1">
      <w:start w:val="1"/>
      <w:numFmt w:val="lowerLetter"/>
      <w:lvlText w:val="%2."/>
      <w:lvlJc w:val="left"/>
      <w:pPr>
        <w:ind w:left="1440" w:hanging="360"/>
      </w:pPr>
    </w:lvl>
    <w:lvl w:ilvl="2" w:tplc="6CEAB990" w:tentative="1">
      <w:start w:val="1"/>
      <w:numFmt w:val="lowerRoman"/>
      <w:lvlText w:val="%3."/>
      <w:lvlJc w:val="right"/>
      <w:pPr>
        <w:ind w:left="2160" w:hanging="180"/>
      </w:pPr>
    </w:lvl>
    <w:lvl w:ilvl="3" w:tplc="7C0C6484" w:tentative="1">
      <w:start w:val="1"/>
      <w:numFmt w:val="decimal"/>
      <w:lvlText w:val="%4."/>
      <w:lvlJc w:val="left"/>
      <w:pPr>
        <w:ind w:left="2880" w:hanging="360"/>
      </w:pPr>
    </w:lvl>
    <w:lvl w:ilvl="4" w:tplc="9EAA79AA" w:tentative="1">
      <w:start w:val="1"/>
      <w:numFmt w:val="lowerLetter"/>
      <w:lvlText w:val="%5."/>
      <w:lvlJc w:val="left"/>
      <w:pPr>
        <w:ind w:left="3600" w:hanging="360"/>
      </w:pPr>
    </w:lvl>
    <w:lvl w:ilvl="5" w:tplc="FBBE3012" w:tentative="1">
      <w:start w:val="1"/>
      <w:numFmt w:val="lowerRoman"/>
      <w:lvlText w:val="%6."/>
      <w:lvlJc w:val="right"/>
      <w:pPr>
        <w:ind w:left="4320" w:hanging="180"/>
      </w:pPr>
    </w:lvl>
    <w:lvl w:ilvl="6" w:tplc="86B445FA" w:tentative="1">
      <w:start w:val="1"/>
      <w:numFmt w:val="decimal"/>
      <w:lvlText w:val="%7."/>
      <w:lvlJc w:val="left"/>
      <w:pPr>
        <w:ind w:left="5040" w:hanging="360"/>
      </w:pPr>
    </w:lvl>
    <w:lvl w:ilvl="7" w:tplc="0E04F6CA" w:tentative="1">
      <w:start w:val="1"/>
      <w:numFmt w:val="lowerLetter"/>
      <w:lvlText w:val="%8."/>
      <w:lvlJc w:val="left"/>
      <w:pPr>
        <w:ind w:left="5760" w:hanging="360"/>
      </w:pPr>
    </w:lvl>
    <w:lvl w:ilvl="8" w:tplc="3ED6ED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CBCF48C">
      <w:start w:val="1"/>
      <w:numFmt w:val="lowerRoman"/>
      <w:lvlText w:val="(%1)"/>
      <w:lvlJc w:val="left"/>
      <w:pPr>
        <w:ind w:left="1080" w:hanging="720"/>
      </w:pPr>
      <w:rPr>
        <w:rFonts w:hint="default"/>
      </w:rPr>
    </w:lvl>
    <w:lvl w:ilvl="1" w:tplc="4CBC2040" w:tentative="1">
      <w:start w:val="1"/>
      <w:numFmt w:val="lowerLetter"/>
      <w:lvlText w:val="%2."/>
      <w:lvlJc w:val="left"/>
      <w:pPr>
        <w:ind w:left="1440" w:hanging="360"/>
      </w:pPr>
    </w:lvl>
    <w:lvl w:ilvl="2" w:tplc="B9744CD4" w:tentative="1">
      <w:start w:val="1"/>
      <w:numFmt w:val="lowerRoman"/>
      <w:lvlText w:val="%3."/>
      <w:lvlJc w:val="right"/>
      <w:pPr>
        <w:ind w:left="2160" w:hanging="180"/>
      </w:pPr>
    </w:lvl>
    <w:lvl w:ilvl="3" w:tplc="DFCACB14" w:tentative="1">
      <w:start w:val="1"/>
      <w:numFmt w:val="decimal"/>
      <w:lvlText w:val="%4."/>
      <w:lvlJc w:val="left"/>
      <w:pPr>
        <w:ind w:left="2880" w:hanging="360"/>
      </w:pPr>
    </w:lvl>
    <w:lvl w:ilvl="4" w:tplc="6BC288F2" w:tentative="1">
      <w:start w:val="1"/>
      <w:numFmt w:val="lowerLetter"/>
      <w:lvlText w:val="%5."/>
      <w:lvlJc w:val="left"/>
      <w:pPr>
        <w:ind w:left="3600" w:hanging="360"/>
      </w:pPr>
    </w:lvl>
    <w:lvl w:ilvl="5" w:tplc="42D666AE" w:tentative="1">
      <w:start w:val="1"/>
      <w:numFmt w:val="lowerRoman"/>
      <w:lvlText w:val="%6."/>
      <w:lvlJc w:val="right"/>
      <w:pPr>
        <w:ind w:left="4320" w:hanging="180"/>
      </w:pPr>
    </w:lvl>
    <w:lvl w:ilvl="6" w:tplc="92B48CA4" w:tentative="1">
      <w:start w:val="1"/>
      <w:numFmt w:val="decimal"/>
      <w:lvlText w:val="%7."/>
      <w:lvlJc w:val="left"/>
      <w:pPr>
        <w:ind w:left="5040" w:hanging="360"/>
      </w:pPr>
    </w:lvl>
    <w:lvl w:ilvl="7" w:tplc="DD5EF29A" w:tentative="1">
      <w:start w:val="1"/>
      <w:numFmt w:val="lowerLetter"/>
      <w:lvlText w:val="%8."/>
      <w:lvlJc w:val="left"/>
      <w:pPr>
        <w:ind w:left="5760" w:hanging="360"/>
      </w:pPr>
    </w:lvl>
    <w:lvl w:ilvl="8" w:tplc="9D02C230" w:tentative="1">
      <w:start w:val="1"/>
      <w:numFmt w:val="lowerRoman"/>
      <w:lvlText w:val="%9."/>
      <w:lvlJc w:val="right"/>
      <w:pPr>
        <w:ind w:left="6480" w:hanging="180"/>
      </w:pPr>
    </w:lvl>
  </w:abstractNum>
  <w:abstractNum w:abstractNumId="3" w15:restartNumberingAfterBreak="0">
    <w:nsid w:val="16A026CA"/>
    <w:multiLevelType w:val="hybridMultilevel"/>
    <w:tmpl w:val="8C5291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72342AC"/>
    <w:multiLevelType w:val="hybridMultilevel"/>
    <w:tmpl w:val="12548ADC"/>
    <w:lvl w:ilvl="0" w:tplc="C2025E9A">
      <w:start w:val="1"/>
      <w:numFmt w:val="bullet"/>
      <w:lvlText w:val=""/>
      <w:lvlJc w:val="left"/>
      <w:pPr>
        <w:ind w:left="720" w:hanging="360"/>
      </w:pPr>
      <w:rPr>
        <w:rFonts w:ascii="Symbol" w:hAnsi="Symbol" w:hint="default"/>
        <w:color w:val="auto"/>
        <w:sz w:val="24"/>
        <w:szCs w:val="24"/>
      </w:rPr>
    </w:lvl>
    <w:lvl w:ilvl="1" w:tplc="D91450D8" w:tentative="1">
      <w:start w:val="1"/>
      <w:numFmt w:val="bullet"/>
      <w:lvlText w:val="o"/>
      <w:lvlJc w:val="left"/>
      <w:pPr>
        <w:ind w:left="1440" w:hanging="360"/>
      </w:pPr>
      <w:rPr>
        <w:rFonts w:ascii="Courier New" w:hAnsi="Courier New" w:cs="Courier New" w:hint="default"/>
      </w:rPr>
    </w:lvl>
    <w:lvl w:ilvl="2" w:tplc="E76A5C44" w:tentative="1">
      <w:start w:val="1"/>
      <w:numFmt w:val="bullet"/>
      <w:lvlText w:val=""/>
      <w:lvlJc w:val="left"/>
      <w:pPr>
        <w:ind w:left="2160" w:hanging="360"/>
      </w:pPr>
      <w:rPr>
        <w:rFonts w:ascii="Wingdings" w:hAnsi="Wingdings" w:hint="default"/>
      </w:rPr>
    </w:lvl>
    <w:lvl w:ilvl="3" w:tplc="0C8A4776" w:tentative="1">
      <w:start w:val="1"/>
      <w:numFmt w:val="bullet"/>
      <w:lvlText w:val=""/>
      <w:lvlJc w:val="left"/>
      <w:pPr>
        <w:ind w:left="2880" w:hanging="360"/>
      </w:pPr>
      <w:rPr>
        <w:rFonts w:ascii="Symbol" w:hAnsi="Symbol" w:hint="default"/>
      </w:rPr>
    </w:lvl>
    <w:lvl w:ilvl="4" w:tplc="F0C69714" w:tentative="1">
      <w:start w:val="1"/>
      <w:numFmt w:val="bullet"/>
      <w:lvlText w:val="o"/>
      <w:lvlJc w:val="left"/>
      <w:pPr>
        <w:ind w:left="3600" w:hanging="360"/>
      </w:pPr>
      <w:rPr>
        <w:rFonts w:ascii="Courier New" w:hAnsi="Courier New" w:cs="Courier New" w:hint="default"/>
      </w:rPr>
    </w:lvl>
    <w:lvl w:ilvl="5" w:tplc="490A6210" w:tentative="1">
      <w:start w:val="1"/>
      <w:numFmt w:val="bullet"/>
      <w:lvlText w:val=""/>
      <w:lvlJc w:val="left"/>
      <w:pPr>
        <w:ind w:left="4320" w:hanging="360"/>
      </w:pPr>
      <w:rPr>
        <w:rFonts w:ascii="Wingdings" w:hAnsi="Wingdings" w:hint="default"/>
      </w:rPr>
    </w:lvl>
    <w:lvl w:ilvl="6" w:tplc="9E189378" w:tentative="1">
      <w:start w:val="1"/>
      <w:numFmt w:val="bullet"/>
      <w:lvlText w:val=""/>
      <w:lvlJc w:val="left"/>
      <w:pPr>
        <w:ind w:left="5040" w:hanging="360"/>
      </w:pPr>
      <w:rPr>
        <w:rFonts w:ascii="Symbol" w:hAnsi="Symbol" w:hint="default"/>
      </w:rPr>
    </w:lvl>
    <w:lvl w:ilvl="7" w:tplc="EC02BFBC" w:tentative="1">
      <w:start w:val="1"/>
      <w:numFmt w:val="bullet"/>
      <w:lvlText w:val="o"/>
      <w:lvlJc w:val="left"/>
      <w:pPr>
        <w:ind w:left="5760" w:hanging="360"/>
      </w:pPr>
      <w:rPr>
        <w:rFonts w:ascii="Courier New" w:hAnsi="Courier New" w:cs="Courier New" w:hint="default"/>
      </w:rPr>
    </w:lvl>
    <w:lvl w:ilvl="8" w:tplc="2160CF4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4C303C">
      <w:start w:val="1"/>
      <w:numFmt w:val="lowerRoman"/>
      <w:lvlText w:val="(%1)"/>
      <w:lvlJc w:val="left"/>
      <w:pPr>
        <w:ind w:left="1080" w:hanging="720"/>
      </w:pPr>
      <w:rPr>
        <w:rFonts w:hint="default"/>
      </w:rPr>
    </w:lvl>
    <w:lvl w:ilvl="1" w:tplc="D41E3AB0" w:tentative="1">
      <w:start w:val="1"/>
      <w:numFmt w:val="lowerLetter"/>
      <w:lvlText w:val="%2."/>
      <w:lvlJc w:val="left"/>
      <w:pPr>
        <w:ind w:left="1440" w:hanging="360"/>
      </w:pPr>
    </w:lvl>
    <w:lvl w:ilvl="2" w:tplc="FC9A279E" w:tentative="1">
      <w:start w:val="1"/>
      <w:numFmt w:val="lowerRoman"/>
      <w:lvlText w:val="%3."/>
      <w:lvlJc w:val="right"/>
      <w:pPr>
        <w:ind w:left="2160" w:hanging="180"/>
      </w:pPr>
    </w:lvl>
    <w:lvl w:ilvl="3" w:tplc="3CE0E62C" w:tentative="1">
      <w:start w:val="1"/>
      <w:numFmt w:val="decimal"/>
      <w:lvlText w:val="%4."/>
      <w:lvlJc w:val="left"/>
      <w:pPr>
        <w:ind w:left="2880" w:hanging="360"/>
      </w:pPr>
    </w:lvl>
    <w:lvl w:ilvl="4" w:tplc="E1E6BC86" w:tentative="1">
      <w:start w:val="1"/>
      <w:numFmt w:val="lowerLetter"/>
      <w:lvlText w:val="%5."/>
      <w:lvlJc w:val="left"/>
      <w:pPr>
        <w:ind w:left="3600" w:hanging="360"/>
      </w:pPr>
    </w:lvl>
    <w:lvl w:ilvl="5" w:tplc="F0D00EEE" w:tentative="1">
      <w:start w:val="1"/>
      <w:numFmt w:val="lowerRoman"/>
      <w:lvlText w:val="%6."/>
      <w:lvlJc w:val="right"/>
      <w:pPr>
        <w:ind w:left="4320" w:hanging="180"/>
      </w:pPr>
    </w:lvl>
    <w:lvl w:ilvl="6" w:tplc="2A569222" w:tentative="1">
      <w:start w:val="1"/>
      <w:numFmt w:val="decimal"/>
      <w:lvlText w:val="%7."/>
      <w:lvlJc w:val="left"/>
      <w:pPr>
        <w:ind w:left="5040" w:hanging="360"/>
      </w:pPr>
    </w:lvl>
    <w:lvl w:ilvl="7" w:tplc="B53AE160" w:tentative="1">
      <w:start w:val="1"/>
      <w:numFmt w:val="lowerLetter"/>
      <w:lvlText w:val="%8."/>
      <w:lvlJc w:val="left"/>
      <w:pPr>
        <w:ind w:left="5760" w:hanging="360"/>
      </w:pPr>
    </w:lvl>
    <w:lvl w:ilvl="8" w:tplc="999C63AC" w:tentative="1">
      <w:start w:val="1"/>
      <w:numFmt w:val="lowerRoman"/>
      <w:lvlText w:val="%9."/>
      <w:lvlJc w:val="right"/>
      <w:pPr>
        <w:ind w:left="6480" w:hanging="180"/>
      </w:pPr>
    </w:lvl>
  </w:abstractNum>
  <w:abstractNum w:abstractNumId="6" w15:restartNumberingAfterBreak="0">
    <w:nsid w:val="29C93E06"/>
    <w:multiLevelType w:val="hybridMultilevel"/>
    <w:tmpl w:val="5C582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623ABBD0">
      <w:start w:val="1"/>
      <w:numFmt w:val="lowerRoman"/>
      <w:lvlText w:val="(%1)"/>
      <w:lvlJc w:val="left"/>
      <w:pPr>
        <w:ind w:left="1080" w:hanging="720"/>
      </w:pPr>
      <w:rPr>
        <w:rFonts w:hint="default"/>
      </w:rPr>
    </w:lvl>
    <w:lvl w:ilvl="1" w:tplc="B24E0AD6" w:tentative="1">
      <w:start w:val="1"/>
      <w:numFmt w:val="lowerLetter"/>
      <w:lvlText w:val="%2."/>
      <w:lvlJc w:val="left"/>
      <w:pPr>
        <w:ind w:left="1440" w:hanging="360"/>
      </w:pPr>
    </w:lvl>
    <w:lvl w:ilvl="2" w:tplc="0FD0151C" w:tentative="1">
      <w:start w:val="1"/>
      <w:numFmt w:val="lowerRoman"/>
      <w:lvlText w:val="%3."/>
      <w:lvlJc w:val="right"/>
      <w:pPr>
        <w:ind w:left="2160" w:hanging="180"/>
      </w:pPr>
    </w:lvl>
    <w:lvl w:ilvl="3" w:tplc="3F0ACBF8" w:tentative="1">
      <w:start w:val="1"/>
      <w:numFmt w:val="decimal"/>
      <w:lvlText w:val="%4."/>
      <w:lvlJc w:val="left"/>
      <w:pPr>
        <w:ind w:left="2880" w:hanging="360"/>
      </w:pPr>
    </w:lvl>
    <w:lvl w:ilvl="4" w:tplc="A82AE5BE" w:tentative="1">
      <w:start w:val="1"/>
      <w:numFmt w:val="lowerLetter"/>
      <w:lvlText w:val="%5."/>
      <w:lvlJc w:val="left"/>
      <w:pPr>
        <w:ind w:left="3600" w:hanging="360"/>
      </w:pPr>
    </w:lvl>
    <w:lvl w:ilvl="5" w:tplc="671E7AA2" w:tentative="1">
      <w:start w:val="1"/>
      <w:numFmt w:val="lowerRoman"/>
      <w:lvlText w:val="%6."/>
      <w:lvlJc w:val="right"/>
      <w:pPr>
        <w:ind w:left="4320" w:hanging="180"/>
      </w:pPr>
    </w:lvl>
    <w:lvl w:ilvl="6" w:tplc="2D0C6CAE" w:tentative="1">
      <w:start w:val="1"/>
      <w:numFmt w:val="decimal"/>
      <w:lvlText w:val="%7."/>
      <w:lvlJc w:val="left"/>
      <w:pPr>
        <w:ind w:left="5040" w:hanging="360"/>
      </w:pPr>
    </w:lvl>
    <w:lvl w:ilvl="7" w:tplc="CF2C7C6A" w:tentative="1">
      <w:start w:val="1"/>
      <w:numFmt w:val="lowerLetter"/>
      <w:lvlText w:val="%8."/>
      <w:lvlJc w:val="left"/>
      <w:pPr>
        <w:ind w:left="5760" w:hanging="360"/>
      </w:pPr>
    </w:lvl>
    <w:lvl w:ilvl="8" w:tplc="56C4F3B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F448986">
      <w:start w:val="1"/>
      <w:numFmt w:val="lowerRoman"/>
      <w:lvlText w:val="(%1)"/>
      <w:lvlJc w:val="left"/>
      <w:pPr>
        <w:ind w:left="1080" w:hanging="720"/>
      </w:pPr>
      <w:rPr>
        <w:rFonts w:hint="default"/>
      </w:rPr>
    </w:lvl>
    <w:lvl w:ilvl="1" w:tplc="5452322A" w:tentative="1">
      <w:start w:val="1"/>
      <w:numFmt w:val="lowerLetter"/>
      <w:lvlText w:val="%2."/>
      <w:lvlJc w:val="left"/>
      <w:pPr>
        <w:ind w:left="1440" w:hanging="360"/>
      </w:pPr>
    </w:lvl>
    <w:lvl w:ilvl="2" w:tplc="E7F43294" w:tentative="1">
      <w:start w:val="1"/>
      <w:numFmt w:val="lowerRoman"/>
      <w:lvlText w:val="%3."/>
      <w:lvlJc w:val="right"/>
      <w:pPr>
        <w:ind w:left="2160" w:hanging="180"/>
      </w:pPr>
    </w:lvl>
    <w:lvl w:ilvl="3" w:tplc="DC1A8B10" w:tentative="1">
      <w:start w:val="1"/>
      <w:numFmt w:val="decimal"/>
      <w:lvlText w:val="%4."/>
      <w:lvlJc w:val="left"/>
      <w:pPr>
        <w:ind w:left="2880" w:hanging="360"/>
      </w:pPr>
    </w:lvl>
    <w:lvl w:ilvl="4" w:tplc="7DA83492" w:tentative="1">
      <w:start w:val="1"/>
      <w:numFmt w:val="lowerLetter"/>
      <w:lvlText w:val="%5."/>
      <w:lvlJc w:val="left"/>
      <w:pPr>
        <w:ind w:left="3600" w:hanging="360"/>
      </w:pPr>
    </w:lvl>
    <w:lvl w:ilvl="5" w:tplc="40D8263A" w:tentative="1">
      <w:start w:val="1"/>
      <w:numFmt w:val="lowerRoman"/>
      <w:lvlText w:val="%6."/>
      <w:lvlJc w:val="right"/>
      <w:pPr>
        <w:ind w:left="4320" w:hanging="180"/>
      </w:pPr>
    </w:lvl>
    <w:lvl w:ilvl="6" w:tplc="EA8A4116" w:tentative="1">
      <w:start w:val="1"/>
      <w:numFmt w:val="decimal"/>
      <w:lvlText w:val="%7."/>
      <w:lvlJc w:val="left"/>
      <w:pPr>
        <w:ind w:left="5040" w:hanging="360"/>
      </w:pPr>
    </w:lvl>
    <w:lvl w:ilvl="7" w:tplc="35BAAD56" w:tentative="1">
      <w:start w:val="1"/>
      <w:numFmt w:val="lowerLetter"/>
      <w:lvlText w:val="%8."/>
      <w:lvlJc w:val="left"/>
      <w:pPr>
        <w:ind w:left="5760" w:hanging="360"/>
      </w:pPr>
    </w:lvl>
    <w:lvl w:ilvl="8" w:tplc="3B989C3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C34C380">
      <w:start w:val="1"/>
      <w:numFmt w:val="lowerRoman"/>
      <w:lvlText w:val="(%1)"/>
      <w:lvlJc w:val="left"/>
      <w:pPr>
        <w:ind w:left="1080" w:hanging="720"/>
      </w:pPr>
      <w:rPr>
        <w:rFonts w:hint="default"/>
      </w:rPr>
    </w:lvl>
    <w:lvl w:ilvl="1" w:tplc="B7C0B178" w:tentative="1">
      <w:start w:val="1"/>
      <w:numFmt w:val="lowerLetter"/>
      <w:lvlText w:val="%2."/>
      <w:lvlJc w:val="left"/>
      <w:pPr>
        <w:ind w:left="1440" w:hanging="360"/>
      </w:pPr>
    </w:lvl>
    <w:lvl w:ilvl="2" w:tplc="CB9C981C" w:tentative="1">
      <w:start w:val="1"/>
      <w:numFmt w:val="lowerRoman"/>
      <w:lvlText w:val="%3."/>
      <w:lvlJc w:val="right"/>
      <w:pPr>
        <w:ind w:left="2160" w:hanging="180"/>
      </w:pPr>
    </w:lvl>
    <w:lvl w:ilvl="3" w:tplc="E8E4167A" w:tentative="1">
      <w:start w:val="1"/>
      <w:numFmt w:val="decimal"/>
      <w:lvlText w:val="%4."/>
      <w:lvlJc w:val="left"/>
      <w:pPr>
        <w:ind w:left="2880" w:hanging="360"/>
      </w:pPr>
    </w:lvl>
    <w:lvl w:ilvl="4" w:tplc="CAD288B6" w:tentative="1">
      <w:start w:val="1"/>
      <w:numFmt w:val="lowerLetter"/>
      <w:lvlText w:val="%5."/>
      <w:lvlJc w:val="left"/>
      <w:pPr>
        <w:ind w:left="3600" w:hanging="360"/>
      </w:pPr>
    </w:lvl>
    <w:lvl w:ilvl="5" w:tplc="343EA86C" w:tentative="1">
      <w:start w:val="1"/>
      <w:numFmt w:val="lowerRoman"/>
      <w:lvlText w:val="%6."/>
      <w:lvlJc w:val="right"/>
      <w:pPr>
        <w:ind w:left="4320" w:hanging="180"/>
      </w:pPr>
    </w:lvl>
    <w:lvl w:ilvl="6" w:tplc="B790C282" w:tentative="1">
      <w:start w:val="1"/>
      <w:numFmt w:val="decimal"/>
      <w:lvlText w:val="%7."/>
      <w:lvlJc w:val="left"/>
      <w:pPr>
        <w:ind w:left="5040" w:hanging="360"/>
      </w:pPr>
    </w:lvl>
    <w:lvl w:ilvl="7" w:tplc="810AC656" w:tentative="1">
      <w:start w:val="1"/>
      <w:numFmt w:val="lowerLetter"/>
      <w:lvlText w:val="%8."/>
      <w:lvlJc w:val="left"/>
      <w:pPr>
        <w:ind w:left="5760" w:hanging="360"/>
      </w:pPr>
    </w:lvl>
    <w:lvl w:ilvl="8" w:tplc="6BA4D18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86EE720">
      <w:start w:val="1"/>
      <w:numFmt w:val="lowerRoman"/>
      <w:lvlText w:val="(%1)"/>
      <w:lvlJc w:val="left"/>
      <w:pPr>
        <w:ind w:left="1080" w:hanging="720"/>
      </w:pPr>
      <w:rPr>
        <w:rFonts w:hint="default"/>
      </w:rPr>
    </w:lvl>
    <w:lvl w:ilvl="1" w:tplc="4F62C9BA" w:tentative="1">
      <w:start w:val="1"/>
      <w:numFmt w:val="lowerLetter"/>
      <w:lvlText w:val="%2."/>
      <w:lvlJc w:val="left"/>
      <w:pPr>
        <w:ind w:left="1440" w:hanging="360"/>
      </w:pPr>
    </w:lvl>
    <w:lvl w:ilvl="2" w:tplc="856AAA20" w:tentative="1">
      <w:start w:val="1"/>
      <w:numFmt w:val="lowerRoman"/>
      <w:lvlText w:val="%3."/>
      <w:lvlJc w:val="right"/>
      <w:pPr>
        <w:ind w:left="2160" w:hanging="180"/>
      </w:pPr>
    </w:lvl>
    <w:lvl w:ilvl="3" w:tplc="FE382F48" w:tentative="1">
      <w:start w:val="1"/>
      <w:numFmt w:val="decimal"/>
      <w:lvlText w:val="%4."/>
      <w:lvlJc w:val="left"/>
      <w:pPr>
        <w:ind w:left="2880" w:hanging="360"/>
      </w:pPr>
    </w:lvl>
    <w:lvl w:ilvl="4" w:tplc="5B2C14D4" w:tentative="1">
      <w:start w:val="1"/>
      <w:numFmt w:val="lowerLetter"/>
      <w:lvlText w:val="%5."/>
      <w:lvlJc w:val="left"/>
      <w:pPr>
        <w:ind w:left="3600" w:hanging="360"/>
      </w:pPr>
    </w:lvl>
    <w:lvl w:ilvl="5" w:tplc="7E2CE7EA" w:tentative="1">
      <w:start w:val="1"/>
      <w:numFmt w:val="lowerRoman"/>
      <w:lvlText w:val="%6."/>
      <w:lvlJc w:val="right"/>
      <w:pPr>
        <w:ind w:left="4320" w:hanging="180"/>
      </w:pPr>
    </w:lvl>
    <w:lvl w:ilvl="6" w:tplc="8F9CE630" w:tentative="1">
      <w:start w:val="1"/>
      <w:numFmt w:val="decimal"/>
      <w:lvlText w:val="%7."/>
      <w:lvlJc w:val="left"/>
      <w:pPr>
        <w:ind w:left="5040" w:hanging="360"/>
      </w:pPr>
    </w:lvl>
    <w:lvl w:ilvl="7" w:tplc="6E26458C" w:tentative="1">
      <w:start w:val="1"/>
      <w:numFmt w:val="lowerLetter"/>
      <w:lvlText w:val="%8."/>
      <w:lvlJc w:val="left"/>
      <w:pPr>
        <w:ind w:left="5760" w:hanging="360"/>
      </w:pPr>
    </w:lvl>
    <w:lvl w:ilvl="8" w:tplc="A122383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B1607D8">
      <w:start w:val="1"/>
      <w:numFmt w:val="lowerRoman"/>
      <w:lvlText w:val="(%1)"/>
      <w:lvlJc w:val="left"/>
      <w:pPr>
        <w:ind w:left="1080" w:hanging="720"/>
      </w:pPr>
      <w:rPr>
        <w:rFonts w:hint="default"/>
      </w:rPr>
    </w:lvl>
    <w:lvl w:ilvl="1" w:tplc="3C90F15A" w:tentative="1">
      <w:start w:val="1"/>
      <w:numFmt w:val="lowerLetter"/>
      <w:lvlText w:val="%2."/>
      <w:lvlJc w:val="left"/>
      <w:pPr>
        <w:ind w:left="1440" w:hanging="360"/>
      </w:pPr>
    </w:lvl>
    <w:lvl w:ilvl="2" w:tplc="8E5016BA" w:tentative="1">
      <w:start w:val="1"/>
      <w:numFmt w:val="lowerRoman"/>
      <w:lvlText w:val="%3."/>
      <w:lvlJc w:val="right"/>
      <w:pPr>
        <w:ind w:left="2160" w:hanging="180"/>
      </w:pPr>
    </w:lvl>
    <w:lvl w:ilvl="3" w:tplc="5FA0EAAA" w:tentative="1">
      <w:start w:val="1"/>
      <w:numFmt w:val="decimal"/>
      <w:lvlText w:val="%4."/>
      <w:lvlJc w:val="left"/>
      <w:pPr>
        <w:ind w:left="2880" w:hanging="360"/>
      </w:pPr>
    </w:lvl>
    <w:lvl w:ilvl="4" w:tplc="1A84B0EE" w:tentative="1">
      <w:start w:val="1"/>
      <w:numFmt w:val="lowerLetter"/>
      <w:lvlText w:val="%5."/>
      <w:lvlJc w:val="left"/>
      <w:pPr>
        <w:ind w:left="3600" w:hanging="360"/>
      </w:pPr>
    </w:lvl>
    <w:lvl w:ilvl="5" w:tplc="4AEE1E3C" w:tentative="1">
      <w:start w:val="1"/>
      <w:numFmt w:val="lowerRoman"/>
      <w:lvlText w:val="%6."/>
      <w:lvlJc w:val="right"/>
      <w:pPr>
        <w:ind w:left="4320" w:hanging="180"/>
      </w:pPr>
    </w:lvl>
    <w:lvl w:ilvl="6" w:tplc="5FC8FB88" w:tentative="1">
      <w:start w:val="1"/>
      <w:numFmt w:val="decimal"/>
      <w:lvlText w:val="%7."/>
      <w:lvlJc w:val="left"/>
      <w:pPr>
        <w:ind w:left="5040" w:hanging="360"/>
      </w:pPr>
    </w:lvl>
    <w:lvl w:ilvl="7" w:tplc="2A402602" w:tentative="1">
      <w:start w:val="1"/>
      <w:numFmt w:val="lowerLetter"/>
      <w:lvlText w:val="%8."/>
      <w:lvlJc w:val="left"/>
      <w:pPr>
        <w:ind w:left="5760" w:hanging="360"/>
      </w:pPr>
    </w:lvl>
    <w:lvl w:ilvl="8" w:tplc="73166C0E" w:tentative="1">
      <w:start w:val="1"/>
      <w:numFmt w:val="lowerRoman"/>
      <w:lvlText w:val="%9."/>
      <w:lvlJc w:val="right"/>
      <w:pPr>
        <w:ind w:left="6480" w:hanging="180"/>
      </w:pPr>
    </w:lvl>
  </w:abstractNum>
  <w:abstractNum w:abstractNumId="12" w15:restartNumberingAfterBreak="0">
    <w:nsid w:val="73753353"/>
    <w:multiLevelType w:val="hybridMultilevel"/>
    <w:tmpl w:val="57142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F9"/>
    <w:rsid w:val="000817B2"/>
    <w:rsid w:val="000E1836"/>
    <w:rsid w:val="0012240B"/>
    <w:rsid w:val="00132742"/>
    <w:rsid w:val="001541D9"/>
    <w:rsid w:val="001761C6"/>
    <w:rsid w:val="001921C8"/>
    <w:rsid w:val="001D7DD8"/>
    <w:rsid w:val="00487A2F"/>
    <w:rsid w:val="005B6E9D"/>
    <w:rsid w:val="005F307F"/>
    <w:rsid w:val="00812A32"/>
    <w:rsid w:val="008667CA"/>
    <w:rsid w:val="00881EEF"/>
    <w:rsid w:val="00970C39"/>
    <w:rsid w:val="009F4606"/>
    <w:rsid w:val="00A616F9"/>
    <w:rsid w:val="00A735E0"/>
    <w:rsid w:val="00B709FA"/>
    <w:rsid w:val="00B84F22"/>
    <w:rsid w:val="00D7105F"/>
    <w:rsid w:val="00D96E9C"/>
    <w:rsid w:val="00EB7CFA"/>
    <w:rsid w:val="00ED1719"/>
    <w:rsid w:val="00FC0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06AE4"/>
  <w15:docId w15:val="{FEA30AF1-E87A-4C87-AF1F-9CAA3167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3070</RACS_x0020_ID>
    <Approved_x0020_Provider xmlns="a8338b6e-77a6-4851-82b6-98166143ffdd">Fairview Village Limited</Approved_x0020_Provider>
    <Management_x0020_Company_x0020_ID xmlns="a8338b6e-77a6-4851-82b6-98166143ffdd" xsi:nil="true"/>
    <Home xmlns="a8338b6e-77a6-4851-82b6-98166143ffdd">Fairview Inc</Home>
    <Signed xmlns="a8338b6e-77a6-4851-82b6-98166143ffdd" xsi:nil="true"/>
    <Uploaded xmlns="a8338b6e-77a6-4851-82b6-98166143ffdd">False</Uploaded>
    <Management_x0020_Company xmlns="a8338b6e-77a6-4851-82b6-98166143ffdd" xsi:nil="true"/>
    <Doc_x0020_Date xmlns="a8338b6e-77a6-4851-82b6-98166143ffdd">2022-11-23T05:15:00+00:00</Doc_x0020_Date>
    <CSI_x0020_ID xmlns="a8338b6e-77a6-4851-82b6-98166143ffdd" xsi:nil="true"/>
    <Case_x0020_ID xmlns="a8338b6e-77a6-4851-82b6-98166143ffdd" xsi:nil="true"/>
    <Approved_x0020_Provider_x0020_ID xmlns="a8338b6e-77a6-4851-82b6-98166143ffdd">B0A60409-77F4-DC11-AD41-005056922186</Approved_x0020_Provider_x0020_ID>
    <Location xmlns="a8338b6e-77a6-4851-82b6-98166143ffdd" xsi:nil="true"/>
    <Home_x0020_ID xmlns="a8338b6e-77a6-4851-82b6-98166143ffdd">B93C3B86-7CF4-DC11-AD41-005056922186</Home_x0020_ID>
    <State xmlns="a8338b6e-77a6-4851-82b6-98166143ffdd">VIC</State>
    <Doc_x0020_Sent_Received_x0020_Date xmlns="a8338b6e-77a6-4851-82b6-98166143ffdd">2022-11-23T00:00:00+00:00</Doc_x0020_Sent_Received_x0020_Date>
    <Activity_x0020_ID xmlns="a8338b6e-77a6-4851-82b6-98166143ffdd">804556C2-BD63-ED11-8FBB-005056922186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4165BBB-57CC-4640-9716-381E97F52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purl.org/dc/dcmitype/"/>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2016</Words>
  <Characters>11493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2022-12-19T20:32:00Z</dcterms:created>
  <dcterms:modified xsi:type="dcterms:W3CDTF">2022-12-19T20:32:00Z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