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0776A" w14:textId="77777777" w:rsidR="00D2559D" w:rsidRPr="002C3EBF" w:rsidRDefault="002D08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E078A6" wp14:editId="1CE078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97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E0776B" w14:textId="77777777" w:rsidR="00D2559D" w:rsidRDefault="002D08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E0776C" w14:textId="77777777" w:rsidR="00D2559D" w:rsidRDefault="002D08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E0776D" w14:textId="77777777" w:rsidR="00D2559D" w:rsidRPr="002C3EBF" w:rsidRDefault="002D08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009D" w14:paraId="1CE07770" w14:textId="77777777" w:rsidTr="003C009D">
        <w:tc>
          <w:tcPr>
            <w:cnfStyle w:val="001000000000" w:firstRow="0" w:lastRow="0" w:firstColumn="1" w:lastColumn="0" w:oddVBand="0" w:evenVBand="0" w:oddHBand="0" w:evenHBand="0" w:firstRowFirstColumn="0" w:firstRowLastColumn="0" w:lastRowFirstColumn="0" w:lastRowLastColumn="0"/>
            <w:tcW w:w="3227" w:type="dxa"/>
          </w:tcPr>
          <w:p w14:paraId="1CE0776E" w14:textId="77777777" w:rsidR="00D2559D" w:rsidRPr="00996FAF" w:rsidRDefault="002D08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E0776F" w14:textId="77777777" w:rsidR="00D2559D" w:rsidRPr="00996FAF" w:rsidRDefault="002D08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Fig Tree Point Aged Care Facility</w:t>
            </w:r>
          </w:p>
        </w:tc>
      </w:tr>
      <w:tr w:rsidR="003C009D" w14:paraId="1CE07773" w14:textId="77777777" w:rsidTr="003C0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07771" w14:textId="77777777" w:rsidR="00CA37CB" w:rsidRPr="00996FAF" w:rsidRDefault="002D08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E07772" w14:textId="77777777" w:rsidR="00CA37CB" w:rsidRPr="00996FAF" w:rsidRDefault="002D08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Harris Street</w:t>
            </w:r>
            <w:r w:rsidRPr="00602258">
              <w:rPr>
                <w:rFonts w:ascii="Arial" w:hAnsi="Arial" w:cs="Arial"/>
                <w:color w:val="auto"/>
              </w:rPr>
              <w:t xml:space="preserve"> TORONTO NSW 2283</w:t>
            </w:r>
          </w:p>
        </w:tc>
      </w:tr>
      <w:tr w:rsidR="003C009D" w14:paraId="1CE07776" w14:textId="77777777" w:rsidTr="003C00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07774" w14:textId="77777777" w:rsidR="00CA37CB" w:rsidRPr="00996FAF" w:rsidRDefault="002D08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E07775" w14:textId="77777777" w:rsidR="00CA37CB" w:rsidRPr="00996FAF" w:rsidRDefault="002D08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0486</w:t>
            </w:r>
          </w:p>
        </w:tc>
      </w:tr>
      <w:tr w:rsidR="003C009D" w14:paraId="1CE07779" w14:textId="77777777" w:rsidTr="003C0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07777" w14:textId="77777777" w:rsidR="00D2559D" w:rsidRPr="00996FAF" w:rsidRDefault="002D08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E07778" w14:textId="77777777" w:rsidR="00D2559D" w:rsidRPr="00996FAF" w:rsidRDefault="002D08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Hunter Valley Care Pty Ltd</w:t>
            </w:r>
          </w:p>
        </w:tc>
      </w:tr>
      <w:tr w:rsidR="003C009D" w14:paraId="1CE0777C" w14:textId="77777777" w:rsidTr="003C00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0777A" w14:textId="77777777" w:rsidR="00D2559D" w:rsidRPr="00996FAF" w:rsidRDefault="002D08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E0777B" w14:textId="77777777" w:rsidR="00D2559D" w:rsidRPr="00996FAF" w:rsidRDefault="002D08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C009D" w14:paraId="1CE0777F" w14:textId="77777777" w:rsidTr="003C0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0777D" w14:textId="77777777" w:rsidR="00D2559D" w:rsidRPr="00996FAF" w:rsidRDefault="002D08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E0777E" w14:textId="77777777" w:rsidR="00D2559D" w:rsidRPr="00996FAF" w:rsidRDefault="002D08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July 2023</w:t>
            </w:r>
          </w:p>
        </w:tc>
      </w:tr>
      <w:tr w:rsidR="003C009D" w14:paraId="1CE07782" w14:textId="77777777" w:rsidTr="003C00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E07780" w14:textId="77777777" w:rsidR="00D2559D" w:rsidRPr="00996FAF" w:rsidRDefault="002D080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E07781" w14:textId="18DF4BC8" w:rsidR="00D2559D" w:rsidRPr="00996FAF" w:rsidRDefault="006719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August 2023</w:t>
            </w:r>
          </w:p>
        </w:tc>
      </w:tr>
    </w:tbl>
    <w:bookmarkEnd w:id="0"/>
    <w:p w14:paraId="1CE07783" w14:textId="77777777" w:rsidR="00FA0A5B" w:rsidRPr="00996FAF" w:rsidRDefault="002D08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E07784" w14:textId="77777777" w:rsidR="000078F8" w:rsidRPr="00996FAF" w:rsidRDefault="002D080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CE07785" w14:textId="58EA42A0" w:rsidR="000078F8" w:rsidRPr="00744EEF" w:rsidRDefault="002D0800" w:rsidP="0036130C">
      <w:pPr>
        <w:pStyle w:val="NormalArial"/>
        <w:rPr>
          <w:color w:val="auto"/>
        </w:rPr>
      </w:pPr>
      <w:r w:rsidRPr="00744EEF">
        <w:rPr>
          <w:color w:val="auto"/>
        </w:rPr>
        <w:t>This performance report for Fig Tree Point Aged Care Facility (</w:t>
      </w:r>
      <w:r w:rsidRPr="00744EEF">
        <w:rPr>
          <w:b/>
          <w:color w:val="auto"/>
        </w:rPr>
        <w:t>the service</w:t>
      </w:r>
      <w:r w:rsidRPr="00744EEF">
        <w:rPr>
          <w:color w:val="auto"/>
        </w:rPr>
        <w:t xml:space="preserve">) has been prepared by </w:t>
      </w:r>
      <w:proofErr w:type="spellStart"/>
      <w:r w:rsidR="00744EEF" w:rsidRPr="00744EEF">
        <w:rPr>
          <w:color w:val="auto"/>
        </w:rPr>
        <w:t>M.Wyborn</w:t>
      </w:r>
      <w:proofErr w:type="spellEnd"/>
      <w:r w:rsidRPr="00744EEF">
        <w:rPr>
          <w:color w:val="auto"/>
        </w:rPr>
        <w:t>, delegate of the Aged Care Quality and Safety Commissioner (Commissioner)</w:t>
      </w:r>
      <w:r w:rsidRPr="00744EEF">
        <w:rPr>
          <w:rStyle w:val="FootnoteReference"/>
          <w:color w:val="auto"/>
        </w:rPr>
        <w:footnoteReference w:id="1"/>
      </w:r>
      <w:r w:rsidRPr="00744EEF">
        <w:rPr>
          <w:color w:val="auto"/>
        </w:rPr>
        <w:t xml:space="preserve">. </w:t>
      </w:r>
    </w:p>
    <w:p w14:paraId="1CE07786" w14:textId="77777777" w:rsidR="000078F8" w:rsidRPr="00744EEF" w:rsidRDefault="002D0800" w:rsidP="0036130C">
      <w:pPr>
        <w:pStyle w:val="NormalArial"/>
        <w:rPr>
          <w:color w:val="auto"/>
        </w:rPr>
      </w:pPr>
      <w:r w:rsidRPr="00744EE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E07787" w14:textId="77777777" w:rsidR="000078F8" w:rsidRPr="00744EEF" w:rsidRDefault="002D0800" w:rsidP="0036130C">
      <w:pPr>
        <w:pStyle w:val="NormalArial"/>
        <w:rPr>
          <w:color w:val="auto"/>
        </w:rPr>
      </w:pPr>
      <w:r w:rsidRPr="00744EEF">
        <w:rPr>
          <w:color w:val="auto"/>
        </w:rPr>
        <w:t>The report also specifies any areas in which improvements must be made to ensure the Quality Standards are complied with.</w:t>
      </w:r>
    </w:p>
    <w:p w14:paraId="1CE07788" w14:textId="77777777" w:rsidR="00DF37F2" w:rsidRPr="00744EEF" w:rsidRDefault="002D0800" w:rsidP="00712752">
      <w:pPr>
        <w:pStyle w:val="Heading1"/>
        <w:spacing w:before="240" w:after="240" w:line="22" w:lineRule="atLeast"/>
        <w:rPr>
          <w:rFonts w:ascii="Arial" w:hAnsi="Arial" w:cs="Arial"/>
          <w:color w:val="auto"/>
        </w:rPr>
      </w:pPr>
      <w:r w:rsidRPr="00744EEF">
        <w:rPr>
          <w:rFonts w:ascii="Arial" w:hAnsi="Arial" w:cs="Arial"/>
          <w:color w:val="auto"/>
        </w:rPr>
        <w:t>Material relied on</w:t>
      </w:r>
    </w:p>
    <w:p w14:paraId="1CE07789" w14:textId="77777777" w:rsidR="00DF37F2" w:rsidRPr="00744EEF" w:rsidRDefault="002D0800" w:rsidP="0036130C">
      <w:pPr>
        <w:pStyle w:val="NormalArial"/>
        <w:rPr>
          <w:color w:val="auto"/>
        </w:rPr>
      </w:pPr>
      <w:r w:rsidRPr="00744EEF">
        <w:rPr>
          <w:color w:val="auto"/>
        </w:rPr>
        <w:t>The following information has been considered in preparing the performance report:</w:t>
      </w:r>
    </w:p>
    <w:p w14:paraId="1CE0778A" w14:textId="17FCADEC" w:rsidR="00DF37F2" w:rsidRPr="00744EEF" w:rsidRDefault="002D0800" w:rsidP="00712752">
      <w:pPr>
        <w:pStyle w:val="ListParagraph"/>
        <w:numPr>
          <w:ilvl w:val="0"/>
          <w:numId w:val="2"/>
        </w:numPr>
        <w:spacing w:line="240" w:lineRule="atLeast"/>
        <w:ind w:left="714" w:hanging="357"/>
        <w:contextualSpacing w:val="0"/>
        <w:rPr>
          <w:rFonts w:ascii="Arial" w:hAnsi="Arial" w:cs="Arial"/>
          <w:color w:val="auto"/>
        </w:rPr>
      </w:pPr>
      <w:r w:rsidRPr="00744EE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744EEF" w:rsidRPr="00744EEF">
        <w:rPr>
          <w:rFonts w:ascii="Arial" w:hAnsi="Arial" w:cs="Arial"/>
          <w:color w:val="auto"/>
        </w:rPr>
        <w:t>.</w:t>
      </w:r>
    </w:p>
    <w:p w14:paraId="1CE0778E" w14:textId="6B8A8710" w:rsidR="003B1763" w:rsidRPr="00744EEF" w:rsidRDefault="002D0800" w:rsidP="00744EEF">
      <w:pPr>
        <w:pStyle w:val="ListParagraph"/>
        <w:numPr>
          <w:ilvl w:val="0"/>
          <w:numId w:val="2"/>
        </w:numPr>
        <w:spacing w:line="240" w:lineRule="atLeast"/>
        <w:ind w:left="714" w:hanging="357"/>
        <w:contextualSpacing w:val="0"/>
        <w:rPr>
          <w:rFonts w:ascii="Arial" w:hAnsi="Arial" w:cs="Arial"/>
          <w:color w:val="FF0000"/>
        </w:rPr>
      </w:pPr>
      <w:r w:rsidRPr="00744EEF">
        <w:rPr>
          <w:rFonts w:ascii="Arial" w:hAnsi="Arial" w:cs="Arial"/>
          <w:color w:val="auto"/>
        </w:rPr>
        <w:t xml:space="preserve">the provider’s response to the assessment team’s report received </w:t>
      </w:r>
      <w:r w:rsidR="00744EEF" w:rsidRPr="00744EEF">
        <w:rPr>
          <w:rFonts w:ascii="Arial" w:hAnsi="Arial" w:cs="Arial"/>
          <w:color w:val="auto"/>
        </w:rPr>
        <w:t>8 August 2023.</w:t>
      </w:r>
      <w:r w:rsidRPr="00744EEF">
        <w:rPr>
          <w:rFonts w:ascii="Arial" w:hAnsi="Arial" w:cs="Arial"/>
        </w:rPr>
        <w:br w:type="page"/>
      </w:r>
    </w:p>
    <w:p w14:paraId="1CE0778F" w14:textId="77777777" w:rsidR="00FC045E" w:rsidRPr="00996FAF" w:rsidRDefault="002D08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009D" w14:paraId="1CE07792" w14:textId="77777777" w:rsidTr="003C00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E07790" w14:textId="77777777" w:rsidR="00FC045E" w:rsidRPr="00996FAF" w:rsidRDefault="002D080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CE07791" w14:textId="7BC4284A" w:rsidR="00FC045E" w:rsidRPr="00996FAF" w:rsidRDefault="00DD1F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EEF">
                  <w:rPr>
                    <w:rFonts w:ascii="Arial" w:hAnsi="Arial" w:cs="Arial"/>
                  </w:rPr>
                  <w:t>Not applicable as not all requirements have been assessed</w:t>
                </w:r>
              </w:sdtContent>
            </w:sdt>
          </w:p>
        </w:tc>
      </w:tr>
      <w:tr w:rsidR="003C009D" w14:paraId="1CE0779E" w14:textId="77777777" w:rsidTr="003C00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E0779C" w14:textId="77777777" w:rsidR="00FC045E" w:rsidRPr="00996FAF" w:rsidRDefault="002D080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E0779D" w14:textId="5B6170C6" w:rsidR="00FC045E" w:rsidRPr="00996FAF" w:rsidRDefault="00DD1F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EEF">
                  <w:rPr>
                    <w:rFonts w:ascii="Arial" w:hAnsi="Arial" w:cs="Arial"/>
                    <w:b/>
                  </w:rPr>
                  <w:t>Not applicable as not all requirements have been assessed</w:t>
                </w:r>
              </w:sdtContent>
            </w:sdt>
            <w:r w:rsidR="002D0800" w:rsidRPr="00996FAF">
              <w:rPr>
                <w:rFonts w:ascii="Arial" w:hAnsi="Arial" w:cs="Arial"/>
                <w:b/>
              </w:rPr>
              <w:t xml:space="preserve"> </w:t>
            </w:r>
          </w:p>
        </w:tc>
      </w:tr>
    </w:tbl>
    <w:p w14:paraId="1CE077A8" w14:textId="77777777" w:rsidR="00FC045E" w:rsidRPr="00996FAF" w:rsidRDefault="002D08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E077A9" w14:textId="77777777" w:rsidR="00FC045E" w:rsidRPr="00996FAF" w:rsidRDefault="002D0800" w:rsidP="00712752">
      <w:pPr>
        <w:pStyle w:val="Heading1"/>
        <w:spacing w:before="0" w:after="240" w:line="22" w:lineRule="atLeast"/>
        <w:rPr>
          <w:rFonts w:ascii="Arial" w:hAnsi="Arial" w:cs="Arial"/>
        </w:rPr>
      </w:pPr>
      <w:r w:rsidRPr="00996FAF">
        <w:rPr>
          <w:rFonts w:ascii="Arial" w:hAnsi="Arial" w:cs="Arial"/>
        </w:rPr>
        <w:t>Areas for improvement</w:t>
      </w:r>
    </w:p>
    <w:p w14:paraId="1CE077AC" w14:textId="7366FC6F" w:rsidR="006719F1" w:rsidRPr="00996FAF" w:rsidRDefault="002D0800" w:rsidP="006719F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E077B0" w14:textId="59404E01" w:rsidR="00FC045E" w:rsidRPr="00996FAF" w:rsidRDefault="002D0800" w:rsidP="0036130C">
      <w:pPr>
        <w:pStyle w:val="NormalArial"/>
      </w:pPr>
      <w:r w:rsidRPr="00996FAF">
        <w:br w:type="page"/>
      </w:r>
    </w:p>
    <w:p w14:paraId="1CE077B1" w14:textId="77777777" w:rsidR="00FC045E" w:rsidRPr="00996FAF" w:rsidRDefault="002D080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C009D" w14:paraId="1CE077B4" w14:textId="77777777" w:rsidTr="00744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CE077B2" w14:textId="77777777" w:rsidR="00FC045E" w:rsidRPr="00550022" w:rsidRDefault="002D080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CE077B3" w14:textId="77777777" w:rsidR="00FC045E" w:rsidRPr="00996FAF" w:rsidRDefault="00DD1F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009D" w14:paraId="1CE077B8" w14:textId="77777777" w:rsidTr="003C00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077B5" w14:textId="77777777" w:rsidR="00FC045E" w:rsidRPr="00996FAF" w:rsidRDefault="002D080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CE077B6" w14:textId="77777777" w:rsidR="00FC045E" w:rsidRPr="00996FAF" w:rsidRDefault="002D08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CE077B7" w14:textId="3FDCEF4A" w:rsidR="00FC045E" w:rsidRPr="00996FAF" w:rsidRDefault="00DD1F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6D4C">
                  <w:rPr>
                    <w:rFonts w:ascii="Arial" w:hAnsi="Arial" w:cs="Arial"/>
                    <w:color w:val="auto"/>
                  </w:rPr>
                  <w:t>Compliant</w:t>
                </w:r>
              </w:sdtContent>
            </w:sdt>
          </w:p>
        </w:tc>
      </w:tr>
    </w:tbl>
    <w:p w14:paraId="1CE077D1" w14:textId="77777777" w:rsidR="001A5684" w:rsidRDefault="002D0800" w:rsidP="001A5684">
      <w:pPr>
        <w:pStyle w:val="Heading20"/>
      </w:pPr>
      <w:r w:rsidRPr="00996FAF">
        <w:t>Findings</w:t>
      </w:r>
    </w:p>
    <w:p w14:paraId="1B4775E1" w14:textId="2D36D1A2" w:rsidR="005A6D4C" w:rsidRDefault="005A6D4C" w:rsidP="005A6D4C">
      <w:pPr>
        <w:pStyle w:val="NormalArial"/>
      </w:pPr>
      <w:r>
        <w:t xml:space="preserve">The service was found non-compliant following a site audit from 30 May 2022 to 1 June 2022. The </w:t>
      </w:r>
      <w:r w:rsidR="00435CD3">
        <w:t>non-compliance related to</w:t>
      </w:r>
      <w:r>
        <w:t xml:space="preserve"> </w:t>
      </w:r>
      <w:r w:rsidR="00435CD3">
        <w:t xml:space="preserve">reports that consumers </w:t>
      </w:r>
      <w:r>
        <w:t>were not consistently being treated in a respectful and dignified manner. In response, the service implemented mandatory training to all staff on consumer dignity and respect</w:t>
      </w:r>
      <w:r w:rsidR="00435CD3">
        <w:t>. A</w:t>
      </w:r>
      <w:r>
        <w:t xml:space="preserve"> memorandum for all staff to knock prior to entering a consumers’ room</w:t>
      </w:r>
      <w:r w:rsidR="00435CD3">
        <w:t xml:space="preserve"> was </w:t>
      </w:r>
      <w:r w:rsidR="00EE3711">
        <w:t>circulated</w:t>
      </w:r>
      <w:r>
        <w:t>,</w:t>
      </w:r>
      <w:r w:rsidR="00435CD3">
        <w:t xml:space="preserve"> and</w:t>
      </w:r>
      <w:r>
        <w:t xml:space="preserve"> all resident clothing is </w:t>
      </w:r>
      <w:r w:rsidR="00EE3711">
        <w:t xml:space="preserve">now </w:t>
      </w:r>
      <w:r>
        <w:t xml:space="preserve">labelled by family or by the onsite laundry team upon admission to the service. In addition, extra care staff hours are added to shifts to assist laundry </w:t>
      </w:r>
      <w:r w:rsidR="00EE3711">
        <w:t xml:space="preserve">processes </w:t>
      </w:r>
      <w:r>
        <w:t>and individual consumer laundry bags are used to minimise misplaced laundry.</w:t>
      </w:r>
    </w:p>
    <w:p w14:paraId="59214B31" w14:textId="691F1477" w:rsidR="005A6D4C" w:rsidRDefault="005A6D4C" w:rsidP="005A6D4C">
      <w:pPr>
        <w:pStyle w:val="NormalArial"/>
      </w:pPr>
      <w:r>
        <w:t xml:space="preserve">The service has also implemented a new call bell and improved internet systems, and has provided all relevant staff with new mobile devices for use throughout the service.  </w:t>
      </w:r>
    </w:p>
    <w:p w14:paraId="77A47A25" w14:textId="7A642884" w:rsidR="005A6D4C" w:rsidRDefault="005A6D4C" w:rsidP="00547BD8">
      <w:pPr>
        <w:pStyle w:val="NormalArial"/>
      </w:pPr>
      <w:r>
        <w:t>In response to the Assessment Contact undertaken on 20 July 2023, consumers advised that staff are kind and caring and treat them with dignity and respect, including calling them by their preferred names, knocking on doors prior to entering and involving them in choices such as</w:t>
      </w:r>
      <w:r w:rsidR="00547BD8">
        <w:t xml:space="preserve"> which</w:t>
      </w:r>
      <w:r>
        <w:t xml:space="preserve"> activit</w:t>
      </w:r>
      <w:r w:rsidR="00547BD8">
        <w:t>y</w:t>
      </w:r>
      <w:r>
        <w:t xml:space="preserve"> to attend and choice of location for meals and </w:t>
      </w:r>
      <w:r w:rsidR="00435CD3">
        <w:t xml:space="preserve">other </w:t>
      </w:r>
      <w:r>
        <w:t xml:space="preserve">activities. </w:t>
      </w:r>
    </w:p>
    <w:p w14:paraId="6F733900" w14:textId="1DC721CF" w:rsidR="00435CD3" w:rsidRDefault="00435CD3" w:rsidP="00547BD8">
      <w:pPr>
        <w:pStyle w:val="NormalArial"/>
      </w:pPr>
      <w:r w:rsidRPr="00435CD3">
        <w:t>With these considerations, I find the service compliant in Requirement 1(3)(a)</w:t>
      </w:r>
      <w:r>
        <w:t>.</w:t>
      </w:r>
    </w:p>
    <w:p w14:paraId="1CE077D2" w14:textId="6776A5DE" w:rsidR="001A5684" w:rsidRPr="00712752" w:rsidRDefault="002D0800" w:rsidP="005A6D4C">
      <w:pPr>
        <w:pStyle w:val="NormalArial"/>
      </w:pPr>
      <w:r w:rsidRPr="00996FAF">
        <w:br w:type="page"/>
      </w:r>
    </w:p>
    <w:p w14:paraId="1CE0783B" w14:textId="77777777" w:rsidR="00FC045E" w:rsidRPr="00996FAF" w:rsidRDefault="002D080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C009D" w14:paraId="1CE0783E" w14:textId="77777777" w:rsidTr="00744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CE0783C" w14:textId="77777777" w:rsidR="00FC045E" w:rsidRPr="00996FAF" w:rsidRDefault="002D080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E0783D" w14:textId="77777777" w:rsidR="00FC045E" w:rsidRPr="00996FAF" w:rsidRDefault="00DD1F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009D" w14:paraId="1CE0784C" w14:textId="77777777" w:rsidTr="003C00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07849" w14:textId="77777777" w:rsidR="00FC045E" w:rsidRPr="00996FAF" w:rsidRDefault="002D080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CE0784A" w14:textId="77777777" w:rsidR="00FC045E" w:rsidRPr="00996FAF" w:rsidRDefault="002D08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CE0784B" w14:textId="410574D5" w:rsidR="00FC045E" w:rsidRPr="00996FAF" w:rsidRDefault="00DD1FE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816F1">
                  <w:rPr>
                    <w:rFonts w:ascii="Arial" w:hAnsi="Arial" w:cs="Arial"/>
                    <w:color w:val="auto"/>
                  </w:rPr>
                  <w:t>Compliant</w:t>
                </w:r>
              </w:sdtContent>
            </w:sdt>
            <w:r w:rsidR="002D0800" w:rsidRPr="00996FAF">
              <w:rPr>
                <w:rFonts w:ascii="Arial" w:hAnsi="Arial" w:cs="Arial"/>
                <w:color w:val="0000FF"/>
              </w:rPr>
              <w:t xml:space="preserve"> </w:t>
            </w:r>
          </w:p>
        </w:tc>
      </w:tr>
    </w:tbl>
    <w:p w14:paraId="1CE0784D" w14:textId="77777777" w:rsidR="002B0C90" w:rsidRDefault="002D0800" w:rsidP="002B0C90">
      <w:pPr>
        <w:pStyle w:val="Heading20"/>
      </w:pPr>
      <w:r>
        <w:t>Findings</w:t>
      </w:r>
    </w:p>
    <w:p w14:paraId="1CE0784E" w14:textId="7B96C332" w:rsidR="002B0C90" w:rsidRDefault="00863AF3" w:rsidP="0036130C">
      <w:pPr>
        <w:pStyle w:val="NormalArial"/>
      </w:pPr>
      <w:r w:rsidRPr="00863AF3">
        <w:t>Th</w:t>
      </w:r>
      <w:r>
        <w:t>e service</w:t>
      </w:r>
      <w:r w:rsidRPr="00863AF3">
        <w:t xml:space="preserve"> was found non-compliant following a site audit from 30 May 2022 to 1 June 2022</w:t>
      </w:r>
      <w:r>
        <w:t xml:space="preserve"> specifically in </w:t>
      </w:r>
      <w:r w:rsidR="007E545F">
        <w:t>relation</w:t>
      </w:r>
      <w:r>
        <w:t xml:space="preserve"> to the </w:t>
      </w:r>
      <w:r w:rsidR="007E545F">
        <w:t xml:space="preserve">inefficiency of the </w:t>
      </w:r>
      <w:r>
        <w:t>service’s</w:t>
      </w:r>
      <w:r w:rsidRPr="00863AF3">
        <w:t xml:space="preserve"> call bell system</w:t>
      </w:r>
      <w:r w:rsidR="007E545F">
        <w:t xml:space="preserve"> and the related issues this creates in ensuring </w:t>
      </w:r>
      <w:r w:rsidR="00EA6A0E">
        <w:t>effective care and services for consumers</w:t>
      </w:r>
      <w:r>
        <w:t xml:space="preserve">. </w:t>
      </w:r>
      <w:r w:rsidRPr="00863AF3">
        <w:t xml:space="preserve">Consumers, staff, and management </w:t>
      </w:r>
      <w:r>
        <w:t>provided feedback on the service’s</w:t>
      </w:r>
      <w:r w:rsidRPr="00863AF3">
        <w:t xml:space="preserve"> call bell system </w:t>
      </w:r>
      <w:r>
        <w:t xml:space="preserve">explaining that </w:t>
      </w:r>
      <w:r w:rsidRPr="00863AF3">
        <w:t xml:space="preserve">staff </w:t>
      </w:r>
      <w:r>
        <w:t xml:space="preserve">were </w:t>
      </w:r>
      <w:r w:rsidRPr="00863AF3">
        <w:t>not always aware that a call bell ha</w:t>
      </w:r>
      <w:r w:rsidR="00EA6A0E">
        <w:t>d</w:t>
      </w:r>
      <w:r w:rsidRPr="00863AF3">
        <w:t xml:space="preserve"> been used by a consumer.</w:t>
      </w:r>
      <w:r>
        <w:t xml:space="preserve"> In addition, s</w:t>
      </w:r>
      <w:r w:rsidRPr="00863AF3">
        <w:t>taff struggle</w:t>
      </w:r>
      <w:r>
        <w:t>d</w:t>
      </w:r>
      <w:r w:rsidRPr="00863AF3">
        <w:t xml:space="preserve"> to hear the call bells sounding when they are attending to other consumer</w:t>
      </w:r>
      <w:r>
        <w:t>s</w:t>
      </w:r>
      <w:r w:rsidRPr="00863AF3">
        <w:t xml:space="preserve">, and they </w:t>
      </w:r>
      <w:r>
        <w:t>were</w:t>
      </w:r>
      <w:r w:rsidRPr="00863AF3">
        <w:t xml:space="preserve"> unable to </w:t>
      </w:r>
      <w:r w:rsidR="00EA6A0E">
        <w:t>observe</w:t>
      </w:r>
      <w:r w:rsidRPr="00863AF3">
        <w:t xml:space="preserve"> the call bell monitor in certain areas within the service.</w:t>
      </w:r>
    </w:p>
    <w:p w14:paraId="71E1198C" w14:textId="118033E9" w:rsidR="002D0800" w:rsidRDefault="00863AF3" w:rsidP="00863AF3">
      <w:pPr>
        <w:pStyle w:val="NormalArial"/>
      </w:pPr>
      <w:r w:rsidRPr="00863AF3">
        <w:t>In their response</w:t>
      </w:r>
      <w:r>
        <w:t xml:space="preserve"> to the Assessment Contact Report</w:t>
      </w:r>
      <w:r w:rsidR="00EA6A0E">
        <w:t xml:space="preserve"> however</w:t>
      </w:r>
      <w:r w:rsidRPr="00863AF3">
        <w:t xml:space="preserve">, the Approved Provider </w:t>
      </w:r>
      <w:r w:rsidR="009816F1">
        <w:t>demonstrated appropriate and proportionate action to address each individual consumer issue reported by the Assessment Team.</w:t>
      </w:r>
      <w:r w:rsidR="006719F1">
        <w:t xml:space="preserve"> The Approved Provider also </w:t>
      </w:r>
      <w:r>
        <w:t>explained that the service ha</w:t>
      </w:r>
      <w:r w:rsidR="00EA6A0E">
        <w:t>s</w:t>
      </w:r>
      <w:r>
        <w:t xml:space="preserve"> </w:t>
      </w:r>
      <w:r w:rsidR="00EA6A0E">
        <w:t>implemented</w:t>
      </w:r>
      <w:r>
        <w:t xml:space="preserve"> a new call bell alert system </w:t>
      </w:r>
      <w:r w:rsidR="007E545F">
        <w:t>which facilitates linkage to</w:t>
      </w:r>
      <w:r>
        <w:t xml:space="preserve"> staff phones</w:t>
      </w:r>
      <w:r w:rsidR="007E545F">
        <w:t xml:space="preserve"> and provides functionality for escalation, or additional staff assistance i</w:t>
      </w:r>
      <w:r w:rsidR="00EA6A0E">
        <w:t>f</w:t>
      </w:r>
      <w:r w:rsidR="007E545F">
        <w:t xml:space="preserve"> necessary. </w:t>
      </w:r>
      <w:r>
        <w:t xml:space="preserve">Staff receive an immediate alert </w:t>
      </w:r>
      <w:r w:rsidR="007E545F">
        <w:t>which includes the</w:t>
      </w:r>
      <w:r>
        <w:t xml:space="preserve"> location of </w:t>
      </w:r>
      <w:r w:rsidR="007E545F">
        <w:t>the</w:t>
      </w:r>
      <w:r>
        <w:t xml:space="preserve"> call bell within the </w:t>
      </w:r>
      <w:r w:rsidR="007E545F">
        <w:t>service</w:t>
      </w:r>
      <w:r>
        <w:t xml:space="preserve">. Staff </w:t>
      </w:r>
      <w:r w:rsidR="007E545F">
        <w:t>a</w:t>
      </w:r>
      <w:r>
        <w:t>re then able to call</w:t>
      </w:r>
      <w:r w:rsidR="007E545F">
        <w:t xml:space="preserve"> or </w:t>
      </w:r>
      <w:r>
        <w:t xml:space="preserve">text other </w:t>
      </w:r>
      <w:r w:rsidR="007E545F">
        <w:t>member</w:t>
      </w:r>
      <w:r w:rsidR="00EA6A0E">
        <w:t>s</w:t>
      </w:r>
      <w:r w:rsidR="007E545F">
        <w:t xml:space="preserve"> of </w:t>
      </w:r>
      <w:r>
        <w:t xml:space="preserve">staff if assistance is required. If the call bell is not attended within </w:t>
      </w:r>
      <w:r w:rsidR="007E545F">
        <w:t>an appropriate time, the call will</w:t>
      </w:r>
      <w:r>
        <w:t xml:space="preserve"> escalate to </w:t>
      </w:r>
      <w:r w:rsidR="007E545F">
        <w:t>registered nursing staff</w:t>
      </w:r>
      <w:r>
        <w:t xml:space="preserve"> and </w:t>
      </w:r>
      <w:r w:rsidR="007E545F">
        <w:t>the s</w:t>
      </w:r>
      <w:r>
        <w:t xml:space="preserve">taff </w:t>
      </w:r>
      <w:r w:rsidR="007E545F">
        <w:t>s</w:t>
      </w:r>
      <w:r>
        <w:t xml:space="preserve">upervisor, </w:t>
      </w:r>
      <w:r w:rsidR="00EA6A0E">
        <w:t>and</w:t>
      </w:r>
      <w:r w:rsidR="007E545F">
        <w:t xml:space="preserve"> further escalation to administration</w:t>
      </w:r>
      <w:r>
        <w:t xml:space="preserve"> </w:t>
      </w:r>
      <w:r w:rsidR="00EA6A0E">
        <w:t xml:space="preserve">staff </w:t>
      </w:r>
      <w:r>
        <w:t>and management staff</w:t>
      </w:r>
      <w:r w:rsidR="007E545F">
        <w:t xml:space="preserve"> </w:t>
      </w:r>
      <w:r w:rsidR="006719F1">
        <w:t xml:space="preserve">is automated </w:t>
      </w:r>
      <w:r w:rsidR="007E545F">
        <w:t xml:space="preserve">if the situation arises. </w:t>
      </w:r>
    </w:p>
    <w:p w14:paraId="18606918" w14:textId="6F9B1202" w:rsidR="002D0800" w:rsidRPr="00262C0B" w:rsidRDefault="002D0800" w:rsidP="0036130C">
      <w:pPr>
        <w:pStyle w:val="NormalArial"/>
      </w:pPr>
      <w:r>
        <w:t xml:space="preserve">After considering the Approved Provider’s response and the impact on each consumer, I find the Approved Provider’s findings to be more compelling in regard to </w:t>
      </w:r>
      <w:r w:rsidR="00EA6A0E">
        <w:t>the organisation’s service environment</w:t>
      </w:r>
      <w:r>
        <w:t xml:space="preserve">, and with these considerations, I find the service compliant in Requirement </w:t>
      </w:r>
      <w:r w:rsidR="00EA6A0E">
        <w:t>5</w:t>
      </w:r>
      <w:r>
        <w:t>(3)(c).</w:t>
      </w:r>
    </w:p>
    <w:sectPr w:rsidR="002D080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078B2" w14:textId="77777777" w:rsidR="008175C2" w:rsidRDefault="002D0800">
      <w:pPr>
        <w:spacing w:after="0"/>
      </w:pPr>
      <w:r>
        <w:separator/>
      </w:r>
    </w:p>
  </w:endnote>
  <w:endnote w:type="continuationSeparator" w:id="0">
    <w:p w14:paraId="1CE078B4" w14:textId="77777777" w:rsidR="008175C2" w:rsidRDefault="002D0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799A" w14:textId="77777777" w:rsidR="00480B8B" w:rsidRDefault="00480B8B" w:rsidP="00DF37F2">
    <w:pPr>
      <w:pStyle w:val="FooterArial9"/>
      <w:rPr>
        <w:rStyle w:val="FooterBold"/>
        <w:rFonts w:ascii="Arial" w:hAnsi="Arial"/>
        <w:b w:val="0"/>
      </w:rPr>
    </w:pPr>
  </w:p>
  <w:p w14:paraId="1CE078AB" w14:textId="060049FF" w:rsidR="00DF37F2" w:rsidRPr="00DF37F2" w:rsidRDefault="002D0800" w:rsidP="00DF37F2">
    <w:pPr>
      <w:pStyle w:val="FooterArial9"/>
      <w:rPr>
        <w:rStyle w:val="FooterBold"/>
        <w:rFonts w:ascii="Arial" w:hAnsi="Arial"/>
        <w:b w:val="0"/>
      </w:rPr>
    </w:pPr>
    <w:r w:rsidRPr="00DF37F2">
      <w:rPr>
        <w:rStyle w:val="FooterBold"/>
        <w:rFonts w:ascii="Arial" w:hAnsi="Arial"/>
        <w:b w:val="0"/>
      </w:rPr>
      <w:t>Name of service: Fig Tree Point Aged Care Facility</w:t>
    </w:r>
    <w:r w:rsidRPr="00DF37F2">
      <w:rPr>
        <w:rStyle w:val="FooterBold"/>
        <w:rFonts w:ascii="Arial" w:hAnsi="Arial"/>
        <w:b w:val="0"/>
      </w:rPr>
      <w:tab/>
      <w:t xml:space="preserve">RPT-ACC-0122 v3.0 </w:t>
    </w:r>
  </w:p>
  <w:p w14:paraId="1CE078AC" w14:textId="77777777" w:rsidR="00DF37F2" w:rsidRPr="00DF37F2" w:rsidRDefault="002D0800" w:rsidP="00DF37F2">
    <w:pPr>
      <w:pStyle w:val="FooterArial9"/>
      <w:rPr>
        <w:rStyle w:val="FooterBold"/>
        <w:rFonts w:ascii="Arial" w:hAnsi="Arial"/>
        <w:b w:val="0"/>
      </w:rPr>
    </w:pPr>
    <w:r w:rsidRPr="00DF37F2">
      <w:rPr>
        <w:rStyle w:val="FooterBold"/>
        <w:rFonts w:ascii="Arial" w:hAnsi="Arial"/>
        <w:b w:val="0"/>
      </w:rPr>
      <w:t>Commission ID: 0486</w:t>
    </w:r>
    <w:r w:rsidRPr="00DF37F2">
      <w:rPr>
        <w:rStyle w:val="FooterBold"/>
        <w:rFonts w:ascii="Arial" w:hAnsi="Arial"/>
        <w:b w:val="0"/>
      </w:rPr>
      <w:tab/>
      <w:t xml:space="preserve">OFFICIAL: Sensitive </w:t>
    </w:r>
  </w:p>
  <w:p w14:paraId="1CE078AD" w14:textId="77777777" w:rsidR="00DF37F2" w:rsidRPr="00DF37F2" w:rsidRDefault="002D08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78AF" w14:textId="77777777" w:rsidR="00E2364A" w:rsidRDefault="00DD1F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078A8" w14:textId="77777777" w:rsidR="00D3157C" w:rsidRDefault="002D0800" w:rsidP="00D71F88">
      <w:pPr>
        <w:spacing w:after="0"/>
      </w:pPr>
      <w:r>
        <w:separator/>
      </w:r>
    </w:p>
  </w:footnote>
  <w:footnote w:type="continuationSeparator" w:id="0">
    <w:p w14:paraId="1CE078A9" w14:textId="77777777" w:rsidR="00D3157C" w:rsidRDefault="002D0800" w:rsidP="00D71F88">
      <w:pPr>
        <w:spacing w:after="0"/>
      </w:pPr>
      <w:r>
        <w:continuationSeparator/>
      </w:r>
    </w:p>
  </w:footnote>
  <w:footnote w:id="1">
    <w:p w14:paraId="1CE078B5" w14:textId="54D41C56" w:rsidR="002B0884" w:rsidRPr="00480B8B" w:rsidRDefault="002D0800" w:rsidP="00480B8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44EEF">
        <w:rPr>
          <w:rFonts w:ascii="Arial" w:hAnsi="Arial" w:cs="Arial"/>
          <w:color w:val="auto"/>
          <w:sz w:val="20"/>
          <w:szCs w:val="20"/>
        </w:rPr>
        <w:t>section 68A</w:t>
      </w:r>
      <w:r w:rsidRPr="00744EEF">
        <w:rPr>
          <w:rFonts w:ascii="Arial" w:hAnsi="Arial" w:cs="Arial"/>
          <w:b/>
          <w:color w:val="auto"/>
          <w:sz w:val="20"/>
          <w:szCs w:val="20"/>
        </w:rPr>
        <w:t xml:space="preserve"> </w:t>
      </w:r>
      <w:r w:rsidRPr="00744EE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78AA" w14:textId="77777777" w:rsidR="00D71F88" w:rsidRDefault="002D0800">
    <w:pPr>
      <w:pStyle w:val="Header"/>
    </w:pPr>
    <w:r>
      <w:rPr>
        <w:noProof/>
        <w:color w:val="2B579A"/>
        <w:shd w:val="clear" w:color="auto" w:fill="E6E6E6"/>
        <w:lang w:val="en-US"/>
      </w:rPr>
      <w:drawing>
        <wp:anchor distT="0" distB="0" distL="114300" distR="114300" simplePos="0" relativeHeight="251659264" behindDoc="1" locked="0" layoutInCell="1" allowOverlap="1" wp14:anchorId="1CE078B0" wp14:editId="1CE078B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524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78AE" w14:textId="77777777" w:rsidR="00FA0A5B" w:rsidRDefault="002D0800">
    <w:pPr>
      <w:pStyle w:val="Header"/>
    </w:pPr>
    <w:r>
      <w:rPr>
        <w:noProof/>
      </w:rPr>
      <w:drawing>
        <wp:anchor distT="0" distB="0" distL="114300" distR="114300" simplePos="0" relativeHeight="251658240" behindDoc="0" locked="0" layoutInCell="1" allowOverlap="1" wp14:anchorId="1CE078B2" wp14:editId="1CE078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8BC4BB6">
      <w:start w:val="1"/>
      <w:numFmt w:val="lowerRoman"/>
      <w:lvlText w:val="(%1)"/>
      <w:lvlJc w:val="left"/>
      <w:pPr>
        <w:ind w:left="1080" w:hanging="720"/>
      </w:pPr>
      <w:rPr>
        <w:rFonts w:hint="default"/>
      </w:rPr>
    </w:lvl>
    <w:lvl w:ilvl="1" w:tplc="1CB2371E" w:tentative="1">
      <w:start w:val="1"/>
      <w:numFmt w:val="lowerLetter"/>
      <w:lvlText w:val="%2."/>
      <w:lvlJc w:val="left"/>
      <w:pPr>
        <w:ind w:left="1440" w:hanging="360"/>
      </w:pPr>
    </w:lvl>
    <w:lvl w:ilvl="2" w:tplc="F02A4364" w:tentative="1">
      <w:start w:val="1"/>
      <w:numFmt w:val="lowerRoman"/>
      <w:lvlText w:val="%3."/>
      <w:lvlJc w:val="right"/>
      <w:pPr>
        <w:ind w:left="2160" w:hanging="180"/>
      </w:pPr>
    </w:lvl>
    <w:lvl w:ilvl="3" w:tplc="CAE2C988" w:tentative="1">
      <w:start w:val="1"/>
      <w:numFmt w:val="decimal"/>
      <w:lvlText w:val="%4."/>
      <w:lvlJc w:val="left"/>
      <w:pPr>
        <w:ind w:left="2880" w:hanging="360"/>
      </w:pPr>
    </w:lvl>
    <w:lvl w:ilvl="4" w:tplc="F0DA8DE8" w:tentative="1">
      <w:start w:val="1"/>
      <w:numFmt w:val="lowerLetter"/>
      <w:lvlText w:val="%5."/>
      <w:lvlJc w:val="left"/>
      <w:pPr>
        <w:ind w:left="3600" w:hanging="360"/>
      </w:pPr>
    </w:lvl>
    <w:lvl w:ilvl="5" w:tplc="A3B4E030" w:tentative="1">
      <w:start w:val="1"/>
      <w:numFmt w:val="lowerRoman"/>
      <w:lvlText w:val="%6."/>
      <w:lvlJc w:val="right"/>
      <w:pPr>
        <w:ind w:left="4320" w:hanging="180"/>
      </w:pPr>
    </w:lvl>
    <w:lvl w:ilvl="6" w:tplc="26B65EC4" w:tentative="1">
      <w:start w:val="1"/>
      <w:numFmt w:val="decimal"/>
      <w:lvlText w:val="%7."/>
      <w:lvlJc w:val="left"/>
      <w:pPr>
        <w:ind w:left="5040" w:hanging="360"/>
      </w:pPr>
    </w:lvl>
    <w:lvl w:ilvl="7" w:tplc="FAAAD3EC" w:tentative="1">
      <w:start w:val="1"/>
      <w:numFmt w:val="lowerLetter"/>
      <w:lvlText w:val="%8."/>
      <w:lvlJc w:val="left"/>
      <w:pPr>
        <w:ind w:left="5760" w:hanging="360"/>
      </w:pPr>
    </w:lvl>
    <w:lvl w:ilvl="8" w:tplc="C66E1C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30E2638">
      <w:start w:val="1"/>
      <w:numFmt w:val="lowerRoman"/>
      <w:lvlText w:val="(%1)"/>
      <w:lvlJc w:val="left"/>
      <w:pPr>
        <w:ind w:left="1080" w:hanging="720"/>
      </w:pPr>
      <w:rPr>
        <w:rFonts w:hint="default"/>
      </w:rPr>
    </w:lvl>
    <w:lvl w:ilvl="1" w:tplc="7B7A642C" w:tentative="1">
      <w:start w:val="1"/>
      <w:numFmt w:val="lowerLetter"/>
      <w:lvlText w:val="%2."/>
      <w:lvlJc w:val="left"/>
      <w:pPr>
        <w:ind w:left="1440" w:hanging="360"/>
      </w:pPr>
    </w:lvl>
    <w:lvl w:ilvl="2" w:tplc="509E4CF0" w:tentative="1">
      <w:start w:val="1"/>
      <w:numFmt w:val="lowerRoman"/>
      <w:lvlText w:val="%3."/>
      <w:lvlJc w:val="right"/>
      <w:pPr>
        <w:ind w:left="2160" w:hanging="180"/>
      </w:pPr>
    </w:lvl>
    <w:lvl w:ilvl="3" w:tplc="1B96B4B0" w:tentative="1">
      <w:start w:val="1"/>
      <w:numFmt w:val="decimal"/>
      <w:lvlText w:val="%4."/>
      <w:lvlJc w:val="left"/>
      <w:pPr>
        <w:ind w:left="2880" w:hanging="360"/>
      </w:pPr>
    </w:lvl>
    <w:lvl w:ilvl="4" w:tplc="49582B7C" w:tentative="1">
      <w:start w:val="1"/>
      <w:numFmt w:val="lowerLetter"/>
      <w:lvlText w:val="%5."/>
      <w:lvlJc w:val="left"/>
      <w:pPr>
        <w:ind w:left="3600" w:hanging="360"/>
      </w:pPr>
    </w:lvl>
    <w:lvl w:ilvl="5" w:tplc="970C4896" w:tentative="1">
      <w:start w:val="1"/>
      <w:numFmt w:val="lowerRoman"/>
      <w:lvlText w:val="%6."/>
      <w:lvlJc w:val="right"/>
      <w:pPr>
        <w:ind w:left="4320" w:hanging="180"/>
      </w:pPr>
    </w:lvl>
    <w:lvl w:ilvl="6" w:tplc="0B10E7FC" w:tentative="1">
      <w:start w:val="1"/>
      <w:numFmt w:val="decimal"/>
      <w:lvlText w:val="%7."/>
      <w:lvlJc w:val="left"/>
      <w:pPr>
        <w:ind w:left="5040" w:hanging="360"/>
      </w:pPr>
    </w:lvl>
    <w:lvl w:ilvl="7" w:tplc="53D4854E" w:tentative="1">
      <w:start w:val="1"/>
      <w:numFmt w:val="lowerLetter"/>
      <w:lvlText w:val="%8."/>
      <w:lvlJc w:val="left"/>
      <w:pPr>
        <w:ind w:left="5760" w:hanging="360"/>
      </w:pPr>
    </w:lvl>
    <w:lvl w:ilvl="8" w:tplc="83921A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F70A49C">
      <w:start w:val="1"/>
      <w:numFmt w:val="lowerRoman"/>
      <w:lvlText w:val="(%1)"/>
      <w:lvlJc w:val="left"/>
      <w:pPr>
        <w:ind w:left="1080" w:hanging="720"/>
      </w:pPr>
      <w:rPr>
        <w:rFonts w:hint="default"/>
      </w:rPr>
    </w:lvl>
    <w:lvl w:ilvl="1" w:tplc="93C21326" w:tentative="1">
      <w:start w:val="1"/>
      <w:numFmt w:val="lowerLetter"/>
      <w:lvlText w:val="%2."/>
      <w:lvlJc w:val="left"/>
      <w:pPr>
        <w:ind w:left="1440" w:hanging="360"/>
      </w:pPr>
    </w:lvl>
    <w:lvl w:ilvl="2" w:tplc="2136807E" w:tentative="1">
      <w:start w:val="1"/>
      <w:numFmt w:val="lowerRoman"/>
      <w:lvlText w:val="%3."/>
      <w:lvlJc w:val="right"/>
      <w:pPr>
        <w:ind w:left="2160" w:hanging="180"/>
      </w:pPr>
    </w:lvl>
    <w:lvl w:ilvl="3" w:tplc="049E88A8" w:tentative="1">
      <w:start w:val="1"/>
      <w:numFmt w:val="decimal"/>
      <w:lvlText w:val="%4."/>
      <w:lvlJc w:val="left"/>
      <w:pPr>
        <w:ind w:left="2880" w:hanging="360"/>
      </w:pPr>
    </w:lvl>
    <w:lvl w:ilvl="4" w:tplc="3E7435BA" w:tentative="1">
      <w:start w:val="1"/>
      <w:numFmt w:val="lowerLetter"/>
      <w:lvlText w:val="%5."/>
      <w:lvlJc w:val="left"/>
      <w:pPr>
        <w:ind w:left="3600" w:hanging="360"/>
      </w:pPr>
    </w:lvl>
    <w:lvl w:ilvl="5" w:tplc="8732FCF6" w:tentative="1">
      <w:start w:val="1"/>
      <w:numFmt w:val="lowerRoman"/>
      <w:lvlText w:val="%6."/>
      <w:lvlJc w:val="right"/>
      <w:pPr>
        <w:ind w:left="4320" w:hanging="180"/>
      </w:pPr>
    </w:lvl>
    <w:lvl w:ilvl="6" w:tplc="2AF0A254" w:tentative="1">
      <w:start w:val="1"/>
      <w:numFmt w:val="decimal"/>
      <w:lvlText w:val="%7."/>
      <w:lvlJc w:val="left"/>
      <w:pPr>
        <w:ind w:left="5040" w:hanging="360"/>
      </w:pPr>
    </w:lvl>
    <w:lvl w:ilvl="7" w:tplc="196ECEF0" w:tentative="1">
      <w:start w:val="1"/>
      <w:numFmt w:val="lowerLetter"/>
      <w:lvlText w:val="%8."/>
      <w:lvlJc w:val="left"/>
      <w:pPr>
        <w:ind w:left="5760" w:hanging="360"/>
      </w:pPr>
    </w:lvl>
    <w:lvl w:ilvl="8" w:tplc="433A94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C70CDD6">
      <w:start w:val="1"/>
      <w:numFmt w:val="bullet"/>
      <w:lvlText w:val=""/>
      <w:lvlJc w:val="left"/>
      <w:pPr>
        <w:ind w:left="720" w:hanging="360"/>
      </w:pPr>
      <w:rPr>
        <w:rFonts w:ascii="Symbol" w:hAnsi="Symbol" w:hint="default"/>
        <w:color w:val="auto"/>
        <w:sz w:val="24"/>
        <w:szCs w:val="24"/>
      </w:rPr>
    </w:lvl>
    <w:lvl w:ilvl="1" w:tplc="2CECD124" w:tentative="1">
      <w:start w:val="1"/>
      <w:numFmt w:val="bullet"/>
      <w:lvlText w:val="o"/>
      <w:lvlJc w:val="left"/>
      <w:pPr>
        <w:ind w:left="1440" w:hanging="360"/>
      </w:pPr>
      <w:rPr>
        <w:rFonts w:ascii="Courier New" w:hAnsi="Courier New" w:cs="Courier New" w:hint="default"/>
      </w:rPr>
    </w:lvl>
    <w:lvl w:ilvl="2" w:tplc="EFB470E4" w:tentative="1">
      <w:start w:val="1"/>
      <w:numFmt w:val="bullet"/>
      <w:lvlText w:val=""/>
      <w:lvlJc w:val="left"/>
      <w:pPr>
        <w:ind w:left="2160" w:hanging="360"/>
      </w:pPr>
      <w:rPr>
        <w:rFonts w:ascii="Wingdings" w:hAnsi="Wingdings" w:hint="default"/>
      </w:rPr>
    </w:lvl>
    <w:lvl w:ilvl="3" w:tplc="77C2BDE4" w:tentative="1">
      <w:start w:val="1"/>
      <w:numFmt w:val="bullet"/>
      <w:lvlText w:val=""/>
      <w:lvlJc w:val="left"/>
      <w:pPr>
        <w:ind w:left="2880" w:hanging="360"/>
      </w:pPr>
      <w:rPr>
        <w:rFonts w:ascii="Symbol" w:hAnsi="Symbol" w:hint="default"/>
      </w:rPr>
    </w:lvl>
    <w:lvl w:ilvl="4" w:tplc="4384AA76" w:tentative="1">
      <w:start w:val="1"/>
      <w:numFmt w:val="bullet"/>
      <w:lvlText w:val="o"/>
      <w:lvlJc w:val="left"/>
      <w:pPr>
        <w:ind w:left="3600" w:hanging="360"/>
      </w:pPr>
      <w:rPr>
        <w:rFonts w:ascii="Courier New" w:hAnsi="Courier New" w:cs="Courier New" w:hint="default"/>
      </w:rPr>
    </w:lvl>
    <w:lvl w:ilvl="5" w:tplc="FDA8BBE6" w:tentative="1">
      <w:start w:val="1"/>
      <w:numFmt w:val="bullet"/>
      <w:lvlText w:val=""/>
      <w:lvlJc w:val="left"/>
      <w:pPr>
        <w:ind w:left="4320" w:hanging="360"/>
      </w:pPr>
      <w:rPr>
        <w:rFonts w:ascii="Wingdings" w:hAnsi="Wingdings" w:hint="default"/>
      </w:rPr>
    </w:lvl>
    <w:lvl w:ilvl="6" w:tplc="E5E29214" w:tentative="1">
      <w:start w:val="1"/>
      <w:numFmt w:val="bullet"/>
      <w:lvlText w:val=""/>
      <w:lvlJc w:val="left"/>
      <w:pPr>
        <w:ind w:left="5040" w:hanging="360"/>
      </w:pPr>
      <w:rPr>
        <w:rFonts w:ascii="Symbol" w:hAnsi="Symbol" w:hint="default"/>
      </w:rPr>
    </w:lvl>
    <w:lvl w:ilvl="7" w:tplc="960026D6" w:tentative="1">
      <w:start w:val="1"/>
      <w:numFmt w:val="bullet"/>
      <w:lvlText w:val="o"/>
      <w:lvlJc w:val="left"/>
      <w:pPr>
        <w:ind w:left="5760" w:hanging="360"/>
      </w:pPr>
      <w:rPr>
        <w:rFonts w:ascii="Courier New" w:hAnsi="Courier New" w:cs="Courier New" w:hint="default"/>
      </w:rPr>
    </w:lvl>
    <w:lvl w:ilvl="8" w:tplc="603C68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EDCE2F0">
      <w:start w:val="1"/>
      <w:numFmt w:val="lowerRoman"/>
      <w:lvlText w:val="(%1)"/>
      <w:lvlJc w:val="left"/>
      <w:pPr>
        <w:ind w:left="1080" w:hanging="720"/>
      </w:pPr>
      <w:rPr>
        <w:rFonts w:hint="default"/>
      </w:rPr>
    </w:lvl>
    <w:lvl w:ilvl="1" w:tplc="A7A01134" w:tentative="1">
      <w:start w:val="1"/>
      <w:numFmt w:val="lowerLetter"/>
      <w:lvlText w:val="%2."/>
      <w:lvlJc w:val="left"/>
      <w:pPr>
        <w:ind w:left="1440" w:hanging="360"/>
      </w:pPr>
    </w:lvl>
    <w:lvl w:ilvl="2" w:tplc="5FE8AA84" w:tentative="1">
      <w:start w:val="1"/>
      <w:numFmt w:val="lowerRoman"/>
      <w:lvlText w:val="%3."/>
      <w:lvlJc w:val="right"/>
      <w:pPr>
        <w:ind w:left="2160" w:hanging="180"/>
      </w:pPr>
    </w:lvl>
    <w:lvl w:ilvl="3" w:tplc="0060D97C" w:tentative="1">
      <w:start w:val="1"/>
      <w:numFmt w:val="decimal"/>
      <w:lvlText w:val="%4."/>
      <w:lvlJc w:val="left"/>
      <w:pPr>
        <w:ind w:left="2880" w:hanging="360"/>
      </w:pPr>
    </w:lvl>
    <w:lvl w:ilvl="4" w:tplc="0CE02CF6" w:tentative="1">
      <w:start w:val="1"/>
      <w:numFmt w:val="lowerLetter"/>
      <w:lvlText w:val="%5."/>
      <w:lvlJc w:val="left"/>
      <w:pPr>
        <w:ind w:left="3600" w:hanging="360"/>
      </w:pPr>
    </w:lvl>
    <w:lvl w:ilvl="5" w:tplc="54CEE168" w:tentative="1">
      <w:start w:val="1"/>
      <w:numFmt w:val="lowerRoman"/>
      <w:lvlText w:val="%6."/>
      <w:lvlJc w:val="right"/>
      <w:pPr>
        <w:ind w:left="4320" w:hanging="180"/>
      </w:pPr>
    </w:lvl>
    <w:lvl w:ilvl="6" w:tplc="07662B78" w:tentative="1">
      <w:start w:val="1"/>
      <w:numFmt w:val="decimal"/>
      <w:lvlText w:val="%7."/>
      <w:lvlJc w:val="left"/>
      <w:pPr>
        <w:ind w:left="5040" w:hanging="360"/>
      </w:pPr>
    </w:lvl>
    <w:lvl w:ilvl="7" w:tplc="08002F56" w:tentative="1">
      <w:start w:val="1"/>
      <w:numFmt w:val="lowerLetter"/>
      <w:lvlText w:val="%8."/>
      <w:lvlJc w:val="left"/>
      <w:pPr>
        <w:ind w:left="5760" w:hanging="360"/>
      </w:pPr>
    </w:lvl>
    <w:lvl w:ilvl="8" w:tplc="7B4EBE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33C7D56">
      <w:start w:val="1"/>
      <w:numFmt w:val="lowerRoman"/>
      <w:lvlText w:val="(%1)"/>
      <w:lvlJc w:val="left"/>
      <w:pPr>
        <w:ind w:left="1080" w:hanging="720"/>
      </w:pPr>
      <w:rPr>
        <w:rFonts w:hint="default"/>
      </w:rPr>
    </w:lvl>
    <w:lvl w:ilvl="1" w:tplc="EB50168E" w:tentative="1">
      <w:start w:val="1"/>
      <w:numFmt w:val="lowerLetter"/>
      <w:lvlText w:val="%2."/>
      <w:lvlJc w:val="left"/>
      <w:pPr>
        <w:ind w:left="1440" w:hanging="360"/>
      </w:pPr>
    </w:lvl>
    <w:lvl w:ilvl="2" w:tplc="951AABC8" w:tentative="1">
      <w:start w:val="1"/>
      <w:numFmt w:val="lowerRoman"/>
      <w:lvlText w:val="%3."/>
      <w:lvlJc w:val="right"/>
      <w:pPr>
        <w:ind w:left="2160" w:hanging="180"/>
      </w:pPr>
    </w:lvl>
    <w:lvl w:ilvl="3" w:tplc="BCD2487E" w:tentative="1">
      <w:start w:val="1"/>
      <w:numFmt w:val="decimal"/>
      <w:lvlText w:val="%4."/>
      <w:lvlJc w:val="left"/>
      <w:pPr>
        <w:ind w:left="2880" w:hanging="360"/>
      </w:pPr>
    </w:lvl>
    <w:lvl w:ilvl="4" w:tplc="81947938" w:tentative="1">
      <w:start w:val="1"/>
      <w:numFmt w:val="lowerLetter"/>
      <w:lvlText w:val="%5."/>
      <w:lvlJc w:val="left"/>
      <w:pPr>
        <w:ind w:left="3600" w:hanging="360"/>
      </w:pPr>
    </w:lvl>
    <w:lvl w:ilvl="5" w:tplc="ED624CFC" w:tentative="1">
      <w:start w:val="1"/>
      <w:numFmt w:val="lowerRoman"/>
      <w:lvlText w:val="%6."/>
      <w:lvlJc w:val="right"/>
      <w:pPr>
        <w:ind w:left="4320" w:hanging="180"/>
      </w:pPr>
    </w:lvl>
    <w:lvl w:ilvl="6" w:tplc="CDF61290" w:tentative="1">
      <w:start w:val="1"/>
      <w:numFmt w:val="decimal"/>
      <w:lvlText w:val="%7."/>
      <w:lvlJc w:val="left"/>
      <w:pPr>
        <w:ind w:left="5040" w:hanging="360"/>
      </w:pPr>
    </w:lvl>
    <w:lvl w:ilvl="7" w:tplc="84229D08" w:tentative="1">
      <w:start w:val="1"/>
      <w:numFmt w:val="lowerLetter"/>
      <w:lvlText w:val="%8."/>
      <w:lvlJc w:val="left"/>
      <w:pPr>
        <w:ind w:left="5760" w:hanging="360"/>
      </w:pPr>
    </w:lvl>
    <w:lvl w:ilvl="8" w:tplc="BA90B5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B187E74">
      <w:start w:val="1"/>
      <w:numFmt w:val="lowerRoman"/>
      <w:lvlText w:val="(%1)"/>
      <w:lvlJc w:val="left"/>
      <w:pPr>
        <w:ind w:left="1080" w:hanging="720"/>
      </w:pPr>
      <w:rPr>
        <w:rFonts w:hint="default"/>
      </w:rPr>
    </w:lvl>
    <w:lvl w:ilvl="1" w:tplc="A0428066" w:tentative="1">
      <w:start w:val="1"/>
      <w:numFmt w:val="lowerLetter"/>
      <w:lvlText w:val="%2."/>
      <w:lvlJc w:val="left"/>
      <w:pPr>
        <w:ind w:left="1440" w:hanging="360"/>
      </w:pPr>
    </w:lvl>
    <w:lvl w:ilvl="2" w:tplc="551EB266" w:tentative="1">
      <w:start w:val="1"/>
      <w:numFmt w:val="lowerRoman"/>
      <w:lvlText w:val="%3."/>
      <w:lvlJc w:val="right"/>
      <w:pPr>
        <w:ind w:left="2160" w:hanging="180"/>
      </w:pPr>
    </w:lvl>
    <w:lvl w:ilvl="3" w:tplc="908607AE" w:tentative="1">
      <w:start w:val="1"/>
      <w:numFmt w:val="decimal"/>
      <w:lvlText w:val="%4."/>
      <w:lvlJc w:val="left"/>
      <w:pPr>
        <w:ind w:left="2880" w:hanging="360"/>
      </w:pPr>
    </w:lvl>
    <w:lvl w:ilvl="4" w:tplc="0F50CD6E" w:tentative="1">
      <w:start w:val="1"/>
      <w:numFmt w:val="lowerLetter"/>
      <w:lvlText w:val="%5."/>
      <w:lvlJc w:val="left"/>
      <w:pPr>
        <w:ind w:left="3600" w:hanging="360"/>
      </w:pPr>
    </w:lvl>
    <w:lvl w:ilvl="5" w:tplc="78C45E34" w:tentative="1">
      <w:start w:val="1"/>
      <w:numFmt w:val="lowerRoman"/>
      <w:lvlText w:val="%6."/>
      <w:lvlJc w:val="right"/>
      <w:pPr>
        <w:ind w:left="4320" w:hanging="180"/>
      </w:pPr>
    </w:lvl>
    <w:lvl w:ilvl="6" w:tplc="4E604326" w:tentative="1">
      <w:start w:val="1"/>
      <w:numFmt w:val="decimal"/>
      <w:lvlText w:val="%7."/>
      <w:lvlJc w:val="left"/>
      <w:pPr>
        <w:ind w:left="5040" w:hanging="360"/>
      </w:pPr>
    </w:lvl>
    <w:lvl w:ilvl="7" w:tplc="637E5EC0" w:tentative="1">
      <w:start w:val="1"/>
      <w:numFmt w:val="lowerLetter"/>
      <w:lvlText w:val="%8."/>
      <w:lvlJc w:val="left"/>
      <w:pPr>
        <w:ind w:left="5760" w:hanging="360"/>
      </w:pPr>
    </w:lvl>
    <w:lvl w:ilvl="8" w:tplc="8034BD8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E804C08">
      <w:start w:val="1"/>
      <w:numFmt w:val="lowerRoman"/>
      <w:lvlText w:val="(%1)"/>
      <w:lvlJc w:val="left"/>
      <w:pPr>
        <w:ind w:left="1080" w:hanging="720"/>
      </w:pPr>
      <w:rPr>
        <w:rFonts w:hint="default"/>
      </w:rPr>
    </w:lvl>
    <w:lvl w:ilvl="1" w:tplc="1E46BB98" w:tentative="1">
      <w:start w:val="1"/>
      <w:numFmt w:val="lowerLetter"/>
      <w:lvlText w:val="%2."/>
      <w:lvlJc w:val="left"/>
      <w:pPr>
        <w:ind w:left="1440" w:hanging="360"/>
      </w:pPr>
    </w:lvl>
    <w:lvl w:ilvl="2" w:tplc="3752D7CA" w:tentative="1">
      <w:start w:val="1"/>
      <w:numFmt w:val="lowerRoman"/>
      <w:lvlText w:val="%3."/>
      <w:lvlJc w:val="right"/>
      <w:pPr>
        <w:ind w:left="2160" w:hanging="180"/>
      </w:pPr>
    </w:lvl>
    <w:lvl w:ilvl="3" w:tplc="1A488292" w:tentative="1">
      <w:start w:val="1"/>
      <w:numFmt w:val="decimal"/>
      <w:lvlText w:val="%4."/>
      <w:lvlJc w:val="left"/>
      <w:pPr>
        <w:ind w:left="2880" w:hanging="360"/>
      </w:pPr>
    </w:lvl>
    <w:lvl w:ilvl="4" w:tplc="AD96088E" w:tentative="1">
      <w:start w:val="1"/>
      <w:numFmt w:val="lowerLetter"/>
      <w:lvlText w:val="%5."/>
      <w:lvlJc w:val="left"/>
      <w:pPr>
        <w:ind w:left="3600" w:hanging="360"/>
      </w:pPr>
    </w:lvl>
    <w:lvl w:ilvl="5" w:tplc="99CA6056" w:tentative="1">
      <w:start w:val="1"/>
      <w:numFmt w:val="lowerRoman"/>
      <w:lvlText w:val="%6."/>
      <w:lvlJc w:val="right"/>
      <w:pPr>
        <w:ind w:left="4320" w:hanging="180"/>
      </w:pPr>
    </w:lvl>
    <w:lvl w:ilvl="6" w:tplc="21E834EC" w:tentative="1">
      <w:start w:val="1"/>
      <w:numFmt w:val="decimal"/>
      <w:lvlText w:val="%7."/>
      <w:lvlJc w:val="left"/>
      <w:pPr>
        <w:ind w:left="5040" w:hanging="360"/>
      </w:pPr>
    </w:lvl>
    <w:lvl w:ilvl="7" w:tplc="C374E20E" w:tentative="1">
      <w:start w:val="1"/>
      <w:numFmt w:val="lowerLetter"/>
      <w:lvlText w:val="%8."/>
      <w:lvlJc w:val="left"/>
      <w:pPr>
        <w:ind w:left="5760" w:hanging="360"/>
      </w:pPr>
    </w:lvl>
    <w:lvl w:ilvl="8" w:tplc="B59E24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4E00B84">
      <w:start w:val="1"/>
      <w:numFmt w:val="lowerRoman"/>
      <w:lvlText w:val="(%1)"/>
      <w:lvlJc w:val="left"/>
      <w:pPr>
        <w:ind w:left="1080" w:hanging="720"/>
      </w:pPr>
      <w:rPr>
        <w:rFonts w:hint="default"/>
      </w:rPr>
    </w:lvl>
    <w:lvl w:ilvl="1" w:tplc="18745DA0" w:tentative="1">
      <w:start w:val="1"/>
      <w:numFmt w:val="lowerLetter"/>
      <w:lvlText w:val="%2."/>
      <w:lvlJc w:val="left"/>
      <w:pPr>
        <w:ind w:left="1440" w:hanging="360"/>
      </w:pPr>
    </w:lvl>
    <w:lvl w:ilvl="2" w:tplc="3C0E7982" w:tentative="1">
      <w:start w:val="1"/>
      <w:numFmt w:val="lowerRoman"/>
      <w:lvlText w:val="%3."/>
      <w:lvlJc w:val="right"/>
      <w:pPr>
        <w:ind w:left="2160" w:hanging="180"/>
      </w:pPr>
    </w:lvl>
    <w:lvl w:ilvl="3" w:tplc="DC309D2A" w:tentative="1">
      <w:start w:val="1"/>
      <w:numFmt w:val="decimal"/>
      <w:lvlText w:val="%4."/>
      <w:lvlJc w:val="left"/>
      <w:pPr>
        <w:ind w:left="2880" w:hanging="360"/>
      </w:pPr>
    </w:lvl>
    <w:lvl w:ilvl="4" w:tplc="DC6EFCF4" w:tentative="1">
      <w:start w:val="1"/>
      <w:numFmt w:val="lowerLetter"/>
      <w:lvlText w:val="%5."/>
      <w:lvlJc w:val="left"/>
      <w:pPr>
        <w:ind w:left="3600" w:hanging="360"/>
      </w:pPr>
    </w:lvl>
    <w:lvl w:ilvl="5" w:tplc="D11EFE80" w:tentative="1">
      <w:start w:val="1"/>
      <w:numFmt w:val="lowerRoman"/>
      <w:lvlText w:val="%6."/>
      <w:lvlJc w:val="right"/>
      <w:pPr>
        <w:ind w:left="4320" w:hanging="180"/>
      </w:pPr>
    </w:lvl>
    <w:lvl w:ilvl="6" w:tplc="10CA741A" w:tentative="1">
      <w:start w:val="1"/>
      <w:numFmt w:val="decimal"/>
      <w:lvlText w:val="%7."/>
      <w:lvlJc w:val="left"/>
      <w:pPr>
        <w:ind w:left="5040" w:hanging="360"/>
      </w:pPr>
    </w:lvl>
    <w:lvl w:ilvl="7" w:tplc="A3BAB8CE" w:tentative="1">
      <w:start w:val="1"/>
      <w:numFmt w:val="lowerLetter"/>
      <w:lvlText w:val="%8."/>
      <w:lvlJc w:val="left"/>
      <w:pPr>
        <w:ind w:left="5760" w:hanging="360"/>
      </w:pPr>
    </w:lvl>
    <w:lvl w:ilvl="8" w:tplc="2F7AD3C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FF81EB6">
      <w:start w:val="1"/>
      <w:numFmt w:val="lowerRoman"/>
      <w:lvlText w:val="(%1)"/>
      <w:lvlJc w:val="left"/>
      <w:pPr>
        <w:ind w:left="1080" w:hanging="720"/>
      </w:pPr>
      <w:rPr>
        <w:rFonts w:hint="default"/>
      </w:rPr>
    </w:lvl>
    <w:lvl w:ilvl="1" w:tplc="81DC45FE" w:tentative="1">
      <w:start w:val="1"/>
      <w:numFmt w:val="lowerLetter"/>
      <w:lvlText w:val="%2."/>
      <w:lvlJc w:val="left"/>
      <w:pPr>
        <w:ind w:left="1440" w:hanging="360"/>
      </w:pPr>
    </w:lvl>
    <w:lvl w:ilvl="2" w:tplc="AE14BFBA" w:tentative="1">
      <w:start w:val="1"/>
      <w:numFmt w:val="lowerRoman"/>
      <w:lvlText w:val="%3."/>
      <w:lvlJc w:val="right"/>
      <w:pPr>
        <w:ind w:left="2160" w:hanging="180"/>
      </w:pPr>
    </w:lvl>
    <w:lvl w:ilvl="3" w:tplc="EB48E484" w:tentative="1">
      <w:start w:val="1"/>
      <w:numFmt w:val="decimal"/>
      <w:lvlText w:val="%4."/>
      <w:lvlJc w:val="left"/>
      <w:pPr>
        <w:ind w:left="2880" w:hanging="360"/>
      </w:pPr>
    </w:lvl>
    <w:lvl w:ilvl="4" w:tplc="62F49E38" w:tentative="1">
      <w:start w:val="1"/>
      <w:numFmt w:val="lowerLetter"/>
      <w:lvlText w:val="%5."/>
      <w:lvlJc w:val="left"/>
      <w:pPr>
        <w:ind w:left="3600" w:hanging="360"/>
      </w:pPr>
    </w:lvl>
    <w:lvl w:ilvl="5" w:tplc="6F4C3A58" w:tentative="1">
      <w:start w:val="1"/>
      <w:numFmt w:val="lowerRoman"/>
      <w:lvlText w:val="%6."/>
      <w:lvlJc w:val="right"/>
      <w:pPr>
        <w:ind w:left="4320" w:hanging="180"/>
      </w:pPr>
    </w:lvl>
    <w:lvl w:ilvl="6" w:tplc="CBFC061C" w:tentative="1">
      <w:start w:val="1"/>
      <w:numFmt w:val="decimal"/>
      <w:lvlText w:val="%7."/>
      <w:lvlJc w:val="left"/>
      <w:pPr>
        <w:ind w:left="5040" w:hanging="360"/>
      </w:pPr>
    </w:lvl>
    <w:lvl w:ilvl="7" w:tplc="9C60B6AA" w:tentative="1">
      <w:start w:val="1"/>
      <w:numFmt w:val="lowerLetter"/>
      <w:lvlText w:val="%8."/>
      <w:lvlJc w:val="left"/>
      <w:pPr>
        <w:ind w:left="5760" w:hanging="360"/>
      </w:pPr>
    </w:lvl>
    <w:lvl w:ilvl="8" w:tplc="150E103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9D"/>
    <w:rsid w:val="00014639"/>
    <w:rsid w:val="0014142B"/>
    <w:rsid w:val="002C38EC"/>
    <w:rsid w:val="002D0800"/>
    <w:rsid w:val="003C009D"/>
    <w:rsid w:val="00435CD3"/>
    <w:rsid w:val="00480B8B"/>
    <w:rsid w:val="004A7F6E"/>
    <w:rsid w:val="00547BD8"/>
    <w:rsid w:val="005A6D4C"/>
    <w:rsid w:val="006719F1"/>
    <w:rsid w:val="00744EEF"/>
    <w:rsid w:val="007E545F"/>
    <w:rsid w:val="008175C2"/>
    <w:rsid w:val="00863AF3"/>
    <w:rsid w:val="009816F1"/>
    <w:rsid w:val="00DD1FEE"/>
    <w:rsid w:val="00EA6A0E"/>
    <w:rsid w:val="00EE37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776A"/>
  <w15:docId w15:val="{695EF1E6-7B14-4647-8C45-C51CDA70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30B1C248B84743D5AA6812FDBB2A3151">
    <w:name w:val="30B1C248B84743D5AA6812FDBB2A3151"/>
    <w:rsid w:val="00BF58F7"/>
  </w:style>
  <w:style w:type="paragraph" w:customStyle="1" w:styleId="CB816ECE02F54F73806BE3C3BB463508">
    <w:name w:val="CB816ECE02F54F73806BE3C3BB463508"/>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0486</RACS_x0020_ID>
    <Approved_x0020_Provider xmlns="a8338b6e-77a6-4851-82b6-98166143ffdd">Hunter Valley Care Pty Ltd</Approved_x0020_Provider>
    <Management_x0020_Company_x0020_ID xmlns="a8338b6e-77a6-4851-82b6-98166143ffdd" xsi:nil="true"/>
    <Home xmlns="a8338b6e-77a6-4851-82b6-98166143ffdd">Fig Tree Point Aged Care Facility</Home>
    <Signed xmlns="a8338b6e-77a6-4851-82b6-98166143ffdd" xsi:nil="true"/>
    <Uploaded xmlns="a8338b6e-77a6-4851-82b6-98166143ffdd">False</Uploaded>
    <Management_x0020_Company xmlns="a8338b6e-77a6-4851-82b6-98166143ffdd" xsi:nil="true"/>
    <Doc_x0020_Date xmlns="a8338b6e-77a6-4851-82b6-98166143ffdd">2023-07-25T05:32:00+00:00</Doc_x0020_Date>
    <CSI_x0020_ID xmlns="a8338b6e-77a6-4851-82b6-98166143ffdd" xsi:nil="true"/>
    <Case_x0020_ID xmlns="a8338b6e-77a6-4851-82b6-98166143ffdd" xsi:nil="true"/>
    <Approved_x0020_Provider_x0020_ID xmlns="a8338b6e-77a6-4851-82b6-98166143ffdd">38E6B244-75F4-DC11-AD41-005056922186</Approved_x0020_Provider_x0020_ID>
    <Location xmlns="a8338b6e-77a6-4851-82b6-98166143ffdd" xsi:nil="true"/>
    <Home_x0020_ID xmlns="a8338b6e-77a6-4851-82b6-98166143ffdd">E14499AB-7CF4-DC11-AD41-005056922186</Home_x0020_ID>
    <State xmlns="a8338b6e-77a6-4851-82b6-98166143ffdd">NSW</State>
    <Doc_x0020_Sent_Received_x0020_Date xmlns="a8338b6e-77a6-4851-82b6-98166143ffdd">2023-07-25T00:00:00+00:00</Doc_x0020_Sent_Received_x0020_Date>
    <Activity_x0020_ID xmlns="a8338b6e-77a6-4851-82b6-98166143ffdd">9F0FFF1D-DB21-EE11-8390-005056922186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A99DA7E-81D5-4E17-AB47-77247887F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2023-08-17T02:06:00Z</dcterms:created>
  <dcterms:modified xsi:type="dcterms:W3CDTF">2023-08-17T02:07:00Z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