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6721F3" w14:textId="7665EEA2" w:rsidR="00400A36" w:rsidRPr="002C3EBF" w:rsidRDefault="00400A3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59DB719" wp14:editId="3E863EE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48E2DA3" w14:textId="77777777" w:rsidR="00400A36" w:rsidRDefault="00400A3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D798F33" w14:textId="77777777" w:rsidR="00400A36" w:rsidRDefault="00400A3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B7747DB" w14:textId="77777777" w:rsidR="00400A36" w:rsidRPr="002C3EBF" w:rsidRDefault="00400A3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43148" w14:paraId="2568521B" w14:textId="77777777" w:rsidTr="00443148">
        <w:tc>
          <w:tcPr>
            <w:cnfStyle w:val="001000000000" w:firstRow="0" w:lastRow="0" w:firstColumn="1" w:lastColumn="0" w:oddVBand="0" w:evenVBand="0" w:oddHBand="0" w:evenHBand="0" w:firstRowFirstColumn="0" w:firstRowLastColumn="0" w:lastRowFirstColumn="0" w:lastRowLastColumn="0"/>
            <w:tcW w:w="3227" w:type="dxa"/>
          </w:tcPr>
          <w:p w14:paraId="0A0C7C78" w14:textId="77777777" w:rsidR="00400A36" w:rsidRPr="00996FAF" w:rsidRDefault="00400A3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C0FCE41" w14:textId="77777777" w:rsidR="00400A36" w:rsidRPr="00996FAF" w:rsidRDefault="00400A3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Florence Price Gardens</w:t>
            </w:r>
          </w:p>
        </w:tc>
      </w:tr>
      <w:tr w:rsidR="00443148" w14:paraId="1987A4DC" w14:textId="77777777" w:rsidTr="004431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229C05" w14:textId="77777777" w:rsidR="00400A36" w:rsidRPr="00996FAF" w:rsidRDefault="00400A3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0C826DD" w14:textId="77777777" w:rsidR="00400A36" w:rsidRPr="00C27BE3" w:rsidRDefault="00400A3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2681</w:t>
            </w:r>
          </w:p>
        </w:tc>
      </w:tr>
      <w:tr w:rsidR="00443148" w14:paraId="7E5B3C58" w14:textId="77777777" w:rsidTr="0044314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CC44B9" w14:textId="77777777" w:rsidR="00400A36" w:rsidRPr="00996FAF" w:rsidRDefault="00400A3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E75200C" w14:textId="77777777" w:rsidR="00400A36" w:rsidRPr="00996FAF" w:rsidRDefault="00400A3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 Hackett</w:t>
            </w:r>
            <w:r>
              <w:rPr>
                <w:rFonts w:ascii="Arial" w:eastAsia="Times New Roman" w:hAnsi="Arial" w:cs="Arial"/>
                <w:lang w:eastAsia="en-AU"/>
              </w:rPr>
              <w:t xml:space="preserve"> Lane, BALLINA, New South Wales, 2478</w:t>
            </w:r>
          </w:p>
        </w:tc>
      </w:tr>
      <w:tr w:rsidR="00443148" w14:paraId="34000AFD" w14:textId="77777777" w:rsidTr="004431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26E52C" w14:textId="77777777" w:rsidR="00400A36" w:rsidRPr="00996FAF" w:rsidRDefault="00400A3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8327D5C" w14:textId="77777777" w:rsidR="00400A36" w:rsidRPr="00996FAF" w:rsidRDefault="00400A3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43148" w14:paraId="6AE97D76" w14:textId="77777777" w:rsidTr="0044314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B25A37" w14:textId="77777777" w:rsidR="00400A36" w:rsidRPr="00996FAF" w:rsidRDefault="00400A3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53B9C56" w14:textId="77777777" w:rsidR="00400A36" w:rsidRPr="00996FAF" w:rsidRDefault="00400A3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 July 2024 to 3 July 2024</w:t>
            </w:r>
          </w:p>
        </w:tc>
      </w:tr>
      <w:tr w:rsidR="00443148" w14:paraId="4851114E" w14:textId="77777777" w:rsidTr="004431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A7F0497" w14:textId="77777777" w:rsidR="00400A36" w:rsidRPr="00996FAF" w:rsidRDefault="00400A3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41461184"/>
            <w:placeholder>
              <w:docPart w:val="DefaultPlaceholder_-1854013437"/>
            </w:placeholder>
            <w:date w:fullDate="2024-08-01T00:00:00Z">
              <w:dateFormat w:val="d MMMM yyyy"/>
              <w:lid w:val="en-AU"/>
              <w:storeMappedDataAs w:val="dateTime"/>
              <w:calendar w:val="gregorian"/>
            </w:date>
          </w:sdtPr>
          <w:sdtEndPr/>
          <w:sdtContent>
            <w:tc>
              <w:tcPr>
                <w:tcW w:w="7114" w:type="dxa"/>
                <w:shd w:val="clear" w:color="auto" w:fill="FFFFFF" w:themeFill="background1"/>
              </w:tcPr>
              <w:p w14:paraId="15DFDDEA" w14:textId="41F317F5" w:rsidR="00400A36" w:rsidRPr="00996FAF" w:rsidRDefault="00DD13F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 August 2024</w:t>
                </w:r>
              </w:p>
            </w:tc>
          </w:sdtContent>
        </w:sdt>
      </w:tr>
      <w:tr w:rsidR="00443148" w14:paraId="26781CC1" w14:textId="77777777" w:rsidTr="0044314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911B91F" w14:textId="77777777" w:rsidR="00400A36" w:rsidRPr="00996FAF" w:rsidRDefault="00400A3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7F7C7A8" w14:textId="77777777" w:rsidR="00400A36" w:rsidRPr="009B6303" w:rsidRDefault="00400A3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643 RSL LifeCare Limited </w:t>
            </w:r>
          </w:p>
          <w:p w14:paraId="27B3595D" w14:textId="77777777" w:rsidR="00400A36" w:rsidRPr="009B6303" w:rsidRDefault="00400A3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1038 Florence Price Gardens</w:t>
            </w:r>
          </w:p>
        </w:tc>
      </w:tr>
    </w:tbl>
    <w:bookmarkEnd w:id="0"/>
    <w:p w14:paraId="68F3D507" w14:textId="77777777" w:rsidR="00400A36" w:rsidRPr="00996FAF" w:rsidRDefault="00400A3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D40613B" w14:textId="77777777" w:rsidR="00400A36" w:rsidRPr="00996FAF" w:rsidRDefault="00400A3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9DEFFA8" w14:textId="5E345574" w:rsidR="00400A36" w:rsidRPr="00996FAF" w:rsidRDefault="00400A36" w:rsidP="0036130C">
      <w:pPr>
        <w:pStyle w:val="NormalArial"/>
      </w:pPr>
      <w:r w:rsidRPr="00996FAF">
        <w:t xml:space="preserve">This performance report for </w:t>
      </w:r>
      <w:r w:rsidRPr="00C27BE3">
        <w:rPr>
          <w:color w:val="auto"/>
        </w:rPr>
        <w:t>Florence Price Gardens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611701">
        <w:t xml:space="preserve">T </w:t>
      </w:r>
      <w:r w:rsidR="00611701" w:rsidRPr="006D7030">
        <w:rPr>
          <w:color w:val="auto"/>
        </w:rPr>
        <w:t>Coulton</w:t>
      </w:r>
      <w:r w:rsidRPr="006D7030">
        <w:rPr>
          <w:color w:val="auto"/>
        </w:rPr>
        <w:t>,</w:t>
      </w:r>
      <w:r w:rsidR="007E4317" w:rsidRPr="006D7030">
        <w:rPr>
          <w:i/>
          <w:iCs/>
          <w:color w:val="auto"/>
        </w:rPr>
        <w:t xml:space="preserve"> </w:t>
      </w:r>
      <w:r w:rsidRPr="006D7030">
        <w:rPr>
          <w:color w:val="auto"/>
        </w:rPr>
        <w:t xml:space="preserve">delegate </w:t>
      </w:r>
      <w:r w:rsidRPr="00996FAF">
        <w:t>of the Aged Care Quality and Safety Commissioner (Commissioner)</w:t>
      </w:r>
      <w:r>
        <w:rPr>
          <w:rStyle w:val="FootnoteReference"/>
        </w:rPr>
        <w:footnoteReference w:id="1"/>
      </w:r>
      <w:r w:rsidRPr="00996FAF">
        <w:t xml:space="preserve">. </w:t>
      </w:r>
    </w:p>
    <w:p w14:paraId="5B02A72C" w14:textId="77777777" w:rsidR="00400A36" w:rsidRPr="00996FAF" w:rsidRDefault="00400A3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FD42658" w14:textId="77777777" w:rsidR="00400A36" w:rsidRPr="00996FAF" w:rsidRDefault="00400A36" w:rsidP="0036130C">
      <w:pPr>
        <w:pStyle w:val="NormalArial"/>
      </w:pPr>
      <w:r w:rsidRPr="00996FAF">
        <w:t>The report also specifies any areas in which improvements must be made to ensure the Quality Standards are complied with.</w:t>
      </w:r>
    </w:p>
    <w:p w14:paraId="58CFABE6" w14:textId="77777777" w:rsidR="00400A36" w:rsidRPr="00996FAF" w:rsidRDefault="00400A36" w:rsidP="00712752">
      <w:pPr>
        <w:pStyle w:val="Heading1"/>
        <w:spacing w:before="240" w:after="240" w:line="22" w:lineRule="atLeast"/>
        <w:rPr>
          <w:rFonts w:ascii="Arial" w:hAnsi="Arial" w:cs="Arial"/>
        </w:rPr>
      </w:pPr>
      <w:r w:rsidRPr="00996FAF">
        <w:rPr>
          <w:rFonts w:ascii="Arial" w:hAnsi="Arial" w:cs="Arial"/>
        </w:rPr>
        <w:t>Material relied on</w:t>
      </w:r>
    </w:p>
    <w:p w14:paraId="32027DA8" w14:textId="77777777" w:rsidR="00400A36" w:rsidRPr="00996FAF" w:rsidRDefault="00400A36" w:rsidP="0036130C">
      <w:pPr>
        <w:pStyle w:val="NormalArial"/>
      </w:pPr>
      <w:r w:rsidRPr="00996FAF">
        <w:t>The following information has been considered in preparing the performance report:</w:t>
      </w:r>
    </w:p>
    <w:p w14:paraId="249B6D79" w14:textId="159E9E34" w:rsidR="00400A36" w:rsidRPr="00996FAF" w:rsidRDefault="00400A36"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E1173C">
        <w:rPr>
          <w:rFonts w:ascii="Arial" w:hAnsi="Arial" w:cs="Arial"/>
          <w:color w:val="auto"/>
        </w:rPr>
        <w:t xml:space="preserve">a site assessment, observations at the service, review of documents and interviews with staff, </w:t>
      </w:r>
      <w:r w:rsidR="00E1173C" w:rsidRPr="00E1173C">
        <w:rPr>
          <w:rFonts w:ascii="Arial" w:hAnsi="Arial" w:cs="Arial"/>
          <w:color w:val="auto"/>
        </w:rPr>
        <w:t xml:space="preserve">and </w:t>
      </w:r>
      <w:r w:rsidRPr="00E1173C">
        <w:rPr>
          <w:rFonts w:ascii="Arial" w:hAnsi="Arial" w:cs="Arial"/>
          <w:color w:val="auto"/>
        </w:rPr>
        <w:t>consumers/representatives</w:t>
      </w:r>
    </w:p>
    <w:p w14:paraId="79C393D2" w14:textId="529FC3AA" w:rsidR="00400A36" w:rsidRPr="00996FAF" w:rsidRDefault="00400A36"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w:t>
      </w:r>
      <w:r w:rsidRPr="0086670F">
        <w:rPr>
          <w:rFonts w:ascii="Arial" w:hAnsi="Arial" w:cs="Arial"/>
          <w:color w:val="auto"/>
        </w:rPr>
        <w:t xml:space="preserve">provider’s response to the assessment team’s report received </w:t>
      </w:r>
      <w:r w:rsidR="000F4A60" w:rsidRPr="0086670F">
        <w:rPr>
          <w:rFonts w:ascii="Arial" w:hAnsi="Arial" w:cs="Arial"/>
          <w:color w:val="auto"/>
        </w:rPr>
        <w:t xml:space="preserve">23 July 2024 and </w:t>
      </w:r>
      <w:r w:rsidR="00EB0944">
        <w:rPr>
          <w:rFonts w:ascii="Arial" w:hAnsi="Arial" w:cs="Arial"/>
          <w:color w:val="auto"/>
        </w:rPr>
        <w:t xml:space="preserve">29 </w:t>
      </w:r>
      <w:r w:rsidR="0086670F" w:rsidRPr="0086670F">
        <w:rPr>
          <w:rFonts w:ascii="Arial" w:hAnsi="Arial" w:cs="Arial"/>
          <w:color w:val="auto"/>
        </w:rPr>
        <w:t>July 2024</w:t>
      </w:r>
    </w:p>
    <w:p w14:paraId="0C8550D3" w14:textId="17F65DED" w:rsidR="00400A36" w:rsidRPr="00712752" w:rsidRDefault="00400A3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17A5756" w14:textId="77777777" w:rsidR="00400A36" w:rsidRPr="00996FAF" w:rsidRDefault="00400A3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43148" w14:paraId="4FDFEC54" w14:textId="77777777" w:rsidTr="0044314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55E815F" w14:textId="77777777" w:rsidR="00400A36" w:rsidRPr="00996FAF" w:rsidRDefault="00400A36" w:rsidP="002C5FA9">
            <w:pPr>
              <w:keepNext/>
              <w:spacing w:before="0" w:line="22" w:lineRule="atLeast"/>
              <w:rPr>
                <w:rFonts w:ascii="Arial" w:hAnsi="Arial" w:cs="Arial"/>
              </w:rPr>
            </w:pPr>
            <w:r w:rsidRPr="00996FAF">
              <w:rPr>
                <w:rFonts w:ascii="Arial" w:hAnsi="Arial" w:cs="Arial"/>
              </w:rPr>
              <w:t xml:space="preserve">Standard 3 </w:t>
            </w:r>
            <w:r w:rsidRPr="00E424B5">
              <w:rPr>
                <w:rFonts w:ascii="Arial" w:hAnsi="Arial" w:cs="Arial"/>
                <w:b w:val="0"/>
                <w:bCs/>
              </w:rPr>
              <w:t>Personal care and clinical care</w:t>
            </w:r>
          </w:p>
        </w:tc>
        <w:tc>
          <w:tcPr>
            <w:tcW w:w="1175" w:type="pct"/>
            <w:shd w:val="clear" w:color="auto" w:fill="auto"/>
          </w:tcPr>
          <w:p w14:paraId="3595D382" w14:textId="34912E4D" w:rsidR="00400A36" w:rsidRPr="00264692" w:rsidRDefault="00676E71"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34266060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EB63FA" w:rsidRPr="00264692">
                  <w:rPr>
                    <w:rFonts w:ascii="Arial" w:hAnsi="Arial" w:cs="Arial"/>
                  </w:rPr>
                  <w:t>Not Compliant</w:t>
                </w:r>
              </w:sdtContent>
            </w:sdt>
          </w:p>
        </w:tc>
      </w:tr>
      <w:tr w:rsidR="00443148" w14:paraId="4F64D9C6" w14:textId="77777777" w:rsidTr="0044314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890CC67" w14:textId="77777777" w:rsidR="00400A36" w:rsidRPr="00996FAF" w:rsidRDefault="00400A36"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5FE7F42" w14:textId="58A192C0" w:rsidR="00400A36" w:rsidRPr="00264692" w:rsidRDefault="00676E7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5995347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EB63FA" w:rsidRPr="00264692">
                  <w:rPr>
                    <w:rFonts w:ascii="Arial" w:hAnsi="Arial" w:cs="Arial"/>
                    <w:b/>
                  </w:rPr>
                  <w:t>Not Compliant</w:t>
                </w:r>
              </w:sdtContent>
            </w:sdt>
          </w:p>
        </w:tc>
      </w:tr>
    </w:tbl>
    <w:p w14:paraId="6B034FC0" w14:textId="3650D6CA" w:rsidR="00400A36" w:rsidRPr="007E4317" w:rsidRDefault="00400A36" w:rsidP="00996FAF">
      <w:pPr>
        <w:spacing w:before="240" w:after="240" w:line="22" w:lineRule="atLeast"/>
        <w:rPr>
          <w:rFonts w:ascii="Arial" w:hAnsi="Arial" w:cs="Arial"/>
          <w:i/>
          <w:iCs/>
          <w:color w:val="FF33CC"/>
        </w:rPr>
      </w:pPr>
      <w:r w:rsidRPr="006D7030">
        <w:rPr>
          <w:rFonts w:ascii="Arial" w:hAnsi="Arial" w:cs="Arial"/>
        </w:rPr>
        <w:t>A detailed assessment is provided later in this report for each assessed Standard.</w:t>
      </w:r>
      <w:r w:rsidR="007E4317">
        <w:rPr>
          <w:rFonts w:ascii="Arial" w:hAnsi="Arial" w:cs="Arial"/>
          <w:i/>
          <w:iCs/>
          <w:color w:val="FF33CC"/>
        </w:rPr>
        <w:t xml:space="preserve"> </w:t>
      </w:r>
    </w:p>
    <w:p w14:paraId="79177C3F" w14:textId="77777777" w:rsidR="00400A36" w:rsidRPr="00996FAF" w:rsidRDefault="00400A36" w:rsidP="00712752">
      <w:pPr>
        <w:pStyle w:val="Heading1"/>
        <w:spacing w:before="0" w:after="240" w:line="22" w:lineRule="atLeast"/>
        <w:rPr>
          <w:rFonts w:ascii="Arial" w:hAnsi="Arial" w:cs="Arial"/>
        </w:rPr>
      </w:pPr>
      <w:r w:rsidRPr="00996FAF">
        <w:rPr>
          <w:rFonts w:ascii="Arial" w:hAnsi="Arial" w:cs="Arial"/>
        </w:rPr>
        <w:t>Areas for improvement</w:t>
      </w:r>
    </w:p>
    <w:p w14:paraId="7BDFF83A" w14:textId="77777777" w:rsidR="00400A36" w:rsidRPr="00996FAF" w:rsidRDefault="00400A36" w:rsidP="0036130C">
      <w:pPr>
        <w:pStyle w:val="NormalArial"/>
      </w:pPr>
      <w:r w:rsidRPr="00996FAF">
        <w:t>Areas have been identified in which</w:t>
      </w:r>
      <w:r w:rsidRPr="00264692">
        <w:t xml:space="preserve"> improvements must be made to ensure compliance with the Quality Standards. </w:t>
      </w:r>
      <w:r w:rsidRPr="00996FAF">
        <w:t>This is based on non-compliance with the Quality Standards as described in this performance report.</w:t>
      </w:r>
    </w:p>
    <w:sdt>
      <w:sdtPr>
        <w:rPr>
          <w:rFonts w:ascii="Arial" w:hAnsi="Arial" w:cs="Arial"/>
        </w:rPr>
        <w:alias w:val="Insert comments here"/>
        <w:tag w:val="Insert comments here"/>
        <w:id w:val="1305934588"/>
        <w:placeholder>
          <w:docPart w:val="31A6E85FD01B4416BCA5D6257A7AFB1E"/>
        </w:placeholder>
      </w:sdtPr>
      <w:sdtEndPr>
        <w:rPr>
          <w:rFonts w:ascii="Fira Sans Light" w:hAnsi="Fira Sans Light" w:cstheme="minorBidi"/>
        </w:rPr>
      </w:sdtEndPr>
      <w:sdtContent>
        <w:p w14:paraId="2A7C5A79" w14:textId="62E57B8D" w:rsidR="002C2753" w:rsidRDefault="002F10E4" w:rsidP="000D20D3">
          <w:pPr>
            <w:pStyle w:val="ListParagraph"/>
            <w:numPr>
              <w:ilvl w:val="0"/>
              <w:numId w:val="2"/>
            </w:numPr>
            <w:spacing w:line="240" w:lineRule="atLeast"/>
            <w:ind w:left="714" w:hanging="357"/>
            <w:contextualSpacing w:val="0"/>
            <w:rPr>
              <w:rFonts w:ascii="Arial" w:hAnsi="Arial" w:cs="Arial"/>
            </w:rPr>
          </w:pPr>
          <w:r>
            <w:rPr>
              <w:rFonts w:ascii="Arial" w:hAnsi="Arial" w:cs="Arial"/>
            </w:rPr>
            <w:t xml:space="preserve">Effective </w:t>
          </w:r>
          <w:r w:rsidR="0037597F">
            <w:rPr>
              <w:rFonts w:ascii="Arial" w:hAnsi="Arial" w:cs="Arial"/>
            </w:rPr>
            <w:t>systems in place to ensure time sensitive medication</w:t>
          </w:r>
          <w:r w:rsidR="00D12313">
            <w:rPr>
              <w:rFonts w:ascii="Arial" w:hAnsi="Arial" w:cs="Arial"/>
            </w:rPr>
            <w:t xml:space="preserve">s are administered as prescribed to </w:t>
          </w:r>
          <w:r w:rsidR="00536E3E">
            <w:rPr>
              <w:rFonts w:ascii="Arial" w:hAnsi="Arial" w:cs="Arial"/>
            </w:rPr>
            <w:t>mitigate r</w:t>
          </w:r>
          <w:r w:rsidR="002C2753">
            <w:rPr>
              <w:rFonts w:ascii="Arial" w:hAnsi="Arial" w:cs="Arial"/>
            </w:rPr>
            <w:t>isks associated with the clinical care of consumers.</w:t>
          </w:r>
        </w:p>
        <w:p w14:paraId="2B44B589" w14:textId="4FED850B" w:rsidR="00766A5C" w:rsidRPr="000D20D3" w:rsidRDefault="00251625" w:rsidP="000D20D3">
          <w:pPr>
            <w:pStyle w:val="ListParagraph"/>
            <w:numPr>
              <w:ilvl w:val="0"/>
              <w:numId w:val="2"/>
            </w:numPr>
            <w:spacing w:line="240" w:lineRule="atLeast"/>
            <w:ind w:left="714" w:hanging="357"/>
            <w:contextualSpacing w:val="0"/>
            <w:rPr>
              <w:rFonts w:ascii="Arial" w:hAnsi="Arial" w:cs="Arial"/>
            </w:rPr>
          </w:pPr>
          <w:r>
            <w:rPr>
              <w:rFonts w:ascii="Arial" w:hAnsi="Arial" w:cs="Arial"/>
            </w:rPr>
            <w:t xml:space="preserve">Identify and respond to incidents </w:t>
          </w:r>
          <w:r w:rsidR="004D089D">
            <w:rPr>
              <w:rFonts w:ascii="Arial" w:hAnsi="Arial" w:cs="Arial"/>
            </w:rPr>
            <w:t>to m</w:t>
          </w:r>
          <w:r w:rsidR="004A7D06">
            <w:rPr>
              <w:rFonts w:ascii="Arial" w:hAnsi="Arial" w:cs="Arial"/>
            </w:rPr>
            <w:t>anage high impact and high prevalence</w:t>
          </w:r>
          <w:r w:rsidR="004D089D">
            <w:rPr>
              <w:rFonts w:ascii="Arial" w:hAnsi="Arial" w:cs="Arial"/>
            </w:rPr>
            <w:t xml:space="preserve"> risk in </w:t>
          </w:r>
          <w:r w:rsidR="000B0E39">
            <w:rPr>
              <w:rFonts w:ascii="Arial" w:hAnsi="Arial" w:cs="Arial"/>
            </w:rPr>
            <w:t xml:space="preserve">relation to the administration of time sensitive medications, administration of </w:t>
          </w:r>
          <w:r w:rsidR="0007376D">
            <w:rPr>
              <w:rFonts w:ascii="Arial" w:hAnsi="Arial" w:cs="Arial"/>
            </w:rPr>
            <w:t xml:space="preserve">vaccinations and reporting consumer </w:t>
          </w:r>
          <w:r w:rsidR="00BA0992">
            <w:rPr>
              <w:rFonts w:ascii="Arial" w:hAnsi="Arial" w:cs="Arial"/>
            </w:rPr>
            <w:t>n</w:t>
          </w:r>
          <w:r w:rsidR="0007376D">
            <w:rPr>
              <w:rFonts w:ascii="Arial" w:hAnsi="Arial" w:cs="Arial"/>
            </w:rPr>
            <w:t>eglect to the Serious Incident Response Scheme.</w:t>
          </w:r>
        </w:p>
        <w:p w14:paraId="1BA9C003" w14:textId="77777777" w:rsidR="00071F95" w:rsidRDefault="00676E71" w:rsidP="00071F95">
          <w:pPr>
            <w:pStyle w:val="ListBullet"/>
            <w:numPr>
              <w:ilvl w:val="0"/>
              <w:numId w:val="0"/>
            </w:numPr>
            <w:spacing w:before="0" w:after="120" w:line="22" w:lineRule="atLeast"/>
            <w:ind w:left="425"/>
            <w:rPr>
              <w:rFonts w:cstheme="minorBidi"/>
            </w:rPr>
          </w:pPr>
        </w:p>
      </w:sdtContent>
    </w:sdt>
    <w:p w14:paraId="3F5D2119" w14:textId="6B3F8A69" w:rsidR="00400A36" w:rsidRPr="00996FAF" w:rsidRDefault="00400A36" w:rsidP="000D20D3">
      <w:pPr>
        <w:pStyle w:val="ListParagraph"/>
        <w:numPr>
          <w:ilvl w:val="0"/>
          <w:numId w:val="2"/>
        </w:numPr>
        <w:spacing w:line="240" w:lineRule="atLeast"/>
        <w:ind w:left="714" w:hanging="357"/>
        <w:contextualSpacing w:val="0"/>
      </w:pPr>
      <w:r w:rsidRPr="00996FAF">
        <w:br w:type="page"/>
      </w:r>
    </w:p>
    <w:p w14:paraId="3E9538FC" w14:textId="77777777" w:rsidR="00400A36" w:rsidRPr="00996FAF" w:rsidRDefault="00400A3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43148" w14:paraId="2263DF11" w14:textId="77777777" w:rsidTr="004431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DB7EFB0" w14:textId="77777777" w:rsidR="00400A36" w:rsidRPr="00996FAF" w:rsidRDefault="00400A3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4733278" w14:textId="77777777" w:rsidR="00400A36" w:rsidRPr="00996FAF" w:rsidRDefault="00400A3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43148" w14:paraId="5B92B821" w14:textId="77777777" w:rsidTr="0044314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AD8B7A" w14:textId="77777777" w:rsidR="00400A36" w:rsidRPr="00996FAF" w:rsidRDefault="00400A36"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4CCA8A8" w14:textId="77777777" w:rsidR="00400A36" w:rsidRPr="00996FAF" w:rsidRDefault="00400A3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A6EE6A3" w14:textId="10CA8BA6" w:rsidR="00400A36" w:rsidRPr="00996FAF" w:rsidRDefault="00676E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814134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E424B5">
                  <w:rPr>
                    <w:rFonts w:ascii="Arial" w:hAnsi="Arial" w:cs="Arial"/>
                    <w:color w:val="auto"/>
                  </w:rPr>
                  <w:t>Not Compliant</w:t>
                </w:r>
              </w:sdtContent>
            </w:sdt>
          </w:p>
        </w:tc>
      </w:tr>
    </w:tbl>
    <w:p w14:paraId="11934EDC" w14:textId="655DD0D0" w:rsidR="00400A36" w:rsidRDefault="00E424B5" w:rsidP="00D87E7C">
      <w:pPr>
        <w:pStyle w:val="Heading20"/>
      </w:pPr>
      <w:r>
        <w:t>Find</w:t>
      </w:r>
      <w:r w:rsidR="00400A36" w:rsidRPr="00996FAF">
        <w:t>ings</w:t>
      </w:r>
    </w:p>
    <w:p w14:paraId="7DD9C877" w14:textId="7D73C419" w:rsidR="00C16AA7" w:rsidRPr="00C16AA7" w:rsidRDefault="00C16AA7" w:rsidP="00C16AA7">
      <w:pPr>
        <w:rPr>
          <w:rFonts w:ascii="Arial" w:hAnsi="Arial" w:cs="Arial"/>
        </w:rPr>
      </w:pPr>
      <w:bookmarkStart w:id="1" w:name="_Hlk173227110"/>
      <w:r w:rsidRPr="00C16AA7">
        <w:rPr>
          <w:rFonts w:ascii="Arial" w:hAnsi="Arial" w:cs="Arial"/>
        </w:rPr>
        <w:t xml:space="preserve">The Site Assessment report brought forward deficiencies in relation to effective systems </w:t>
      </w:r>
      <w:bookmarkEnd w:id="1"/>
      <w:r w:rsidRPr="00C16AA7">
        <w:rPr>
          <w:rFonts w:ascii="Arial" w:hAnsi="Arial" w:cs="Arial"/>
        </w:rPr>
        <w:t xml:space="preserve">to ensure time-sensitive medications are administered within 30 minutes of the time prescribed; and the management of </w:t>
      </w:r>
      <w:r w:rsidR="003D7980">
        <w:rPr>
          <w:rFonts w:ascii="Arial" w:hAnsi="Arial" w:cs="Arial"/>
        </w:rPr>
        <w:t xml:space="preserve">a </w:t>
      </w:r>
      <w:r w:rsidRPr="00C16AA7">
        <w:rPr>
          <w:rFonts w:ascii="Arial" w:hAnsi="Arial" w:cs="Arial"/>
        </w:rPr>
        <w:t>consumer’s changes in verbal behaviours.</w:t>
      </w:r>
    </w:p>
    <w:p w14:paraId="26EC76FE" w14:textId="77777777" w:rsidR="00C16AA7" w:rsidRPr="00C16AA7" w:rsidRDefault="00C16AA7" w:rsidP="00C16AA7">
      <w:pPr>
        <w:rPr>
          <w:rFonts w:ascii="Arial" w:hAnsi="Arial" w:cs="Arial"/>
          <w:u w:val="single"/>
        </w:rPr>
      </w:pPr>
      <w:r w:rsidRPr="00C16AA7">
        <w:rPr>
          <w:rFonts w:ascii="Arial" w:hAnsi="Arial" w:cs="Arial"/>
          <w:u w:val="single"/>
        </w:rPr>
        <w:t>Time sensitive medications</w:t>
      </w:r>
    </w:p>
    <w:p w14:paraId="589DA831" w14:textId="77777777" w:rsidR="00C16AA7" w:rsidRPr="00C16AA7" w:rsidRDefault="00C16AA7" w:rsidP="00C16AA7">
      <w:pPr>
        <w:rPr>
          <w:rFonts w:ascii="Arial" w:hAnsi="Arial" w:cs="Arial"/>
        </w:rPr>
      </w:pPr>
      <w:r w:rsidRPr="00C16AA7">
        <w:rPr>
          <w:rFonts w:ascii="Arial" w:hAnsi="Arial" w:cs="Arial"/>
          <w:color w:val="auto"/>
        </w:rPr>
        <w:t xml:space="preserve">Following an Assessment Contact conducted on 19 March 2024 the service was found non-compliant in Requirement 3(3)(b). Deficiencies related to the service being unable to demonstrate </w:t>
      </w:r>
      <w:bookmarkStart w:id="2" w:name="_Hlk172537701"/>
      <w:r w:rsidRPr="00C16AA7">
        <w:rPr>
          <w:rFonts w:ascii="Arial" w:hAnsi="Arial" w:cs="Arial"/>
          <w:color w:val="auto"/>
        </w:rPr>
        <w:t>consumers</w:t>
      </w:r>
      <w:bookmarkEnd w:id="2"/>
      <w:r w:rsidRPr="00C16AA7">
        <w:rPr>
          <w:rFonts w:ascii="Arial" w:hAnsi="Arial" w:cs="Arial"/>
          <w:color w:val="auto"/>
        </w:rPr>
        <w:t xml:space="preserve"> are administered time sensitive medication as prescribed.</w:t>
      </w:r>
    </w:p>
    <w:p w14:paraId="334A494D" w14:textId="77777777" w:rsidR="00C16AA7" w:rsidRPr="00C16AA7" w:rsidRDefault="00C16AA7" w:rsidP="00C16AA7">
      <w:pPr>
        <w:rPr>
          <w:rFonts w:ascii="Arial" w:hAnsi="Arial" w:cs="Arial"/>
        </w:rPr>
      </w:pPr>
      <w:r w:rsidRPr="00C16AA7">
        <w:rPr>
          <w:rFonts w:ascii="Arial" w:hAnsi="Arial" w:cs="Arial"/>
        </w:rPr>
        <w:t>In response to the deficiencies identified during the Assessment Contact the service has:</w:t>
      </w:r>
    </w:p>
    <w:p w14:paraId="43EADF39" w14:textId="2B9E1E7D" w:rsidR="00C16AA7" w:rsidRPr="00C16AA7" w:rsidRDefault="00C16AA7" w:rsidP="000D20D3">
      <w:pPr>
        <w:pStyle w:val="ListParagraph"/>
        <w:numPr>
          <w:ilvl w:val="0"/>
          <w:numId w:val="2"/>
        </w:numPr>
        <w:spacing w:line="240" w:lineRule="atLeast"/>
        <w:ind w:left="714" w:hanging="357"/>
        <w:contextualSpacing w:val="0"/>
        <w:rPr>
          <w:rFonts w:ascii="Arial" w:hAnsi="Arial" w:cs="Arial"/>
        </w:rPr>
      </w:pPr>
      <w:r w:rsidRPr="00C16AA7">
        <w:rPr>
          <w:rFonts w:ascii="Arial" w:hAnsi="Arial" w:cs="Arial"/>
        </w:rPr>
        <w:t xml:space="preserve">Provided registered staff with training in relation to time-sensitive medication management. </w:t>
      </w:r>
    </w:p>
    <w:p w14:paraId="248255CA" w14:textId="77777777" w:rsidR="00C16AA7" w:rsidRPr="00C16AA7" w:rsidRDefault="00C16AA7" w:rsidP="000D20D3">
      <w:pPr>
        <w:pStyle w:val="ListParagraph"/>
        <w:numPr>
          <w:ilvl w:val="0"/>
          <w:numId w:val="2"/>
        </w:numPr>
        <w:spacing w:line="240" w:lineRule="atLeast"/>
        <w:ind w:left="714" w:hanging="357"/>
        <w:contextualSpacing w:val="0"/>
        <w:rPr>
          <w:rFonts w:ascii="Arial" w:hAnsi="Arial" w:cs="Arial"/>
        </w:rPr>
      </w:pPr>
      <w:r w:rsidRPr="00C16AA7">
        <w:rPr>
          <w:rFonts w:ascii="Arial" w:hAnsi="Arial" w:cs="Arial"/>
        </w:rPr>
        <w:t xml:space="preserve">Developed a system where management audits daily the administration times of time-sensitive </w:t>
      </w:r>
      <w:bookmarkStart w:id="3" w:name="_Hlk173158866"/>
      <w:r w:rsidRPr="00C16AA7">
        <w:rPr>
          <w:rFonts w:ascii="Arial" w:hAnsi="Arial" w:cs="Arial"/>
        </w:rPr>
        <w:t xml:space="preserve">Parkinson’s disease </w:t>
      </w:r>
      <w:bookmarkEnd w:id="3"/>
      <w:r w:rsidRPr="00C16AA7">
        <w:rPr>
          <w:rFonts w:ascii="Arial" w:hAnsi="Arial" w:cs="Arial"/>
        </w:rPr>
        <w:t xml:space="preserve">medications and investigates why medications are not administered as prescribed. </w:t>
      </w:r>
    </w:p>
    <w:p w14:paraId="3721F62F" w14:textId="77777777" w:rsidR="00C16AA7" w:rsidRPr="00C16AA7" w:rsidRDefault="00C16AA7" w:rsidP="000D20D3">
      <w:pPr>
        <w:pStyle w:val="ListParagraph"/>
        <w:numPr>
          <w:ilvl w:val="0"/>
          <w:numId w:val="2"/>
        </w:numPr>
        <w:spacing w:line="240" w:lineRule="atLeast"/>
        <w:ind w:left="714" w:hanging="357"/>
        <w:contextualSpacing w:val="0"/>
        <w:rPr>
          <w:rFonts w:ascii="Arial" w:hAnsi="Arial" w:cs="Arial"/>
        </w:rPr>
      </w:pPr>
      <w:r w:rsidRPr="00C16AA7">
        <w:rPr>
          <w:rFonts w:ascii="Arial" w:hAnsi="Arial" w:cs="Arial"/>
        </w:rPr>
        <w:t xml:space="preserve">Registered staff complete an incident report for Parkinson’s disease medications not administered as prescribed. </w:t>
      </w:r>
    </w:p>
    <w:p w14:paraId="2CEE2DB6" w14:textId="77777777" w:rsidR="00C16AA7" w:rsidRPr="00C16AA7" w:rsidRDefault="00C16AA7" w:rsidP="000D20D3">
      <w:pPr>
        <w:pStyle w:val="ListParagraph"/>
        <w:numPr>
          <w:ilvl w:val="0"/>
          <w:numId w:val="2"/>
        </w:numPr>
        <w:spacing w:line="240" w:lineRule="atLeast"/>
        <w:ind w:left="714" w:hanging="357"/>
        <w:contextualSpacing w:val="0"/>
        <w:rPr>
          <w:rFonts w:ascii="Arial" w:hAnsi="Arial" w:cs="Arial"/>
        </w:rPr>
      </w:pPr>
      <w:r w:rsidRPr="00C16AA7">
        <w:rPr>
          <w:rFonts w:ascii="Arial" w:hAnsi="Arial" w:cs="Arial"/>
        </w:rPr>
        <w:t>Reviewed consumers’ Parkinson’s disease time sensitive medications and referred to the medical officer if the charted medication times required altering to ensure the therapeutic time was prescribed.</w:t>
      </w:r>
    </w:p>
    <w:p w14:paraId="485C6147" w14:textId="54E53727" w:rsidR="00C16AA7" w:rsidRPr="00C16AA7" w:rsidRDefault="00C16AA7" w:rsidP="000D20D3">
      <w:pPr>
        <w:pStyle w:val="ListParagraph"/>
        <w:numPr>
          <w:ilvl w:val="0"/>
          <w:numId w:val="2"/>
        </w:numPr>
        <w:spacing w:line="240" w:lineRule="atLeast"/>
        <w:ind w:left="714" w:hanging="357"/>
        <w:contextualSpacing w:val="0"/>
        <w:rPr>
          <w:rFonts w:ascii="Arial" w:hAnsi="Arial" w:cs="Arial"/>
        </w:rPr>
      </w:pPr>
      <w:r w:rsidRPr="00C16AA7">
        <w:rPr>
          <w:rFonts w:ascii="Arial" w:hAnsi="Arial" w:cs="Arial"/>
        </w:rPr>
        <w:t>Time-sensitive medication i</w:t>
      </w:r>
      <w:r w:rsidR="008A2E80">
        <w:rPr>
          <w:rFonts w:ascii="Arial" w:hAnsi="Arial" w:cs="Arial"/>
        </w:rPr>
        <w:t>s</w:t>
      </w:r>
      <w:r w:rsidRPr="00C16AA7">
        <w:rPr>
          <w:rFonts w:ascii="Arial" w:hAnsi="Arial" w:cs="Arial"/>
        </w:rPr>
        <w:t xml:space="preserve"> separated by the pharmacist into coloured packaging to assist with identifying the medications and ensuring there is sufficient stock of the required medications.</w:t>
      </w:r>
    </w:p>
    <w:p w14:paraId="549CB0C9" w14:textId="17FB3BE1" w:rsidR="00C16AA7" w:rsidRPr="00C16AA7" w:rsidRDefault="00C16AA7" w:rsidP="00C16AA7">
      <w:pPr>
        <w:rPr>
          <w:rFonts w:ascii="Arial" w:hAnsi="Arial" w:cs="Arial"/>
          <w:szCs w:val="22"/>
        </w:rPr>
      </w:pPr>
      <w:r w:rsidRPr="00C16AA7">
        <w:rPr>
          <w:rFonts w:ascii="Arial" w:hAnsi="Arial" w:cs="Arial"/>
          <w:szCs w:val="22"/>
        </w:rPr>
        <w:t>The Site Assessment report identified ongoing deficiencies in relation to the appropriate administration of time sensitive medications.</w:t>
      </w:r>
    </w:p>
    <w:p w14:paraId="1A370050" w14:textId="40C3D0AB" w:rsidR="00C16AA7" w:rsidRPr="000D20D3" w:rsidRDefault="00C16AA7" w:rsidP="000D20D3">
      <w:pPr>
        <w:pStyle w:val="ListParagraph"/>
        <w:numPr>
          <w:ilvl w:val="0"/>
          <w:numId w:val="2"/>
        </w:numPr>
        <w:spacing w:line="240" w:lineRule="atLeast"/>
        <w:ind w:left="714" w:hanging="357"/>
        <w:contextualSpacing w:val="0"/>
        <w:rPr>
          <w:rFonts w:ascii="Arial" w:hAnsi="Arial" w:cs="Arial"/>
        </w:rPr>
      </w:pPr>
      <w:r w:rsidRPr="000D20D3">
        <w:rPr>
          <w:rFonts w:ascii="Arial" w:hAnsi="Arial" w:cs="Arial"/>
        </w:rPr>
        <w:t>Incident data reviewed for 1 April 2024 to 2 July 2024 identified 21 medication incidents where time sensitive medication was not administered as prescribed and 21 incidents where the medication was administered at the correct time but not signed when administered.</w:t>
      </w:r>
    </w:p>
    <w:p w14:paraId="4B13C91D" w14:textId="77777777" w:rsidR="00C16AA7" w:rsidRPr="000D20D3" w:rsidRDefault="00C16AA7" w:rsidP="000D20D3">
      <w:pPr>
        <w:pStyle w:val="ListParagraph"/>
        <w:numPr>
          <w:ilvl w:val="0"/>
          <w:numId w:val="2"/>
        </w:numPr>
        <w:spacing w:line="240" w:lineRule="atLeast"/>
        <w:ind w:left="714" w:hanging="357"/>
        <w:contextualSpacing w:val="0"/>
        <w:rPr>
          <w:rFonts w:ascii="Arial" w:hAnsi="Arial" w:cs="Arial"/>
        </w:rPr>
      </w:pPr>
      <w:r w:rsidRPr="000D20D3">
        <w:rPr>
          <w:rFonts w:ascii="Arial" w:hAnsi="Arial" w:cs="Arial"/>
        </w:rPr>
        <w:t>Whilst management monitors time sensitive medication for the treatment of Parkinson’s disease is administered on time, time sensitive medication for the treatment of other diseases is not monitored by the service to ensure medication is administered as prescribed.</w:t>
      </w:r>
    </w:p>
    <w:p w14:paraId="51174563" w14:textId="4E50486D" w:rsidR="00C16AA7" w:rsidRPr="006D7030" w:rsidRDefault="00C16AA7" w:rsidP="00C16AA7">
      <w:pPr>
        <w:rPr>
          <w:rFonts w:ascii="Arial" w:hAnsi="Arial" w:cs="Arial"/>
        </w:rPr>
      </w:pPr>
      <w:r w:rsidRPr="006D7030">
        <w:rPr>
          <w:rFonts w:ascii="Arial" w:hAnsi="Arial" w:cs="Arial"/>
        </w:rPr>
        <w:t xml:space="preserve">These deficiencies were raised with management </w:t>
      </w:r>
      <w:r w:rsidR="005F5BDD" w:rsidRPr="006D7030">
        <w:rPr>
          <w:rFonts w:ascii="Arial" w:hAnsi="Arial" w:cs="Arial"/>
        </w:rPr>
        <w:t xml:space="preserve">at the time of the Assessment Contact </w:t>
      </w:r>
      <w:r w:rsidR="00CC5BD4" w:rsidRPr="006D7030">
        <w:rPr>
          <w:rFonts w:ascii="Arial" w:hAnsi="Arial" w:cs="Arial"/>
        </w:rPr>
        <w:t>by the Assessment Team</w:t>
      </w:r>
      <w:r w:rsidRPr="006D7030">
        <w:rPr>
          <w:rFonts w:ascii="Arial" w:hAnsi="Arial" w:cs="Arial"/>
        </w:rPr>
        <w:t xml:space="preserve"> and in response management a</w:t>
      </w:r>
      <w:r w:rsidR="007E3EA0" w:rsidRPr="006D7030">
        <w:rPr>
          <w:rFonts w:ascii="Arial" w:hAnsi="Arial" w:cs="Arial"/>
        </w:rPr>
        <w:t>dvised</w:t>
      </w:r>
      <w:r w:rsidRPr="006D7030">
        <w:rPr>
          <w:rFonts w:ascii="Arial" w:hAnsi="Arial" w:cs="Arial"/>
        </w:rPr>
        <w:t>:</w:t>
      </w:r>
    </w:p>
    <w:p w14:paraId="04CDB75E" w14:textId="03556983" w:rsidR="00C16AA7" w:rsidRPr="000D20D3" w:rsidRDefault="00C16AA7" w:rsidP="000D20D3">
      <w:pPr>
        <w:pStyle w:val="ListParagraph"/>
        <w:numPr>
          <w:ilvl w:val="0"/>
          <w:numId w:val="2"/>
        </w:numPr>
        <w:spacing w:line="240" w:lineRule="atLeast"/>
        <w:ind w:left="714" w:hanging="357"/>
        <w:contextualSpacing w:val="0"/>
        <w:rPr>
          <w:rFonts w:ascii="Arial" w:hAnsi="Arial" w:cs="Arial"/>
        </w:rPr>
      </w:pPr>
      <w:r w:rsidRPr="000D20D3">
        <w:rPr>
          <w:rFonts w:ascii="Arial" w:hAnsi="Arial" w:cs="Arial"/>
        </w:rPr>
        <w:t>Management is providing feedback to staff in relation to incident medication</w:t>
      </w:r>
      <w:r w:rsidR="000A345C" w:rsidRPr="000D20D3">
        <w:rPr>
          <w:rFonts w:ascii="Arial" w:hAnsi="Arial" w:cs="Arial"/>
        </w:rPr>
        <w:t xml:space="preserve"> </w:t>
      </w:r>
      <w:r w:rsidR="00F94BBE" w:rsidRPr="000D20D3">
        <w:rPr>
          <w:rFonts w:ascii="Arial" w:hAnsi="Arial" w:cs="Arial"/>
        </w:rPr>
        <w:t xml:space="preserve">management </w:t>
      </w:r>
      <w:r w:rsidRPr="000D20D3">
        <w:rPr>
          <w:rFonts w:ascii="Arial" w:hAnsi="Arial" w:cs="Arial"/>
        </w:rPr>
        <w:t xml:space="preserve">and </w:t>
      </w:r>
      <w:r w:rsidR="00525C68" w:rsidRPr="000D20D3">
        <w:rPr>
          <w:rFonts w:ascii="Arial" w:hAnsi="Arial" w:cs="Arial"/>
        </w:rPr>
        <w:t xml:space="preserve">initiatives </w:t>
      </w:r>
      <w:r w:rsidRPr="000D20D3">
        <w:rPr>
          <w:rFonts w:ascii="Arial" w:hAnsi="Arial" w:cs="Arial"/>
        </w:rPr>
        <w:t xml:space="preserve">have been introduced to encourage staff to administer </w:t>
      </w:r>
      <w:r w:rsidR="00F94BBE" w:rsidRPr="000D20D3">
        <w:rPr>
          <w:rFonts w:ascii="Arial" w:hAnsi="Arial" w:cs="Arial"/>
        </w:rPr>
        <w:t xml:space="preserve">at the time </w:t>
      </w:r>
      <w:r w:rsidRPr="000D20D3">
        <w:rPr>
          <w:rFonts w:ascii="Arial" w:hAnsi="Arial" w:cs="Arial"/>
        </w:rPr>
        <w:t>medications</w:t>
      </w:r>
      <w:r w:rsidR="00F94BBE" w:rsidRPr="000D20D3">
        <w:rPr>
          <w:rFonts w:ascii="Arial" w:hAnsi="Arial" w:cs="Arial"/>
        </w:rPr>
        <w:t xml:space="preserve"> are</w:t>
      </w:r>
      <w:r w:rsidRPr="000D20D3">
        <w:rPr>
          <w:rFonts w:ascii="Arial" w:hAnsi="Arial" w:cs="Arial"/>
        </w:rPr>
        <w:t xml:space="preserve"> prescribed.</w:t>
      </w:r>
    </w:p>
    <w:p w14:paraId="630040CD" w14:textId="77777777" w:rsidR="00C16AA7" w:rsidRPr="000D20D3" w:rsidRDefault="00C16AA7" w:rsidP="000D20D3">
      <w:pPr>
        <w:pStyle w:val="ListParagraph"/>
        <w:numPr>
          <w:ilvl w:val="0"/>
          <w:numId w:val="2"/>
        </w:numPr>
        <w:spacing w:line="240" w:lineRule="atLeast"/>
        <w:ind w:left="714" w:hanging="357"/>
        <w:contextualSpacing w:val="0"/>
        <w:rPr>
          <w:rFonts w:ascii="Arial" w:hAnsi="Arial" w:cs="Arial"/>
        </w:rPr>
      </w:pPr>
      <w:r w:rsidRPr="000D20D3">
        <w:rPr>
          <w:rFonts w:ascii="Arial" w:hAnsi="Arial" w:cs="Arial"/>
        </w:rPr>
        <w:lastRenderedPageBreak/>
        <w:t>Medication incidents are discussed regularly at staff meetings. However, review of meeting minutes identified analysis and risk mitigation strategies of medication incidents was not discussed.</w:t>
      </w:r>
    </w:p>
    <w:p w14:paraId="211DCD82" w14:textId="6D5E5D18" w:rsidR="00C16AA7" w:rsidRPr="00C16AA7" w:rsidRDefault="00C16AA7" w:rsidP="00C16AA7">
      <w:pPr>
        <w:rPr>
          <w:rFonts w:ascii="Arial" w:hAnsi="Arial" w:cs="Arial"/>
        </w:rPr>
      </w:pPr>
      <w:r w:rsidRPr="00C16AA7">
        <w:rPr>
          <w:rFonts w:ascii="Arial" w:hAnsi="Arial" w:cs="Arial"/>
        </w:rPr>
        <w:t>The provider’s response to the Site Assessment report included documented evidence:</w:t>
      </w:r>
    </w:p>
    <w:p w14:paraId="0F61A8E8" w14:textId="7DD1B0ED" w:rsidR="00C16AA7" w:rsidRPr="000D20D3" w:rsidRDefault="00C16AA7" w:rsidP="000D20D3">
      <w:pPr>
        <w:pStyle w:val="ListParagraph"/>
        <w:numPr>
          <w:ilvl w:val="0"/>
          <w:numId w:val="2"/>
        </w:numPr>
        <w:spacing w:line="240" w:lineRule="atLeast"/>
        <w:ind w:left="714" w:hanging="357"/>
        <w:contextualSpacing w:val="0"/>
        <w:rPr>
          <w:rFonts w:ascii="Arial" w:hAnsi="Arial" w:cs="Arial"/>
        </w:rPr>
      </w:pPr>
      <w:r w:rsidRPr="000D20D3">
        <w:rPr>
          <w:rFonts w:ascii="Arial" w:hAnsi="Arial" w:cs="Arial"/>
        </w:rPr>
        <w:t xml:space="preserve">A </w:t>
      </w:r>
      <w:r w:rsidR="000C179E" w:rsidRPr="000D20D3">
        <w:rPr>
          <w:rFonts w:ascii="Arial" w:hAnsi="Arial" w:cs="Arial"/>
        </w:rPr>
        <w:t xml:space="preserve">demonstrated </w:t>
      </w:r>
      <w:r w:rsidRPr="000D20D3">
        <w:rPr>
          <w:rFonts w:ascii="Arial" w:hAnsi="Arial" w:cs="Arial"/>
        </w:rPr>
        <w:t>improvement in the appropriate administration times for antiparkinsonian medications.</w:t>
      </w:r>
    </w:p>
    <w:p w14:paraId="34732682" w14:textId="50B2E772" w:rsidR="00A4780A" w:rsidRPr="000D20D3" w:rsidRDefault="00A4780A" w:rsidP="000D20D3">
      <w:pPr>
        <w:pStyle w:val="ListParagraph"/>
        <w:numPr>
          <w:ilvl w:val="0"/>
          <w:numId w:val="2"/>
        </w:numPr>
        <w:spacing w:line="240" w:lineRule="atLeast"/>
        <w:ind w:left="714" w:hanging="357"/>
        <w:contextualSpacing w:val="0"/>
        <w:rPr>
          <w:rFonts w:ascii="Arial" w:hAnsi="Arial" w:cs="Arial"/>
        </w:rPr>
      </w:pPr>
      <w:r w:rsidRPr="000D20D3">
        <w:rPr>
          <w:rFonts w:ascii="Arial" w:hAnsi="Arial" w:cs="Arial"/>
        </w:rPr>
        <w:t xml:space="preserve">Registered </w:t>
      </w:r>
      <w:r w:rsidR="004B65A0" w:rsidRPr="000D20D3">
        <w:rPr>
          <w:rFonts w:ascii="Arial" w:hAnsi="Arial" w:cs="Arial"/>
        </w:rPr>
        <w:t>nurses</w:t>
      </w:r>
      <w:r w:rsidR="00633520" w:rsidRPr="000D20D3">
        <w:rPr>
          <w:rFonts w:ascii="Arial" w:hAnsi="Arial" w:cs="Arial"/>
        </w:rPr>
        <w:t xml:space="preserve"> complete morning medication round rather than medication </w:t>
      </w:r>
      <w:r w:rsidR="00E94CE6" w:rsidRPr="000D20D3">
        <w:rPr>
          <w:rFonts w:ascii="Arial" w:hAnsi="Arial" w:cs="Arial"/>
        </w:rPr>
        <w:t xml:space="preserve">administration </w:t>
      </w:r>
      <w:r w:rsidR="00633520" w:rsidRPr="000D20D3">
        <w:rPr>
          <w:rFonts w:ascii="Arial" w:hAnsi="Arial" w:cs="Arial"/>
        </w:rPr>
        <w:t xml:space="preserve">competent </w:t>
      </w:r>
      <w:r w:rsidR="00B15EBD" w:rsidRPr="000D20D3">
        <w:rPr>
          <w:rFonts w:ascii="Arial" w:hAnsi="Arial" w:cs="Arial"/>
        </w:rPr>
        <w:t>care staff.</w:t>
      </w:r>
    </w:p>
    <w:p w14:paraId="309973FF" w14:textId="2E791664" w:rsidR="00C16AA7" w:rsidRPr="000D20D3" w:rsidRDefault="006D7030" w:rsidP="000D20D3">
      <w:pPr>
        <w:pStyle w:val="ListParagraph"/>
        <w:numPr>
          <w:ilvl w:val="0"/>
          <w:numId w:val="2"/>
        </w:numPr>
        <w:spacing w:line="240" w:lineRule="atLeast"/>
        <w:ind w:left="714" w:hanging="357"/>
        <w:contextualSpacing w:val="0"/>
        <w:rPr>
          <w:rFonts w:ascii="Arial" w:hAnsi="Arial" w:cs="Arial"/>
        </w:rPr>
      </w:pPr>
      <w:r w:rsidRPr="000D20D3">
        <w:rPr>
          <w:rFonts w:ascii="Arial" w:hAnsi="Arial" w:cs="Arial"/>
        </w:rPr>
        <w:t>T</w:t>
      </w:r>
      <w:r w:rsidR="00C16AA7" w:rsidRPr="000D20D3">
        <w:rPr>
          <w:rFonts w:ascii="Arial" w:hAnsi="Arial" w:cs="Arial"/>
        </w:rPr>
        <w:t xml:space="preserve">he service’s continuous improvement </w:t>
      </w:r>
      <w:r w:rsidR="001F74C5" w:rsidRPr="000D20D3">
        <w:rPr>
          <w:rFonts w:ascii="Arial" w:hAnsi="Arial" w:cs="Arial"/>
        </w:rPr>
        <w:t xml:space="preserve">plan </w:t>
      </w:r>
      <w:r w:rsidR="000C179E" w:rsidRPr="000D20D3">
        <w:rPr>
          <w:rFonts w:ascii="Arial" w:hAnsi="Arial" w:cs="Arial"/>
        </w:rPr>
        <w:t>includes an open action for</w:t>
      </w:r>
      <w:r w:rsidR="00C16AA7" w:rsidRPr="000D20D3">
        <w:rPr>
          <w:rFonts w:ascii="Arial" w:hAnsi="Arial" w:cs="Arial"/>
        </w:rPr>
        <w:t xml:space="preserve"> the </w:t>
      </w:r>
      <w:r w:rsidR="000C179E" w:rsidRPr="000D20D3">
        <w:rPr>
          <w:rFonts w:ascii="Arial" w:hAnsi="Arial" w:cs="Arial"/>
        </w:rPr>
        <w:t xml:space="preserve">oversight </w:t>
      </w:r>
      <w:r w:rsidR="0079595C" w:rsidRPr="000D20D3">
        <w:rPr>
          <w:rFonts w:ascii="Arial" w:hAnsi="Arial" w:cs="Arial"/>
        </w:rPr>
        <w:t xml:space="preserve">of time sensitive medication incidents, by the </w:t>
      </w:r>
      <w:r w:rsidR="00C16AA7" w:rsidRPr="000D20D3">
        <w:rPr>
          <w:rFonts w:ascii="Arial" w:hAnsi="Arial" w:cs="Arial"/>
        </w:rPr>
        <w:t>provider’s clinical governance team</w:t>
      </w:r>
      <w:r w:rsidRPr="000D20D3">
        <w:rPr>
          <w:rFonts w:ascii="Arial" w:hAnsi="Arial" w:cs="Arial"/>
        </w:rPr>
        <w:t>.</w:t>
      </w:r>
    </w:p>
    <w:p w14:paraId="0A03BB75" w14:textId="719A4343" w:rsidR="00C16AA7" w:rsidRPr="000D20D3" w:rsidRDefault="00C16AA7" w:rsidP="000D20D3">
      <w:pPr>
        <w:pStyle w:val="ListParagraph"/>
        <w:numPr>
          <w:ilvl w:val="0"/>
          <w:numId w:val="2"/>
        </w:numPr>
        <w:spacing w:line="240" w:lineRule="atLeast"/>
        <w:ind w:left="714" w:hanging="357"/>
        <w:contextualSpacing w:val="0"/>
        <w:rPr>
          <w:rFonts w:ascii="Arial" w:hAnsi="Arial" w:cs="Arial"/>
        </w:rPr>
      </w:pPr>
      <w:r w:rsidRPr="000D20D3">
        <w:rPr>
          <w:rFonts w:ascii="Arial" w:hAnsi="Arial" w:cs="Arial"/>
        </w:rPr>
        <w:t xml:space="preserve">The provider is in the process of implementing an electronic medication management system, </w:t>
      </w:r>
      <w:r w:rsidR="0079595C" w:rsidRPr="000D20D3">
        <w:rPr>
          <w:rFonts w:ascii="Arial" w:hAnsi="Arial" w:cs="Arial"/>
        </w:rPr>
        <w:t xml:space="preserve">which </w:t>
      </w:r>
      <w:r w:rsidR="0018687E" w:rsidRPr="000D20D3">
        <w:rPr>
          <w:rFonts w:ascii="Arial" w:hAnsi="Arial" w:cs="Arial"/>
        </w:rPr>
        <w:t xml:space="preserve">will include an increase </w:t>
      </w:r>
      <w:r w:rsidR="00195B3E" w:rsidRPr="000D20D3">
        <w:rPr>
          <w:rFonts w:ascii="Arial" w:hAnsi="Arial" w:cs="Arial"/>
        </w:rPr>
        <w:t xml:space="preserve">in </w:t>
      </w:r>
      <w:r w:rsidR="0018687E" w:rsidRPr="000D20D3">
        <w:rPr>
          <w:rFonts w:ascii="Arial" w:hAnsi="Arial" w:cs="Arial"/>
        </w:rPr>
        <w:t xml:space="preserve">electronic devices </w:t>
      </w:r>
      <w:r w:rsidR="00FE3784" w:rsidRPr="000D20D3">
        <w:rPr>
          <w:rFonts w:ascii="Arial" w:hAnsi="Arial" w:cs="Arial"/>
        </w:rPr>
        <w:t>for registered staff to</w:t>
      </w:r>
      <w:r w:rsidR="00E70BE7" w:rsidRPr="000D20D3">
        <w:rPr>
          <w:rFonts w:ascii="Arial" w:hAnsi="Arial" w:cs="Arial"/>
        </w:rPr>
        <w:t xml:space="preserve"> access for co-signing </w:t>
      </w:r>
      <w:r w:rsidR="0079595C" w:rsidRPr="000D20D3">
        <w:rPr>
          <w:rFonts w:ascii="Arial" w:hAnsi="Arial" w:cs="Arial"/>
        </w:rPr>
        <w:t xml:space="preserve">of </w:t>
      </w:r>
      <w:r w:rsidR="00FE3784" w:rsidRPr="000D20D3">
        <w:rPr>
          <w:rFonts w:ascii="Arial" w:hAnsi="Arial" w:cs="Arial"/>
        </w:rPr>
        <w:t>medication administration</w:t>
      </w:r>
      <w:r w:rsidR="00E70BE7" w:rsidRPr="000D20D3">
        <w:rPr>
          <w:rFonts w:ascii="Arial" w:hAnsi="Arial" w:cs="Arial"/>
        </w:rPr>
        <w:t>.</w:t>
      </w:r>
    </w:p>
    <w:p w14:paraId="4C3B255C" w14:textId="026A0074" w:rsidR="00C16AA7" w:rsidRPr="000D20D3" w:rsidRDefault="00C16AA7" w:rsidP="000D20D3">
      <w:pPr>
        <w:pStyle w:val="ListParagraph"/>
        <w:numPr>
          <w:ilvl w:val="0"/>
          <w:numId w:val="2"/>
        </w:numPr>
        <w:spacing w:line="240" w:lineRule="atLeast"/>
        <w:ind w:left="714" w:hanging="357"/>
        <w:contextualSpacing w:val="0"/>
        <w:rPr>
          <w:rFonts w:ascii="Arial" w:hAnsi="Arial" w:cs="Arial"/>
        </w:rPr>
      </w:pPr>
      <w:r w:rsidRPr="000D20D3">
        <w:rPr>
          <w:rFonts w:ascii="Arial" w:hAnsi="Arial" w:cs="Arial"/>
        </w:rPr>
        <w:t xml:space="preserve">In </w:t>
      </w:r>
      <w:r w:rsidR="00FE3784" w:rsidRPr="000D20D3">
        <w:rPr>
          <w:rFonts w:ascii="Arial" w:hAnsi="Arial" w:cs="Arial"/>
        </w:rPr>
        <w:t>the</w:t>
      </w:r>
      <w:r w:rsidRPr="000D20D3">
        <w:rPr>
          <w:rFonts w:ascii="Arial" w:hAnsi="Arial" w:cs="Arial"/>
        </w:rPr>
        <w:t xml:space="preserve"> response the provider did not include systems to monitor appropriate administration times for </w:t>
      </w:r>
      <w:r w:rsidR="009E6799" w:rsidRPr="000D20D3">
        <w:rPr>
          <w:rFonts w:ascii="Arial" w:hAnsi="Arial" w:cs="Arial"/>
        </w:rPr>
        <w:t xml:space="preserve">all </w:t>
      </w:r>
      <w:r w:rsidRPr="000D20D3">
        <w:rPr>
          <w:rFonts w:ascii="Arial" w:hAnsi="Arial" w:cs="Arial"/>
        </w:rPr>
        <w:t>time sensitive medications other than medications prescribed for Parkinson’s disease. Review of the incident data submitted by the provider did not evidence time sensitive medications other than Parkinson’s disease medications</w:t>
      </w:r>
      <w:r w:rsidR="00DE56B5" w:rsidRPr="000D20D3">
        <w:rPr>
          <w:rFonts w:ascii="Arial" w:hAnsi="Arial" w:cs="Arial"/>
        </w:rPr>
        <w:t xml:space="preserve"> was moni</w:t>
      </w:r>
      <w:r w:rsidR="00956E63" w:rsidRPr="000D20D3">
        <w:rPr>
          <w:rFonts w:ascii="Arial" w:hAnsi="Arial" w:cs="Arial"/>
        </w:rPr>
        <w:t>tored</w:t>
      </w:r>
      <w:r w:rsidRPr="000D20D3">
        <w:rPr>
          <w:rFonts w:ascii="Arial" w:hAnsi="Arial" w:cs="Arial"/>
        </w:rPr>
        <w:t>.</w:t>
      </w:r>
    </w:p>
    <w:p w14:paraId="14151A8F" w14:textId="13EB3814" w:rsidR="00C16AA7" w:rsidRPr="00535041" w:rsidRDefault="00C16AA7" w:rsidP="00C16AA7">
      <w:pPr>
        <w:rPr>
          <w:rFonts w:ascii="Arial" w:hAnsi="Arial" w:cs="Arial"/>
          <w:color w:val="FF0000"/>
          <w:szCs w:val="22"/>
        </w:rPr>
      </w:pPr>
      <w:r w:rsidRPr="00C16AA7">
        <w:rPr>
          <w:rFonts w:ascii="Arial" w:hAnsi="Arial" w:cs="Arial"/>
          <w:szCs w:val="22"/>
        </w:rPr>
        <w:t xml:space="preserve">While I acknowledge the service is addressing some of the deficiencies relating to the administration </w:t>
      </w:r>
      <w:r w:rsidR="00B732CF">
        <w:rPr>
          <w:rFonts w:ascii="Arial" w:hAnsi="Arial" w:cs="Arial"/>
          <w:szCs w:val="22"/>
        </w:rPr>
        <w:t xml:space="preserve">of </w:t>
      </w:r>
      <w:r w:rsidRPr="00C16AA7">
        <w:rPr>
          <w:rFonts w:ascii="Arial" w:hAnsi="Arial" w:cs="Arial"/>
          <w:szCs w:val="22"/>
        </w:rPr>
        <w:t>time sensitive medications</w:t>
      </w:r>
      <w:r w:rsidR="00AC4EB8">
        <w:rPr>
          <w:rFonts w:ascii="Arial" w:hAnsi="Arial" w:cs="Arial"/>
          <w:szCs w:val="22"/>
        </w:rPr>
        <w:t xml:space="preserve">, </w:t>
      </w:r>
      <w:r w:rsidRPr="00C16AA7">
        <w:rPr>
          <w:rFonts w:ascii="Arial" w:hAnsi="Arial" w:cs="Arial"/>
          <w:szCs w:val="22"/>
        </w:rPr>
        <w:t>however the improvements are yet to be fully implemented and evaluated for effectiveness.</w:t>
      </w:r>
      <w:r w:rsidR="00535041">
        <w:rPr>
          <w:rFonts w:ascii="Arial" w:hAnsi="Arial" w:cs="Arial"/>
          <w:szCs w:val="22"/>
        </w:rPr>
        <w:t xml:space="preserve"> </w:t>
      </w:r>
    </w:p>
    <w:p w14:paraId="08A89527" w14:textId="77777777" w:rsidR="00C16AA7" w:rsidRPr="00C16AA7" w:rsidRDefault="00C16AA7" w:rsidP="00C16AA7">
      <w:pPr>
        <w:rPr>
          <w:rFonts w:ascii="Arial" w:hAnsi="Arial" w:cs="Arial"/>
          <w:szCs w:val="22"/>
          <w:u w:val="single"/>
        </w:rPr>
      </w:pPr>
      <w:r w:rsidRPr="00C16AA7">
        <w:rPr>
          <w:rFonts w:ascii="Arial" w:hAnsi="Arial" w:cs="Arial"/>
          <w:szCs w:val="22"/>
          <w:u w:val="single"/>
        </w:rPr>
        <w:t xml:space="preserve">Behaviour Management </w:t>
      </w:r>
    </w:p>
    <w:p w14:paraId="466EAB4C" w14:textId="57F4290A" w:rsidR="00C16AA7" w:rsidRPr="00C16AA7" w:rsidRDefault="00C16AA7" w:rsidP="00C16AA7">
      <w:pPr>
        <w:rPr>
          <w:rFonts w:ascii="Arial" w:hAnsi="Arial" w:cs="Arial"/>
          <w:szCs w:val="22"/>
        </w:rPr>
      </w:pPr>
      <w:r w:rsidRPr="00C16AA7">
        <w:rPr>
          <w:rFonts w:ascii="Arial" w:hAnsi="Arial" w:cs="Arial"/>
          <w:szCs w:val="22"/>
        </w:rPr>
        <w:t>The Site Assessment report brought forward information the service had not implemented recommendations from community dementia service</w:t>
      </w:r>
      <w:r w:rsidR="005426F9">
        <w:rPr>
          <w:rFonts w:ascii="Arial" w:hAnsi="Arial" w:cs="Arial"/>
          <w:szCs w:val="22"/>
        </w:rPr>
        <w:t>s</w:t>
      </w:r>
      <w:r w:rsidRPr="00C16AA7">
        <w:rPr>
          <w:rFonts w:ascii="Arial" w:hAnsi="Arial" w:cs="Arial"/>
          <w:szCs w:val="22"/>
        </w:rPr>
        <w:t xml:space="preserve"> to manage one named consumer’s changes in behaviours and staff did not have a shared understanding of the consumer’s triggers for changes in behaviours.</w:t>
      </w:r>
    </w:p>
    <w:p w14:paraId="1EAE49F2" w14:textId="0713B9D6" w:rsidR="00C16AA7" w:rsidRPr="00C16AA7" w:rsidRDefault="00C16AA7" w:rsidP="00C16AA7">
      <w:pPr>
        <w:rPr>
          <w:rFonts w:ascii="Arial" w:hAnsi="Arial" w:cs="Arial"/>
          <w:szCs w:val="22"/>
        </w:rPr>
      </w:pPr>
      <w:r w:rsidRPr="00C16AA7">
        <w:rPr>
          <w:rFonts w:ascii="Arial" w:hAnsi="Arial" w:cs="Arial"/>
          <w:szCs w:val="22"/>
        </w:rPr>
        <w:t xml:space="preserve">The provider’s response to </w:t>
      </w:r>
      <w:r w:rsidRPr="00FE3784">
        <w:rPr>
          <w:rFonts w:ascii="Arial" w:hAnsi="Arial" w:cs="Arial"/>
          <w:color w:val="auto"/>
          <w:szCs w:val="22"/>
        </w:rPr>
        <w:t>the Site Assessment report included documented evidence</w:t>
      </w:r>
      <w:r w:rsidR="0079595C" w:rsidRPr="00FE3784">
        <w:rPr>
          <w:rFonts w:ascii="Arial" w:hAnsi="Arial" w:cs="Arial"/>
          <w:color w:val="auto"/>
          <w:szCs w:val="22"/>
        </w:rPr>
        <w:t xml:space="preserve"> of measures taken to appropriately support one named consumer, specifically with changes of behaviour identification and interventions</w:t>
      </w:r>
      <w:r w:rsidRPr="00FE3784">
        <w:rPr>
          <w:rFonts w:ascii="Arial" w:hAnsi="Arial" w:cs="Arial"/>
          <w:color w:val="auto"/>
          <w:szCs w:val="22"/>
        </w:rPr>
        <w:t>:</w:t>
      </w:r>
    </w:p>
    <w:p w14:paraId="1F577965" w14:textId="36114CF2" w:rsidR="00C16AA7" w:rsidRPr="000D20D3" w:rsidRDefault="00C16AA7" w:rsidP="000D20D3">
      <w:pPr>
        <w:pStyle w:val="ListParagraph"/>
        <w:numPr>
          <w:ilvl w:val="0"/>
          <w:numId w:val="2"/>
        </w:numPr>
        <w:spacing w:line="240" w:lineRule="atLeast"/>
        <w:ind w:left="714" w:hanging="357"/>
        <w:contextualSpacing w:val="0"/>
        <w:rPr>
          <w:rFonts w:ascii="Arial" w:hAnsi="Arial" w:cs="Arial"/>
        </w:rPr>
      </w:pPr>
      <w:r w:rsidRPr="000D20D3">
        <w:rPr>
          <w:rFonts w:ascii="Arial" w:hAnsi="Arial" w:cs="Arial"/>
        </w:rPr>
        <w:t>The behaviour management plan include</w:t>
      </w:r>
      <w:r w:rsidR="00FE3784" w:rsidRPr="000D20D3">
        <w:rPr>
          <w:rFonts w:ascii="Arial" w:hAnsi="Arial" w:cs="Arial"/>
        </w:rPr>
        <w:t>d</w:t>
      </w:r>
      <w:r w:rsidRPr="000D20D3">
        <w:rPr>
          <w:rFonts w:ascii="Arial" w:hAnsi="Arial" w:cs="Arial"/>
        </w:rPr>
        <w:t xml:space="preserve"> triggers and interventions </w:t>
      </w:r>
      <w:r w:rsidR="0079595C" w:rsidRPr="000D20D3">
        <w:rPr>
          <w:rFonts w:ascii="Arial" w:hAnsi="Arial" w:cs="Arial"/>
        </w:rPr>
        <w:t xml:space="preserve">and the recommendations from </w:t>
      </w:r>
      <w:r w:rsidRPr="000D20D3">
        <w:rPr>
          <w:rFonts w:ascii="Arial" w:hAnsi="Arial" w:cs="Arial"/>
        </w:rPr>
        <w:t xml:space="preserve">the community dementia service. </w:t>
      </w:r>
    </w:p>
    <w:p w14:paraId="79D8DF2B" w14:textId="50C1B22F" w:rsidR="00C16AA7" w:rsidRPr="000D20D3" w:rsidRDefault="00C16AA7" w:rsidP="000D20D3">
      <w:pPr>
        <w:pStyle w:val="ListParagraph"/>
        <w:numPr>
          <w:ilvl w:val="0"/>
          <w:numId w:val="2"/>
        </w:numPr>
        <w:spacing w:line="240" w:lineRule="atLeast"/>
        <w:ind w:left="714" w:hanging="357"/>
        <w:contextualSpacing w:val="0"/>
        <w:rPr>
          <w:rFonts w:ascii="Arial" w:hAnsi="Arial" w:cs="Arial"/>
        </w:rPr>
      </w:pPr>
      <w:r w:rsidRPr="000D20D3">
        <w:rPr>
          <w:rFonts w:ascii="Arial" w:hAnsi="Arial" w:cs="Arial"/>
        </w:rPr>
        <w:t xml:space="preserve">Communication with the community dementia service regarding the trialling of interventions </w:t>
      </w:r>
      <w:r w:rsidR="0079595C" w:rsidRPr="000D20D3">
        <w:rPr>
          <w:rFonts w:ascii="Arial" w:hAnsi="Arial" w:cs="Arial"/>
        </w:rPr>
        <w:t>and evaluating for effectiveness</w:t>
      </w:r>
      <w:r w:rsidRPr="000D20D3">
        <w:rPr>
          <w:rFonts w:ascii="Arial" w:hAnsi="Arial" w:cs="Arial"/>
        </w:rPr>
        <w:t>.</w:t>
      </w:r>
    </w:p>
    <w:p w14:paraId="0FF67FC4" w14:textId="1E4A1B74" w:rsidR="00C16AA7" w:rsidRPr="000D20D3" w:rsidRDefault="00C16AA7" w:rsidP="000D20D3">
      <w:pPr>
        <w:pStyle w:val="ListParagraph"/>
        <w:numPr>
          <w:ilvl w:val="0"/>
          <w:numId w:val="2"/>
        </w:numPr>
        <w:spacing w:line="240" w:lineRule="atLeast"/>
        <w:ind w:left="714" w:hanging="357"/>
        <w:contextualSpacing w:val="0"/>
        <w:rPr>
          <w:rFonts w:ascii="Arial" w:hAnsi="Arial" w:cs="Arial"/>
        </w:rPr>
      </w:pPr>
      <w:r w:rsidRPr="000D20D3">
        <w:rPr>
          <w:rFonts w:ascii="Arial" w:hAnsi="Arial" w:cs="Arial"/>
        </w:rPr>
        <w:t xml:space="preserve">Behaviour charting when changes in behaviours occur </w:t>
      </w:r>
      <w:r w:rsidR="0079595C" w:rsidRPr="000D20D3">
        <w:rPr>
          <w:rFonts w:ascii="Arial" w:hAnsi="Arial" w:cs="Arial"/>
        </w:rPr>
        <w:t xml:space="preserve">with staff recording strategies and interventions </w:t>
      </w:r>
      <w:r w:rsidR="00D4742A" w:rsidRPr="000D20D3">
        <w:rPr>
          <w:rFonts w:ascii="Arial" w:hAnsi="Arial" w:cs="Arial"/>
        </w:rPr>
        <w:t xml:space="preserve">provided. </w:t>
      </w:r>
    </w:p>
    <w:p w14:paraId="7E904184" w14:textId="4D71392F" w:rsidR="00C16AA7" w:rsidRPr="000D20D3" w:rsidRDefault="00C16AA7" w:rsidP="000D20D3">
      <w:pPr>
        <w:pStyle w:val="ListParagraph"/>
        <w:numPr>
          <w:ilvl w:val="0"/>
          <w:numId w:val="2"/>
        </w:numPr>
        <w:spacing w:line="240" w:lineRule="atLeast"/>
        <w:ind w:left="714" w:hanging="357"/>
        <w:contextualSpacing w:val="0"/>
        <w:rPr>
          <w:rFonts w:ascii="Arial" w:hAnsi="Arial" w:cs="Arial"/>
        </w:rPr>
      </w:pPr>
      <w:r w:rsidRPr="000D20D3">
        <w:rPr>
          <w:rFonts w:ascii="Arial" w:hAnsi="Arial" w:cs="Arial"/>
        </w:rPr>
        <w:t>The service’s continuous improvement plan includes</w:t>
      </w:r>
      <w:r w:rsidR="00D4742A" w:rsidRPr="000D20D3">
        <w:rPr>
          <w:rFonts w:ascii="Arial" w:hAnsi="Arial" w:cs="Arial"/>
        </w:rPr>
        <w:t>, for</w:t>
      </w:r>
      <w:r w:rsidRPr="000D20D3">
        <w:rPr>
          <w:rFonts w:ascii="Arial" w:hAnsi="Arial" w:cs="Arial"/>
        </w:rPr>
        <w:t xml:space="preserve"> the </w:t>
      </w:r>
      <w:r w:rsidR="00D4742A" w:rsidRPr="000D20D3">
        <w:rPr>
          <w:rFonts w:ascii="Arial" w:hAnsi="Arial" w:cs="Arial"/>
        </w:rPr>
        <w:t xml:space="preserve">named </w:t>
      </w:r>
      <w:r w:rsidRPr="000D20D3">
        <w:rPr>
          <w:rFonts w:ascii="Arial" w:hAnsi="Arial" w:cs="Arial"/>
        </w:rPr>
        <w:t>consumer</w:t>
      </w:r>
      <w:r w:rsidR="00D4742A" w:rsidRPr="000D20D3">
        <w:rPr>
          <w:rFonts w:ascii="Arial" w:hAnsi="Arial" w:cs="Arial"/>
        </w:rPr>
        <w:t>, a weekly review</w:t>
      </w:r>
      <w:r w:rsidRPr="000D20D3">
        <w:rPr>
          <w:rFonts w:ascii="Arial" w:hAnsi="Arial" w:cs="Arial"/>
        </w:rPr>
        <w:t xml:space="preserve"> by the medical officer </w:t>
      </w:r>
      <w:r w:rsidR="00D4742A" w:rsidRPr="000D20D3">
        <w:rPr>
          <w:rFonts w:ascii="Arial" w:hAnsi="Arial" w:cs="Arial"/>
        </w:rPr>
        <w:t xml:space="preserve">with </w:t>
      </w:r>
      <w:r w:rsidRPr="000D20D3">
        <w:rPr>
          <w:rFonts w:ascii="Arial" w:hAnsi="Arial" w:cs="Arial"/>
        </w:rPr>
        <w:t xml:space="preserve">family </w:t>
      </w:r>
      <w:r w:rsidR="00D4742A" w:rsidRPr="000D20D3">
        <w:rPr>
          <w:rFonts w:ascii="Arial" w:hAnsi="Arial" w:cs="Arial"/>
        </w:rPr>
        <w:t xml:space="preserve">involvement in the </w:t>
      </w:r>
      <w:r w:rsidRPr="000D20D3">
        <w:rPr>
          <w:rFonts w:ascii="Arial" w:hAnsi="Arial" w:cs="Arial"/>
        </w:rPr>
        <w:t>develop</w:t>
      </w:r>
      <w:r w:rsidR="00D4742A" w:rsidRPr="000D20D3">
        <w:rPr>
          <w:rFonts w:ascii="Arial" w:hAnsi="Arial" w:cs="Arial"/>
        </w:rPr>
        <w:t>ment of</w:t>
      </w:r>
      <w:r w:rsidRPr="000D20D3">
        <w:rPr>
          <w:rFonts w:ascii="Arial" w:hAnsi="Arial" w:cs="Arial"/>
        </w:rPr>
        <w:t xml:space="preserve"> interventions to manage changes in the consumer’s behaviour. </w:t>
      </w:r>
    </w:p>
    <w:p w14:paraId="7F2E5172" w14:textId="53A41468" w:rsidR="00C16AA7" w:rsidRPr="000D20D3" w:rsidRDefault="00C16AA7" w:rsidP="000D20D3">
      <w:pPr>
        <w:pStyle w:val="ListParagraph"/>
        <w:numPr>
          <w:ilvl w:val="0"/>
          <w:numId w:val="2"/>
        </w:numPr>
        <w:spacing w:line="240" w:lineRule="atLeast"/>
        <w:ind w:left="714" w:hanging="357"/>
        <w:contextualSpacing w:val="0"/>
        <w:rPr>
          <w:rFonts w:ascii="Arial" w:hAnsi="Arial" w:cs="Arial"/>
        </w:rPr>
      </w:pPr>
      <w:r w:rsidRPr="000D20D3">
        <w:rPr>
          <w:rFonts w:ascii="Arial" w:hAnsi="Arial" w:cs="Arial"/>
        </w:rPr>
        <w:t>The clinical team monitor the named consumer for deterioration and appropriately refer to other health professionals</w:t>
      </w:r>
      <w:r w:rsidR="00D4742A" w:rsidRPr="000D20D3">
        <w:rPr>
          <w:rFonts w:ascii="Arial" w:hAnsi="Arial" w:cs="Arial"/>
        </w:rPr>
        <w:t xml:space="preserve"> as required</w:t>
      </w:r>
      <w:r w:rsidRPr="000D20D3">
        <w:rPr>
          <w:rFonts w:ascii="Arial" w:hAnsi="Arial" w:cs="Arial"/>
        </w:rPr>
        <w:t>.</w:t>
      </w:r>
    </w:p>
    <w:p w14:paraId="2EF78338" w14:textId="77777777" w:rsidR="00C16AA7" w:rsidRPr="000D20D3" w:rsidRDefault="00C16AA7" w:rsidP="000D20D3">
      <w:pPr>
        <w:pStyle w:val="ListParagraph"/>
        <w:numPr>
          <w:ilvl w:val="0"/>
          <w:numId w:val="2"/>
        </w:numPr>
        <w:spacing w:line="240" w:lineRule="atLeast"/>
        <w:ind w:left="714" w:hanging="357"/>
        <w:contextualSpacing w:val="0"/>
        <w:rPr>
          <w:rFonts w:ascii="Arial" w:hAnsi="Arial" w:cs="Arial"/>
        </w:rPr>
      </w:pPr>
      <w:r w:rsidRPr="000D20D3">
        <w:rPr>
          <w:rFonts w:ascii="Arial" w:hAnsi="Arial" w:cs="Arial"/>
        </w:rPr>
        <w:t xml:space="preserve">Progress notes identify the named consumer’s pain is frequently monitored and non-pharmacological and medication are provided to manage the consumer’s pain. </w:t>
      </w:r>
    </w:p>
    <w:p w14:paraId="6871B81C" w14:textId="77777777" w:rsidR="00C16AA7" w:rsidRPr="00FE3784" w:rsidRDefault="00C16AA7" w:rsidP="00C16AA7">
      <w:pPr>
        <w:rPr>
          <w:rFonts w:ascii="Arial" w:hAnsi="Arial" w:cs="Arial"/>
          <w:color w:val="auto"/>
          <w:szCs w:val="22"/>
        </w:rPr>
      </w:pPr>
      <w:r w:rsidRPr="00C16AA7">
        <w:rPr>
          <w:rFonts w:ascii="Arial" w:hAnsi="Arial" w:cs="Arial"/>
          <w:szCs w:val="22"/>
        </w:rPr>
        <w:lastRenderedPageBreak/>
        <w:t xml:space="preserve">I acknowledge the documented evidence submitted by the provider demonstrates the named consumer’s changes in behaviours and triggers for changes in behaviours are appropriately managed by the service. </w:t>
      </w:r>
    </w:p>
    <w:p w14:paraId="6DB0EFEC" w14:textId="5F1FE125" w:rsidR="00C16AA7" w:rsidRPr="00FE3784" w:rsidRDefault="00C16AA7" w:rsidP="00C16AA7">
      <w:pPr>
        <w:rPr>
          <w:rFonts w:ascii="Arial" w:hAnsi="Arial" w:cs="Arial"/>
          <w:color w:val="auto"/>
        </w:rPr>
      </w:pPr>
      <w:r w:rsidRPr="00FE3784">
        <w:rPr>
          <w:rFonts w:ascii="Arial" w:hAnsi="Arial" w:cs="Arial"/>
          <w:color w:val="auto"/>
        </w:rPr>
        <w:t xml:space="preserve">For the reasons detailed in relation to the service </w:t>
      </w:r>
      <w:r w:rsidR="00D4742A" w:rsidRPr="00FE3784">
        <w:rPr>
          <w:rFonts w:ascii="Arial" w:hAnsi="Arial" w:cs="Arial"/>
          <w:color w:val="auto"/>
        </w:rPr>
        <w:t xml:space="preserve">not demonstrating </w:t>
      </w:r>
      <w:r w:rsidRPr="00FE3784">
        <w:rPr>
          <w:rFonts w:ascii="Arial" w:hAnsi="Arial" w:cs="Arial"/>
          <w:color w:val="auto"/>
        </w:rPr>
        <w:t xml:space="preserve">time sensitive medications are administered as prescribed, I </w:t>
      </w:r>
      <w:r w:rsidR="007E4317" w:rsidRPr="00FE3784">
        <w:rPr>
          <w:rFonts w:ascii="Arial" w:hAnsi="Arial" w:cs="Arial"/>
          <w:color w:val="auto"/>
        </w:rPr>
        <w:t xml:space="preserve">find </w:t>
      </w:r>
      <w:r w:rsidRPr="00FE3784">
        <w:rPr>
          <w:rFonts w:ascii="Arial" w:hAnsi="Arial" w:cs="Arial"/>
          <w:color w:val="auto"/>
        </w:rPr>
        <w:t>Requirement 3(3)(b) is Non-compliant.</w:t>
      </w:r>
    </w:p>
    <w:p w14:paraId="203CCB8C" w14:textId="77777777" w:rsidR="00400A36" w:rsidRPr="00262C0B" w:rsidRDefault="00400A36" w:rsidP="0036130C">
      <w:pPr>
        <w:pStyle w:val="NormalArial"/>
      </w:pPr>
      <w:r>
        <w:br w:type="page"/>
      </w:r>
    </w:p>
    <w:p w14:paraId="57597367" w14:textId="77777777" w:rsidR="00400A36" w:rsidRPr="00996FAF" w:rsidRDefault="00400A3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43148" w14:paraId="195EEEB5" w14:textId="77777777" w:rsidTr="004431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DAD2371" w14:textId="77777777" w:rsidR="00400A36" w:rsidRPr="00996FAF" w:rsidRDefault="00400A3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635648B" w14:textId="77777777" w:rsidR="00400A36" w:rsidRPr="00996FAF" w:rsidRDefault="00400A3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43148" w14:paraId="163B4A67" w14:textId="77777777" w:rsidTr="0044314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DD65CFD" w14:textId="77777777" w:rsidR="00400A36" w:rsidRPr="00996FAF" w:rsidRDefault="00400A36"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3BA4B2D" w14:textId="77777777" w:rsidR="00400A36" w:rsidRPr="00996FAF" w:rsidRDefault="00400A3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CE2BB17" w14:textId="77777777" w:rsidR="00400A36" w:rsidRPr="00996FAF" w:rsidRDefault="00400A36"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1302E9B" w14:textId="77777777" w:rsidR="00400A36" w:rsidRPr="00996FAF" w:rsidRDefault="00400A36"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078D48F" w14:textId="77777777" w:rsidR="00400A36" w:rsidRPr="00996FAF" w:rsidRDefault="00400A36"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67F7380" w14:textId="77777777" w:rsidR="00400A36" w:rsidRPr="00996FAF" w:rsidRDefault="00400A36"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27ED196" w14:textId="58C555F3" w:rsidR="00400A36" w:rsidRPr="00996FAF" w:rsidRDefault="00676E7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314896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203CFC">
                  <w:rPr>
                    <w:rFonts w:ascii="Arial" w:hAnsi="Arial" w:cs="Arial"/>
                    <w:color w:val="auto"/>
                  </w:rPr>
                  <w:t>Not Compliant</w:t>
                </w:r>
              </w:sdtContent>
            </w:sdt>
          </w:p>
        </w:tc>
      </w:tr>
    </w:tbl>
    <w:p w14:paraId="054956A4" w14:textId="77777777" w:rsidR="00400A36" w:rsidRDefault="00400A36" w:rsidP="00D87E7C">
      <w:pPr>
        <w:pStyle w:val="Heading20"/>
      </w:pPr>
      <w:r w:rsidRPr="00996FAF">
        <w:t>Findings</w:t>
      </w:r>
    </w:p>
    <w:p w14:paraId="4EE5353F" w14:textId="684D0BD9" w:rsidR="003D6116" w:rsidRDefault="003D6116" w:rsidP="003D6116">
      <w:pPr>
        <w:pStyle w:val="NormalArial"/>
      </w:pPr>
      <w:r>
        <w:t xml:space="preserve">The Site Assessment report brought forward deficiencies in relation </w:t>
      </w:r>
      <w:r w:rsidRPr="00FE3784">
        <w:rPr>
          <w:color w:val="auto"/>
        </w:rPr>
        <w:t xml:space="preserve">to </w:t>
      </w:r>
      <w:r w:rsidR="00D4742A" w:rsidRPr="00FE3784">
        <w:rPr>
          <w:color w:val="auto"/>
        </w:rPr>
        <w:t>the effectiveness of</w:t>
      </w:r>
      <w:r w:rsidRPr="00FE3784">
        <w:rPr>
          <w:color w:val="auto"/>
        </w:rPr>
        <w:t xml:space="preserve"> </w:t>
      </w:r>
      <w:r>
        <w:t xml:space="preserve">systems to identify and mitigate risk; and identify and report consumer neglect to the Serious Incident Response Scheme. </w:t>
      </w:r>
    </w:p>
    <w:p w14:paraId="4A389A56" w14:textId="790080A3" w:rsidR="003D6116" w:rsidRDefault="003D6116" w:rsidP="003D6116">
      <w:pPr>
        <w:pStyle w:val="NormalArial"/>
      </w:pPr>
      <w:r>
        <w:t xml:space="preserve">The Site Assessment report brought forward evidence 4 consumers had received an influenza vaccination against the consumers’ substitute decision makers’ documented direction. One consumer, who had a documented </w:t>
      </w:r>
      <w:r w:rsidRPr="00DD13F2">
        <w:rPr>
          <w:color w:val="auto"/>
        </w:rPr>
        <w:t xml:space="preserve">allergy to </w:t>
      </w:r>
      <w:r w:rsidR="005F6683" w:rsidRPr="00DD13F2">
        <w:rPr>
          <w:color w:val="auto"/>
        </w:rPr>
        <w:t xml:space="preserve">the </w:t>
      </w:r>
      <w:r w:rsidRPr="00DD13F2">
        <w:rPr>
          <w:color w:val="auto"/>
        </w:rPr>
        <w:t>COVID</w:t>
      </w:r>
      <w:r w:rsidR="00525C68">
        <w:rPr>
          <w:color w:val="auto"/>
        </w:rPr>
        <w:t>-</w:t>
      </w:r>
      <w:r w:rsidR="00D4742A" w:rsidRPr="00DD13F2">
        <w:rPr>
          <w:color w:val="auto"/>
        </w:rPr>
        <w:t xml:space="preserve">19 </w:t>
      </w:r>
      <w:r w:rsidR="00DC7025" w:rsidRPr="00DD13F2">
        <w:rPr>
          <w:color w:val="auto"/>
        </w:rPr>
        <w:t>vaccination</w:t>
      </w:r>
      <w:r w:rsidRPr="00DD13F2">
        <w:rPr>
          <w:color w:val="auto"/>
        </w:rPr>
        <w:t>, had requested and was administered the COVID</w:t>
      </w:r>
      <w:r w:rsidR="00525C68">
        <w:rPr>
          <w:color w:val="auto"/>
        </w:rPr>
        <w:t>-</w:t>
      </w:r>
      <w:r w:rsidR="00D4742A" w:rsidRPr="00DD13F2">
        <w:rPr>
          <w:color w:val="auto"/>
        </w:rPr>
        <w:t xml:space="preserve">19 </w:t>
      </w:r>
      <w:r w:rsidRPr="00DD13F2">
        <w:rPr>
          <w:color w:val="auto"/>
        </w:rPr>
        <w:t>vaccination without the risk of the COVID</w:t>
      </w:r>
      <w:r w:rsidR="00525C68">
        <w:rPr>
          <w:color w:val="auto"/>
        </w:rPr>
        <w:t>-</w:t>
      </w:r>
      <w:r w:rsidR="00D4742A" w:rsidRPr="00DD13F2">
        <w:rPr>
          <w:color w:val="auto"/>
        </w:rPr>
        <w:t xml:space="preserve">19 </w:t>
      </w:r>
      <w:r w:rsidRPr="00DD13F2">
        <w:rPr>
          <w:color w:val="auto"/>
        </w:rPr>
        <w:t xml:space="preserve">vaccination allergy discussed with the consumer. </w:t>
      </w:r>
      <w:r w:rsidR="00FE3784" w:rsidRPr="00DD13F2">
        <w:rPr>
          <w:color w:val="auto"/>
        </w:rPr>
        <w:t>T</w:t>
      </w:r>
      <w:r w:rsidRPr="00DD13F2">
        <w:rPr>
          <w:color w:val="auto"/>
        </w:rPr>
        <w:t>he service’s continuous improvement plan</w:t>
      </w:r>
      <w:r w:rsidR="00EE7828" w:rsidRPr="00DD13F2">
        <w:rPr>
          <w:color w:val="auto"/>
        </w:rPr>
        <w:t xml:space="preserve"> </w:t>
      </w:r>
      <w:r w:rsidR="00D4742A" w:rsidRPr="00DD13F2">
        <w:rPr>
          <w:color w:val="auto"/>
        </w:rPr>
        <w:t xml:space="preserve">did not include </w:t>
      </w:r>
      <w:r w:rsidR="00D93634" w:rsidRPr="00DD13F2">
        <w:rPr>
          <w:color w:val="auto"/>
        </w:rPr>
        <w:t xml:space="preserve">the </w:t>
      </w:r>
      <w:r w:rsidRPr="00DD13F2">
        <w:rPr>
          <w:color w:val="auto"/>
        </w:rPr>
        <w:t xml:space="preserve">review </w:t>
      </w:r>
      <w:r w:rsidR="00A30177" w:rsidRPr="00DD13F2">
        <w:rPr>
          <w:color w:val="auto"/>
        </w:rPr>
        <w:t xml:space="preserve">of vaccination </w:t>
      </w:r>
      <w:r w:rsidRPr="00DD13F2">
        <w:rPr>
          <w:color w:val="auto"/>
        </w:rPr>
        <w:t>incidents to mitigate these risks in the future and the</w:t>
      </w:r>
      <w:r w:rsidR="00376B94" w:rsidRPr="00DD13F2">
        <w:rPr>
          <w:color w:val="auto"/>
        </w:rPr>
        <w:t>se</w:t>
      </w:r>
      <w:r w:rsidRPr="00DD13F2">
        <w:rPr>
          <w:color w:val="auto"/>
        </w:rPr>
        <w:t xml:space="preserve"> incidents were </w:t>
      </w:r>
      <w:r>
        <w:t>not reported to the Serious Incident Response Scheme.</w:t>
      </w:r>
    </w:p>
    <w:p w14:paraId="7885B705" w14:textId="210F8D65" w:rsidR="003D6116" w:rsidRPr="00DD13F2" w:rsidRDefault="003D6116" w:rsidP="003D6116">
      <w:pPr>
        <w:pStyle w:val="NormalArial"/>
        <w:rPr>
          <w:strike/>
          <w:color w:val="auto"/>
        </w:rPr>
      </w:pPr>
      <w:r w:rsidRPr="008C5224">
        <w:t xml:space="preserve">The Site Assessment report brought </w:t>
      </w:r>
      <w:r w:rsidRPr="00DD13F2">
        <w:rPr>
          <w:color w:val="auto"/>
        </w:rPr>
        <w:t xml:space="preserve">forward </w:t>
      </w:r>
      <w:r w:rsidR="00376B94" w:rsidRPr="00DD13F2">
        <w:rPr>
          <w:color w:val="auto"/>
        </w:rPr>
        <w:t xml:space="preserve">information of </w:t>
      </w:r>
      <w:r w:rsidRPr="00DD13F2">
        <w:rPr>
          <w:color w:val="auto"/>
        </w:rPr>
        <w:t xml:space="preserve">21 incidents </w:t>
      </w:r>
      <w:r w:rsidR="00376B94" w:rsidRPr="00DD13F2">
        <w:rPr>
          <w:color w:val="auto"/>
        </w:rPr>
        <w:t>of</w:t>
      </w:r>
      <w:r w:rsidRPr="00DD13F2">
        <w:rPr>
          <w:color w:val="auto"/>
        </w:rPr>
        <w:t xml:space="preserve"> </w:t>
      </w:r>
      <w:r w:rsidR="00A00F2D" w:rsidRPr="00DD13F2">
        <w:rPr>
          <w:color w:val="auto"/>
        </w:rPr>
        <w:t xml:space="preserve">late administration of </w:t>
      </w:r>
      <w:r w:rsidRPr="00DD13F2">
        <w:rPr>
          <w:color w:val="auto"/>
        </w:rPr>
        <w:t>time sensitive medication from 1 April 2024 to 2 July 2024 was not reported to the Serious Incident Response Scheme</w:t>
      </w:r>
      <w:r w:rsidR="00FE3784" w:rsidRPr="00DD13F2">
        <w:rPr>
          <w:color w:val="auto"/>
        </w:rPr>
        <w:t>. T</w:t>
      </w:r>
      <w:r w:rsidRPr="00DD13F2">
        <w:rPr>
          <w:color w:val="auto"/>
        </w:rPr>
        <w:t xml:space="preserve">he service is not monitoring and has not developed a system to ensure all time sensitive medication is administered within the prescribed time frames. </w:t>
      </w:r>
    </w:p>
    <w:p w14:paraId="37A2C1AB" w14:textId="06C302B0" w:rsidR="003D6116" w:rsidRPr="00DD13F2" w:rsidRDefault="003D6116" w:rsidP="003D6116">
      <w:pPr>
        <w:pStyle w:val="NormalArial"/>
        <w:rPr>
          <w:color w:val="auto"/>
        </w:rPr>
      </w:pPr>
      <w:r w:rsidRPr="00DD13F2">
        <w:rPr>
          <w:color w:val="auto"/>
        </w:rPr>
        <w:t>The provider’s response to the Site Assessment report included documented evidence</w:t>
      </w:r>
      <w:r w:rsidR="00376B94" w:rsidRPr="00DD13F2">
        <w:rPr>
          <w:color w:val="auto"/>
        </w:rPr>
        <w:t xml:space="preserve"> of actions taken since the Assessment Contact</w:t>
      </w:r>
      <w:r w:rsidRPr="00DD13F2">
        <w:rPr>
          <w:color w:val="auto"/>
        </w:rPr>
        <w:t>:</w:t>
      </w:r>
    </w:p>
    <w:p w14:paraId="79EC9F0D" w14:textId="5760B3B6" w:rsidR="003D6116" w:rsidRPr="008C5224" w:rsidRDefault="003D6116" w:rsidP="000D20D3">
      <w:pPr>
        <w:pStyle w:val="ListParagraph"/>
        <w:numPr>
          <w:ilvl w:val="0"/>
          <w:numId w:val="2"/>
        </w:numPr>
        <w:spacing w:line="240" w:lineRule="atLeast"/>
        <w:ind w:left="714" w:hanging="357"/>
        <w:contextualSpacing w:val="0"/>
        <w:rPr>
          <w:rFonts w:ascii="Arial" w:hAnsi="Arial" w:cs="Arial"/>
        </w:rPr>
      </w:pPr>
      <w:r w:rsidRPr="008C5224">
        <w:rPr>
          <w:rFonts w:ascii="Arial" w:hAnsi="Arial" w:cs="Arial"/>
        </w:rPr>
        <w:t>The continuous improvement plan has open actions</w:t>
      </w:r>
      <w:r w:rsidR="00FE3784">
        <w:rPr>
          <w:rFonts w:ascii="Arial" w:hAnsi="Arial" w:cs="Arial"/>
        </w:rPr>
        <w:t xml:space="preserve"> include:</w:t>
      </w:r>
    </w:p>
    <w:p w14:paraId="5322C0EC" w14:textId="77777777" w:rsidR="00C56332" w:rsidRPr="008C5224" w:rsidRDefault="008F1023" w:rsidP="008C5224">
      <w:pPr>
        <w:pStyle w:val="ListParagraph"/>
        <w:numPr>
          <w:ilvl w:val="1"/>
          <w:numId w:val="20"/>
        </w:numPr>
        <w:tabs>
          <w:tab w:val="clear" w:pos="357"/>
        </w:tabs>
        <w:spacing w:before="240" w:line="276" w:lineRule="auto"/>
        <w:contextualSpacing w:val="0"/>
        <w:rPr>
          <w:rFonts w:ascii="Arial" w:hAnsi="Arial" w:cs="Arial"/>
        </w:rPr>
      </w:pPr>
      <w:r w:rsidRPr="008C5224">
        <w:rPr>
          <w:rFonts w:ascii="Arial" w:hAnsi="Arial" w:cs="Arial"/>
        </w:rPr>
        <w:t>R</w:t>
      </w:r>
      <w:r w:rsidR="003D6116" w:rsidRPr="008C5224">
        <w:rPr>
          <w:rFonts w:ascii="Arial" w:hAnsi="Arial" w:cs="Arial"/>
        </w:rPr>
        <w:t>eview the service’s process for providing vaccinations to mitigate risk related to</w:t>
      </w:r>
      <w:r w:rsidR="008C71E9" w:rsidRPr="008C5224">
        <w:rPr>
          <w:rFonts w:ascii="Arial" w:hAnsi="Arial" w:cs="Arial"/>
        </w:rPr>
        <w:t>:</w:t>
      </w:r>
      <w:r w:rsidR="003D6116" w:rsidRPr="008C5224">
        <w:rPr>
          <w:rFonts w:ascii="Arial" w:hAnsi="Arial" w:cs="Arial"/>
        </w:rPr>
        <w:t xml:space="preserve"> </w:t>
      </w:r>
      <w:r w:rsidR="008C71E9" w:rsidRPr="008C5224">
        <w:rPr>
          <w:rFonts w:ascii="Arial" w:hAnsi="Arial" w:cs="Arial"/>
        </w:rPr>
        <w:t xml:space="preserve">                </w:t>
      </w:r>
    </w:p>
    <w:p w14:paraId="3B9F52E2" w14:textId="5A49E872" w:rsidR="008F3515" w:rsidRPr="008C5224" w:rsidRDefault="00CD72D3" w:rsidP="00C56332">
      <w:pPr>
        <w:pStyle w:val="ListParagraph"/>
        <w:numPr>
          <w:ilvl w:val="2"/>
          <w:numId w:val="20"/>
        </w:numPr>
        <w:rPr>
          <w:rFonts w:ascii="Arial" w:hAnsi="Arial" w:cs="Arial"/>
        </w:rPr>
      </w:pPr>
      <w:r w:rsidRPr="008C5224">
        <w:rPr>
          <w:rFonts w:ascii="Arial" w:hAnsi="Arial" w:cs="Arial"/>
        </w:rPr>
        <w:t>C</w:t>
      </w:r>
      <w:r w:rsidR="00050E76" w:rsidRPr="008C5224">
        <w:rPr>
          <w:rFonts w:ascii="Arial" w:hAnsi="Arial" w:cs="Arial"/>
        </w:rPr>
        <w:t>onsumer</w:t>
      </w:r>
      <w:r w:rsidRPr="008C5224">
        <w:rPr>
          <w:rFonts w:ascii="Arial" w:hAnsi="Arial" w:cs="Arial"/>
        </w:rPr>
        <w:t>s</w:t>
      </w:r>
      <w:r w:rsidR="00E9703F" w:rsidRPr="008C5224">
        <w:rPr>
          <w:rFonts w:ascii="Arial" w:hAnsi="Arial" w:cs="Arial"/>
        </w:rPr>
        <w:t xml:space="preserve"> or the consumer</w:t>
      </w:r>
      <w:r w:rsidR="001E7DE3" w:rsidRPr="008C5224">
        <w:rPr>
          <w:rFonts w:ascii="Arial" w:hAnsi="Arial" w:cs="Arial"/>
        </w:rPr>
        <w:t xml:space="preserve">’s </w:t>
      </w:r>
      <w:r w:rsidR="000425C8" w:rsidRPr="008C5224">
        <w:rPr>
          <w:rFonts w:ascii="Arial" w:hAnsi="Arial" w:cs="Arial"/>
        </w:rPr>
        <w:t xml:space="preserve">substitute </w:t>
      </w:r>
      <w:r w:rsidR="00E9703F" w:rsidRPr="008C5224">
        <w:rPr>
          <w:rFonts w:ascii="Arial" w:hAnsi="Arial" w:cs="Arial"/>
        </w:rPr>
        <w:t xml:space="preserve">decision maker </w:t>
      </w:r>
      <w:r w:rsidR="008F3515" w:rsidRPr="008C5224">
        <w:rPr>
          <w:rFonts w:ascii="Arial" w:hAnsi="Arial" w:cs="Arial"/>
        </w:rPr>
        <w:t xml:space="preserve">(when the consumer has been deemed by a medical officer to not have the capacity to consent to the </w:t>
      </w:r>
      <w:r w:rsidR="00EB148E" w:rsidRPr="008C5224">
        <w:rPr>
          <w:rFonts w:ascii="Arial" w:hAnsi="Arial" w:cs="Arial"/>
        </w:rPr>
        <w:t>treatment</w:t>
      </w:r>
      <w:r w:rsidR="008F3515" w:rsidRPr="008C5224">
        <w:rPr>
          <w:rFonts w:ascii="Arial" w:hAnsi="Arial" w:cs="Arial"/>
        </w:rPr>
        <w:t xml:space="preserve">) </w:t>
      </w:r>
      <w:r w:rsidR="00AF67CC" w:rsidRPr="008C5224">
        <w:rPr>
          <w:rFonts w:ascii="Arial" w:hAnsi="Arial" w:cs="Arial"/>
        </w:rPr>
        <w:t xml:space="preserve">providing </w:t>
      </w:r>
      <w:r w:rsidR="003D6116" w:rsidRPr="008C5224">
        <w:rPr>
          <w:rFonts w:ascii="Arial" w:hAnsi="Arial" w:cs="Arial"/>
        </w:rPr>
        <w:t xml:space="preserve">informed consent </w:t>
      </w:r>
      <w:r w:rsidR="00AE6DB9" w:rsidRPr="008C5224">
        <w:rPr>
          <w:rFonts w:ascii="Arial" w:hAnsi="Arial" w:cs="Arial"/>
        </w:rPr>
        <w:t>obtained</w:t>
      </w:r>
      <w:r w:rsidR="00040D3B" w:rsidRPr="008C5224">
        <w:rPr>
          <w:rFonts w:ascii="Arial" w:hAnsi="Arial" w:cs="Arial"/>
        </w:rPr>
        <w:t xml:space="preserve"> by the </w:t>
      </w:r>
      <w:r w:rsidR="004715C4" w:rsidRPr="008C5224">
        <w:rPr>
          <w:rFonts w:ascii="Arial" w:hAnsi="Arial" w:cs="Arial"/>
        </w:rPr>
        <w:t xml:space="preserve">vaccination </w:t>
      </w:r>
      <w:r w:rsidR="00040D3B" w:rsidRPr="008C5224">
        <w:rPr>
          <w:rFonts w:ascii="Arial" w:hAnsi="Arial" w:cs="Arial"/>
        </w:rPr>
        <w:t xml:space="preserve">prescriber </w:t>
      </w:r>
      <w:r w:rsidR="00AF67CC" w:rsidRPr="008C5224">
        <w:rPr>
          <w:rFonts w:ascii="Arial" w:hAnsi="Arial" w:cs="Arial"/>
        </w:rPr>
        <w:t xml:space="preserve">is communicated to </w:t>
      </w:r>
      <w:r w:rsidR="00C10883" w:rsidRPr="008C5224">
        <w:rPr>
          <w:rFonts w:ascii="Arial" w:hAnsi="Arial" w:cs="Arial"/>
        </w:rPr>
        <w:t>other health professionals administering the vaccination.</w:t>
      </w:r>
    </w:p>
    <w:p w14:paraId="059E9F13" w14:textId="57F529AA" w:rsidR="003D6116" w:rsidRPr="008C5224" w:rsidRDefault="00BA40D8" w:rsidP="00C56332">
      <w:pPr>
        <w:pStyle w:val="ListParagraph"/>
        <w:numPr>
          <w:ilvl w:val="2"/>
          <w:numId w:val="20"/>
        </w:numPr>
        <w:rPr>
          <w:rFonts w:ascii="Arial" w:hAnsi="Arial" w:cs="Arial"/>
        </w:rPr>
      </w:pPr>
      <w:r w:rsidRPr="008C5224">
        <w:rPr>
          <w:rFonts w:ascii="Arial" w:hAnsi="Arial" w:cs="Arial"/>
        </w:rPr>
        <w:t>C</w:t>
      </w:r>
      <w:r w:rsidR="005B121E" w:rsidRPr="008C5224">
        <w:rPr>
          <w:rFonts w:ascii="Arial" w:hAnsi="Arial" w:cs="Arial"/>
        </w:rPr>
        <w:t xml:space="preserve">onsumers’ </w:t>
      </w:r>
      <w:r w:rsidR="00DB704F" w:rsidRPr="008C5224">
        <w:rPr>
          <w:rFonts w:ascii="Arial" w:hAnsi="Arial" w:cs="Arial"/>
        </w:rPr>
        <w:t xml:space="preserve">medication </w:t>
      </w:r>
      <w:r w:rsidR="005B121E" w:rsidRPr="008C5224">
        <w:rPr>
          <w:rFonts w:ascii="Arial" w:hAnsi="Arial" w:cs="Arial"/>
        </w:rPr>
        <w:t xml:space="preserve">allergies </w:t>
      </w:r>
      <w:r w:rsidR="00EB148E" w:rsidRPr="008C5224">
        <w:rPr>
          <w:rFonts w:ascii="Arial" w:hAnsi="Arial" w:cs="Arial"/>
        </w:rPr>
        <w:t>are</w:t>
      </w:r>
      <w:r w:rsidR="00040D3B" w:rsidRPr="008C5224">
        <w:rPr>
          <w:rFonts w:ascii="Arial" w:hAnsi="Arial" w:cs="Arial"/>
        </w:rPr>
        <w:t xml:space="preserve"> communicated to staff</w:t>
      </w:r>
      <w:r w:rsidR="00AE6DB9" w:rsidRPr="008C5224">
        <w:rPr>
          <w:rFonts w:ascii="Arial" w:hAnsi="Arial" w:cs="Arial"/>
        </w:rPr>
        <w:t xml:space="preserve"> or other health professionals</w:t>
      </w:r>
      <w:r w:rsidR="00040D3B" w:rsidRPr="008C5224">
        <w:rPr>
          <w:rFonts w:ascii="Arial" w:hAnsi="Arial" w:cs="Arial"/>
        </w:rPr>
        <w:t xml:space="preserve"> administering vaccination</w:t>
      </w:r>
      <w:r w:rsidR="00555DB9">
        <w:rPr>
          <w:rFonts w:ascii="Arial" w:hAnsi="Arial" w:cs="Arial"/>
        </w:rPr>
        <w:t>s</w:t>
      </w:r>
      <w:r w:rsidR="003D6116" w:rsidRPr="008C5224">
        <w:rPr>
          <w:rFonts w:ascii="Arial" w:hAnsi="Arial" w:cs="Arial"/>
        </w:rPr>
        <w:t>.</w:t>
      </w:r>
    </w:p>
    <w:p w14:paraId="31495E5D" w14:textId="339A39E3" w:rsidR="003D6116" w:rsidRPr="008C5224" w:rsidRDefault="008F1023" w:rsidP="008C5224">
      <w:pPr>
        <w:pStyle w:val="ListParagraph"/>
        <w:numPr>
          <w:ilvl w:val="1"/>
          <w:numId w:val="20"/>
        </w:numPr>
        <w:tabs>
          <w:tab w:val="clear" w:pos="357"/>
        </w:tabs>
        <w:spacing w:before="240" w:line="276" w:lineRule="auto"/>
        <w:contextualSpacing w:val="0"/>
        <w:rPr>
          <w:rFonts w:ascii="Arial" w:hAnsi="Arial" w:cs="Arial"/>
        </w:rPr>
      </w:pPr>
      <w:r w:rsidRPr="008C5224">
        <w:rPr>
          <w:rFonts w:ascii="Arial" w:hAnsi="Arial" w:cs="Arial"/>
        </w:rPr>
        <w:t>Provide s</w:t>
      </w:r>
      <w:r w:rsidR="003D6116" w:rsidRPr="008C5224">
        <w:rPr>
          <w:rFonts w:ascii="Arial" w:hAnsi="Arial" w:cs="Arial"/>
        </w:rPr>
        <w:t>taff training on informed consent</w:t>
      </w:r>
      <w:r w:rsidR="00E551E2" w:rsidRPr="008C5224">
        <w:rPr>
          <w:rFonts w:ascii="Arial" w:hAnsi="Arial" w:cs="Arial"/>
        </w:rPr>
        <w:t xml:space="preserve">, </w:t>
      </w:r>
      <w:r w:rsidR="003D6116" w:rsidRPr="008C5224">
        <w:rPr>
          <w:rFonts w:ascii="Arial" w:hAnsi="Arial" w:cs="Arial"/>
        </w:rPr>
        <w:t>consumers</w:t>
      </w:r>
      <w:r w:rsidR="00485107" w:rsidRPr="008C5224">
        <w:rPr>
          <w:rFonts w:ascii="Arial" w:hAnsi="Arial" w:cs="Arial"/>
        </w:rPr>
        <w:t>’</w:t>
      </w:r>
      <w:r w:rsidR="003D6116" w:rsidRPr="008C5224">
        <w:rPr>
          <w:rFonts w:ascii="Arial" w:hAnsi="Arial" w:cs="Arial"/>
        </w:rPr>
        <w:t xml:space="preserve"> capacity to make informed consent</w:t>
      </w:r>
      <w:r w:rsidR="00E551E2" w:rsidRPr="008C5224">
        <w:rPr>
          <w:rFonts w:ascii="Arial" w:hAnsi="Arial" w:cs="Arial"/>
        </w:rPr>
        <w:t xml:space="preserve"> and </w:t>
      </w:r>
      <w:r w:rsidR="000E7D28" w:rsidRPr="008C5224">
        <w:rPr>
          <w:rFonts w:ascii="Arial" w:hAnsi="Arial" w:cs="Arial"/>
        </w:rPr>
        <w:t xml:space="preserve">the </w:t>
      </w:r>
      <w:r w:rsidR="00E551E2" w:rsidRPr="008C5224">
        <w:rPr>
          <w:rFonts w:ascii="Arial" w:hAnsi="Arial" w:cs="Arial"/>
        </w:rPr>
        <w:t>Serious Incident Response Scheme in relation to medication errors and neglect.</w:t>
      </w:r>
    </w:p>
    <w:p w14:paraId="66B5F40B" w14:textId="62F8109B" w:rsidR="003D6116" w:rsidRPr="008C5224" w:rsidRDefault="008F1023" w:rsidP="008C5224">
      <w:pPr>
        <w:pStyle w:val="ListParagraph"/>
        <w:numPr>
          <w:ilvl w:val="1"/>
          <w:numId w:val="20"/>
        </w:numPr>
        <w:tabs>
          <w:tab w:val="clear" w:pos="357"/>
        </w:tabs>
        <w:spacing w:before="240" w:line="276" w:lineRule="auto"/>
        <w:contextualSpacing w:val="0"/>
        <w:rPr>
          <w:rFonts w:ascii="Arial" w:hAnsi="Arial" w:cs="Arial"/>
        </w:rPr>
      </w:pPr>
      <w:r w:rsidRPr="008C5224">
        <w:rPr>
          <w:rFonts w:ascii="Arial" w:hAnsi="Arial" w:cs="Arial"/>
        </w:rPr>
        <w:lastRenderedPageBreak/>
        <w:t>W</w:t>
      </w:r>
      <w:r w:rsidR="003D6116" w:rsidRPr="008C5224">
        <w:rPr>
          <w:rFonts w:ascii="Arial" w:hAnsi="Arial" w:cs="Arial"/>
        </w:rPr>
        <w:t xml:space="preserve">eekly review of the service’s continuous improvement </w:t>
      </w:r>
      <w:r w:rsidR="00E905AA" w:rsidRPr="008C5224">
        <w:rPr>
          <w:rFonts w:ascii="Arial" w:hAnsi="Arial" w:cs="Arial"/>
        </w:rPr>
        <w:t xml:space="preserve">plan </w:t>
      </w:r>
      <w:r w:rsidR="003D6116" w:rsidRPr="008C5224">
        <w:rPr>
          <w:rFonts w:ascii="Arial" w:hAnsi="Arial" w:cs="Arial"/>
        </w:rPr>
        <w:t xml:space="preserve">with </w:t>
      </w:r>
      <w:r w:rsidR="00D923E9">
        <w:rPr>
          <w:rFonts w:ascii="Arial" w:hAnsi="Arial" w:cs="Arial"/>
        </w:rPr>
        <w:t>regional Clinical Governance</w:t>
      </w:r>
      <w:r w:rsidR="003D6116" w:rsidRPr="008C5224">
        <w:rPr>
          <w:rFonts w:ascii="Arial" w:hAnsi="Arial" w:cs="Arial"/>
        </w:rPr>
        <w:t xml:space="preserve"> support to monitor </w:t>
      </w:r>
      <w:r w:rsidR="00945E8B">
        <w:rPr>
          <w:rFonts w:ascii="Arial" w:hAnsi="Arial" w:cs="Arial"/>
        </w:rPr>
        <w:t xml:space="preserve">effectiveness of </w:t>
      </w:r>
      <w:r w:rsidR="003D6116" w:rsidRPr="008C5224">
        <w:rPr>
          <w:rFonts w:ascii="Arial" w:hAnsi="Arial" w:cs="Arial"/>
        </w:rPr>
        <w:t>actions.</w:t>
      </w:r>
    </w:p>
    <w:p w14:paraId="6D60372A" w14:textId="77777777" w:rsidR="003D6116" w:rsidRPr="008C5224" w:rsidRDefault="003D6116" w:rsidP="008C5224">
      <w:pPr>
        <w:pStyle w:val="ListParagraph"/>
        <w:numPr>
          <w:ilvl w:val="1"/>
          <w:numId w:val="20"/>
        </w:numPr>
        <w:tabs>
          <w:tab w:val="clear" w:pos="357"/>
        </w:tabs>
        <w:spacing w:before="240" w:line="276" w:lineRule="auto"/>
        <w:contextualSpacing w:val="0"/>
        <w:rPr>
          <w:rFonts w:ascii="Arial" w:hAnsi="Arial" w:cs="Arial"/>
        </w:rPr>
      </w:pPr>
      <w:r w:rsidRPr="008C5224">
        <w:rPr>
          <w:rFonts w:ascii="Arial" w:hAnsi="Arial" w:cs="Arial"/>
        </w:rPr>
        <w:t>Daily monitoring of time-sensitive medication by management and reporting of incidents to the Serious Incident Response Scheme.</w:t>
      </w:r>
    </w:p>
    <w:p w14:paraId="3E6665B0" w14:textId="6FE1131E" w:rsidR="003D6116" w:rsidRPr="008C5224" w:rsidRDefault="00E551E2" w:rsidP="008C5224">
      <w:pPr>
        <w:pStyle w:val="ListParagraph"/>
        <w:numPr>
          <w:ilvl w:val="1"/>
          <w:numId w:val="20"/>
        </w:numPr>
        <w:tabs>
          <w:tab w:val="clear" w:pos="357"/>
        </w:tabs>
        <w:spacing w:before="240" w:line="276" w:lineRule="auto"/>
        <w:contextualSpacing w:val="0"/>
        <w:rPr>
          <w:rFonts w:ascii="Arial" w:hAnsi="Arial" w:cs="Arial"/>
        </w:rPr>
      </w:pPr>
      <w:r w:rsidRPr="008C5224">
        <w:rPr>
          <w:rFonts w:ascii="Arial" w:hAnsi="Arial" w:cs="Arial"/>
        </w:rPr>
        <w:t>A</w:t>
      </w:r>
      <w:r w:rsidR="003D6116" w:rsidRPr="008C5224">
        <w:rPr>
          <w:rFonts w:ascii="Arial" w:hAnsi="Arial" w:cs="Arial"/>
        </w:rPr>
        <w:t xml:space="preserve">ll medication errors </w:t>
      </w:r>
      <w:r w:rsidR="003D59CE" w:rsidRPr="008C5224">
        <w:rPr>
          <w:rFonts w:ascii="Arial" w:hAnsi="Arial" w:cs="Arial"/>
        </w:rPr>
        <w:t xml:space="preserve">that are classified as </w:t>
      </w:r>
      <w:r w:rsidR="00B363BD">
        <w:rPr>
          <w:rFonts w:ascii="Arial" w:hAnsi="Arial" w:cs="Arial"/>
        </w:rPr>
        <w:t>n</w:t>
      </w:r>
      <w:r w:rsidR="003D59CE" w:rsidRPr="008C5224">
        <w:rPr>
          <w:rFonts w:ascii="Arial" w:hAnsi="Arial" w:cs="Arial"/>
        </w:rPr>
        <w:t xml:space="preserve">eglect by the </w:t>
      </w:r>
      <w:r w:rsidR="001A31DD">
        <w:rPr>
          <w:rFonts w:ascii="Arial" w:hAnsi="Arial" w:cs="Arial"/>
        </w:rPr>
        <w:t>Quality Standards</w:t>
      </w:r>
      <w:r w:rsidR="003D59CE" w:rsidRPr="008C5224">
        <w:rPr>
          <w:rFonts w:ascii="Arial" w:hAnsi="Arial" w:cs="Arial"/>
        </w:rPr>
        <w:t xml:space="preserve"> are to be reported to the </w:t>
      </w:r>
      <w:r w:rsidR="003D6116" w:rsidRPr="008C5224">
        <w:rPr>
          <w:rFonts w:ascii="Arial" w:hAnsi="Arial" w:cs="Arial"/>
        </w:rPr>
        <w:t>Serious Incident Response Scheme.</w:t>
      </w:r>
    </w:p>
    <w:p w14:paraId="7957F317" w14:textId="77777777" w:rsidR="003D6116" w:rsidRPr="008C5224" w:rsidRDefault="003D6116" w:rsidP="003D6116">
      <w:pPr>
        <w:rPr>
          <w:rFonts w:ascii="Arial" w:hAnsi="Arial" w:cs="Arial"/>
        </w:rPr>
      </w:pPr>
      <w:r w:rsidRPr="008C5224">
        <w:rPr>
          <w:rFonts w:ascii="Arial" w:hAnsi="Arial" w:cs="Arial"/>
        </w:rPr>
        <w:t xml:space="preserve">While I acknowledge the service is addressing the deficiencies relating to medication incidents and appropriate reporting of medication incident to the Serious Incident Response Scheme </w:t>
      </w:r>
      <w:bookmarkStart w:id="4" w:name="_Hlk173233746"/>
      <w:r w:rsidRPr="008C5224">
        <w:rPr>
          <w:rFonts w:ascii="Arial" w:hAnsi="Arial" w:cs="Arial"/>
        </w:rPr>
        <w:t>the improvements are yet to be fully implemented and evaluated for effectiveness.</w:t>
      </w:r>
      <w:bookmarkEnd w:id="4"/>
    </w:p>
    <w:p w14:paraId="3E15B79C" w14:textId="77777777" w:rsidR="003D6116" w:rsidRPr="008C5224" w:rsidRDefault="003D6116" w:rsidP="003D6116">
      <w:pPr>
        <w:pStyle w:val="NormalArial"/>
      </w:pPr>
      <w:r w:rsidRPr="008C5224">
        <w:t>For the reasons detailed, I am satisfied Requirement 8(3)(d) is Non-compliant.</w:t>
      </w:r>
    </w:p>
    <w:sectPr w:rsidR="003D6116" w:rsidRPr="008C5224"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3FA727" w14:textId="77777777" w:rsidR="000B6D68" w:rsidRDefault="000B6D68">
      <w:pPr>
        <w:spacing w:after="0"/>
      </w:pPr>
      <w:r>
        <w:separator/>
      </w:r>
    </w:p>
  </w:endnote>
  <w:endnote w:type="continuationSeparator" w:id="0">
    <w:p w14:paraId="1C9AD4AA" w14:textId="77777777" w:rsidR="000B6D68" w:rsidRDefault="000B6D6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2F9BA" w14:textId="77777777" w:rsidR="00400A36" w:rsidRPr="00DF37F2" w:rsidRDefault="00400A36" w:rsidP="00DF37F2">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Florence Price Gardens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E83420A" w14:textId="77777777" w:rsidR="00400A36" w:rsidRPr="00DF37F2" w:rsidRDefault="00400A3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2681</w:t>
    </w:r>
    <w:bookmarkEnd w:id="5"/>
    <w:r w:rsidRPr="00DF37F2">
      <w:rPr>
        <w:rStyle w:val="FooterBold"/>
        <w:rFonts w:ascii="Arial" w:hAnsi="Arial"/>
        <w:b w:val="0"/>
      </w:rPr>
      <w:tab/>
      <w:t xml:space="preserve">OFFICIAL: Sensitive </w:t>
    </w:r>
  </w:p>
  <w:p w14:paraId="6C8961EE" w14:textId="77777777" w:rsidR="00400A36" w:rsidRPr="00DF37F2" w:rsidRDefault="00400A3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20732" w14:textId="59D9940A" w:rsidR="008371B5" w:rsidRPr="00DF37F2" w:rsidRDefault="008371B5" w:rsidP="008371B5">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Florence Price Gardens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20AFC2E" w14:textId="77777777" w:rsidR="008371B5" w:rsidRPr="00DF37F2" w:rsidRDefault="008371B5" w:rsidP="008371B5">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2681</w:t>
    </w:r>
    <w:r w:rsidRPr="00DF37F2">
      <w:rPr>
        <w:rStyle w:val="FooterBold"/>
        <w:rFonts w:ascii="Arial" w:hAnsi="Arial"/>
        <w:b w:val="0"/>
      </w:rPr>
      <w:tab/>
      <w:t xml:space="preserve">OFFICIAL: Sensitive </w:t>
    </w:r>
  </w:p>
  <w:p w14:paraId="6A7943A7" w14:textId="77777777" w:rsidR="008371B5" w:rsidRPr="00DF37F2" w:rsidRDefault="008371B5" w:rsidP="008371B5">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8</w:t>
    </w:r>
    <w:r w:rsidRPr="00DF37F2">
      <w:rPr>
        <w:rStyle w:val="FooterBold"/>
        <w:rFonts w:ascii="Arial" w:hAnsi="Arial"/>
        <w:b w:val="0"/>
      </w:rPr>
      <w:fldChar w:fldCharType="end"/>
    </w:r>
  </w:p>
  <w:p w14:paraId="6E32CB75" w14:textId="492560CB" w:rsidR="00400A36" w:rsidRDefault="00400A36" w:rsidP="008371B5">
    <w:pPr>
      <w:pStyle w:val="Footer"/>
      <w:tabs>
        <w:tab w:val="clear" w:pos="4513"/>
        <w:tab w:val="clear" w:pos="9026"/>
        <w:tab w:val="left" w:pos="628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E69DF1" w14:textId="77777777" w:rsidR="000B6D68" w:rsidRDefault="000B6D68" w:rsidP="00D71F88">
      <w:pPr>
        <w:spacing w:after="0"/>
      </w:pPr>
      <w:r>
        <w:separator/>
      </w:r>
    </w:p>
  </w:footnote>
  <w:footnote w:type="continuationSeparator" w:id="0">
    <w:p w14:paraId="18D69109" w14:textId="77777777" w:rsidR="000B6D68" w:rsidRDefault="000B6D68" w:rsidP="00D71F88">
      <w:pPr>
        <w:spacing w:after="0"/>
      </w:pPr>
      <w:r>
        <w:continuationSeparator/>
      </w:r>
    </w:p>
  </w:footnote>
  <w:footnote w:id="1">
    <w:p w14:paraId="1319D241" w14:textId="29D3BEE7" w:rsidR="00400A36" w:rsidRDefault="00400A3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53F3B">
        <w:rPr>
          <w:rFonts w:ascii="Arial" w:hAnsi="Arial" w:cs="Arial"/>
          <w:color w:val="auto"/>
          <w:sz w:val="20"/>
          <w:szCs w:val="20"/>
        </w:rPr>
        <w:t>section 68A</w:t>
      </w:r>
      <w:r w:rsidRPr="00D53F3B">
        <w:rPr>
          <w:rFonts w:ascii="Arial" w:hAnsi="Arial" w:cs="Arial"/>
          <w:b/>
          <w:color w:val="auto"/>
          <w:sz w:val="20"/>
          <w:szCs w:val="20"/>
        </w:rPr>
        <w:t xml:space="preserve"> </w:t>
      </w:r>
      <w:r w:rsidRPr="00D53F3B">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60A3C92D" w14:textId="77777777" w:rsidR="00400A36" w:rsidRDefault="00400A3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A7D8A2" w14:textId="77777777" w:rsidR="00400A36" w:rsidRDefault="00400A36">
    <w:pPr>
      <w:pStyle w:val="Header"/>
    </w:pPr>
    <w:r>
      <w:rPr>
        <w:noProof/>
        <w:color w:val="2B579A"/>
        <w:shd w:val="clear" w:color="auto" w:fill="E6E6E6"/>
        <w:lang w:val="en-US"/>
      </w:rPr>
      <w:drawing>
        <wp:anchor distT="0" distB="0" distL="114300" distR="114300" simplePos="0" relativeHeight="251658241" behindDoc="1" locked="0" layoutInCell="1" allowOverlap="1" wp14:anchorId="2551B5A3" wp14:editId="4AB2077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440DA" w14:textId="77777777" w:rsidR="00400A36" w:rsidRDefault="00400A36">
    <w:pPr>
      <w:pStyle w:val="Header"/>
    </w:pPr>
    <w:r>
      <w:rPr>
        <w:noProof/>
      </w:rPr>
      <w:drawing>
        <wp:anchor distT="0" distB="0" distL="114300" distR="114300" simplePos="0" relativeHeight="251658240" behindDoc="0" locked="0" layoutInCell="1" allowOverlap="1" wp14:anchorId="2AD4D3CB" wp14:editId="41CDE6B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E3A44B6">
      <w:start w:val="1"/>
      <w:numFmt w:val="lowerRoman"/>
      <w:lvlText w:val="(%1)"/>
      <w:lvlJc w:val="left"/>
      <w:pPr>
        <w:ind w:left="1080" w:hanging="720"/>
      </w:pPr>
      <w:rPr>
        <w:rFonts w:hint="default"/>
      </w:rPr>
    </w:lvl>
    <w:lvl w:ilvl="1" w:tplc="4E662716" w:tentative="1">
      <w:start w:val="1"/>
      <w:numFmt w:val="lowerLetter"/>
      <w:lvlText w:val="%2."/>
      <w:lvlJc w:val="left"/>
      <w:pPr>
        <w:ind w:left="1440" w:hanging="360"/>
      </w:pPr>
    </w:lvl>
    <w:lvl w:ilvl="2" w:tplc="DD06DA04" w:tentative="1">
      <w:start w:val="1"/>
      <w:numFmt w:val="lowerRoman"/>
      <w:lvlText w:val="%3."/>
      <w:lvlJc w:val="right"/>
      <w:pPr>
        <w:ind w:left="2160" w:hanging="180"/>
      </w:pPr>
    </w:lvl>
    <w:lvl w:ilvl="3" w:tplc="58484BE2" w:tentative="1">
      <w:start w:val="1"/>
      <w:numFmt w:val="decimal"/>
      <w:lvlText w:val="%4."/>
      <w:lvlJc w:val="left"/>
      <w:pPr>
        <w:ind w:left="2880" w:hanging="360"/>
      </w:pPr>
    </w:lvl>
    <w:lvl w:ilvl="4" w:tplc="AFDE4552" w:tentative="1">
      <w:start w:val="1"/>
      <w:numFmt w:val="lowerLetter"/>
      <w:lvlText w:val="%5."/>
      <w:lvlJc w:val="left"/>
      <w:pPr>
        <w:ind w:left="3600" w:hanging="360"/>
      </w:pPr>
    </w:lvl>
    <w:lvl w:ilvl="5" w:tplc="ED80F292" w:tentative="1">
      <w:start w:val="1"/>
      <w:numFmt w:val="lowerRoman"/>
      <w:lvlText w:val="%6."/>
      <w:lvlJc w:val="right"/>
      <w:pPr>
        <w:ind w:left="4320" w:hanging="180"/>
      </w:pPr>
    </w:lvl>
    <w:lvl w:ilvl="6" w:tplc="8056DE60" w:tentative="1">
      <w:start w:val="1"/>
      <w:numFmt w:val="decimal"/>
      <w:lvlText w:val="%7."/>
      <w:lvlJc w:val="left"/>
      <w:pPr>
        <w:ind w:left="5040" w:hanging="360"/>
      </w:pPr>
    </w:lvl>
    <w:lvl w:ilvl="7" w:tplc="A8E022CA" w:tentative="1">
      <w:start w:val="1"/>
      <w:numFmt w:val="lowerLetter"/>
      <w:lvlText w:val="%8."/>
      <w:lvlJc w:val="left"/>
      <w:pPr>
        <w:ind w:left="5760" w:hanging="360"/>
      </w:pPr>
    </w:lvl>
    <w:lvl w:ilvl="8" w:tplc="E870C71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AB6CB0A">
      <w:start w:val="1"/>
      <w:numFmt w:val="lowerRoman"/>
      <w:lvlText w:val="(%1)"/>
      <w:lvlJc w:val="left"/>
      <w:pPr>
        <w:ind w:left="1080" w:hanging="720"/>
      </w:pPr>
      <w:rPr>
        <w:rFonts w:hint="default"/>
      </w:rPr>
    </w:lvl>
    <w:lvl w:ilvl="1" w:tplc="ECF41542" w:tentative="1">
      <w:start w:val="1"/>
      <w:numFmt w:val="lowerLetter"/>
      <w:lvlText w:val="%2."/>
      <w:lvlJc w:val="left"/>
      <w:pPr>
        <w:ind w:left="1440" w:hanging="360"/>
      </w:pPr>
    </w:lvl>
    <w:lvl w:ilvl="2" w:tplc="F0D847F6" w:tentative="1">
      <w:start w:val="1"/>
      <w:numFmt w:val="lowerRoman"/>
      <w:lvlText w:val="%3."/>
      <w:lvlJc w:val="right"/>
      <w:pPr>
        <w:ind w:left="2160" w:hanging="180"/>
      </w:pPr>
    </w:lvl>
    <w:lvl w:ilvl="3" w:tplc="203E44A6" w:tentative="1">
      <w:start w:val="1"/>
      <w:numFmt w:val="decimal"/>
      <w:lvlText w:val="%4."/>
      <w:lvlJc w:val="left"/>
      <w:pPr>
        <w:ind w:left="2880" w:hanging="360"/>
      </w:pPr>
    </w:lvl>
    <w:lvl w:ilvl="4" w:tplc="FC1A1EE0" w:tentative="1">
      <w:start w:val="1"/>
      <w:numFmt w:val="lowerLetter"/>
      <w:lvlText w:val="%5."/>
      <w:lvlJc w:val="left"/>
      <w:pPr>
        <w:ind w:left="3600" w:hanging="360"/>
      </w:pPr>
    </w:lvl>
    <w:lvl w:ilvl="5" w:tplc="DD36E826" w:tentative="1">
      <w:start w:val="1"/>
      <w:numFmt w:val="lowerRoman"/>
      <w:lvlText w:val="%6."/>
      <w:lvlJc w:val="right"/>
      <w:pPr>
        <w:ind w:left="4320" w:hanging="180"/>
      </w:pPr>
    </w:lvl>
    <w:lvl w:ilvl="6" w:tplc="9F1C8662" w:tentative="1">
      <w:start w:val="1"/>
      <w:numFmt w:val="decimal"/>
      <w:lvlText w:val="%7."/>
      <w:lvlJc w:val="left"/>
      <w:pPr>
        <w:ind w:left="5040" w:hanging="360"/>
      </w:pPr>
    </w:lvl>
    <w:lvl w:ilvl="7" w:tplc="CCF2F744" w:tentative="1">
      <w:start w:val="1"/>
      <w:numFmt w:val="lowerLetter"/>
      <w:lvlText w:val="%8."/>
      <w:lvlJc w:val="left"/>
      <w:pPr>
        <w:ind w:left="5760" w:hanging="360"/>
      </w:pPr>
    </w:lvl>
    <w:lvl w:ilvl="8" w:tplc="7C843A9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0B0769A">
      <w:start w:val="1"/>
      <w:numFmt w:val="lowerRoman"/>
      <w:lvlText w:val="(%1)"/>
      <w:lvlJc w:val="left"/>
      <w:pPr>
        <w:ind w:left="1080" w:hanging="720"/>
      </w:pPr>
      <w:rPr>
        <w:rFonts w:hint="default"/>
      </w:rPr>
    </w:lvl>
    <w:lvl w:ilvl="1" w:tplc="4CA247F4" w:tentative="1">
      <w:start w:val="1"/>
      <w:numFmt w:val="lowerLetter"/>
      <w:lvlText w:val="%2."/>
      <w:lvlJc w:val="left"/>
      <w:pPr>
        <w:ind w:left="1440" w:hanging="360"/>
      </w:pPr>
    </w:lvl>
    <w:lvl w:ilvl="2" w:tplc="DC1CB268" w:tentative="1">
      <w:start w:val="1"/>
      <w:numFmt w:val="lowerRoman"/>
      <w:lvlText w:val="%3."/>
      <w:lvlJc w:val="right"/>
      <w:pPr>
        <w:ind w:left="2160" w:hanging="180"/>
      </w:pPr>
    </w:lvl>
    <w:lvl w:ilvl="3" w:tplc="AF18CFD0" w:tentative="1">
      <w:start w:val="1"/>
      <w:numFmt w:val="decimal"/>
      <w:lvlText w:val="%4."/>
      <w:lvlJc w:val="left"/>
      <w:pPr>
        <w:ind w:left="2880" w:hanging="360"/>
      </w:pPr>
    </w:lvl>
    <w:lvl w:ilvl="4" w:tplc="EEC811E2" w:tentative="1">
      <w:start w:val="1"/>
      <w:numFmt w:val="lowerLetter"/>
      <w:lvlText w:val="%5."/>
      <w:lvlJc w:val="left"/>
      <w:pPr>
        <w:ind w:left="3600" w:hanging="360"/>
      </w:pPr>
    </w:lvl>
    <w:lvl w:ilvl="5" w:tplc="91E8F1C6" w:tentative="1">
      <w:start w:val="1"/>
      <w:numFmt w:val="lowerRoman"/>
      <w:lvlText w:val="%6."/>
      <w:lvlJc w:val="right"/>
      <w:pPr>
        <w:ind w:left="4320" w:hanging="180"/>
      </w:pPr>
    </w:lvl>
    <w:lvl w:ilvl="6" w:tplc="DB06EEDE" w:tentative="1">
      <w:start w:val="1"/>
      <w:numFmt w:val="decimal"/>
      <w:lvlText w:val="%7."/>
      <w:lvlJc w:val="left"/>
      <w:pPr>
        <w:ind w:left="5040" w:hanging="360"/>
      </w:pPr>
    </w:lvl>
    <w:lvl w:ilvl="7" w:tplc="5CE07452" w:tentative="1">
      <w:start w:val="1"/>
      <w:numFmt w:val="lowerLetter"/>
      <w:lvlText w:val="%8."/>
      <w:lvlJc w:val="left"/>
      <w:pPr>
        <w:ind w:left="5760" w:hanging="360"/>
      </w:pPr>
    </w:lvl>
    <w:lvl w:ilvl="8" w:tplc="FA84288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39C058A">
      <w:start w:val="1"/>
      <w:numFmt w:val="bullet"/>
      <w:lvlText w:val=""/>
      <w:lvlJc w:val="left"/>
      <w:pPr>
        <w:ind w:left="720" w:hanging="360"/>
      </w:pPr>
      <w:rPr>
        <w:rFonts w:ascii="Symbol" w:hAnsi="Symbol" w:hint="default"/>
        <w:color w:val="auto"/>
        <w:sz w:val="24"/>
        <w:szCs w:val="24"/>
      </w:rPr>
    </w:lvl>
    <w:lvl w:ilvl="1" w:tplc="E278D032" w:tentative="1">
      <w:start w:val="1"/>
      <w:numFmt w:val="bullet"/>
      <w:lvlText w:val="o"/>
      <w:lvlJc w:val="left"/>
      <w:pPr>
        <w:ind w:left="1440" w:hanging="360"/>
      </w:pPr>
      <w:rPr>
        <w:rFonts w:ascii="Courier New" w:hAnsi="Courier New" w:cs="Courier New" w:hint="default"/>
      </w:rPr>
    </w:lvl>
    <w:lvl w:ilvl="2" w:tplc="AD4E25D0" w:tentative="1">
      <w:start w:val="1"/>
      <w:numFmt w:val="bullet"/>
      <w:lvlText w:val=""/>
      <w:lvlJc w:val="left"/>
      <w:pPr>
        <w:ind w:left="2160" w:hanging="360"/>
      </w:pPr>
      <w:rPr>
        <w:rFonts w:ascii="Wingdings" w:hAnsi="Wingdings" w:hint="default"/>
      </w:rPr>
    </w:lvl>
    <w:lvl w:ilvl="3" w:tplc="1040E324" w:tentative="1">
      <w:start w:val="1"/>
      <w:numFmt w:val="bullet"/>
      <w:lvlText w:val=""/>
      <w:lvlJc w:val="left"/>
      <w:pPr>
        <w:ind w:left="2880" w:hanging="360"/>
      </w:pPr>
      <w:rPr>
        <w:rFonts w:ascii="Symbol" w:hAnsi="Symbol" w:hint="default"/>
      </w:rPr>
    </w:lvl>
    <w:lvl w:ilvl="4" w:tplc="73BEC110" w:tentative="1">
      <w:start w:val="1"/>
      <w:numFmt w:val="bullet"/>
      <w:lvlText w:val="o"/>
      <w:lvlJc w:val="left"/>
      <w:pPr>
        <w:ind w:left="3600" w:hanging="360"/>
      </w:pPr>
      <w:rPr>
        <w:rFonts w:ascii="Courier New" w:hAnsi="Courier New" w:cs="Courier New" w:hint="default"/>
      </w:rPr>
    </w:lvl>
    <w:lvl w:ilvl="5" w:tplc="3B2A11CA" w:tentative="1">
      <w:start w:val="1"/>
      <w:numFmt w:val="bullet"/>
      <w:lvlText w:val=""/>
      <w:lvlJc w:val="left"/>
      <w:pPr>
        <w:ind w:left="4320" w:hanging="360"/>
      </w:pPr>
      <w:rPr>
        <w:rFonts w:ascii="Wingdings" w:hAnsi="Wingdings" w:hint="default"/>
      </w:rPr>
    </w:lvl>
    <w:lvl w:ilvl="6" w:tplc="B734C888" w:tentative="1">
      <w:start w:val="1"/>
      <w:numFmt w:val="bullet"/>
      <w:lvlText w:val=""/>
      <w:lvlJc w:val="left"/>
      <w:pPr>
        <w:ind w:left="5040" w:hanging="360"/>
      </w:pPr>
      <w:rPr>
        <w:rFonts w:ascii="Symbol" w:hAnsi="Symbol" w:hint="default"/>
      </w:rPr>
    </w:lvl>
    <w:lvl w:ilvl="7" w:tplc="8B84E2D6" w:tentative="1">
      <w:start w:val="1"/>
      <w:numFmt w:val="bullet"/>
      <w:lvlText w:val="o"/>
      <w:lvlJc w:val="left"/>
      <w:pPr>
        <w:ind w:left="5760" w:hanging="360"/>
      </w:pPr>
      <w:rPr>
        <w:rFonts w:ascii="Courier New" w:hAnsi="Courier New" w:cs="Courier New" w:hint="default"/>
      </w:rPr>
    </w:lvl>
    <w:lvl w:ilvl="8" w:tplc="E74E255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0685A92">
      <w:start w:val="1"/>
      <w:numFmt w:val="lowerRoman"/>
      <w:lvlText w:val="(%1)"/>
      <w:lvlJc w:val="left"/>
      <w:pPr>
        <w:ind w:left="1080" w:hanging="720"/>
      </w:pPr>
      <w:rPr>
        <w:rFonts w:hint="default"/>
      </w:rPr>
    </w:lvl>
    <w:lvl w:ilvl="1" w:tplc="03F4EC50" w:tentative="1">
      <w:start w:val="1"/>
      <w:numFmt w:val="lowerLetter"/>
      <w:lvlText w:val="%2."/>
      <w:lvlJc w:val="left"/>
      <w:pPr>
        <w:ind w:left="1440" w:hanging="360"/>
      </w:pPr>
    </w:lvl>
    <w:lvl w:ilvl="2" w:tplc="4E78A384" w:tentative="1">
      <w:start w:val="1"/>
      <w:numFmt w:val="lowerRoman"/>
      <w:lvlText w:val="%3."/>
      <w:lvlJc w:val="right"/>
      <w:pPr>
        <w:ind w:left="2160" w:hanging="180"/>
      </w:pPr>
    </w:lvl>
    <w:lvl w:ilvl="3" w:tplc="67B023E8" w:tentative="1">
      <w:start w:val="1"/>
      <w:numFmt w:val="decimal"/>
      <w:lvlText w:val="%4."/>
      <w:lvlJc w:val="left"/>
      <w:pPr>
        <w:ind w:left="2880" w:hanging="360"/>
      </w:pPr>
    </w:lvl>
    <w:lvl w:ilvl="4" w:tplc="D9DEC956" w:tentative="1">
      <w:start w:val="1"/>
      <w:numFmt w:val="lowerLetter"/>
      <w:lvlText w:val="%5."/>
      <w:lvlJc w:val="left"/>
      <w:pPr>
        <w:ind w:left="3600" w:hanging="360"/>
      </w:pPr>
    </w:lvl>
    <w:lvl w:ilvl="5" w:tplc="895ADAD0" w:tentative="1">
      <w:start w:val="1"/>
      <w:numFmt w:val="lowerRoman"/>
      <w:lvlText w:val="%6."/>
      <w:lvlJc w:val="right"/>
      <w:pPr>
        <w:ind w:left="4320" w:hanging="180"/>
      </w:pPr>
    </w:lvl>
    <w:lvl w:ilvl="6" w:tplc="145C5CB2" w:tentative="1">
      <w:start w:val="1"/>
      <w:numFmt w:val="decimal"/>
      <w:lvlText w:val="%7."/>
      <w:lvlJc w:val="left"/>
      <w:pPr>
        <w:ind w:left="5040" w:hanging="360"/>
      </w:pPr>
    </w:lvl>
    <w:lvl w:ilvl="7" w:tplc="8676C8E6" w:tentative="1">
      <w:start w:val="1"/>
      <w:numFmt w:val="lowerLetter"/>
      <w:lvlText w:val="%8."/>
      <w:lvlJc w:val="left"/>
      <w:pPr>
        <w:ind w:left="5760" w:hanging="360"/>
      </w:pPr>
    </w:lvl>
    <w:lvl w:ilvl="8" w:tplc="9B020BE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49C4CA8">
      <w:start w:val="1"/>
      <w:numFmt w:val="lowerRoman"/>
      <w:lvlText w:val="(%1)"/>
      <w:lvlJc w:val="left"/>
      <w:pPr>
        <w:ind w:left="1080" w:hanging="720"/>
      </w:pPr>
      <w:rPr>
        <w:rFonts w:hint="default"/>
      </w:rPr>
    </w:lvl>
    <w:lvl w:ilvl="1" w:tplc="3DA2F7C6" w:tentative="1">
      <w:start w:val="1"/>
      <w:numFmt w:val="lowerLetter"/>
      <w:lvlText w:val="%2."/>
      <w:lvlJc w:val="left"/>
      <w:pPr>
        <w:ind w:left="1440" w:hanging="360"/>
      </w:pPr>
    </w:lvl>
    <w:lvl w:ilvl="2" w:tplc="01821832" w:tentative="1">
      <w:start w:val="1"/>
      <w:numFmt w:val="lowerRoman"/>
      <w:lvlText w:val="%3."/>
      <w:lvlJc w:val="right"/>
      <w:pPr>
        <w:ind w:left="2160" w:hanging="180"/>
      </w:pPr>
    </w:lvl>
    <w:lvl w:ilvl="3" w:tplc="9B78E9B4" w:tentative="1">
      <w:start w:val="1"/>
      <w:numFmt w:val="decimal"/>
      <w:lvlText w:val="%4."/>
      <w:lvlJc w:val="left"/>
      <w:pPr>
        <w:ind w:left="2880" w:hanging="360"/>
      </w:pPr>
    </w:lvl>
    <w:lvl w:ilvl="4" w:tplc="311414C0" w:tentative="1">
      <w:start w:val="1"/>
      <w:numFmt w:val="lowerLetter"/>
      <w:lvlText w:val="%5."/>
      <w:lvlJc w:val="left"/>
      <w:pPr>
        <w:ind w:left="3600" w:hanging="360"/>
      </w:pPr>
    </w:lvl>
    <w:lvl w:ilvl="5" w:tplc="90BC0122" w:tentative="1">
      <w:start w:val="1"/>
      <w:numFmt w:val="lowerRoman"/>
      <w:lvlText w:val="%6."/>
      <w:lvlJc w:val="right"/>
      <w:pPr>
        <w:ind w:left="4320" w:hanging="180"/>
      </w:pPr>
    </w:lvl>
    <w:lvl w:ilvl="6" w:tplc="E4005794" w:tentative="1">
      <w:start w:val="1"/>
      <w:numFmt w:val="decimal"/>
      <w:lvlText w:val="%7."/>
      <w:lvlJc w:val="left"/>
      <w:pPr>
        <w:ind w:left="5040" w:hanging="360"/>
      </w:pPr>
    </w:lvl>
    <w:lvl w:ilvl="7" w:tplc="4AE00996" w:tentative="1">
      <w:start w:val="1"/>
      <w:numFmt w:val="lowerLetter"/>
      <w:lvlText w:val="%8."/>
      <w:lvlJc w:val="left"/>
      <w:pPr>
        <w:ind w:left="5760" w:hanging="360"/>
      </w:pPr>
    </w:lvl>
    <w:lvl w:ilvl="8" w:tplc="1B5E3D4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466F93E">
      <w:start w:val="1"/>
      <w:numFmt w:val="lowerRoman"/>
      <w:lvlText w:val="(%1)"/>
      <w:lvlJc w:val="left"/>
      <w:pPr>
        <w:ind w:left="1080" w:hanging="720"/>
      </w:pPr>
      <w:rPr>
        <w:rFonts w:hint="default"/>
      </w:rPr>
    </w:lvl>
    <w:lvl w:ilvl="1" w:tplc="6308848C" w:tentative="1">
      <w:start w:val="1"/>
      <w:numFmt w:val="lowerLetter"/>
      <w:lvlText w:val="%2."/>
      <w:lvlJc w:val="left"/>
      <w:pPr>
        <w:ind w:left="1440" w:hanging="360"/>
      </w:pPr>
    </w:lvl>
    <w:lvl w:ilvl="2" w:tplc="74ECE4A2" w:tentative="1">
      <w:start w:val="1"/>
      <w:numFmt w:val="lowerRoman"/>
      <w:lvlText w:val="%3."/>
      <w:lvlJc w:val="right"/>
      <w:pPr>
        <w:ind w:left="2160" w:hanging="180"/>
      </w:pPr>
    </w:lvl>
    <w:lvl w:ilvl="3" w:tplc="9760CDD8" w:tentative="1">
      <w:start w:val="1"/>
      <w:numFmt w:val="decimal"/>
      <w:lvlText w:val="%4."/>
      <w:lvlJc w:val="left"/>
      <w:pPr>
        <w:ind w:left="2880" w:hanging="360"/>
      </w:pPr>
    </w:lvl>
    <w:lvl w:ilvl="4" w:tplc="6192A874" w:tentative="1">
      <w:start w:val="1"/>
      <w:numFmt w:val="lowerLetter"/>
      <w:lvlText w:val="%5."/>
      <w:lvlJc w:val="left"/>
      <w:pPr>
        <w:ind w:left="3600" w:hanging="360"/>
      </w:pPr>
    </w:lvl>
    <w:lvl w:ilvl="5" w:tplc="E850DEE6" w:tentative="1">
      <w:start w:val="1"/>
      <w:numFmt w:val="lowerRoman"/>
      <w:lvlText w:val="%6."/>
      <w:lvlJc w:val="right"/>
      <w:pPr>
        <w:ind w:left="4320" w:hanging="180"/>
      </w:pPr>
    </w:lvl>
    <w:lvl w:ilvl="6" w:tplc="9B92AE30" w:tentative="1">
      <w:start w:val="1"/>
      <w:numFmt w:val="decimal"/>
      <w:lvlText w:val="%7."/>
      <w:lvlJc w:val="left"/>
      <w:pPr>
        <w:ind w:left="5040" w:hanging="360"/>
      </w:pPr>
    </w:lvl>
    <w:lvl w:ilvl="7" w:tplc="D3A86B4C" w:tentative="1">
      <w:start w:val="1"/>
      <w:numFmt w:val="lowerLetter"/>
      <w:lvlText w:val="%8."/>
      <w:lvlJc w:val="left"/>
      <w:pPr>
        <w:ind w:left="5760" w:hanging="360"/>
      </w:pPr>
    </w:lvl>
    <w:lvl w:ilvl="8" w:tplc="CBC01DE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CCE89A8">
      <w:start w:val="1"/>
      <w:numFmt w:val="lowerRoman"/>
      <w:lvlText w:val="(%1)"/>
      <w:lvlJc w:val="left"/>
      <w:pPr>
        <w:ind w:left="1080" w:hanging="720"/>
      </w:pPr>
      <w:rPr>
        <w:rFonts w:hint="default"/>
      </w:rPr>
    </w:lvl>
    <w:lvl w:ilvl="1" w:tplc="6E263356" w:tentative="1">
      <w:start w:val="1"/>
      <w:numFmt w:val="lowerLetter"/>
      <w:lvlText w:val="%2."/>
      <w:lvlJc w:val="left"/>
      <w:pPr>
        <w:ind w:left="1440" w:hanging="360"/>
      </w:pPr>
    </w:lvl>
    <w:lvl w:ilvl="2" w:tplc="CC243CF4" w:tentative="1">
      <w:start w:val="1"/>
      <w:numFmt w:val="lowerRoman"/>
      <w:lvlText w:val="%3."/>
      <w:lvlJc w:val="right"/>
      <w:pPr>
        <w:ind w:left="2160" w:hanging="180"/>
      </w:pPr>
    </w:lvl>
    <w:lvl w:ilvl="3" w:tplc="C66EE1D2" w:tentative="1">
      <w:start w:val="1"/>
      <w:numFmt w:val="decimal"/>
      <w:lvlText w:val="%4."/>
      <w:lvlJc w:val="left"/>
      <w:pPr>
        <w:ind w:left="2880" w:hanging="360"/>
      </w:pPr>
    </w:lvl>
    <w:lvl w:ilvl="4" w:tplc="EDB016EC" w:tentative="1">
      <w:start w:val="1"/>
      <w:numFmt w:val="lowerLetter"/>
      <w:lvlText w:val="%5."/>
      <w:lvlJc w:val="left"/>
      <w:pPr>
        <w:ind w:left="3600" w:hanging="360"/>
      </w:pPr>
    </w:lvl>
    <w:lvl w:ilvl="5" w:tplc="C1E27BD0" w:tentative="1">
      <w:start w:val="1"/>
      <w:numFmt w:val="lowerRoman"/>
      <w:lvlText w:val="%6."/>
      <w:lvlJc w:val="right"/>
      <w:pPr>
        <w:ind w:left="4320" w:hanging="180"/>
      </w:pPr>
    </w:lvl>
    <w:lvl w:ilvl="6" w:tplc="3BE05DA4" w:tentative="1">
      <w:start w:val="1"/>
      <w:numFmt w:val="decimal"/>
      <w:lvlText w:val="%7."/>
      <w:lvlJc w:val="left"/>
      <w:pPr>
        <w:ind w:left="5040" w:hanging="360"/>
      </w:pPr>
    </w:lvl>
    <w:lvl w:ilvl="7" w:tplc="B92A1300" w:tentative="1">
      <w:start w:val="1"/>
      <w:numFmt w:val="lowerLetter"/>
      <w:lvlText w:val="%8."/>
      <w:lvlJc w:val="left"/>
      <w:pPr>
        <w:ind w:left="5760" w:hanging="360"/>
      </w:pPr>
    </w:lvl>
    <w:lvl w:ilvl="8" w:tplc="3244D68E" w:tentative="1">
      <w:start w:val="1"/>
      <w:numFmt w:val="lowerRoman"/>
      <w:lvlText w:val="%9."/>
      <w:lvlJc w:val="right"/>
      <w:pPr>
        <w:ind w:left="6480" w:hanging="180"/>
      </w:pPr>
    </w:lvl>
  </w:abstractNum>
  <w:abstractNum w:abstractNumId="9" w15:restartNumberingAfterBreak="0">
    <w:nsid w:val="3E841333"/>
    <w:multiLevelType w:val="hybridMultilevel"/>
    <w:tmpl w:val="4E9643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42A870B2"/>
    <w:multiLevelType w:val="hybridMultilevel"/>
    <w:tmpl w:val="5DA2A2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4DA217D6"/>
    <w:multiLevelType w:val="hybridMultilevel"/>
    <w:tmpl w:val="56D49F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99A27716">
      <w:start w:val="1"/>
      <w:numFmt w:val="lowerRoman"/>
      <w:lvlText w:val="(%1)"/>
      <w:lvlJc w:val="left"/>
      <w:pPr>
        <w:ind w:left="1080" w:hanging="720"/>
      </w:pPr>
      <w:rPr>
        <w:rFonts w:hint="default"/>
      </w:rPr>
    </w:lvl>
    <w:lvl w:ilvl="1" w:tplc="1520C8F0" w:tentative="1">
      <w:start w:val="1"/>
      <w:numFmt w:val="lowerLetter"/>
      <w:lvlText w:val="%2."/>
      <w:lvlJc w:val="left"/>
      <w:pPr>
        <w:ind w:left="1440" w:hanging="360"/>
      </w:pPr>
    </w:lvl>
    <w:lvl w:ilvl="2" w:tplc="34445E9C" w:tentative="1">
      <w:start w:val="1"/>
      <w:numFmt w:val="lowerRoman"/>
      <w:lvlText w:val="%3."/>
      <w:lvlJc w:val="right"/>
      <w:pPr>
        <w:ind w:left="2160" w:hanging="180"/>
      </w:pPr>
    </w:lvl>
    <w:lvl w:ilvl="3" w:tplc="08E48C3C" w:tentative="1">
      <w:start w:val="1"/>
      <w:numFmt w:val="decimal"/>
      <w:lvlText w:val="%4."/>
      <w:lvlJc w:val="left"/>
      <w:pPr>
        <w:ind w:left="2880" w:hanging="360"/>
      </w:pPr>
    </w:lvl>
    <w:lvl w:ilvl="4" w:tplc="6DFA9FD0" w:tentative="1">
      <w:start w:val="1"/>
      <w:numFmt w:val="lowerLetter"/>
      <w:lvlText w:val="%5."/>
      <w:lvlJc w:val="left"/>
      <w:pPr>
        <w:ind w:left="3600" w:hanging="360"/>
      </w:pPr>
    </w:lvl>
    <w:lvl w:ilvl="5" w:tplc="9074229E" w:tentative="1">
      <w:start w:val="1"/>
      <w:numFmt w:val="lowerRoman"/>
      <w:lvlText w:val="%6."/>
      <w:lvlJc w:val="right"/>
      <w:pPr>
        <w:ind w:left="4320" w:hanging="180"/>
      </w:pPr>
    </w:lvl>
    <w:lvl w:ilvl="6" w:tplc="7670420C" w:tentative="1">
      <w:start w:val="1"/>
      <w:numFmt w:val="decimal"/>
      <w:lvlText w:val="%7."/>
      <w:lvlJc w:val="left"/>
      <w:pPr>
        <w:ind w:left="5040" w:hanging="360"/>
      </w:pPr>
    </w:lvl>
    <w:lvl w:ilvl="7" w:tplc="4B903626" w:tentative="1">
      <w:start w:val="1"/>
      <w:numFmt w:val="lowerLetter"/>
      <w:lvlText w:val="%8."/>
      <w:lvlJc w:val="left"/>
      <w:pPr>
        <w:ind w:left="5760" w:hanging="360"/>
      </w:pPr>
    </w:lvl>
    <w:lvl w:ilvl="8" w:tplc="A4E44100" w:tentative="1">
      <w:start w:val="1"/>
      <w:numFmt w:val="lowerRoman"/>
      <w:lvlText w:val="%9."/>
      <w:lvlJc w:val="right"/>
      <w:pPr>
        <w:ind w:left="6480" w:hanging="180"/>
      </w:pPr>
    </w:lvl>
  </w:abstractNum>
  <w:abstractNum w:abstractNumId="13" w15:restartNumberingAfterBreak="0">
    <w:nsid w:val="6203679D"/>
    <w:multiLevelType w:val="hybridMultilevel"/>
    <w:tmpl w:val="91E0B5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62AE74B2"/>
    <w:multiLevelType w:val="hybridMultilevel"/>
    <w:tmpl w:val="3A2AAB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704C5705"/>
    <w:multiLevelType w:val="hybridMultilevel"/>
    <w:tmpl w:val="C7521458"/>
    <w:lvl w:ilvl="0" w:tplc="96BC4834">
      <w:start w:val="1"/>
      <w:numFmt w:val="lowerRoman"/>
      <w:lvlText w:val="(%1)"/>
      <w:lvlJc w:val="left"/>
      <w:pPr>
        <w:ind w:left="1080" w:hanging="720"/>
      </w:pPr>
      <w:rPr>
        <w:rFonts w:hint="default"/>
      </w:rPr>
    </w:lvl>
    <w:lvl w:ilvl="1" w:tplc="5B2651CA" w:tentative="1">
      <w:start w:val="1"/>
      <w:numFmt w:val="lowerLetter"/>
      <w:lvlText w:val="%2."/>
      <w:lvlJc w:val="left"/>
      <w:pPr>
        <w:ind w:left="1440" w:hanging="360"/>
      </w:pPr>
    </w:lvl>
    <w:lvl w:ilvl="2" w:tplc="4C7A4936" w:tentative="1">
      <w:start w:val="1"/>
      <w:numFmt w:val="lowerRoman"/>
      <w:lvlText w:val="%3."/>
      <w:lvlJc w:val="right"/>
      <w:pPr>
        <w:ind w:left="2160" w:hanging="180"/>
      </w:pPr>
    </w:lvl>
    <w:lvl w:ilvl="3" w:tplc="196470A2" w:tentative="1">
      <w:start w:val="1"/>
      <w:numFmt w:val="decimal"/>
      <w:lvlText w:val="%4."/>
      <w:lvlJc w:val="left"/>
      <w:pPr>
        <w:ind w:left="2880" w:hanging="360"/>
      </w:pPr>
    </w:lvl>
    <w:lvl w:ilvl="4" w:tplc="5008D318" w:tentative="1">
      <w:start w:val="1"/>
      <w:numFmt w:val="lowerLetter"/>
      <w:lvlText w:val="%5."/>
      <w:lvlJc w:val="left"/>
      <w:pPr>
        <w:ind w:left="3600" w:hanging="360"/>
      </w:pPr>
    </w:lvl>
    <w:lvl w:ilvl="5" w:tplc="FB7A05F6" w:tentative="1">
      <w:start w:val="1"/>
      <w:numFmt w:val="lowerRoman"/>
      <w:lvlText w:val="%6."/>
      <w:lvlJc w:val="right"/>
      <w:pPr>
        <w:ind w:left="4320" w:hanging="180"/>
      </w:pPr>
    </w:lvl>
    <w:lvl w:ilvl="6" w:tplc="2AE88EBE" w:tentative="1">
      <w:start w:val="1"/>
      <w:numFmt w:val="decimal"/>
      <w:lvlText w:val="%7."/>
      <w:lvlJc w:val="left"/>
      <w:pPr>
        <w:ind w:left="5040" w:hanging="360"/>
      </w:pPr>
    </w:lvl>
    <w:lvl w:ilvl="7" w:tplc="B34E6C84" w:tentative="1">
      <w:start w:val="1"/>
      <w:numFmt w:val="lowerLetter"/>
      <w:lvlText w:val="%8."/>
      <w:lvlJc w:val="left"/>
      <w:pPr>
        <w:ind w:left="5760" w:hanging="360"/>
      </w:pPr>
    </w:lvl>
    <w:lvl w:ilvl="8" w:tplc="6D3C26C8" w:tentative="1">
      <w:start w:val="1"/>
      <w:numFmt w:val="lowerRoman"/>
      <w:lvlText w:val="%9."/>
      <w:lvlJc w:val="right"/>
      <w:pPr>
        <w:ind w:left="6480" w:hanging="180"/>
      </w:pPr>
    </w:lvl>
  </w:abstractNum>
  <w:abstractNum w:abstractNumId="16" w15:restartNumberingAfterBreak="0">
    <w:nsid w:val="723E7FDC"/>
    <w:multiLevelType w:val="hybridMultilevel"/>
    <w:tmpl w:val="CEF29B70"/>
    <w:lvl w:ilvl="0" w:tplc="0C090001">
      <w:start w:val="1"/>
      <w:numFmt w:val="bullet"/>
      <w:lvlText w:val=""/>
      <w:lvlJc w:val="left"/>
      <w:pPr>
        <w:ind w:left="787" w:hanging="360"/>
      </w:pPr>
      <w:rPr>
        <w:rFonts w:ascii="Symbol" w:hAnsi="Symbol" w:hint="default"/>
      </w:rPr>
    </w:lvl>
    <w:lvl w:ilvl="1" w:tplc="0C090003">
      <w:start w:val="1"/>
      <w:numFmt w:val="bullet"/>
      <w:lvlText w:val="o"/>
      <w:lvlJc w:val="left"/>
      <w:pPr>
        <w:ind w:left="1507" w:hanging="360"/>
      </w:pPr>
      <w:rPr>
        <w:rFonts w:ascii="Courier New" w:hAnsi="Courier New" w:cs="Courier New" w:hint="default"/>
      </w:rPr>
    </w:lvl>
    <w:lvl w:ilvl="2" w:tplc="0C090005">
      <w:start w:val="1"/>
      <w:numFmt w:val="bullet"/>
      <w:lvlText w:val=""/>
      <w:lvlJc w:val="left"/>
      <w:pPr>
        <w:ind w:left="2227" w:hanging="360"/>
      </w:pPr>
      <w:rPr>
        <w:rFonts w:ascii="Wingdings" w:hAnsi="Wingdings" w:hint="default"/>
      </w:rPr>
    </w:lvl>
    <w:lvl w:ilvl="3" w:tplc="0C090001">
      <w:start w:val="1"/>
      <w:numFmt w:val="bullet"/>
      <w:lvlText w:val=""/>
      <w:lvlJc w:val="left"/>
      <w:pPr>
        <w:ind w:left="2947" w:hanging="360"/>
      </w:pPr>
      <w:rPr>
        <w:rFonts w:ascii="Symbol" w:hAnsi="Symbol" w:hint="default"/>
      </w:rPr>
    </w:lvl>
    <w:lvl w:ilvl="4" w:tplc="0C090003">
      <w:start w:val="1"/>
      <w:numFmt w:val="bullet"/>
      <w:lvlText w:val="o"/>
      <w:lvlJc w:val="left"/>
      <w:pPr>
        <w:ind w:left="3667" w:hanging="360"/>
      </w:pPr>
      <w:rPr>
        <w:rFonts w:ascii="Courier New" w:hAnsi="Courier New" w:cs="Courier New" w:hint="default"/>
      </w:rPr>
    </w:lvl>
    <w:lvl w:ilvl="5" w:tplc="0C090005">
      <w:start w:val="1"/>
      <w:numFmt w:val="bullet"/>
      <w:lvlText w:val=""/>
      <w:lvlJc w:val="left"/>
      <w:pPr>
        <w:ind w:left="4387" w:hanging="360"/>
      </w:pPr>
      <w:rPr>
        <w:rFonts w:ascii="Wingdings" w:hAnsi="Wingdings" w:hint="default"/>
      </w:rPr>
    </w:lvl>
    <w:lvl w:ilvl="6" w:tplc="0C090001">
      <w:start w:val="1"/>
      <w:numFmt w:val="bullet"/>
      <w:lvlText w:val=""/>
      <w:lvlJc w:val="left"/>
      <w:pPr>
        <w:ind w:left="5107" w:hanging="360"/>
      </w:pPr>
      <w:rPr>
        <w:rFonts w:ascii="Symbol" w:hAnsi="Symbol" w:hint="default"/>
      </w:rPr>
    </w:lvl>
    <w:lvl w:ilvl="7" w:tplc="0C090003">
      <w:start w:val="1"/>
      <w:numFmt w:val="bullet"/>
      <w:lvlText w:val="o"/>
      <w:lvlJc w:val="left"/>
      <w:pPr>
        <w:ind w:left="5827" w:hanging="360"/>
      </w:pPr>
      <w:rPr>
        <w:rFonts w:ascii="Courier New" w:hAnsi="Courier New" w:cs="Courier New" w:hint="default"/>
      </w:rPr>
    </w:lvl>
    <w:lvl w:ilvl="8" w:tplc="0C090005">
      <w:start w:val="1"/>
      <w:numFmt w:val="bullet"/>
      <w:lvlText w:val=""/>
      <w:lvlJc w:val="left"/>
      <w:pPr>
        <w:ind w:left="6547" w:hanging="360"/>
      </w:pPr>
      <w:rPr>
        <w:rFonts w:ascii="Wingdings" w:hAnsi="Wingdings" w:hint="default"/>
      </w:r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05197218">
    <w:abstractNumId w:val="17"/>
  </w:num>
  <w:num w:numId="2" w16cid:durableId="625083683">
    <w:abstractNumId w:val="4"/>
  </w:num>
  <w:num w:numId="3" w16cid:durableId="971596011">
    <w:abstractNumId w:val="2"/>
  </w:num>
  <w:num w:numId="4" w16cid:durableId="1219173416">
    <w:abstractNumId w:val="7"/>
  </w:num>
  <w:num w:numId="5" w16cid:durableId="243148630">
    <w:abstractNumId w:val="6"/>
  </w:num>
  <w:num w:numId="6" w16cid:durableId="22678412">
    <w:abstractNumId w:val="1"/>
  </w:num>
  <w:num w:numId="7" w16cid:durableId="1169367770">
    <w:abstractNumId w:val="12"/>
  </w:num>
  <w:num w:numId="8" w16cid:durableId="735859648">
    <w:abstractNumId w:val="5"/>
  </w:num>
  <w:num w:numId="9" w16cid:durableId="1773016796">
    <w:abstractNumId w:val="8"/>
  </w:num>
  <w:num w:numId="10" w16cid:durableId="1830949568">
    <w:abstractNumId w:val="3"/>
  </w:num>
  <w:num w:numId="11" w16cid:durableId="389570960">
    <w:abstractNumId w:val="15"/>
  </w:num>
  <w:num w:numId="12" w16cid:durableId="198857849">
    <w:abstractNumId w:val="0"/>
  </w:num>
  <w:num w:numId="13" w16cid:durableId="748432148">
    <w:abstractNumId w:val="17"/>
  </w:num>
  <w:num w:numId="14" w16cid:durableId="734399667">
    <w:abstractNumId w:val="17"/>
  </w:num>
  <w:num w:numId="15" w16cid:durableId="1731689549">
    <w:abstractNumId w:val="10"/>
  </w:num>
  <w:num w:numId="16" w16cid:durableId="2090537878">
    <w:abstractNumId w:val="9"/>
  </w:num>
  <w:num w:numId="17" w16cid:durableId="1606616900">
    <w:abstractNumId w:val="11"/>
  </w:num>
  <w:num w:numId="18" w16cid:durableId="1579905778">
    <w:abstractNumId w:val="16"/>
  </w:num>
  <w:num w:numId="19" w16cid:durableId="1356927582">
    <w:abstractNumId w:val="13"/>
  </w:num>
  <w:num w:numId="20" w16cid:durableId="13199193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148"/>
    <w:rsid w:val="000247A3"/>
    <w:rsid w:val="00040D3B"/>
    <w:rsid w:val="000425C8"/>
    <w:rsid w:val="00050E76"/>
    <w:rsid w:val="00071F95"/>
    <w:rsid w:val="0007376D"/>
    <w:rsid w:val="000849F6"/>
    <w:rsid w:val="000A345C"/>
    <w:rsid w:val="000B0E39"/>
    <w:rsid w:val="000B6D68"/>
    <w:rsid w:val="000C179E"/>
    <w:rsid w:val="000D0CAE"/>
    <w:rsid w:val="000D20D3"/>
    <w:rsid w:val="000E7D28"/>
    <w:rsid w:val="000E7F57"/>
    <w:rsid w:val="000F4A60"/>
    <w:rsid w:val="00135C4D"/>
    <w:rsid w:val="00156AC5"/>
    <w:rsid w:val="00180E22"/>
    <w:rsid w:val="0018687E"/>
    <w:rsid w:val="00195B3E"/>
    <w:rsid w:val="001A31DD"/>
    <w:rsid w:val="001E7DE3"/>
    <w:rsid w:val="001F74C5"/>
    <w:rsid w:val="00203CFC"/>
    <w:rsid w:val="00213F9D"/>
    <w:rsid w:val="00251625"/>
    <w:rsid w:val="002561B2"/>
    <w:rsid w:val="00264692"/>
    <w:rsid w:val="00292F80"/>
    <w:rsid w:val="002A45A6"/>
    <w:rsid w:val="002C2753"/>
    <w:rsid w:val="002F10E4"/>
    <w:rsid w:val="00304AF0"/>
    <w:rsid w:val="003306A6"/>
    <w:rsid w:val="00345404"/>
    <w:rsid w:val="00362EB7"/>
    <w:rsid w:val="0037597F"/>
    <w:rsid w:val="00376B94"/>
    <w:rsid w:val="00381A3E"/>
    <w:rsid w:val="003B3B70"/>
    <w:rsid w:val="003D59CE"/>
    <w:rsid w:val="003D6116"/>
    <w:rsid w:val="003D7980"/>
    <w:rsid w:val="00400A36"/>
    <w:rsid w:val="00431268"/>
    <w:rsid w:val="00443148"/>
    <w:rsid w:val="00466E0E"/>
    <w:rsid w:val="004715C4"/>
    <w:rsid w:val="00485107"/>
    <w:rsid w:val="004A7D06"/>
    <w:rsid w:val="004B65A0"/>
    <w:rsid w:val="004D089D"/>
    <w:rsid w:val="00525C68"/>
    <w:rsid w:val="00535041"/>
    <w:rsid w:val="0053566E"/>
    <w:rsid w:val="00536E3E"/>
    <w:rsid w:val="005426F9"/>
    <w:rsid w:val="00555DB9"/>
    <w:rsid w:val="00563213"/>
    <w:rsid w:val="005A4BD6"/>
    <w:rsid w:val="005B121E"/>
    <w:rsid w:val="005C104F"/>
    <w:rsid w:val="005F5BDD"/>
    <w:rsid w:val="005F6683"/>
    <w:rsid w:val="00611701"/>
    <w:rsid w:val="0063113E"/>
    <w:rsid w:val="00633520"/>
    <w:rsid w:val="00646C6E"/>
    <w:rsid w:val="00660BDA"/>
    <w:rsid w:val="006D7030"/>
    <w:rsid w:val="00717E32"/>
    <w:rsid w:val="007228CD"/>
    <w:rsid w:val="00763BD9"/>
    <w:rsid w:val="00766A5C"/>
    <w:rsid w:val="00773946"/>
    <w:rsid w:val="0079595C"/>
    <w:rsid w:val="007E3EA0"/>
    <w:rsid w:val="007E4317"/>
    <w:rsid w:val="0081379B"/>
    <w:rsid w:val="00815F37"/>
    <w:rsid w:val="00823D70"/>
    <w:rsid w:val="008371B5"/>
    <w:rsid w:val="0086670F"/>
    <w:rsid w:val="008A2E80"/>
    <w:rsid w:val="008C5224"/>
    <w:rsid w:val="008C71E9"/>
    <w:rsid w:val="008D0BEF"/>
    <w:rsid w:val="008D2BAB"/>
    <w:rsid w:val="008D5B1A"/>
    <w:rsid w:val="008F1023"/>
    <w:rsid w:val="008F3515"/>
    <w:rsid w:val="00915F1C"/>
    <w:rsid w:val="00945E8B"/>
    <w:rsid w:val="00956E63"/>
    <w:rsid w:val="00973586"/>
    <w:rsid w:val="00973D36"/>
    <w:rsid w:val="009A4116"/>
    <w:rsid w:val="009D2F7F"/>
    <w:rsid w:val="009E6799"/>
    <w:rsid w:val="009F44D9"/>
    <w:rsid w:val="00A00F2D"/>
    <w:rsid w:val="00A30177"/>
    <w:rsid w:val="00A4780A"/>
    <w:rsid w:val="00A60C1B"/>
    <w:rsid w:val="00A6274A"/>
    <w:rsid w:val="00A64AE4"/>
    <w:rsid w:val="00A7715C"/>
    <w:rsid w:val="00AC4EB8"/>
    <w:rsid w:val="00AD59A1"/>
    <w:rsid w:val="00AE2575"/>
    <w:rsid w:val="00AE6DB9"/>
    <w:rsid w:val="00AF0B5D"/>
    <w:rsid w:val="00AF67CC"/>
    <w:rsid w:val="00B15EBD"/>
    <w:rsid w:val="00B363BD"/>
    <w:rsid w:val="00B43D9D"/>
    <w:rsid w:val="00B6732D"/>
    <w:rsid w:val="00B732CF"/>
    <w:rsid w:val="00B86B3B"/>
    <w:rsid w:val="00BA0992"/>
    <w:rsid w:val="00BA40D8"/>
    <w:rsid w:val="00BD0D15"/>
    <w:rsid w:val="00BE0D80"/>
    <w:rsid w:val="00BE3DEE"/>
    <w:rsid w:val="00C10883"/>
    <w:rsid w:val="00C16AA7"/>
    <w:rsid w:val="00C553FF"/>
    <w:rsid w:val="00C56332"/>
    <w:rsid w:val="00CB1AC6"/>
    <w:rsid w:val="00CC5BD4"/>
    <w:rsid w:val="00CD72D3"/>
    <w:rsid w:val="00D12313"/>
    <w:rsid w:val="00D4742A"/>
    <w:rsid w:val="00D53F3B"/>
    <w:rsid w:val="00D923E9"/>
    <w:rsid w:val="00D93634"/>
    <w:rsid w:val="00DB67E6"/>
    <w:rsid w:val="00DB704F"/>
    <w:rsid w:val="00DC7025"/>
    <w:rsid w:val="00DD13F2"/>
    <w:rsid w:val="00DD56DD"/>
    <w:rsid w:val="00DE407E"/>
    <w:rsid w:val="00DE56B5"/>
    <w:rsid w:val="00E11180"/>
    <w:rsid w:val="00E1173C"/>
    <w:rsid w:val="00E30665"/>
    <w:rsid w:val="00E424B5"/>
    <w:rsid w:val="00E551E2"/>
    <w:rsid w:val="00E70BE7"/>
    <w:rsid w:val="00E905AA"/>
    <w:rsid w:val="00E94CE6"/>
    <w:rsid w:val="00E9703F"/>
    <w:rsid w:val="00EB0944"/>
    <w:rsid w:val="00EB148E"/>
    <w:rsid w:val="00EB63FA"/>
    <w:rsid w:val="00EC2B0E"/>
    <w:rsid w:val="00EE7828"/>
    <w:rsid w:val="00F55C87"/>
    <w:rsid w:val="00F71A78"/>
    <w:rsid w:val="00F755C1"/>
    <w:rsid w:val="00F9239D"/>
    <w:rsid w:val="00F94BBE"/>
    <w:rsid w:val="00FC199F"/>
    <w:rsid w:val="00FE07E9"/>
    <w:rsid w:val="00FE3784"/>
    <w:rsid w:val="00FF13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89C12B"/>
  <w15:docId w15:val="{C9908303-B949-404A-A0DC-C21B177DF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C5224"/>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4792495">
      <w:bodyDiv w:val="1"/>
      <w:marLeft w:val="0"/>
      <w:marRight w:val="0"/>
      <w:marTop w:val="0"/>
      <w:marBottom w:val="0"/>
      <w:divBdr>
        <w:top w:val="none" w:sz="0" w:space="0" w:color="auto"/>
        <w:left w:val="none" w:sz="0" w:space="0" w:color="auto"/>
        <w:bottom w:val="none" w:sz="0" w:space="0" w:color="auto"/>
        <w:right w:val="none" w:sz="0" w:space="0" w:color="auto"/>
      </w:divBdr>
    </w:div>
    <w:div w:id="1452094507">
      <w:bodyDiv w:val="1"/>
      <w:marLeft w:val="0"/>
      <w:marRight w:val="0"/>
      <w:marTop w:val="0"/>
      <w:marBottom w:val="0"/>
      <w:divBdr>
        <w:top w:val="none" w:sz="0" w:space="0" w:color="auto"/>
        <w:left w:val="none" w:sz="0" w:space="0" w:color="auto"/>
        <w:bottom w:val="none" w:sz="0" w:space="0" w:color="auto"/>
        <w:right w:val="none" w:sz="0" w:space="0" w:color="auto"/>
      </w:divBdr>
    </w:div>
    <w:div w:id="188714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E47357" w:rsidRDefault="00E47357" w:rsidP="0076019D">
          <w:pPr>
            <w:pStyle w:val="31A6E85FD01B4416BCA5D6257A7AFB1E"/>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47357" w:rsidRDefault="00E47357">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E47357" w:rsidRDefault="00E47357" w:rsidP="00AF0AC5">
          <w:pPr>
            <w:pStyle w:val="D6903D02D7CB4A26959385EE7707C951"/>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E47357" w:rsidRDefault="00E47357" w:rsidP="00AF0AC5">
          <w:pPr>
            <w:pStyle w:val="5980B78F9EE84FC8ABAA12ABA876356E"/>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E47357" w:rsidRDefault="00E47357" w:rsidP="00AF0AC5">
          <w:pPr>
            <w:pStyle w:val="B49FA1BBEF644AB6B201ADBCD49F2011"/>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E47357" w:rsidRDefault="00E47357"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47357"/>
    <w:rsid w:val="000849F6"/>
    <w:rsid w:val="00156AC5"/>
    <w:rsid w:val="00214CDD"/>
    <w:rsid w:val="00227ED5"/>
    <w:rsid w:val="00470772"/>
    <w:rsid w:val="005D34CA"/>
    <w:rsid w:val="005E4134"/>
    <w:rsid w:val="007228CD"/>
    <w:rsid w:val="00A64AE4"/>
    <w:rsid w:val="00AF0B5D"/>
    <w:rsid w:val="00B43D9D"/>
    <w:rsid w:val="00B6732D"/>
    <w:rsid w:val="00B86B3B"/>
    <w:rsid w:val="00E47357"/>
    <w:rsid w:val="00E8391F"/>
    <w:rsid w:val="00F15A2A"/>
    <w:rsid w:val="00F923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1A6E85FD01B4416BCA5D6257A7AFB1E">
    <w:name w:val="31A6E85FD01B4416BCA5D6257A7AFB1E"/>
    <w:rsid w:val="0076019D"/>
  </w:style>
  <w:style w:type="paragraph" w:customStyle="1" w:styleId="D6903D02D7CB4A26959385EE7707C951">
    <w:name w:val="D6903D02D7CB4A26959385EE7707C951"/>
    <w:rsid w:val="00AF0AC5"/>
  </w:style>
  <w:style w:type="paragraph" w:customStyle="1" w:styleId="5980B78F9EE84FC8ABAA12ABA876356E">
    <w:name w:val="5980B78F9EE84FC8ABAA12ABA876356E"/>
    <w:rsid w:val="00AF0AC5"/>
  </w:style>
  <w:style w:type="paragraph" w:customStyle="1" w:styleId="B49FA1BBEF644AB6B201ADBCD49F2011">
    <w:name w:val="B49FA1BBEF644AB6B201ADBCD49F2011"/>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6f1ee38-926d-4855-9030-af73703438b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6128DBF22597A45B27B27936017FEC0" ma:contentTypeVersion="18" ma:contentTypeDescription="Create a new document." ma:contentTypeScope="" ma:versionID="b53c55c9c6594671b238342d3fb97c19">
  <xsd:schema xmlns:xsd="http://www.w3.org/2001/XMLSchema" xmlns:xs="http://www.w3.org/2001/XMLSchema" xmlns:p="http://schemas.microsoft.com/office/2006/metadata/properties" xmlns:ns3="86f1ee38-926d-4855-9030-af73703438b3" xmlns:ns4="97860b1c-d5a1-43f4-8e3c-0c94e0aa4981" targetNamespace="http://schemas.microsoft.com/office/2006/metadata/properties" ma:root="true" ma:fieldsID="ee84052fab64b6d15345b21aa44770ab" ns3:_="" ns4:_="">
    <xsd:import namespace="86f1ee38-926d-4855-9030-af73703438b3"/>
    <xsd:import namespace="97860b1c-d5a1-43f4-8e3c-0c94e0aa498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f1ee38-926d-4855-9030-af73703438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860b1c-d5a1-43f4-8e3c-0c94e0aa498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86f1ee38-926d-4855-9030-af73703438b3"/>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6D195A52-B6EA-43B9-A721-9D704632DC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f1ee38-926d-4855-9030-af73703438b3"/>
    <ds:schemaRef ds:uri="97860b1c-d5a1-43f4-8e3c-0c94e0aa49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1631</Words>
  <Characters>10052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2024-08-02T01:00:00Z</dcterms:created>
  <dcterms:modified xsi:type="dcterms:W3CDTF">2024-08-02T01:01:00Z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0x01010076128DBF22597A45B27B27936017FEC0</vt:lpwstr>
  </property>
  <property fmtid="{D5CDD505-2E9C-101B-9397-08002B2CF9AE}" pid="3" name="MediaServiceImageTags">
    <vt:lpwstr/>
  </property>
  <property fmtid="{D5CDD505-2E9C-101B-9397-08002B2CF9AE}" pid="4" name="GrammarlyDocumentId">
    <vt:lpwstr>31f1d70951c0535211fc9123081108f829807b09f388a273b0b919531a8401e6</vt:lpwstr>
  </property>
</Properties>
</file>