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2987B" w14:textId="77777777" w:rsidR="00D2559D" w:rsidRPr="003217D3" w:rsidRDefault="00D96EC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8A29A07" wp14:editId="38A29A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9488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8A2987C" w14:textId="77777777" w:rsidR="00D2559D" w:rsidRPr="003217D3" w:rsidRDefault="00D96EC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A2987D" w14:textId="77777777" w:rsidR="00D2559D" w:rsidRPr="00A36AA9" w:rsidRDefault="00D96EC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8A2987E" w14:textId="77777777" w:rsidR="00D2559D" w:rsidRPr="00A36AA9" w:rsidRDefault="00D96EC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7B83" w14:paraId="38A29881" w14:textId="77777777" w:rsidTr="007E7B83">
        <w:tc>
          <w:tcPr>
            <w:cnfStyle w:val="001000000000" w:firstRow="0" w:lastRow="0" w:firstColumn="1" w:lastColumn="0" w:oddVBand="0" w:evenVBand="0" w:oddHBand="0" w:evenHBand="0" w:firstRowFirstColumn="0" w:firstRowLastColumn="0" w:lastRowFirstColumn="0" w:lastRowLastColumn="0"/>
            <w:tcW w:w="3227" w:type="dxa"/>
          </w:tcPr>
          <w:p w14:paraId="38A2987F" w14:textId="77777777" w:rsidR="00D2559D" w:rsidRPr="00A36AA9" w:rsidRDefault="00D96EC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8A29880" w14:textId="77777777" w:rsidR="00D2559D" w:rsidRPr="00A36AA9" w:rsidRDefault="00D96E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Geelong Barwon Simply Helping</w:t>
            </w:r>
          </w:p>
        </w:tc>
      </w:tr>
      <w:tr w:rsidR="007E7B83" w14:paraId="38A29884" w14:textId="77777777" w:rsidTr="007E7B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29882" w14:textId="77777777" w:rsidR="00540817" w:rsidRPr="00A36AA9" w:rsidRDefault="00D96EC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8A29883" w14:textId="77777777" w:rsidR="00540817" w:rsidRPr="00A36AA9" w:rsidRDefault="00D96E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T05a, 222 Fischer Street TORQUAY VIC 3228</w:t>
            </w:r>
          </w:p>
        </w:tc>
      </w:tr>
      <w:tr w:rsidR="007E7B83" w14:paraId="38A29887" w14:textId="77777777" w:rsidTr="007E7B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29885" w14:textId="77777777" w:rsidR="00D2559D" w:rsidRPr="00A36AA9" w:rsidRDefault="00D96EC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8A29886" w14:textId="77777777" w:rsidR="00D2559D" w:rsidRPr="00A36AA9" w:rsidRDefault="00D96E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300905</w:t>
            </w:r>
          </w:p>
        </w:tc>
      </w:tr>
      <w:tr w:rsidR="007E7B83" w14:paraId="38A2988A" w14:textId="77777777" w:rsidTr="007E7B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29888" w14:textId="77777777" w:rsidR="00D2559D" w:rsidRPr="00A36AA9" w:rsidRDefault="00D96EC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8A29889" w14:textId="77777777" w:rsidR="00D2559D" w:rsidRPr="00A36AA9" w:rsidRDefault="00D96E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Jatoch Pty Ltd</w:t>
            </w:r>
          </w:p>
        </w:tc>
      </w:tr>
      <w:tr w:rsidR="007E7B83" w14:paraId="38A2988D" w14:textId="77777777" w:rsidTr="007E7B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2988B" w14:textId="77777777" w:rsidR="00D2559D" w:rsidRPr="00A36AA9" w:rsidRDefault="00D96EC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8A2988C" w14:textId="77777777" w:rsidR="00D2559D" w:rsidRPr="00A36AA9" w:rsidRDefault="00D96EC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7E7B83" w14:paraId="38A29890" w14:textId="77777777" w:rsidTr="007E7B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2988E" w14:textId="77777777" w:rsidR="00D2559D" w:rsidRPr="00A36AA9" w:rsidRDefault="00D96EC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A2988F" w14:textId="77777777" w:rsidR="00D2559D" w:rsidRPr="00A36AA9" w:rsidRDefault="00D96EC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October 2022</w:t>
            </w:r>
          </w:p>
        </w:tc>
      </w:tr>
      <w:tr w:rsidR="007E7B83" w14:paraId="38A29893" w14:textId="77777777" w:rsidTr="007E7B8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29891" w14:textId="77777777" w:rsidR="00D2559D" w:rsidRPr="00A36AA9" w:rsidRDefault="00D96EC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8A29892" w14:textId="18755D67" w:rsidR="00D2559D" w:rsidRPr="00A36AA9" w:rsidRDefault="000430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3094">
              <w:rPr>
                <w:rFonts w:ascii="Arial" w:hAnsi="Arial" w:cs="Arial"/>
                <w:color w:val="auto"/>
              </w:rPr>
              <w:t>26 October 2022</w:t>
            </w:r>
          </w:p>
        </w:tc>
      </w:tr>
    </w:tbl>
    <w:bookmarkEnd w:id="0"/>
    <w:p w14:paraId="38A29894" w14:textId="77777777" w:rsidR="00FA0A5B" w:rsidRPr="00A36AA9" w:rsidRDefault="00D96EC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8A29895" w14:textId="77777777" w:rsidR="000078F8" w:rsidRPr="00A36AA9" w:rsidRDefault="00D96EC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8A29896" w14:textId="0763BDB0" w:rsidR="000078F8" w:rsidRPr="00A36AA9" w:rsidRDefault="00D96ECF" w:rsidP="00F87E39">
      <w:pPr>
        <w:pStyle w:val="NormalArial"/>
      </w:pPr>
      <w:r w:rsidRPr="00A36AA9">
        <w:t>This performan</w:t>
      </w:r>
      <w:r w:rsidRPr="000D371D">
        <w:rPr>
          <w:color w:val="auto"/>
        </w:rPr>
        <w:t>ce report for Geelong Barwon Simply Helping (</w:t>
      </w:r>
      <w:r w:rsidRPr="000D371D">
        <w:rPr>
          <w:b/>
          <w:color w:val="auto"/>
        </w:rPr>
        <w:t>the service</w:t>
      </w:r>
      <w:r w:rsidRPr="000D371D">
        <w:rPr>
          <w:color w:val="auto"/>
        </w:rPr>
        <w:t xml:space="preserve">) has been prepared by </w:t>
      </w:r>
      <w:r w:rsidR="000D371D" w:rsidRPr="000D371D">
        <w:rPr>
          <w:color w:val="auto"/>
        </w:rPr>
        <w:t>S Bickerton</w:t>
      </w:r>
      <w:r w:rsidRPr="000D371D">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38A29897" w14:textId="77777777" w:rsidR="000078F8" w:rsidRPr="00A36AA9" w:rsidRDefault="00D96EC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A29898" w14:textId="77777777" w:rsidR="000078F8" w:rsidRPr="00A36AA9" w:rsidRDefault="00D96ECF" w:rsidP="00F87E39">
      <w:pPr>
        <w:pStyle w:val="NormalArial"/>
      </w:pPr>
      <w:r w:rsidRPr="00A36AA9">
        <w:t>The report also specifies any areas in which improvements must be made to ensure the Quality Standards are complied with.</w:t>
      </w:r>
    </w:p>
    <w:p w14:paraId="38A29899" w14:textId="77777777" w:rsidR="00A36AA9" w:rsidRPr="00A36AA9" w:rsidRDefault="00D96EC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8A2989A" w14:textId="12C8D32F" w:rsidR="00A36AA9" w:rsidRPr="00A36AA9" w:rsidRDefault="00D96ECF" w:rsidP="00AD5BE0">
      <w:pPr>
        <w:pStyle w:val="NormalArial"/>
      </w:pPr>
      <w:bookmarkStart w:id="1" w:name="HcsServicesFullListWithAddress"/>
      <w:r w:rsidRPr="00A36AA9">
        <w:rPr>
          <w:b/>
          <w:bCs/>
        </w:rPr>
        <w:t>Home Care</w:t>
      </w:r>
      <w:r w:rsidR="0030351E">
        <w:rPr>
          <w:b/>
          <w:bCs/>
        </w:rPr>
        <w:t xml:space="preserve"> Packages (HCP)</w:t>
      </w:r>
      <w:r w:rsidRPr="00A36AA9">
        <w:rPr>
          <w:b/>
          <w:bCs/>
        </w:rPr>
        <w:t>:</w:t>
      </w:r>
    </w:p>
    <w:p w14:paraId="38A2989B" w14:textId="77777777" w:rsidR="00A36AA9" w:rsidRPr="00A36AA9" w:rsidRDefault="00D96ECF" w:rsidP="00AD5BE0">
      <w:pPr>
        <w:pStyle w:val="NormalArial"/>
        <w:numPr>
          <w:ilvl w:val="0"/>
          <w:numId w:val="21"/>
        </w:numPr>
        <w:spacing w:after="0"/>
      </w:pPr>
      <w:r w:rsidRPr="00A36AA9">
        <w:t>Geelong Barwon Simply Helping, 26353, Shop T05a, 222 Fischer Street, TORQUAY VIC 3228</w:t>
      </w:r>
    </w:p>
    <w:bookmarkEnd w:id="1"/>
    <w:p w14:paraId="38A2989D" w14:textId="77777777" w:rsidR="00DF37F2" w:rsidRPr="00A36AA9" w:rsidRDefault="00D96ECF" w:rsidP="00DF5EE5">
      <w:pPr>
        <w:pStyle w:val="Heading1"/>
        <w:spacing w:before="240" w:after="240" w:line="22" w:lineRule="atLeast"/>
        <w:rPr>
          <w:rFonts w:ascii="Arial" w:hAnsi="Arial" w:cs="Arial"/>
        </w:rPr>
      </w:pPr>
      <w:r w:rsidRPr="00A36AA9">
        <w:rPr>
          <w:rFonts w:ascii="Arial" w:hAnsi="Arial" w:cs="Arial"/>
        </w:rPr>
        <w:t>Material relied on</w:t>
      </w:r>
    </w:p>
    <w:p w14:paraId="38A2989E" w14:textId="77777777" w:rsidR="00DF37F2" w:rsidRPr="00A36AA9" w:rsidRDefault="00D96ECF" w:rsidP="00F87E39">
      <w:pPr>
        <w:pStyle w:val="NormalArial"/>
      </w:pPr>
      <w:r w:rsidRPr="00A36AA9">
        <w:t>The following information has been considered in preparing the performance report:</w:t>
      </w:r>
    </w:p>
    <w:p w14:paraId="38A2989F" w14:textId="63207537" w:rsidR="00DF37F2" w:rsidRPr="00A36AA9" w:rsidRDefault="00D96EC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30351E">
        <w:rPr>
          <w:rFonts w:ascii="Arial" w:hAnsi="Arial" w:cs="Arial"/>
          <w:color w:val="auto"/>
        </w:rPr>
        <w:t xml:space="preserve"> review of documents and interviews with staff, consumers/representatives and others</w:t>
      </w:r>
    </w:p>
    <w:p w14:paraId="38A298A4" w14:textId="77777777" w:rsidR="003B1763" w:rsidRPr="00D76BC8" w:rsidRDefault="00D96EC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8A298A5" w14:textId="01BD3E5D" w:rsidR="003217D3" w:rsidRPr="00244176" w:rsidRDefault="00D96EC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7E7B83" w14:paraId="38A298A8" w14:textId="77777777" w:rsidTr="002E57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38A298A6" w14:textId="77777777" w:rsidR="00FC045E" w:rsidRPr="00A36AA9" w:rsidRDefault="00D96EC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992" w:type="pct"/>
            <w:shd w:val="clear" w:color="auto" w:fill="auto"/>
          </w:tcPr>
          <w:p w14:paraId="38A298A7" w14:textId="3FECCE85" w:rsidR="00FC045E" w:rsidRPr="00A36AA9" w:rsidRDefault="008118C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579C">
                  <w:rPr>
                    <w:rFonts w:ascii="Arial" w:hAnsi="Arial" w:cs="Arial"/>
                  </w:rPr>
                  <w:t>Not applicable as not all requirements have been assessed</w:t>
                </w:r>
              </w:sdtContent>
            </w:sdt>
          </w:p>
        </w:tc>
      </w:tr>
      <w:tr w:rsidR="002E579C" w14:paraId="38A298AB" w14:textId="77777777" w:rsidTr="002E579C">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8A298A9" w14:textId="77777777" w:rsidR="002E579C" w:rsidRPr="00A36AA9" w:rsidRDefault="002E579C" w:rsidP="002E579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992" w:type="pct"/>
            <w:shd w:val="clear" w:color="auto" w:fill="auto"/>
            <w:vAlign w:val="top"/>
          </w:tcPr>
          <w:p w14:paraId="38A298AA" w14:textId="2CFCAFD8" w:rsidR="002E579C" w:rsidRPr="002E579C" w:rsidRDefault="008118CC" w:rsidP="002E57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49546408"/>
                <w:placeholder>
                  <w:docPart w:val="5A2833EFF7C043B290D1ECE700D295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579C" w:rsidRPr="002E579C">
                  <w:rPr>
                    <w:rFonts w:ascii="Arial" w:hAnsi="Arial" w:cs="Arial"/>
                    <w:b/>
                  </w:rPr>
                  <w:t>Not applicable as not all requirements have been assessed</w:t>
                </w:r>
              </w:sdtContent>
            </w:sdt>
          </w:p>
        </w:tc>
      </w:tr>
      <w:tr w:rsidR="002E579C" w14:paraId="38A298AE" w14:textId="77777777" w:rsidTr="002E57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8A298AC" w14:textId="77777777" w:rsidR="002E579C" w:rsidRPr="00A36AA9" w:rsidRDefault="002E579C" w:rsidP="002E579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992" w:type="pct"/>
            <w:shd w:val="clear" w:color="auto" w:fill="auto"/>
            <w:vAlign w:val="top"/>
          </w:tcPr>
          <w:p w14:paraId="38A298AD" w14:textId="5FFC1E95" w:rsidR="002E579C" w:rsidRPr="002E579C" w:rsidRDefault="008118CC" w:rsidP="002E57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60928204"/>
                <w:placeholder>
                  <w:docPart w:val="0578873319F449D48F48AA49595712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579C" w:rsidRPr="002E579C">
                  <w:rPr>
                    <w:rFonts w:ascii="Arial" w:hAnsi="Arial" w:cs="Arial"/>
                    <w:b/>
                  </w:rPr>
                  <w:t>Not applicable as not all requirements have been assessed</w:t>
                </w:r>
              </w:sdtContent>
            </w:sdt>
          </w:p>
        </w:tc>
      </w:tr>
      <w:tr w:rsidR="002E579C" w14:paraId="38A298B1" w14:textId="77777777" w:rsidTr="002E579C">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8A298AF" w14:textId="77777777" w:rsidR="002E579C" w:rsidRPr="00A36AA9" w:rsidRDefault="002E579C" w:rsidP="002E579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992" w:type="pct"/>
            <w:shd w:val="clear" w:color="auto" w:fill="auto"/>
            <w:vAlign w:val="top"/>
          </w:tcPr>
          <w:p w14:paraId="38A298B0" w14:textId="59085BE1" w:rsidR="002E579C" w:rsidRPr="002E579C" w:rsidRDefault="008118CC" w:rsidP="002E57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3082397"/>
                <w:placeholder>
                  <w:docPart w:val="F028E6723AD84E8EA7EBBDDD4544AA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579C" w:rsidRPr="002E579C">
                  <w:rPr>
                    <w:rFonts w:ascii="Arial" w:hAnsi="Arial" w:cs="Arial"/>
                    <w:b/>
                  </w:rPr>
                  <w:t>Not applicable as not all requirements have been assessed</w:t>
                </w:r>
              </w:sdtContent>
            </w:sdt>
          </w:p>
        </w:tc>
      </w:tr>
      <w:tr w:rsidR="002E579C" w14:paraId="38A298B4" w14:textId="77777777" w:rsidTr="002E57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8A298B2" w14:textId="77777777" w:rsidR="002E579C" w:rsidRPr="00A36AA9" w:rsidRDefault="002E579C" w:rsidP="002E579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992" w:type="pct"/>
            <w:shd w:val="clear" w:color="auto" w:fill="auto"/>
            <w:vAlign w:val="top"/>
          </w:tcPr>
          <w:p w14:paraId="38A298B3" w14:textId="2D4DF124" w:rsidR="002E579C" w:rsidRPr="002E579C" w:rsidRDefault="008118CC" w:rsidP="002E57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24470461"/>
                <w:placeholder>
                  <w:docPart w:val="4B64A315D75C4B7F8478B8B7FDE4DA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579C" w:rsidRPr="002E579C">
                  <w:rPr>
                    <w:rFonts w:ascii="Arial" w:hAnsi="Arial" w:cs="Arial"/>
                    <w:b/>
                  </w:rPr>
                  <w:t>Not applicable as not all requirements have been assessed</w:t>
                </w:r>
              </w:sdtContent>
            </w:sdt>
          </w:p>
        </w:tc>
      </w:tr>
      <w:tr w:rsidR="002E579C" w14:paraId="38A298B7" w14:textId="77777777" w:rsidTr="002E579C">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8A298B5" w14:textId="77777777" w:rsidR="002E579C" w:rsidRPr="00A36AA9" w:rsidRDefault="002E579C" w:rsidP="002E579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992" w:type="pct"/>
            <w:shd w:val="clear" w:color="auto" w:fill="auto"/>
            <w:vAlign w:val="top"/>
          </w:tcPr>
          <w:p w14:paraId="38A298B6" w14:textId="731DC617" w:rsidR="002E579C" w:rsidRPr="002E579C" w:rsidRDefault="008118CC" w:rsidP="002E57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367938"/>
                <w:placeholder>
                  <w:docPart w:val="92CB1D75AEAB4574A40D01EB317D9A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579C" w:rsidRPr="002E579C">
                  <w:rPr>
                    <w:rFonts w:ascii="Arial" w:hAnsi="Arial" w:cs="Arial"/>
                    <w:b/>
                  </w:rPr>
                  <w:t>Not applicable as not all requirements have been assessed</w:t>
                </w:r>
              </w:sdtContent>
            </w:sdt>
          </w:p>
        </w:tc>
      </w:tr>
      <w:tr w:rsidR="002E579C" w14:paraId="38A298BA" w14:textId="77777777" w:rsidTr="002E57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8A298B8" w14:textId="77777777" w:rsidR="002E579C" w:rsidRPr="00A36AA9" w:rsidRDefault="002E579C" w:rsidP="002E579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992" w:type="pct"/>
            <w:shd w:val="clear" w:color="auto" w:fill="auto"/>
            <w:vAlign w:val="top"/>
          </w:tcPr>
          <w:p w14:paraId="38A298B9" w14:textId="0DEA7081" w:rsidR="002E579C" w:rsidRPr="002E579C" w:rsidRDefault="008118CC" w:rsidP="002E57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5658503"/>
                <w:placeholder>
                  <w:docPart w:val="CEFEDF7977A342C192A5C7E2C90325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579C" w:rsidRPr="002E579C">
                  <w:rPr>
                    <w:rFonts w:ascii="Arial" w:hAnsi="Arial" w:cs="Arial"/>
                    <w:b/>
                  </w:rPr>
                  <w:t>Not applicable as not all requirements have been assessed</w:t>
                </w:r>
              </w:sdtContent>
            </w:sdt>
          </w:p>
        </w:tc>
      </w:tr>
      <w:tr w:rsidR="002E579C" w14:paraId="38A298BD" w14:textId="77777777" w:rsidTr="002E579C">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8A298BB" w14:textId="77777777" w:rsidR="002E579C" w:rsidRPr="00A36AA9" w:rsidRDefault="002E579C" w:rsidP="002E579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992" w:type="pct"/>
            <w:shd w:val="clear" w:color="auto" w:fill="auto"/>
            <w:vAlign w:val="top"/>
          </w:tcPr>
          <w:p w14:paraId="38A298BC" w14:textId="3E27935C" w:rsidR="002E579C" w:rsidRPr="002E579C" w:rsidRDefault="008118CC" w:rsidP="002E57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33735885"/>
                <w:placeholder>
                  <w:docPart w:val="221002227D0A41058FE608B9D47AC0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E579C" w:rsidRPr="002E579C">
                  <w:rPr>
                    <w:rFonts w:ascii="Arial" w:hAnsi="Arial" w:cs="Arial"/>
                    <w:b/>
                  </w:rPr>
                  <w:t>Not applicable as not all requirements have been assessed</w:t>
                </w:r>
              </w:sdtContent>
            </w:sdt>
          </w:p>
        </w:tc>
      </w:tr>
    </w:tbl>
    <w:p w14:paraId="38A298D7" w14:textId="77777777" w:rsidR="00FC045E" w:rsidRPr="00A36AA9" w:rsidRDefault="00D96ECF" w:rsidP="00F87E39">
      <w:pPr>
        <w:pStyle w:val="NormalArial"/>
        <w:spacing w:before="120"/>
      </w:pPr>
      <w:r w:rsidRPr="00A36AA9">
        <w:t>A detailed assessment is provided later in this report for each assessed Standard.</w:t>
      </w:r>
    </w:p>
    <w:p w14:paraId="38A298D8" w14:textId="77777777" w:rsidR="00FC045E" w:rsidRPr="00A36AA9" w:rsidRDefault="00D96ECF" w:rsidP="00FC045E">
      <w:pPr>
        <w:pStyle w:val="Heading1"/>
        <w:spacing w:before="0" w:after="240" w:line="22" w:lineRule="atLeast"/>
        <w:rPr>
          <w:rFonts w:ascii="Arial" w:hAnsi="Arial" w:cs="Arial"/>
        </w:rPr>
      </w:pPr>
      <w:r w:rsidRPr="00A36AA9">
        <w:rPr>
          <w:rFonts w:ascii="Arial" w:hAnsi="Arial" w:cs="Arial"/>
        </w:rPr>
        <w:t>Areas for improvement</w:t>
      </w:r>
    </w:p>
    <w:p w14:paraId="38A298DA" w14:textId="77777777" w:rsidR="00FC045E" w:rsidRPr="00A36AA9" w:rsidRDefault="00D96EC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A298DE" w14:textId="1919C559" w:rsidR="00FC045E" w:rsidRPr="00A36AA9" w:rsidRDefault="00D96ECF"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D4356AB" w14:textId="0B93C190" w:rsidR="0027603C" w:rsidRPr="00A36AA9" w:rsidRDefault="0027603C" w:rsidP="0027603C">
      <w:pPr>
        <w:pStyle w:val="NormalArial"/>
      </w:pPr>
      <w:r w:rsidRPr="00B80478">
        <w:rPr>
          <w:color w:val="auto"/>
        </w:rPr>
        <w:t>Non-compliance of requirements 2(3)(</w:t>
      </w:r>
      <w:r>
        <w:rPr>
          <w:color w:val="auto"/>
        </w:rPr>
        <w:t>a</w:t>
      </w:r>
      <w:r w:rsidRPr="00B80478">
        <w:rPr>
          <w:color w:val="auto"/>
        </w:rPr>
        <w:t>), 3(3)(</w:t>
      </w:r>
      <w:r>
        <w:rPr>
          <w:color w:val="auto"/>
        </w:rPr>
        <w:t>b</w:t>
      </w:r>
      <w:r w:rsidRPr="00B80478">
        <w:rPr>
          <w:color w:val="auto"/>
        </w:rPr>
        <w:t>),</w:t>
      </w:r>
      <w:r w:rsidR="00A265AE">
        <w:rPr>
          <w:color w:val="auto"/>
        </w:rPr>
        <w:t xml:space="preserve"> 3(3)(e), and</w:t>
      </w:r>
      <w:r w:rsidRPr="00B80478">
        <w:rPr>
          <w:color w:val="auto"/>
        </w:rPr>
        <w:t xml:space="preserve"> 8(3)(</w:t>
      </w:r>
      <w:r w:rsidR="00A265AE">
        <w:rPr>
          <w:color w:val="auto"/>
        </w:rPr>
        <w:t>d</w:t>
      </w:r>
      <w:r w:rsidRPr="00B80478">
        <w:rPr>
          <w:color w:val="auto"/>
        </w:rPr>
        <w:t>) was identified during a</w:t>
      </w:r>
      <w:r w:rsidR="003F2428">
        <w:rPr>
          <w:color w:val="auto"/>
        </w:rPr>
        <w:t>n assessment contact</w:t>
      </w:r>
      <w:r w:rsidRPr="00B80478">
        <w:rPr>
          <w:color w:val="auto"/>
        </w:rPr>
        <w:t xml:space="preserve"> </w:t>
      </w:r>
      <w:r w:rsidRPr="00EA51A7">
        <w:t xml:space="preserve">conducted on </w:t>
      </w:r>
      <w:r w:rsidR="003F2428">
        <w:t>1 September 2021</w:t>
      </w:r>
      <w:r w:rsidRPr="00EA51A7">
        <w:t xml:space="preserve">. </w:t>
      </w:r>
      <w:r w:rsidRPr="00A36AA9">
        <w:br w:type="page"/>
      </w:r>
    </w:p>
    <w:p w14:paraId="38A29909" w14:textId="77777777" w:rsidR="003217D3" w:rsidRDefault="00D96EC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215B6B" w14:paraId="38A2990D" w14:textId="77777777" w:rsidTr="00215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38A2990A" w14:textId="77777777" w:rsidR="00215B6B" w:rsidRPr="003217D3" w:rsidRDefault="00215B6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38A2990B" w14:textId="6683D21E" w:rsidR="00215B6B" w:rsidRPr="003217D3" w:rsidRDefault="00215B6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15B6B" w14:paraId="38A29912" w14:textId="77777777" w:rsidTr="00215B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A2990E" w14:textId="77777777" w:rsidR="00215B6B" w:rsidRPr="00244176" w:rsidRDefault="00215B6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38A2990F" w14:textId="77777777" w:rsidR="00215B6B" w:rsidRPr="00244176" w:rsidRDefault="00215B6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vAlign w:val="top"/>
          </w:tcPr>
          <w:p w14:paraId="38A29910" w14:textId="2F5EE4FF" w:rsidR="00215B6B" w:rsidRPr="00CC646C" w:rsidRDefault="008118C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D5C4EF7353F847BAB9C75DA00F4EED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5B6B">
                  <w:rPr>
                    <w:rFonts w:ascii="Arial" w:hAnsi="Arial" w:cs="Arial"/>
                    <w:color w:val="auto"/>
                  </w:rPr>
                  <w:t>Compliant</w:t>
                </w:r>
              </w:sdtContent>
            </w:sdt>
            <w:r w:rsidR="00215B6B" w:rsidRPr="00CC646C">
              <w:rPr>
                <w:rFonts w:ascii="Arial" w:hAnsi="Arial" w:cs="Arial"/>
                <w:color w:val="auto"/>
              </w:rPr>
              <w:t xml:space="preserve"> </w:t>
            </w:r>
          </w:p>
        </w:tc>
      </w:tr>
    </w:tbl>
    <w:bookmarkEnd w:id="2"/>
    <w:p w14:paraId="38A29929" w14:textId="6A1684C8" w:rsidR="0087700C" w:rsidRDefault="00D96ECF" w:rsidP="00A63FCF">
      <w:pPr>
        <w:pStyle w:val="Heading20"/>
        <w:tabs>
          <w:tab w:val="left" w:pos="1890"/>
        </w:tabs>
      </w:pPr>
      <w:r w:rsidRPr="00A36AA9">
        <w:t>Findings</w:t>
      </w:r>
    </w:p>
    <w:p w14:paraId="4EB7D3B3" w14:textId="77777777" w:rsidR="00F6276B" w:rsidRPr="009C58E3" w:rsidRDefault="00F6276B" w:rsidP="00F6276B">
      <w:pPr>
        <w:spacing w:after="0" w:line="276" w:lineRule="auto"/>
        <w:rPr>
          <w:rStyle w:val="BodyTextChar"/>
          <w:rFonts w:eastAsiaTheme="minorHAnsi"/>
        </w:rPr>
      </w:pPr>
      <w:r w:rsidRPr="002C3A67">
        <w:rPr>
          <w:rStyle w:val="BodyTextChar"/>
          <w:rFonts w:eastAsiaTheme="minorHAnsi"/>
        </w:rPr>
        <w:t>At the time of performance report decision, th</w:t>
      </w:r>
      <w:r w:rsidRPr="009C58E3">
        <w:rPr>
          <w:rStyle w:val="BodyTextChar"/>
          <w:rFonts w:eastAsiaTheme="minorHAnsi"/>
        </w:rPr>
        <w:t>e service was:</w:t>
      </w:r>
    </w:p>
    <w:sdt>
      <w:sdtPr>
        <w:rPr>
          <w:rStyle w:val="BodyTextChar"/>
          <w:rFonts w:eastAsiaTheme="minorHAnsi"/>
        </w:rPr>
        <w:alias w:val="The service is "/>
        <w:tag w:val="The service is "/>
        <w:id w:val="-1967576567"/>
        <w:placeholder>
          <w:docPart w:val="BA229D4B94834E159F12DAEB05B5840A"/>
        </w:placeholder>
      </w:sdtPr>
      <w:sdtEndPr>
        <w:rPr>
          <w:rStyle w:val="DefaultParagraphFont"/>
          <w:rFonts w:eastAsiaTheme="majorEastAsia"/>
          <w:b w:val="0"/>
          <w:color w:val="000000" w:themeColor="text1"/>
          <w:szCs w:val="26"/>
          <w:lang w:eastAsia="en-US"/>
        </w:rPr>
      </w:sdtEndPr>
      <w:sdtContent>
        <w:p w14:paraId="39227386" w14:textId="39361C4E" w:rsidR="0091725E" w:rsidRPr="00B076D9" w:rsidRDefault="00F6276B" w:rsidP="00A63FCF">
          <w:pPr>
            <w:pStyle w:val="Heading20"/>
            <w:numPr>
              <w:ilvl w:val="0"/>
              <w:numId w:val="25"/>
            </w:numPr>
            <w:tabs>
              <w:tab w:val="left" w:pos="1890"/>
            </w:tabs>
            <w:rPr>
              <w:b w:val="0"/>
            </w:rPr>
          </w:pPr>
          <w:r w:rsidRPr="009C58E3">
            <w:rPr>
              <w:rStyle w:val="BodyTextChar"/>
              <w:rFonts w:eastAsiaTheme="minorHAnsi"/>
              <w:b w:val="0"/>
            </w:rPr>
            <w:t xml:space="preserve">Evidencing assessment and planning </w:t>
          </w:r>
          <w:r w:rsidR="00A924D7" w:rsidRPr="009C58E3">
            <w:rPr>
              <w:rStyle w:val="BodyTextChar"/>
              <w:rFonts w:eastAsiaTheme="minorHAnsi"/>
              <w:b w:val="0"/>
            </w:rPr>
            <w:t>considers consumer risks</w:t>
          </w:r>
          <w:r w:rsidR="009C58E3" w:rsidRPr="009C58E3">
            <w:rPr>
              <w:rStyle w:val="BodyTextChar"/>
              <w:rFonts w:eastAsiaTheme="minorHAnsi"/>
              <w:b w:val="0"/>
            </w:rPr>
            <w:t xml:space="preserve"> and informs the delivery of safe and effective care and services</w:t>
          </w:r>
        </w:p>
      </w:sdtContent>
    </w:sdt>
    <w:p w14:paraId="41B0195B" w14:textId="01D34E32" w:rsidR="00081EF8" w:rsidRPr="00E2098E" w:rsidRDefault="004B5928" w:rsidP="00DF5EE5">
      <w:pPr>
        <w:spacing w:line="257" w:lineRule="auto"/>
        <w:rPr>
          <w:rFonts w:ascii="Arial" w:eastAsiaTheme="minorEastAsia" w:hAnsi="Arial" w:cs="Arial"/>
          <w:color w:val="auto"/>
        </w:rPr>
      </w:pPr>
      <w:r w:rsidRPr="00B076D9">
        <w:rPr>
          <w:rFonts w:ascii="Arial" w:eastAsia="Arial" w:hAnsi="Arial" w:cs="Arial"/>
          <w:color w:val="auto"/>
        </w:rPr>
        <w:t xml:space="preserve">The service </w:t>
      </w:r>
      <w:r w:rsidR="00081EF8" w:rsidRPr="00B076D9">
        <w:rPr>
          <w:rFonts w:ascii="Arial" w:eastAsia="Arial" w:hAnsi="Arial" w:cs="Arial"/>
          <w:color w:val="auto"/>
        </w:rPr>
        <w:t xml:space="preserve">demonstrated that </w:t>
      </w:r>
      <w:r w:rsidR="00F91C84" w:rsidRPr="00B076D9">
        <w:rPr>
          <w:rFonts w:ascii="Arial" w:eastAsia="Arial" w:hAnsi="Arial" w:cs="Arial"/>
          <w:color w:val="auto"/>
        </w:rPr>
        <w:t xml:space="preserve">assessment and planning policies and processes </w:t>
      </w:r>
      <w:r w:rsidR="00081EF8" w:rsidRPr="00B076D9">
        <w:rPr>
          <w:rFonts w:ascii="Arial" w:eastAsia="Arial" w:hAnsi="Arial" w:cs="Arial"/>
          <w:color w:val="auto"/>
        </w:rPr>
        <w:t xml:space="preserve">had </w:t>
      </w:r>
      <w:r w:rsidR="00F91C84" w:rsidRPr="00B076D9">
        <w:rPr>
          <w:rFonts w:ascii="Arial" w:eastAsia="Arial" w:hAnsi="Arial" w:cs="Arial"/>
          <w:color w:val="auto"/>
        </w:rPr>
        <w:t xml:space="preserve">recently </w:t>
      </w:r>
      <w:r w:rsidR="00F91C84" w:rsidRPr="00E2098E">
        <w:rPr>
          <w:rFonts w:ascii="Arial" w:eastAsia="Arial" w:hAnsi="Arial" w:cs="Arial"/>
          <w:color w:val="auto"/>
        </w:rPr>
        <w:t xml:space="preserve">undergone </w:t>
      </w:r>
      <w:r w:rsidR="00081EF8" w:rsidRPr="00E2098E">
        <w:rPr>
          <w:rFonts w:ascii="Arial" w:eastAsia="Arial" w:hAnsi="Arial" w:cs="Arial"/>
          <w:color w:val="auto"/>
        </w:rPr>
        <w:t>review</w:t>
      </w:r>
      <w:r w:rsidR="00F91C84" w:rsidRPr="00E2098E">
        <w:rPr>
          <w:rFonts w:ascii="Arial" w:eastAsia="Arial" w:hAnsi="Arial" w:cs="Arial"/>
          <w:color w:val="auto"/>
        </w:rPr>
        <w:t xml:space="preserve"> </w:t>
      </w:r>
      <w:r w:rsidR="00081EF8" w:rsidRPr="00E2098E">
        <w:rPr>
          <w:rFonts w:ascii="Arial" w:eastAsia="Arial" w:hAnsi="Arial" w:cs="Arial"/>
          <w:color w:val="auto"/>
        </w:rPr>
        <w:t xml:space="preserve">and </w:t>
      </w:r>
      <w:r w:rsidR="00F91C84" w:rsidRPr="00E2098E">
        <w:rPr>
          <w:rFonts w:ascii="Arial" w:eastAsia="Arial" w:hAnsi="Arial" w:cs="Arial"/>
          <w:color w:val="auto"/>
        </w:rPr>
        <w:t xml:space="preserve">had been </w:t>
      </w:r>
      <w:r w:rsidR="00081EF8" w:rsidRPr="00E2098E">
        <w:rPr>
          <w:rFonts w:ascii="Arial" w:eastAsia="Arial" w:hAnsi="Arial" w:cs="Arial"/>
          <w:color w:val="auto"/>
        </w:rPr>
        <w:t xml:space="preserve">updated to ensure </w:t>
      </w:r>
      <w:r w:rsidR="00F91C84" w:rsidRPr="00E2098E">
        <w:rPr>
          <w:rFonts w:ascii="Arial" w:eastAsia="Arial" w:hAnsi="Arial" w:cs="Arial"/>
          <w:color w:val="auto"/>
        </w:rPr>
        <w:t xml:space="preserve">consumer </w:t>
      </w:r>
      <w:r w:rsidR="00081EF8" w:rsidRPr="00E2098E">
        <w:rPr>
          <w:rFonts w:ascii="Arial" w:eastAsia="Arial" w:hAnsi="Arial" w:cs="Arial"/>
          <w:color w:val="auto"/>
        </w:rPr>
        <w:t xml:space="preserve">care plans consistently document assessed </w:t>
      </w:r>
      <w:r w:rsidR="00F91C84" w:rsidRPr="00E2098E">
        <w:rPr>
          <w:rFonts w:ascii="Arial" w:eastAsia="Arial" w:hAnsi="Arial" w:cs="Arial"/>
          <w:color w:val="auto"/>
        </w:rPr>
        <w:t xml:space="preserve">consumer </w:t>
      </w:r>
      <w:r w:rsidR="00081EF8" w:rsidRPr="00E2098E">
        <w:rPr>
          <w:rFonts w:ascii="Arial" w:eastAsia="Arial" w:hAnsi="Arial" w:cs="Arial"/>
          <w:color w:val="auto"/>
        </w:rPr>
        <w:t>need</w:t>
      </w:r>
      <w:r w:rsidR="00F91C84" w:rsidRPr="00E2098E">
        <w:rPr>
          <w:rFonts w:ascii="Arial" w:eastAsia="Arial" w:hAnsi="Arial" w:cs="Arial"/>
          <w:color w:val="auto"/>
        </w:rPr>
        <w:t>s</w:t>
      </w:r>
      <w:r w:rsidR="00081EF8" w:rsidRPr="00E2098E">
        <w:rPr>
          <w:rFonts w:ascii="Arial" w:eastAsia="Arial" w:hAnsi="Arial" w:cs="Arial"/>
          <w:color w:val="auto"/>
        </w:rPr>
        <w:t xml:space="preserve"> and risks. </w:t>
      </w:r>
      <w:r w:rsidR="00B34EEF" w:rsidRPr="00E2098E">
        <w:rPr>
          <w:rFonts w:ascii="Arial" w:eastAsia="Arial" w:hAnsi="Arial" w:cs="Arial"/>
          <w:color w:val="auto"/>
        </w:rPr>
        <w:t xml:space="preserve">Since previous assessment contact in September 2021, the service evidenced </w:t>
      </w:r>
      <w:r w:rsidR="00B076D9" w:rsidRPr="00E2098E">
        <w:rPr>
          <w:rFonts w:ascii="Arial" w:eastAsia="Arial" w:hAnsi="Arial" w:cs="Arial"/>
          <w:color w:val="auto"/>
        </w:rPr>
        <w:t xml:space="preserve">service reviews and </w:t>
      </w:r>
      <w:r w:rsidR="00081EF8" w:rsidRPr="00E2098E">
        <w:rPr>
          <w:rFonts w:ascii="Arial" w:eastAsiaTheme="minorEastAsia" w:hAnsi="Arial" w:cs="Arial"/>
          <w:color w:val="auto"/>
        </w:rPr>
        <w:t>improvements</w:t>
      </w:r>
      <w:r w:rsidR="00B076D9" w:rsidRPr="00E2098E">
        <w:rPr>
          <w:rFonts w:ascii="Arial" w:eastAsiaTheme="minorEastAsia" w:hAnsi="Arial" w:cs="Arial"/>
          <w:color w:val="auto"/>
        </w:rPr>
        <w:t xml:space="preserve"> had been implemented</w:t>
      </w:r>
      <w:r w:rsidR="00081EF8" w:rsidRPr="00E2098E">
        <w:rPr>
          <w:rFonts w:ascii="Arial" w:eastAsiaTheme="minorEastAsia" w:hAnsi="Arial" w:cs="Arial"/>
          <w:color w:val="auto"/>
        </w:rPr>
        <w:t>. For example:</w:t>
      </w:r>
    </w:p>
    <w:p w14:paraId="1BC99F03" w14:textId="02127115" w:rsidR="00081EF8" w:rsidRPr="00DF5EE5" w:rsidRDefault="001E1A1B" w:rsidP="00DF5EE5">
      <w:pPr>
        <w:pStyle w:val="NormalArial"/>
        <w:numPr>
          <w:ilvl w:val="0"/>
          <w:numId w:val="26"/>
        </w:numPr>
        <w:rPr>
          <w:rStyle w:val="BodyTextChar"/>
          <w:rFonts w:eastAsiaTheme="minorHAnsi"/>
        </w:rPr>
      </w:pPr>
      <w:r w:rsidRPr="00DF5EE5">
        <w:rPr>
          <w:rStyle w:val="BodyTextChar"/>
          <w:rFonts w:eastAsiaTheme="minorHAnsi"/>
        </w:rPr>
        <w:t>R</w:t>
      </w:r>
      <w:r w:rsidR="00081EF8" w:rsidRPr="00DF5EE5">
        <w:rPr>
          <w:rStyle w:val="BodyTextChar"/>
          <w:rFonts w:eastAsiaTheme="minorHAnsi"/>
        </w:rPr>
        <w:t>isk tool</w:t>
      </w:r>
      <w:r w:rsidRPr="00DF5EE5">
        <w:rPr>
          <w:rStyle w:val="BodyTextChar"/>
          <w:rFonts w:eastAsiaTheme="minorHAnsi"/>
        </w:rPr>
        <w:t xml:space="preserve">s have been implemented </w:t>
      </w:r>
      <w:r w:rsidR="00081EF8" w:rsidRPr="00DF5EE5">
        <w:rPr>
          <w:rStyle w:val="BodyTextChar"/>
          <w:rFonts w:eastAsiaTheme="minorHAnsi"/>
        </w:rPr>
        <w:t>for all consumers</w:t>
      </w:r>
      <w:r w:rsidRPr="00DF5EE5">
        <w:rPr>
          <w:rStyle w:val="BodyTextChar"/>
          <w:rFonts w:eastAsiaTheme="minorHAnsi"/>
        </w:rPr>
        <w:t xml:space="preserve">, considering </w:t>
      </w:r>
      <w:r w:rsidR="00A30CA3" w:rsidRPr="00DF5EE5">
        <w:rPr>
          <w:rStyle w:val="BodyTextChar"/>
          <w:rFonts w:eastAsiaTheme="minorHAnsi"/>
        </w:rPr>
        <w:t xml:space="preserve">individual </w:t>
      </w:r>
      <w:r w:rsidR="00081EF8" w:rsidRPr="00DF5EE5">
        <w:rPr>
          <w:rStyle w:val="BodyTextChar"/>
          <w:rFonts w:eastAsiaTheme="minorHAnsi"/>
        </w:rPr>
        <w:t>vulnerabilit</w:t>
      </w:r>
      <w:r w:rsidR="00A30CA3" w:rsidRPr="00DF5EE5">
        <w:rPr>
          <w:rStyle w:val="BodyTextChar"/>
          <w:rFonts w:eastAsiaTheme="minorHAnsi"/>
        </w:rPr>
        <w:t>ies</w:t>
      </w:r>
      <w:r w:rsidR="00081EF8" w:rsidRPr="00DF5EE5">
        <w:rPr>
          <w:rStyle w:val="BodyTextChar"/>
          <w:rFonts w:eastAsiaTheme="minorHAnsi"/>
        </w:rPr>
        <w:t>. Th</w:t>
      </w:r>
      <w:r w:rsidR="00EE0501" w:rsidRPr="00DF5EE5">
        <w:rPr>
          <w:rStyle w:val="BodyTextChar"/>
          <w:rFonts w:eastAsiaTheme="minorHAnsi"/>
        </w:rPr>
        <w:t>e services</w:t>
      </w:r>
      <w:r w:rsidR="00081EF8" w:rsidRPr="00DF5EE5">
        <w:rPr>
          <w:rStyle w:val="BodyTextChar"/>
          <w:rFonts w:eastAsiaTheme="minorHAnsi"/>
        </w:rPr>
        <w:t xml:space="preserve"> tool </w:t>
      </w:r>
      <w:r w:rsidR="00204B04" w:rsidRPr="00DF5EE5">
        <w:rPr>
          <w:rStyle w:val="BodyTextChar"/>
          <w:rFonts w:eastAsiaTheme="minorHAnsi"/>
        </w:rPr>
        <w:t xml:space="preserve">guides regular </w:t>
      </w:r>
      <w:r w:rsidR="00081EF8" w:rsidRPr="00DF5EE5">
        <w:rPr>
          <w:rStyle w:val="BodyTextChar"/>
          <w:rFonts w:eastAsiaTheme="minorHAnsi"/>
        </w:rPr>
        <w:t>review</w:t>
      </w:r>
      <w:r w:rsidR="00EE0501" w:rsidRPr="00DF5EE5">
        <w:rPr>
          <w:rStyle w:val="BodyTextChar"/>
          <w:rFonts w:eastAsiaTheme="minorHAnsi"/>
        </w:rPr>
        <w:t>s</w:t>
      </w:r>
      <w:r w:rsidR="00204B04" w:rsidRPr="00DF5EE5">
        <w:rPr>
          <w:rStyle w:val="BodyTextChar"/>
          <w:rFonts w:eastAsiaTheme="minorHAnsi"/>
        </w:rPr>
        <w:t xml:space="preserve"> of consumer care </w:t>
      </w:r>
      <w:r w:rsidR="00081EF8" w:rsidRPr="00DF5EE5">
        <w:rPr>
          <w:rStyle w:val="BodyTextChar"/>
          <w:rFonts w:eastAsiaTheme="minorHAnsi"/>
        </w:rPr>
        <w:t xml:space="preserve">and </w:t>
      </w:r>
      <w:r w:rsidR="00EE0501" w:rsidRPr="00DF5EE5">
        <w:rPr>
          <w:rStyle w:val="BodyTextChar"/>
          <w:rFonts w:eastAsiaTheme="minorHAnsi"/>
        </w:rPr>
        <w:t xml:space="preserve">the </w:t>
      </w:r>
      <w:r w:rsidR="00204B04" w:rsidRPr="00DF5EE5">
        <w:rPr>
          <w:rStyle w:val="BodyTextChar"/>
          <w:rFonts w:eastAsiaTheme="minorHAnsi"/>
        </w:rPr>
        <w:t xml:space="preserve">development of </w:t>
      </w:r>
      <w:r w:rsidR="00081EF8" w:rsidRPr="00DF5EE5">
        <w:rPr>
          <w:rStyle w:val="BodyTextChar"/>
          <w:rFonts w:eastAsiaTheme="minorHAnsi"/>
        </w:rPr>
        <w:t xml:space="preserve">strategies to address risks and </w:t>
      </w:r>
      <w:r w:rsidR="00E67D15" w:rsidRPr="00DF5EE5">
        <w:rPr>
          <w:rStyle w:val="BodyTextChar"/>
          <w:rFonts w:eastAsiaTheme="minorHAnsi"/>
        </w:rPr>
        <w:t xml:space="preserve">make </w:t>
      </w:r>
      <w:r w:rsidR="00FF2A14" w:rsidRPr="00DF5EE5">
        <w:rPr>
          <w:rStyle w:val="BodyTextChar"/>
          <w:rFonts w:eastAsiaTheme="minorHAnsi"/>
        </w:rPr>
        <w:t>referrals</w:t>
      </w:r>
      <w:r w:rsidR="00E67D15" w:rsidRPr="00DF5EE5">
        <w:rPr>
          <w:rStyle w:val="BodyTextChar"/>
          <w:rFonts w:eastAsiaTheme="minorHAnsi"/>
        </w:rPr>
        <w:t xml:space="preserve"> to </w:t>
      </w:r>
      <w:r w:rsidR="00081EF8" w:rsidRPr="00DF5EE5">
        <w:rPr>
          <w:rStyle w:val="BodyTextChar"/>
          <w:rFonts w:eastAsiaTheme="minorHAnsi"/>
        </w:rPr>
        <w:t>other services. The</w:t>
      </w:r>
      <w:r w:rsidR="004F1CA7" w:rsidRPr="00DF5EE5">
        <w:rPr>
          <w:rStyle w:val="BodyTextChar"/>
          <w:rFonts w:eastAsiaTheme="minorHAnsi"/>
        </w:rPr>
        <w:t xml:space="preserve"> service reviews these measures annually </w:t>
      </w:r>
      <w:r w:rsidR="00081EF8" w:rsidRPr="00DF5EE5">
        <w:rPr>
          <w:rStyle w:val="BodyTextChar"/>
          <w:rFonts w:eastAsiaTheme="minorHAnsi"/>
        </w:rPr>
        <w:t xml:space="preserve">or as </w:t>
      </w:r>
      <w:r w:rsidR="004F1CA7" w:rsidRPr="00DF5EE5">
        <w:rPr>
          <w:rStyle w:val="BodyTextChar"/>
          <w:rFonts w:eastAsiaTheme="minorHAnsi"/>
        </w:rPr>
        <w:t xml:space="preserve">required </w:t>
      </w:r>
      <w:r w:rsidR="00081EF8" w:rsidRPr="00DF5EE5">
        <w:rPr>
          <w:rStyle w:val="BodyTextChar"/>
          <w:rFonts w:eastAsiaTheme="minorHAnsi"/>
        </w:rPr>
        <w:t xml:space="preserve">to monitor </w:t>
      </w:r>
      <w:r w:rsidR="004F1CA7" w:rsidRPr="00DF5EE5">
        <w:rPr>
          <w:rStyle w:val="BodyTextChar"/>
          <w:rFonts w:eastAsiaTheme="minorHAnsi"/>
        </w:rPr>
        <w:t xml:space="preserve">implemented </w:t>
      </w:r>
      <w:r w:rsidR="00081EF8" w:rsidRPr="00DF5EE5">
        <w:rPr>
          <w:rStyle w:val="BodyTextChar"/>
          <w:rFonts w:eastAsiaTheme="minorHAnsi"/>
        </w:rPr>
        <w:t xml:space="preserve">strategies  </w:t>
      </w:r>
    </w:p>
    <w:p w14:paraId="20E5FF99" w14:textId="06C75D8D" w:rsidR="00081EF8" w:rsidRPr="00DF5EE5" w:rsidRDefault="00426D40" w:rsidP="00DF5EE5">
      <w:pPr>
        <w:pStyle w:val="NormalArial"/>
        <w:numPr>
          <w:ilvl w:val="0"/>
          <w:numId w:val="26"/>
        </w:numPr>
        <w:rPr>
          <w:rStyle w:val="BodyTextChar"/>
          <w:rFonts w:eastAsiaTheme="minorHAnsi"/>
        </w:rPr>
      </w:pPr>
      <w:r w:rsidRPr="00DF5EE5">
        <w:rPr>
          <w:rStyle w:val="BodyTextChar"/>
          <w:rFonts w:eastAsiaTheme="minorHAnsi"/>
        </w:rPr>
        <w:t>W</w:t>
      </w:r>
      <w:r w:rsidR="00081EF8" w:rsidRPr="00DF5EE5">
        <w:rPr>
          <w:rStyle w:val="BodyTextChar"/>
          <w:rFonts w:eastAsiaTheme="minorHAnsi"/>
        </w:rPr>
        <w:t xml:space="preserve">eekly case management meetings </w:t>
      </w:r>
      <w:r w:rsidR="00AD0C58" w:rsidRPr="00DF5EE5">
        <w:rPr>
          <w:rStyle w:val="BodyTextChar"/>
          <w:rFonts w:eastAsiaTheme="minorHAnsi"/>
        </w:rPr>
        <w:t xml:space="preserve">have been </w:t>
      </w:r>
      <w:r w:rsidR="00081EF8" w:rsidRPr="00DF5EE5">
        <w:rPr>
          <w:rStyle w:val="BodyTextChar"/>
          <w:rFonts w:eastAsiaTheme="minorHAnsi"/>
        </w:rPr>
        <w:t xml:space="preserve">introduced to discuss </w:t>
      </w:r>
      <w:r w:rsidR="00AD0C58" w:rsidRPr="00DF5EE5">
        <w:rPr>
          <w:rStyle w:val="BodyTextChar"/>
          <w:rFonts w:eastAsiaTheme="minorHAnsi"/>
        </w:rPr>
        <w:t xml:space="preserve">consumer </w:t>
      </w:r>
      <w:r w:rsidR="00081EF8" w:rsidRPr="00DF5EE5">
        <w:rPr>
          <w:rStyle w:val="BodyTextChar"/>
          <w:rFonts w:eastAsiaTheme="minorHAnsi"/>
        </w:rPr>
        <w:t xml:space="preserve">care needs and enable case managers </w:t>
      </w:r>
      <w:r w:rsidR="004C1C9B" w:rsidRPr="00DF5EE5">
        <w:rPr>
          <w:rStyle w:val="BodyTextChar"/>
          <w:rFonts w:eastAsiaTheme="minorHAnsi"/>
        </w:rPr>
        <w:t xml:space="preserve">and service management to </w:t>
      </w:r>
      <w:r w:rsidR="00AD0C58" w:rsidRPr="00DF5EE5">
        <w:rPr>
          <w:rStyle w:val="BodyTextChar"/>
          <w:rFonts w:eastAsiaTheme="minorHAnsi"/>
        </w:rPr>
        <w:t xml:space="preserve">understand </w:t>
      </w:r>
      <w:r w:rsidR="004C1C9B" w:rsidRPr="00DF5EE5">
        <w:rPr>
          <w:rStyle w:val="BodyTextChar"/>
          <w:rFonts w:eastAsiaTheme="minorHAnsi"/>
        </w:rPr>
        <w:t>and act on changing consumer requirements</w:t>
      </w:r>
    </w:p>
    <w:p w14:paraId="24D59894" w14:textId="6032A32F" w:rsidR="00081EF8" w:rsidRPr="00DF5EE5" w:rsidRDefault="009636B2" w:rsidP="00DF5EE5">
      <w:pPr>
        <w:pStyle w:val="NormalArial"/>
        <w:numPr>
          <w:ilvl w:val="0"/>
          <w:numId w:val="26"/>
        </w:numPr>
        <w:rPr>
          <w:rStyle w:val="BodyTextChar"/>
          <w:rFonts w:eastAsiaTheme="minorHAnsi"/>
        </w:rPr>
      </w:pPr>
      <w:r w:rsidRPr="00DF5EE5">
        <w:rPr>
          <w:rStyle w:val="BodyTextChar"/>
          <w:rFonts w:eastAsiaTheme="minorHAnsi"/>
        </w:rPr>
        <w:t>E</w:t>
      </w:r>
      <w:r w:rsidR="00081EF8" w:rsidRPr="00DF5EE5">
        <w:rPr>
          <w:rStyle w:val="BodyTextChar"/>
          <w:rFonts w:eastAsiaTheme="minorHAnsi"/>
        </w:rPr>
        <w:t>lectronic care system</w:t>
      </w:r>
      <w:r w:rsidRPr="00DF5EE5">
        <w:rPr>
          <w:rStyle w:val="BodyTextChar"/>
          <w:rFonts w:eastAsiaTheme="minorHAnsi"/>
        </w:rPr>
        <w:t xml:space="preserve">s have been embedded to </w:t>
      </w:r>
      <w:r w:rsidR="00081EF8" w:rsidRPr="00DF5EE5">
        <w:rPr>
          <w:rStyle w:val="BodyTextChar"/>
          <w:rFonts w:eastAsiaTheme="minorHAnsi"/>
        </w:rPr>
        <w:t>monitor</w:t>
      </w:r>
      <w:r w:rsidRPr="00DF5EE5">
        <w:rPr>
          <w:rStyle w:val="BodyTextChar"/>
          <w:rFonts w:eastAsiaTheme="minorHAnsi"/>
        </w:rPr>
        <w:t xml:space="preserve"> consumer </w:t>
      </w:r>
      <w:r w:rsidR="00081EF8" w:rsidRPr="00DF5EE5">
        <w:rPr>
          <w:rStyle w:val="BodyTextChar"/>
          <w:rFonts w:eastAsiaTheme="minorHAnsi"/>
        </w:rPr>
        <w:t>care plan</w:t>
      </w:r>
      <w:r w:rsidRPr="00DF5EE5">
        <w:rPr>
          <w:rStyle w:val="BodyTextChar"/>
          <w:rFonts w:eastAsiaTheme="minorHAnsi"/>
        </w:rPr>
        <w:t>s</w:t>
      </w:r>
      <w:r w:rsidR="00081EF8" w:rsidRPr="00DF5EE5">
        <w:rPr>
          <w:rStyle w:val="BodyTextChar"/>
          <w:rFonts w:eastAsiaTheme="minorHAnsi"/>
        </w:rPr>
        <w:t xml:space="preserve"> </w:t>
      </w:r>
      <w:r w:rsidRPr="00DF5EE5">
        <w:rPr>
          <w:rStyle w:val="BodyTextChar"/>
          <w:rFonts w:eastAsiaTheme="minorHAnsi"/>
        </w:rPr>
        <w:t xml:space="preserve">and </w:t>
      </w:r>
      <w:r w:rsidR="00081EF8" w:rsidRPr="00DF5EE5">
        <w:rPr>
          <w:rStyle w:val="BodyTextChar"/>
          <w:rFonts w:eastAsiaTheme="minorHAnsi"/>
        </w:rPr>
        <w:t xml:space="preserve">alert </w:t>
      </w:r>
      <w:r w:rsidRPr="00DF5EE5">
        <w:rPr>
          <w:rStyle w:val="BodyTextChar"/>
          <w:rFonts w:eastAsiaTheme="minorHAnsi"/>
        </w:rPr>
        <w:t xml:space="preserve">service </w:t>
      </w:r>
      <w:r w:rsidR="00081EF8" w:rsidRPr="00DF5EE5">
        <w:rPr>
          <w:rStyle w:val="BodyTextChar"/>
          <w:rFonts w:eastAsiaTheme="minorHAnsi"/>
        </w:rPr>
        <w:t>staff when review</w:t>
      </w:r>
      <w:r w:rsidRPr="00DF5EE5">
        <w:rPr>
          <w:rStyle w:val="BodyTextChar"/>
          <w:rFonts w:eastAsiaTheme="minorHAnsi"/>
        </w:rPr>
        <w:t xml:space="preserve">s are </w:t>
      </w:r>
      <w:r w:rsidR="00E73DD0" w:rsidRPr="00DF5EE5">
        <w:rPr>
          <w:rStyle w:val="BodyTextChar"/>
          <w:rFonts w:eastAsiaTheme="minorHAnsi"/>
        </w:rPr>
        <w:t>required</w:t>
      </w:r>
    </w:p>
    <w:p w14:paraId="314B2F0C" w14:textId="2BC17506" w:rsidR="00081EF8" w:rsidRPr="00DF5EE5" w:rsidRDefault="00AE1EF9" w:rsidP="00DF5EE5">
      <w:pPr>
        <w:pStyle w:val="NormalArial"/>
        <w:numPr>
          <w:ilvl w:val="0"/>
          <w:numId w:val="26"/>
        </w:numPr>
        <w:rPr>
          <w:rStyle w:val="BodyTextChar"/>
          <w:rFonts w:eastAsiaTheme="minorHAnsi"/>
        </w:rPr>
      </w:pPr>
      <w:r w:rsidRPr="00DF5EE5">
        <w:rPr>
          <w:rStyle w:val="BodyTextChar"/>
          <w:rFonts w:eastAsiaTheme="minorHAnsi"/>
        </w:rPr>
        <w:t>Embedded processes guide service m</w:t>
      </w:r>
      <w:r w:rsidR="00081EF8" w:rsidRPr="00DF5EE5">
        <w:rPr>
          <w:rStyle w:val="BodyTextChar"/>
          <w:rFonts w:eastAsiaTheme="minorHAnsi"/>
        </w:rPr>
        <w:t xml:space="preserve">anagement </w:t>
      </w:r>
      <w:r w:rsidRPr="00DF5EE5">
        <w:rPr>
          <w:rStyle w:val="BodyTextChar"/>
          <w:rFonts w:eastAsiaTheme="minorHAnsi"/>
        </w:rPr>
        <w:t xml:space="preserve">in </w:t>
      </w:r>
      <w:r w:rsidR="00081EF8" w:rsidRPr="00DF5EE5">
        <w:rPr>
          <w:rStyle w:val="BodyTextChar"/>
          <w:rFonts w:eastAsiaTheme="minorHAnsi"/>
        </w:rPr>
        <w:t>conduct</w:t>
      </w:r>
      <w:r w:rsidRPr="00DF5EE5">
        <w:rPr>
          <w:rStyle w:val="BodyTextChar"/>
          <w:rFonts w:eastAsiaTheme="minorHAnsi"/>
        </w:rPr>
        <w:t xml:space="preserve">ing </w:t>
      </w:r>
      <w:r w:rsidR="003A61C8" w:rsidRPr="00DF5EE5">
        <w:rPr>
          <w:rStyle w:val="BodyTextChar"/>
          <w:rFonts w:eastAsiaTheme="minorHAnsi"/>
        </w:rPr>
        <w:t xml:space="preserve">regular </w:t>
      </w:r>
      <w:r w:rsidRPr="00DF5EE5">
        <w:rPr>
          <w:rStyle w:val="BodyTextChar"/>
          <w:rFonts w:eastAsiaTheme="minorHAnsi"/>
        </w:rPr>
        <w:t xml:space="preserve">consumer </w:t>
      </w:r>
      <w:r w:rsidR="00081EF8" w:rsidRPr="00DF5EE5">
        <w:rPr>
          <w:rStyle w:val="BodyTextChar"/>
          <w:rFonts w:eastAsiaTheme="minorHAnsi"/>
        </w:rPr>
        <w:t xml:space="preserve">welfare checks </w:t>
      </w:r>
    </w:p>
    <w:p w14:paraId="2C58AB90" w14:textId="540ACCD9" w:rsidR="00081EF8" w:rsidRPr="001F19E8" w:rsidRDefault="002132EC" w:rsidP="002132EC">
      <w:pPr>
        <w:spacing w:after="0" w:line="257" w:lineRule="auto"/>
        <w:rPr>
          <w:rFonts w:ascii="Arial" w:eastAsiaTheme="minorEastAsia" w:hAnsi="Arial" w:cs="Arial"/>
          <w:color w:val="auto"/>
        </w:rPr>
      </w:pPr>
      <w:r w:rsidRPr="001F19E8">
        <w:rPr>
          <w:rFonts w:ascii="Arial" w:eastAsiaTheme="minorEastAsia" w:hAnsi="Arial" w:cs="Arial"/>
          <w:color w:val="auto"/>
        </w:rPr>
        <w:t>The service evidenced detailed c</w:t>
      </w:r>
      <w:r w:rsidR="00081EF8" w:rsidRPr="001F19E8">
        <w:rPr>
          <w:rFonts w:ascii="Arial" w:eastAsiaTheme="minorEastAsia" w:hAnsi="Arial" w:cs="Arial"/>
          <w:color w:val="auto"/>
        </w:rPr>
        <w:t>onsumer</w:t>
      </w:r>
      <w:r w:rsidRPr="001F19E8">
        <w:rPr>
          <w:rFonts w:ascii="Arial" w:eastAsiaTheme="minorEastAsia" w:hAnsi="Arial" w:cs="Arial"/>
          <w:color w:val="auto"/>
        </w:rPr>
        <w:t xml:space="preserve"> records </w:t>
      </w:r>
      <w:r w:rsidR="004202E9" w:rsidRPr="001F19E8">
        <w:rPr>
          <w:rFonts w:ascii="Arial" w:eastAsiaTheme="minorEastAsia" w:hAnsi="Arial" w:cs="Arial"/>
          <w:color w:val="auto"/>
        </w:rPr>
        <w:t xml:space="preserve">to </w:t>
      </w:r>
      <w:r w:rsidR="00FF2A14" w:rsidRPr="001F19E8">
        <w:rPr>
          <w:rFonts w:ascii="Arial" w:eastAsiaTheme="minorEastAsia" w:hAnsi="Arial" w:cs="Arial"/>
          <w:color w:val="auto"/>
        </w:rPr>
        <w:t>substantiate</w:t>
      </w:r>
      <w:r w:rsidR="004202E9" w:rsidRPr="001F19E8">
        <w:rPr>
          <w:rFonts w:ascii="Arial" w:eastAsiaTheme="minorEastAsia" w:hAnsi="Arial" w:cs="Arial"/>
          <w:color w:val="auto"/>
        </w:rPr>
        <w:t xml:space="preserve"> the detailed improvements.</w:t>
      </w:r>
    </w:p>
    <w:p w14:paraId="2417C91C" w14:textId="67234E5D" w:rsidR="00CD3B11" w:rsidRDefault="009151F0" w:rsidP="00DF5EE5">
      <w:pPr>
        <w:spacing w:line="257" w:lineRule="auto"/>
        <w:rPr>
          <w:rFonts w:ascii="Arial" w:eastAsiaTheme="minorEastAsia" w:hAnsi="Arial" w:cs="Arial"/>
          <w:color w:val="70AD47" w:themeColor="accent6"/>
        </w:rPr>
      </w:pPr>
      <w:r w:rsidRPr="00222DCD">
        <w:rPr>
          <w:rFonts w:ascii="Arial" w:eastAsiaTheme="minorEastAsia" w:hAnsi="Arial" w:cs="Arial"/>
          <w:color w:val="auto"/>
        </w:rPr>
        <w:t xml:space="preserve">In relation to contracted services; </w:t>
      </w:r>
      <w:r w:rsidR="001F19E8" w:rsidRPr="00222DCD">
        <w:rPr>
          <w:rFonts w:ascii="Arial" w:eastAsiaTheme="minorEastAsia" w:hAnsi="Arial" w:cs="Arial"/>
          <w:color w:val="auto"/>
        </w:rPr>
        <w:t xml:space="preserve">the service evidenced </w:t>
      </w:r>
      <w:r w:rsidRPr="00222DCD">
        <w:rPr>
          <w:rFonts w:ascii="Arial" w:eastAsiaTheme="minorEastAsia" w:hAnsi="Arial" w:cs="Arial"/>
          <w:color w:val="auto"/>
        </w:rPr>
        <w:t>contractor agreement</w:t>
      </w:r>
      <w:r w:rsidR="001F19E8" w:rsidRPr="00222DCD">
        <w:rPr>
          <w:rFonts w:ascii="Arial" w:eastAsiaTheme="minorEastAsia" w:hAnsi="Arial" w:cs="Arial"/>
          <w:color w:val="auto"/>
        </w:rPr>
        <w:t>s</w:t>
      </w:r>
      <w:r w:rsidRPr="00222DCD">
        <w:rPr>
          <w:rFonts w:ascii="Arial" w:eastAsiaTheme="minorEastAsia" w:hAnsi="Arial" w:cs="Arial"/>
          <w:color w:val="auto"/>
        </w:rPr>
        <w:t xml:space="preserve"> </w:t>
      </w:r>
      <w:r w:rsidR="001F19E8" w:rsidRPr="00222DCD">
        <w:rPr>
          <w:rFonts w:ascii="Arial" w:eastAsiaTheme="minorEastAsia" w:hAnsi="Arial" w:cs="Arial"/>
          <w:color w:val="auto"/>
        </w:rPr>
        <w:t xml:space="preserve">have undergone </w:t>
      </w:r>
      <w:r w:rsidRPr="00222DCD">
        <w:rPr>
          <w:rFonts w:ascii="Arial" w:eastAsiaTheme="minorEastAsia" w:hAnsi="Arial" w:cs="Arial"/>
          <w:color w:val="auto"/>
        </w:rPr>
        <w:t>review</w:t>
      </w:r>
      <w:r w:rsidR="001F19E8" w:rsidRPr="00222DCD">
        <w:rPr>
          <w:rFonts w:ascii="Arial" w:eastAsiaTheme="minorEastAsia" w:hAnsi="Arial" w:cs="Arial"/>
          <w:color w:val="auto"/>
        </w:rPr>
        <w:t xml:space="preserve"> </w:t>
      </w:r>
      <w:r w:rsidRPr="00222DCD">
        <w:rPr>
          <w:rFonts w:ascii="Arial" w:eastAsiaTheme="minorEastAsia" w:hAnsi="Arial" w:cs="Arial"/>
          <w:color w:val="auto"/>
        </w:rPr>
        <w:t xml:space="preserve">and </w:t>
      </w:r>
      <w:r w:rsidR="006E3DEE" w:rsidRPr="00222DCD">
        <w:rPr>
          <w:rFonts w:ascii="Arial" w:eastAsiaTheme="minorEastAsia" w:hAnsi="Arial" w:cs="Arial"/>
          <w:color w:val="auto"/>
        </w:rPr>
        <w:t xml:space="preserve">additionally </w:t>
      </w:r>
      <w:r w:rsidR="0076709E" w:rsidRPr="00222DCD">
        <w:rPr>
          <w:rFonts w:ascii="Arial" w:eastAsiaTheme="minorEastAsia" w:hAnsi="Arial" w:cs="Arial"/>
          <w:color w:val="auto"/>
        </w:rPr>
        <w:t xml:space="preserve">there has been </w:t>
      </w:r>
      <w:r w:rsidR="006E3DEE" w:rsidRPr="00222DCD">
        <w:rPr>
          <w:rFonts w:ascii="Arial" w:eastAsiaTheme="minorEastAsia" w:hAnsi="Arial" w:cs="Arial"/>
          <w:color w:val="auto"/>
        </w:rPr>
        <w:t xml:space="preserve">a </w:t>
      </w:r>
      <w:r w:rsidRPr="00222DCD">
        <w:rPr>
          <w:rFonts w:ascii="Arial" w:eastAsiaTheme="minorEastAsia" w:hAnsi="Arial" w:cs="Arial"/>
          <w:color w:val="auto"/>
        </w:rPr>
        <w:t>reduc</w:t>
      </w:r>
      <w:r w:rsidR="006E3DEE" w:rsidRPr="00222DCD">
        <w:rPr>
          <w:rFonts w:ascii="Arial" w:eastAsiaTheme="minorEastAsia" w:hAnsi="Arial" w:cs="Arial"/>
          <w:color w:val="auto"/>
        </w:rPr>
        <w:t xml:space="preserve">tion in </w:t>
      </w:r>
      <w:r w:rsidRPr="00222DCD">
        <w:rPr>
          <w:rFonts w:ascii="Arial" w:eastAsiaTheme="minorEastAsia" w:hAnsi="Arial" w:cs="Arial"/>
          <w:color w:val="auto"/>
        </w:rPr>
        <w:t xml:space="preserve">contracted services </w:t>
      </w:r>
      <w:r w:rsidR="0076709E" w:rsidRPr="00222DCD">
        <w:rPr>
          <w:rFonts w:ascii="Arial" w:eastAsiaTheme="minorEastAsia" w:hAnsi="Arial" w:cs="Arial"/>
          <w:color w:val="auto"/>
        </w:rPr>
        <w:t>being utilised.</w:t>
      </w:r>
      <w:r w:rsidRPr="00222DCD">
        <w:rPr>
          <w:rFonts w:ascii="Arial" w:eastAsiaTheme="minorEastAsia" w:hAnsi="Arial" w:cs="Arial"/>
          <w:color w:val="auto"/>
        </w:rPr>
        <w:t xml:space="preserve"> </w:t>
      </w:r>
      <w:r w:rsidR="00CD3B11" w:rsidRPr="00222DCD">
        <w:rPr>
          <w:rFonts w:ascii="Arial" w:eastAsiaTheme="minorEastAsia" w:hAnsi="Arial" w:cs="Arial"/>
          <w:color w:val="auto"/>
        </w:rPr>
        <w:t xml:space="preserve">Contracted services are subject to audits by the service </w:t>
      </w:r>
      <w:r w:rsidR="00997D02">
        <w:rPr>
          <w:rFonts w:ascii="Arial" w:eastAsiaTheme="minorEastAsia" w:hAnsi="Arial" w:cs="Arial"/>
          <w:color w:val="auto"/>
        </w:rPr>
        <w:t xml:space="preserve">to ensure </w:t>
      </w:r>
      <w:r w:rsidR="00D56DE1">
        <w:rPr>
          <w:rFonts w:ascii="Arial" w:eastAsiaTheme="minorEastAsia" w:hAnsi="Arial" w:cs="Arial"/>
          <w:color w:val="auto"/>
        </w:rPr>
        <w:t xml:space="preserve">compliance and </w:t>
      </w:r>
      <w:r w:rsidR="00222DCD" w:rsidRPr="00222DCD">
        <w:rPr>
          <w:rFonts w:ascii="Arial" w:eastAsiaTheme="minorEastAsia" w:hAnsi="Arial" w:cs="Arial"/>
          <w:color w:val="auto"/>
        </w:rPr>
        <w:t>adherence to policies and processes.</w:t>
      </w:r>
      <w:r w:rsidR="00222DCD">
        <w:rPr>
          <w:rFonts w:ascii="Arial" w:eastAsiaTheme="minorEastAsia" w:hAnsi="Arial" w:cs="Arial"/>
          <w:color w:val="70AD47" w:themeColor="accent6"/>
        </w:rPr>
        <w:t xml:space="preserve"> </w:t>
      </w:r>
    </w:p>
    <w:p w14:paraId="38A2992A" w14:textId="41027236" w:rsidR="0087700C" w:rsidRPr="006B4042" w:rsidRDefault="00D96ECF" w:rsidP="003765D7">
      <w:pPr>
        <w:spacing w:after="0" w:line="257" w:lineRule="auto"/>
      </w:pPr>
      <w:r w:rsidRPr="006B4042">
        <w:br w:type="page"/>
      </w:r>
    </w:p>
    <w:p w14:paraId="38A2992B" w14:textId="77777777" w:rsidR="003217D3" w:rsidRDefault="00D96EC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6123"/>
        <w:gridCol w:w="1843"/>
      </w:tblGrid>
      <w:tr w:rsidR="00215B6B" w14:paraId="38A2992F" w14:textId="77777777" w:rsidTr="00215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A2992C" w14:textId="77777777" w:rsidR="00215B6B" w:rsidRPr="003217D3" w:rsidRDefault="00215B6B"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A2992D" w14:textId="4B396D0B" w:rsidR="00215B6B" w:rsidRPr="003217D3" w:rsidRDefault="00215B6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15B6B" w14:paraId="38A2993C" w14:textId="77777777" w:rsidTr="00215B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A29938" w14:textId="77777777" w:rsidR="00215B6B" w:rsidRPr="00244176" w:rsidRDefault="00215B6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A29939" w14:textId="77777777" w:rsidR="00215B6B" w:rsidRPr="00244176" w:rsidRDefault="00215B6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A2993A" w14:textId="49B2EED4" w:rsidR="00215B6B" w:rsidRPr="00CC646C" w:rsidRDefault="008118C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CB829D0F7DDE4412901A88638DA53C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5B6B">
                  <w:rPr>
                    <w:rFonts w:ascii="Arial" w:hAnsi="Arial" w:cs="Arial"/>
                    <w:color w:val="auto"/>
                  </w:rPr>
                  <w:t>Compliant</w:t>
                </w:r>
              </w:sdtContent>
            </w:sdt>
            <w:r w:rsidR="00215B6B" w:rsidRPr="00CC646C">
              <w:rPr>
                <w:rFonts w:ascii="Arial" w:hAnsi="Arial" w:cs="Arial"/>
                <w:color w:val="auto"/>
              </w:rPr>
              <w:t xml:space="preserve"> </w:t>
            </w:r>
          </w:p>
        </w:tc>
      </w:tr>
      <w:tr w:rsidR="00215B6B" w14:paraId="38A2994B" w14:textId="77777777" w:rsidTr="00215B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A29947" w14:textId="77777777" w:rsidR="00215B6B" w:rsidRPr="00244176" w:rsidRDefault="00215B6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A29948" w14:textId="77777777" w:rsidR="00215B6B" w:rsidRPr="00244176" w:rsidRDefault="00215B6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A29949" w14:textId="2506B057" w:rsidR="00215B6B" w:rsidRPr="00CC646C" w:rsidRDefault="008118C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6B4D0428CD32454A86E424D28E2743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5B6B">
                  <w:rPr>
                    <w:rFonts w:ascii="Arial" w:hAnsi="Arial" w:cs="Arial"/>
                    <w:color w:val="auto"/>
                  </w:rPr>
                  <w:t>Compliant</w:t>
                </w:r>
              </w:sdtContent>
            </w:sdt>
            <w:r w:rsidR="00215B6B" w:rsidRPr="00CC646C">
              <w:rPr>
                <w:rFonts w:ascii="Arial" w:hAnsi="Arial" w:cs="Arial"/>
                <w:color w:val="auto"/>
              </w:rPr>
              <w:t xml:space="preserve"> </w:t>
            </w:r>
          </w:p>
        </w:tc>
      </w:tr>
    </w:tbl>
    <w:bookmarkEnd w:id="3"/>
    <w:p w14:paraId="38A29958" w14:textId="77777777" w:rsidR="002253FC" w:rsidRDefault="00D96ECF" w:rsidP="007B3959">
      <w:pPr>
        <w:pStyle w:val="Heading20"/>
      </w:pPr>
      <w:r w:rsidRPr="00A36AA9">
        <w:t>Findings</w:t>
      </w:r>
    </w:p>
    <w:p w14:paraId="5E09C04E" w14:textId="77777777" w:rsidR="00EE7EAB" w:rsidRPr="00B44CBB" w:rsidRDefault="00EE7EAB" w:rsidP="00EE7EAB">
      <w:pPr>
        <w:spacing w:after="0" w:line="276" w:lineRule="auto"/>
        <w:rPr>
          <w:rStyle w:val="BodyTextChar"/>
          <w:rFonts w:eastAsiaTheme="minorHAnsi"/>
        </w:rPr>
      </w:pPr>
      <w:r w:rsidRPr="00B44CBB">
        <w:rPr>
          <w:rStyle w:val="BodyTextChar"/>
          <w:rFonts w:eastAsiaTheme="minorHAnsi"/>
        </w:rPr>
        <w:t>At the time of performance report decision, the service was:</w:t>
      </w:r>
    </w:p>
    <w:sdt>
      <w:sdtPr>
        <w:rPr>
          <w:rStyle w:val="BodyTextChar"/>
          <w:rFonts w:eastAsiaTheme="minorHAnsi"/>
        </w:rPr>
        <w:alias w:val="The service is "/>
        <w:tag w:val="The service is "/>
        <w:id w:val="181397691"/>
        <w:placeholder>
          <w:docPart w:val="F629129DB2754898934711EA94AF70B5"/>
        </w:placeholder>
      </w:sdtPr>
      <w:sdtEndPr>
        <w:rPr>
          <w:rStyle w:val="DefaultParagraphFont"/>
          <w:color w:val="000000" w:themeColor="text1"/>
          <w:lang w:eastAsia="en-US"/>
        </w:rPr>
      </w:sdtEndPr>
      <w:sdtContent>
        <w:p w14:paraId="1A2B1BA1" w14:textId="61990CEB" w:rsidR="009206B9" w:rsidRPr="00B44CBB" w:rsidRDefault="00EE7EAB" w:rsidP="00EE7EAB">
          <w:pPr>
            <w:pStyle w:val="NormalArial"/>
            <w:numPr>
              <w:ilvl w:val="0"/>
              <w:numId w:val="26"/>
            </w:numPr>
            <w:rPr>
              <w:rStyle w:val="BodyTextChar"/>
              <w:rFonts w:eastAsiaTheme="minorHAnsi"/>
              <w:color w:val="000000" w:themeColor="text1"/>
              <w:lang w:eastAsia="en-US"/>
            </w:rPr>
          </w:pPr>
          <w:r w:rsidRPr="00B44CBB">
            <w:rPr>
              <w:rStyle w:val="BodyTextChar"/>
              <w:rFonts w:eastAsiaTheme="minorHAnsi"/>
            </w:rPr>
            <w:t xml:space="preserve">Evidencing </w:t>
          </w:r>
          <w:r w:rsidR="00457BBD" w:rsidRPr="00B44CBB">
            <w:rPr>
              <w:rStyle w:val="BodyTextChar"/>
              <w:rFonts w:eastAsiaTheme="minorHAnsi"/>
            </w:rPr>
            <w:t xml:space="preserve">the management of </w:t>
          </w:r>
          <w:r w:rsidR="00FB388B" w:rsidRPr="00B44CBB">
            <w:rPr>
              <w:rStyle w:val="BodyTextChar"/>
              <w:rFonts w:eastAsiaTheme="minorHAnsi"/>
            </w:rPr>
            <w:t xml:space="preserve">high </w:t>
          </w:r>
          <w:r w:rsidR="00457BBD" w:rsidRPr="00B44CBB">
            <w:rPr>
              <w:rStyle w:val="BodyTextChar"/>
              <w:rFonts w:eastAsiaTheme="minorHAnsi"/>
            </w:rPr>
            <w:t xml:space="preserve">impact and high </w:t>
          </w:r>
          <w:r w:rsidR="00FF2A14" w:rsidRPr="00B44CBB">
            <w:rPr>
              <w:rStyle w:val="BodyTextChar"/>
              <w:rFonts w:eastAsiaTheme="minorHAnsi"/>
            </w:rPr>
            <w:t>prevalence</w:t>
          </w:r>
          <w:r w:rsidR="00457BBD" w:rsidRPr="00B44CBB">
            <w:rPr>
              <w:rStyle w:val="BodyTextChar"/>
              <w:rFonts w:eastAsiaTheme="minorHAnsi"/>
            </w:rPr>
            <w:t xml:space="preserve"> consumer risks</w:t>
          </w:r>
        </w:p>
        <w:p w14:paraId="3C8F20B5" w14:textId="3B5C1B1B" w:rsidR="002025C8" w:rsidRPr="00B44CBB" w:rsidRDefault="009E22DF" w:rsidP="00EE7EAB">
          <w:pPr>
            <w:pStyle w:val="NormalArial"/>
            <w:numPr>
              <w:ilvl w:val="0"/>
              <w:numId w:val="26"/>
            </w:numPr>
          </w:pPr>
          <w:r w:rsidRPr="00B44CBB">
            <w:t xml:space="preserve">Evidencing consumer information is documented and communicated to inform </w:t>
          </w:r>
          <w:r w:rsidR="00B44CBB" w:rsidRPr="00B44CBB">
            <w:t>care delivery</w:t>
          </w:r>
        </w:p>
      </w:sdtContent>
    </w:sdt>
    <w:p w14:paraId="02998895" w14:textId="4F5C53CE" w:rsidR="00B33D33" w:rsidRPr="00C5193E" w:rsidRDefault="00B33D33" w:rsidP="00C05D38">
      <w:pPr>
        <w:shd w:val="clear" w:color="auto" w:fill="FFFFFF" w:themeFill="background1"/>
        <w:spacing w:after="0"/>
        <w:rPr>
          <w:rFonts w:ascii="Arial" w:hAnsi="Arial" w:cs="Arial"/>
          <w:color w:val="auto"/>
          <w:szCs w:val="22"/>
        </w:rPr>
      </w:pPr>
      <w:r w:rsidRPr="00C5193E">
        <w:rPr>
          <w:rFonts w:ascii="Arial" w:hAnsi="Arial" w:cs="Arial"/>
          <w:color w:val="auto"/>
          <w:szCs w:val="22"/>
        </w:rPr>
        <w:t xml:space="preserve">The service demonstrated effective risk management processes are </w:t>
      </w:r>
      <w:r w:rsidR="00CA4CF5" w:rsidRPr="00C5193E">
        <w:rPr>
          <w:rFonts w:ascii="Arial" w:hAnsi="Arial" w:cs="Arial"/>
          <w:color w:val="auto"/>
          <w:szCs w:val="22"/>
        </w:rPr>
        <w:t>embedded</w:t>
      </w:r>
      <w:r w:rsidRPr="00C5193E">
        <w:rPr>
          <w:rFonts w:ascii="Arial" w:hAnsi="Arial" w:cs="Arial"/>
          <w:color w:val="auto"/>
          <w:szCs w:val="22"/>
        </w:rPr>
        <w:t>. For example:</w:t>
      </w:r>
    </w:p>
    <w:p w14:paraId="57197659" w14:textId="7B89E51E" w:rsidR="00B33D33" w:rsidRPr="00C5193E" w:rsidRDefault="001E6169" w:rsidP="00DF5EE5">
      <w:pPr>
        <w:pStyle w:val="ListParagraph"/>
        <w:numPr>
          <w:ilvl w:val="0"/>
          <w:numId w:val="24"/>
        </w:numPr>
        <w:tabs>
          <w:tab w:val="clear" w:pos="357"/>
        </w:tabs>
        <w:spacing w:before="120" w:after="0" w:line="257" w:lineRule="auto"/>
        <w:rPr>
          <w:rFonts w:ascii="Arial" w:eastAsiaTheme="minorEastAsia" w:hAnsi="Arial" w:cs="Arial"/>
          <w:color w:val="auto"/>
        </w:rPr>
      </w:pPr>
      <w:r w:rsidRPr="00DF5EE5">
        <w:rPr>
          <w:rStyle w:val="BodyTextChar"/>
          <w:rFonts w:eastAsiaTheme="minorHAnsi"/>
        </w:rPr>
        <w:t xml:space="preserve">The service </w:t>
      </w:r>
      <w:r w:rsidR="00B33D33" w:rsidRPr="00DF5EE5">
        <w:rPr>
          <w:rStyle w:val="BodyTextChar"/>
          <w:rFonts w:eastAsiaTheme="minorHAnsi"/>
        </w:rPr>
        <w:t xml:space="preserve">developed </w:t>
      </w:r>
      <w:r w:rsidRPr="00DF5EE5">
        <w:rPr>
          <w:rStyle w:val="BodyTextChar"/>
          <w:rFonts w:eastAsiaTheme="minorHAnsi"/>
        </w:rPr>
        <w:t xml:space="preserve">and implemented </w:t>
      </w:r>
      <w:r w:rsidR="00B33D33" w:rsidRPr="00DF5EE5">
        <w:rPr>
          <w:rStyle w:val="BodyTextChar"/>
          <w:rFonts w:eastAsiaTheme="minorHAnsi"/>
        </w:rPr>
        <w:t xml:space="preserve">a risk tool for all consumers that </w:t>
      </w:r>
      <w:r w:rsidR="00AB2090" w:rsidRPr="00DF5EE5">
        <w:rPr>
          <w:rStyle w:val="BodyTextChar"/>
          <w:rFonts w:eastAsiaTheme="minorHAnsi"/>
        </w:rPr>
        <w:t>considers</w:t>
      </w:r>
      <w:r w:rsidR="00B33D33" w:rsidRPr="00DF5EE5">
        <w:rPr>
          <w:rStyle w:val="BodyTextChar"/>
          <w:rFonts w:eastAsiaTheme="minorHAnsi"/>
        </w:rPr>
        <w:t xml:space="preserve"> consumer</w:t>
      </w:r>
      <w:r w:rsidR="00121628" w:rsidRPr="00DF5EE5">
        <w:rPr>
          <w:rStyle w:val="BodyTextChar"/>
          <w:rFonts w:eastAsiaTheme="minorHAnsi"/>
        </w:rPr>
        <w:t>s</w:t>
      </w:r>
      <w:r w:rsidR="00B33D33" w:rsidRPr="00DF5EE5">
        <w:rPr>
          <w:rStyle w:val="BodyTextChar"/>
          <w:rFonts w:eastAsiaTheme="minorHAnsi"/>
        </w:rPr>
        <w:t xml:space="preserve"> </w:t>
      </w:r>
      <w:r w:rsidR="00121628" w:rsidRPr="00DF5EE5">
        <w:rPr>
          <w:rStyle w:val="BodyTextChar"/>
          <w:rFonts w:eastAsiaTheme="minorHAnsi"/>
        </w:rPr>
        <w:t>individual circumstances</w:t>
      </w:r>
      <w:r w:rsidR="00B33D33" w:rsidRPr="00DF5EE5">
        <w:rPr>
          <w:rStyle w:val="BodyTextChar"/>
          <w:rFonts w:eastAsiaTheme="minorHAnsi"/>
        </w:rPr>
        <w:t xml:space="preserve">. This </w:t>
      </w:r>
      <w:r w:rsidR="00121628" w:rsidRPr="00DF5EE5">
        <w:rPr>
          <w:rStyle w:val="BodyTextChar"/>
          <w:rFonts w:eastAsiaTheme="minorHAnsi"/>
        </w:rPr>
        <w:t xml:space="preserve">was evidenced to be </w:t>
      </w:r>
      <w:r w:rsidR="00B33D33" w:rsidRPr="00DF5EE5">
        <w:rPr>
          <w:rStyle w:val="BodyTextChar"/>
          <w:rFonts w:eastAsiaTheme="minorHAnsi"/>
        </w:rPr>
        <w:t>reviewed</w:t>
      </w:r>
      <w:r w:rsidR="00121628" w:rsidRPr="00DF5EE5">
        <w:rPr>
          <w:rStyle w:val="BodyTextChar"/>
          <w:rFonts w:eastAsiaTheme="minorHAnsi"/>
        </w:rPr>
        <w:t xml:space="preserve"> regularly and as required, with </w:t>
      </w:r>
      <w:r w:rsidR="00B33D33" w:rsidRPr="00DF5EE5">
        <w:rPr>
          <w:rStyle w:val="BodyTextChar"/>
          <w:rFonts w:eastAsiaTheme="minorHAnsi"/>
        </w:rPr>
        <w:t xml:space="preserve">strategies </w:t>
      </w:r>
      <w:r w:rsidR="00121628" w:rsidRPr="00DF5EE5">
        <w:rPr>
          <w:rStyle w:val="BodyTextChar"/>
          <w:rFonts w:eastAsiaTheme="minorHAnsi"/>
        </w:rPr>
        <w:t xml:space="preserve">developed and implemented </w:t>
      </w:r>
      <w:r w:rsidR="00B33D33" w:rsidRPr="00DF5EE5">
        <w:rPr>
          <w:rStyle w:val="BodyTextChar"/>
          <w:rFonts w:eastAsiaTheme="minorHAnsi"/>
        </w:rPr>
        <w:t>to address risks</w:t>
      </w:r>
      <w:r w:rsidR="00D44CF6" w:rsidRPr="00DF5EE5">
        <w:rPr>
          <w:rStyle w:val="BodyTextChar"/>
          <w:rFonts w:eastAsiaTheme="minorHAnsi"/>
        </w:rPr>
        <w:t xml:space="preserve"> and make</w:t>
      </w:r>
      <w:r w:rsidR="00121628" w:rsidRPr="00DF5EE5">
        <w:rPr>
          <w:rStyle w:val="BodyTextChar"/>
          <w:rFonts w:eastAsiaTheme="minorHAnsi"/>
        </w:rPr>
        <w:t xml:space="preserve"> </w:t>
      </w:r>
      <w:r w:rsidR="00B33D33" w:rsidRPr="00DF5EE5">
        <w:rPr>
          <w:rStyle w:val="BodyTextChar"/>
          <w:rFonts w:eastAsiaTheme="minorHAnsi"/>
        </w:rPr>
        <w:t>referrals</w:t>
      </w:r>
      <w:r w:rsidR="00B33D33" w:rsidRPr="00C5193E">
        <w:rPr>
          <w:rFonts w:ascii="Arial" w:eastAsiaTheme="minorEastAsia" w:hAnsi="Arial" w:cs="Arial"/>
          <w:color w:val="auto"/>
        </w:rPr>
        <w:t xml:space="preserve"> to other services</w:t>
      </w:r>
      <w:r w:rsidR="00D44CF6" w:rsidRPr="00C5193E">
        <w:rPr>
          <w:rFonts w:ascii="Arial" w:eastAsiaTheme="minorEastAsia" w:hAnsi="Arial" w:cs="Arial"/>
          <w:color w:val="auto"/>
        </w:rPr>
        <w:t xml:space="preserve"> if required</w:t>
      </w:r>
      <w:r w:rsidR="00B33D33" w:rsidRPr="00C5193E">
        <w:rPr>
          <w:rFonts w:ascii="Arial" w:eastAsiaTheme="minorEastAsia" w:hAnsi="Arial" w:cs="Arial"/>
          <w:color w:val="auto"/>
        </w:rPr>
        <w:t xml:space="preserve">.  </w:t>
      </w:r>
    </w:p>
    <w:p w14:paraId="7AC1627C" w14:textId="57A0EA1D" w:rsidR="002025C8" w:rsidRPr="008D6DEF" w:rsidRDefault="002025C8" w:rsidP="00DF5EE5">
      <w:pPr>
        <w:shd w:val="clear" w:color="auto" w:fill="FFFFFF" w:themeFill="background1"/>
        <w:spacing w:before="120" w:after="0"/>
        <w:rPr>
          <w:rFonts w:ascii="Arial" w:hAnsi="Arial" w:cs="Arial"/>
          <w:color w:val="auto"/>
          <w:szCs w:val="22"/>
        </w:rPr>
      </w:pPr>
      <w:r w:rsidRPr="008D6DEF">
        <w:rPr>
          <w:rFonts w:ascii="Arial" w:hAnsi="Arial" w:cs="Arial"/>
          <w:color w:val="auto"/>
          <w:szCs w:val="22"/>
        </w:rPr>
        <w:t>The service demonstrated that information about consumer</w:t>
      </w:r>
      <w:r w:rsidR="00C05D38" w:rsidRPr="008D6DEF">
        <w:rPr>
          <w:rFonts w:ascii="Arial" w:hAnsi="Arial" w:cs="Arial"/>
          <w:color w:val="auto"/>
          <w:szCs w:val="22"/>
        </w:rPr>
        <w:t xml:space="preserve"> </w:t>
      </w:r>
      <w:r w:rsidRPr="008D6DEF">
        <w:rPr>
          <w:rFonts w:ascii="Arial" w:hAnsi="Arial" w:cs="Arial"/>
          <w:color w:val="auto"/>
          <w:szCs w:val="22"/>
        </w:rPr>
        <w:t xml:space="preserve">condition, needs and preferences </w:t>
      </w:r>
      <w:r w:rsidR="00C05D38" w:rsidRPr="008D6DEF">
        <w:rPr>
          <w:rFonts w:ascii="Arial" w:hAnsi="Arial" w:cs="Arial"/>
          <w:color w:val="auto"/>
          <w:szCs w:val="22"/>
        </w:rPr>
        <w:t>is</w:t>
      </w:r>
      <w:r w:rsidRPr="008D6DEF">
        <w:rPr>
          <w:rFonts w:ascii="Arial" w:hAnsi="Arial" w:cs="Arial"/>
          <w:color w:val="auto"/>
          <w:szCs w:val="22"/>
        </w:rPr>
        <w:t xml:space="preserve"> documented and communicated. For example:</w:t>
      </w:r>
    </w:p>
    <w:p w14:paraId="67DB1EA7" w14:textId="7CC79FBB" w:rsidR="002025C8" w:rsidRPr="00DF5EE5" w:rsidRDefault="00A67BC2" w:rsidP="00DF5EE5">
      <w:pPr>
        <w:pStyle w:val="NormalArial"/>
        <w:numPr>
          <w:ilvl w:val="0"/>
          <w:numId w:val="26"/>
        </w:numPr>
        <w:spacing w:before="120"/>
        <w:rPr>
          <w:rStyle w:val="BodyTextChar"/>
          <w:rFonts w:eastAsiaTheme="minorHAnsi"/>
        </w:rPr>
      </w:pPr>
      <w:r w:rsidRPr="00DF5EE5">
        <w:rPr>
          <w:rStyle w:val="BodyTextChar"/>
          <w:rFonts w:eastAsiaTheme="minorHAnsi"/>
        </w:rPr>
        <w:t xml:space="preserve">The service evidenced the </w:t>
      </w:r>
      <w:r w:rsidR="002025C8" w:rsidRPr="00DF5EE5">
        <w:rPr>
          <w:rStyle w:val="BodyTextChar"/>
          <w:rFonts w:eastAsiaTheme="minorHAnsi"/>
        </w:rPr>
        <w:t>introdu</w:t>
      </w:r>
      <w:r w:rsidRPr="00DF5EE5">
        <w:rPr>
          <w:rStyle w:val="BodyTextChar"/>
          <w:rFonts w:eastAsiaTheme="minorHAnsi"/>
        </w:rPr>
        <w:t xml:space="preserve">ction of consumer </w:t>
      </w:r>
      <w:r w:rsidR="002025C8" w:rsidRPr="00DF5EE5">
        <w:rPr>
          <w:rStyle w:val="BodyTextChar"/>
          <w:rFonts w:eastAsiaTheme="minorHAnsi"/>
        </w:rPr>
        <w:t xml:space="preserve">care delivery plans </w:t>
      </w:r>
      <w:r w:rsidR="00536FF3" w:rsidRPr="00DF5EE5">
        <w:rPr>
          <w:rStyle w:val="BodyTextChar"/>
          <w:rFonts w:eastAsiaTheme="minorHAnsi"/>
        </w:rPr>
        <w:t xml:space="preserve">to inform service </w:t>
      </w:r>
      <w:r w:rsidR="002025C8" w:rsidRPr="00DF5EE5">
        <w:rPr>
          <w:rStyle w:val="BodyTextChar"/>
          <w:rFonts w:eastAsiaTheme="minorHAnsi"/>
        </w:rPr>
        <w:t xml:space="preserve">staff </w:t>
      </w:r>
      <w:r w:rsidR="00536FF3" w:rsidRPr="00DF5EE5">
        <w:rPr>
          <w:rStyle w:val="BodyTextChar"/>
          <w:rFonts w:eastAsiaTheme="minorHAnsi"/>
        </w:rPr>
        <w:t xml:space="preserve">of consumer </w:t>
      </w:r>
      <w:r w:rsidR="002025C8" w:rsidRPr="00DF5EE5">
        <w:rPr>
          <w:rStyle w:val="BodyTextChar"/>
          <w:rFonts w:eastAsiaTheme="minorHAnsi"/>
        </w:rPr>
        <w:t xml:space="preserve">risks and </w:t>
      </w:r>
      <w:r w:rsidR="00536FF3" w:rsidRPr="00DF5EE5">
        <w:rPr>
          <w:rStyle w:val="BodyTextChar"/>
          <w:rFonts w:eastAsiaTheme="minorHAnsi"/>
        </w:rPr>
        <w:t xml:space="preserve">guide them in </w:t>
      </w:r>
      <w:r w:rsidR="002025C8" w:rsidRPr="00DF5EE5">
        <w:rPr>
          <w:rStyle w:val="BodyTextChar"/>
          <w:rFonts w:eastAsiaTheme="minorHAnsi"/>
        </w:rPr>
        <w:t>monitor</w:t>
      </w:r>
      <w:r w:rsidR="00536FF3" w:rsidRPr="00DF5EE5">
        <w:rPr>
          <w:rStyle w:val="BodyTextChar"/>
          <w:rFonts w:eastAsiaTheme="minorHAnsi"/>
        </w:rPr>
        <w:t>ing these risks</w:t>
      </w:r>
      <w:r w:rsidR="002025C8" w:rsidRPr="00DF5EE5">
        <w:rPr>
          <w:rStyle w:val="BodyTextChar"/>
          <w:rFonts w:eastAsiaTheme="minorHAnsi"/>
        </w:rPr>
        <w:t xml:space="preserve">. </w:t>
      </w:r>
      <w:r w:rsidR="00466015" w:rsidRPr="00DF5EE5">
        <w:rPr>
          <w:rStyle w:val="BodyTextChar"/>
          <w:rFonts w:eastAsiaTheme="minorHAnsi"/>
        </w:rPr>
        <w:t>Service s</w:t>
      </w:r>
      <w:r w:rsidR="002025C8" w:rsidRPr="00DF5EE5">
        <w:rPr>
          <w:rStyle w:val="BodyTextChar"/>
          <w:rFonts w:eastAsiaTheme="minorHAnsi"/>
        </w:rPr>
        <w:t xml:space="preserve">taff </w:t>
      </w:r>
      <w:r w:rsidR="00466015" w:rsidRPr="00DF5EE5">
        <w:rPr>
          <w:rStyle w:val="BodyTextChar"/>
          <w:rFonts w:eastAsiaTheme="minorHAnsi"/>
        </w:rPr>
        <w:t xml:space="preserve">have </w:t>
      </w:r>
      <w:r w:rsidR="002025C8" w:rsidRPr="00DF5EE5">
        <w:rPr>
          <w:rStyle w:val="BodyTextChar"/>
          <w:rFonts w:eastAsiaTheme="minorHAnsi"/>
        </w:rPr>
        <w:t xml:space="preserve">access </w:t>
      </w:r>
      <w:r w:rsidR="00466015" w:rsidRPr="00DF5EE5">
        <w:rPr>
          <w:rStyle w:val="BodyTextChar"/>
          <w:rFonts w:eastAsiaTheme="minorHAnsi"/>
        </w:rPr>
        <w:t xml:space="preserve">to </w:t>
      </w:r>
      <w:r w:rsidR="002025C8" w:rsidRPr="00DF5EE5">
        <w:rPr>
          <w:rStyle w:val="BodyTextChar"/>
          <w:rFonts w:eastAsiaTheme="minorHAnsi"/>
        </w:rPr>
        <w:t xml:space="preserve">these plans </w:t>
      </w:r>
      <w:r w:rsidR="00466015" w:rsidRPr="00DF5EE5">
        <w:rPr>
          <w:rStyle w:val="BodyTextChar"/>
          <w:rFonts w:eastAsiaTheme="minorHAnsi"/>
        </w:rPr>
        <w:t xml:space="preserve">and associated </w:t>
      </w:r>
      <w:r w:rsidR="002025C8" w:rsidRPr="00DF5EE5">
        <w:rPr>
          <w:rStyle w:val="BodyTextChar"/>
          <w:rFonts w:eastAsiaTheme="minorHAnsi"/>
        </w:rPr>
        <w:t xml:space="preserve">information via mobile device. </w:t>
      </w:r>
      <w:r w:rsidR="006E0442" w:rsidRPr="00DF5EE5">
        <w:rPr>
          <w:rStyle w:val="BodyTextChar"/>
          <w:rFonts w:eastAsiaTheme="minorHAnsi"/>
        </w:rPr>
        <w:t>Additionally, service</w:t>
      </w:r>
      <w:r w:rsidR="002025C8" w:rsidRPr="00DF5EE5">
        <w:rPr>
          <w:rStyle w:val="BodyTextChar"/>
          <w:rFonts w:eastAsiaTheme="minorHAnsi"/>
        </w:rPr>
        <w:t xml:space="preserve"> management </w:t>
      </w:r>
      <w:r w:rsidR="006E0442" w:rsidRPr="00DF5EE5">
        <w:rPr>
          <w:rStyle w:val="BodyTextChar"/>
          <w:rFonts w:eastAsiaTheme="minorHAnsi"/>
        </w:rPr>
        <w:t xml:space="preserve">evidenced </w:t>
      </w:r>
      <w:r w:rsidR="002025C8" w:rsidRPr="00DF5EE5">
        <w:rPr>
          <w:rStyle w:val="BodyTextChar"/>
          <w:rFonts w:eastAsiaTheme="minorHAnsi"/>
        </w:rPr>
        <w:t xml:space="preserve">‘risk alerts’ </w:t>
      </w:r>
      <w:r w:rsidR="006E0442" w:rsidRPr="00DF5EE5">
        <w:rPr>
          <w:rStyle w:val="BodyTextChar"/>
          <w:rFonts w:eastAsiaTheme="minorHAnsi"/>
        </w:rPr>
        <w:t xml:space="preserve">can be entered to alert staff to </w:t>
      </w:r>
      <w:r w:rsidR="002025C8" w:rsidRPr="00DF5EE5">
        <w:rPr>
          <w:rStyle w:val="BodyTextChar"/>
          <w:rFonts w:eastAsiaTheme="minorHAnsi"/>
        </w:rPr>
        <w:t>important information in a timely manner</w:t>
      </w:r>
      <w:r w:rsidR="006E0442" w:rsidRPr="00DF5EE5">
        <w:rPr>
          <w:rStyle w:val="BodyTextChar"/>
          <w:rFonts w:eastAsiaTheme="minorHAnsi"/>
        </w:rPr>
        <w:t>.</w:t>
      </w:r>
      <w:r w:rsidR="002025C8" w:rsidRPr="00DF5EE5">
        <w:rPr>
          <w:rStyle w:val="BodyTextChar"/>
          <w:rFonts w:eastAsiaTheme="minorHAnsi"/>
        </w:rPr>
        <w:t xml:space="preserve">  </w:t>
      </w:r>
    </w:p>
    <w:p w14:paraId="5C33EB4C" w14:textId="35695BED" w:rsidR="002025C8" w:rsidRPr="00DF5EE5" w:rsidRDefault="00D136CD" w:rsidP="00DF5EE5">
      <w:pPr>
        <w:pStyle w:val="NormalArial"/>
        <w:numPr>
          <w:ilvl w:val="0"/>
          <w:numId w:val="26"/>
        </w:numPr>
        <w:rPr>
          <w:rStyle w:val="BodyTextChar"/>
          <w:rFonts w:eastAsiaTheme="minorHAnsi"/>
        </w:rPr>
      </w:pPr>
      <w:r w:rsidRPr="00DF5EE5">
        <w:rPr>
          <w:rStyle w:val="BodyTextChar"/>
          <w:rFonts w:eastAsiaTheme="minorHAnsi"/>
        </w:rPr>
        <w:t xml:space="preserve">The service evidenced consumer </w:t>
      </w:r>
      <w:r w:rsidR="002025C8" w:rsidRPr="00DF5EE5">
        <w:rPr>
          <w:rStyle w:val="BodyTextChar"/>
          <w:rFonts w:eastAsiaTheme="minorHAnsi"/>
        </w:rPr>
        <w:t xml:space="preserve">feedback </w:t>
      </w:r>
      <w:r w:rsidRPr="00DF5EE5">
        <w:rPr>
          <w:rStyle w:val="BodyTextChar"/>
          <w:rFonts w:eastAsiaTheme="minorHAnsi"/>
        </w:rPr>
        <w:t xml:space="preserve">can be submitted </w:t>
      </w:r>
      <w:r w:rsidR="007E3958" w:rsidRPr="00DF5EE5">
        <w:rPr>
          <w:rStyle w:val="BodyTextChar"/>
          <w:rFonts w:eastAsiaTheme="minorHAnsi"/>
        </w:rPr>
        <w:t>by service staff on request</w:t>
      </w:r>
      <w:r w:rsidR="00952480" w:rsidRPr="00DF5EE5">
        <w:rPr>
          <w:rStyle w:val="BodyTextChar"/>
          <w:rFonts w:eastAsiaTheme="minorHAnsi"/>
        </w:rPr>
        <w:t xml:space="preserve"> via mobile device</w:t>
      </w:r>
      <w:r w:rsidR="007E3958" w:rsidRPr="00DF5EE5">
        <w:rPr>
          <w:rStyle w:val="BodyTextChar"/>
          <w:rFonts w:eastAsiaTheme="minorHAnsi"/>
        </w:rPr>
        <w:t xml:space="preserve">, </w:t>
      </w:r>
      <w:r w:rsidR="00952480" w:rsidRPr="00DF5EE5">
        <w:rPr>
          <w:rStyle w:val="BodyTextChar"/>
          <w:rFonts w:eastAsiaTheme="minorHAnsi"/>
        </w:rPr>
        <w:t xml:space="preserve">and </w:t>
      </w:r>
      <w:r w:rsidR="004D16E0" w:rsidRPr="00DF5EE5">
        <w:rPr>
          <w:rStyle w:val="BodyTextChar"/>
          <w:rFonts w:eastAsiaTheme="minorHAnsi"/>
        </w:rPr>
        <w:t xml:space="preserve">this </w:t>
      </w:r>
      <w:r w:rsidR="00952480" w:rsidRPr="00DF5EE5">
        <w:rPr>
          <w:rStyle w:val="BodyTextChar"/>
          <w:rFonts w:eastAsiaTheme="minorHAnsi"/>
        </w:rPr>
        <w:t xml:space="preserve">triggers a workflow </w:t>
      </w:r>
      <w:r w:rsidR="004D16E0" w:rsidRPr="00DF5EE5">
        <w:rPr>
          <w:rStyle w:val="BodyTextChar"/>
          <w:rFonts w:eastAsiaTheme="minorHAnsi"/>
        </w:rPr>
        <w:t xml:space="preserve">to conduct a </w:t>
      </w:r>
      <w:r w:rsidR="00952480" w:rsidRPr="00DF5EE5">
        <w:rPr>
          <w:rStyle w:val="BodyTextChar"/>
          <w:rFonts w:eastAsiaTheme="minorHAnsi"/>
        </w:rPr>
        <w:t xml:space="preserve">consumer </w:t>
      </w:r>
      <w:r w:rsidR="004D16E0" w:rsidRPr="00DF5EE5">
        <w:rPr>
          <w:rStyle w:val="BodyTextChar"/>
          <w:rFonts w:eastAsiaTheme="minorHAnsi"/>
        </w:rPr>
        <w:t xml:space="preserve">service </w:t>
      </w:r>
      <w:r w:rsidR="002025C8" w:rsidRPr="00DF5EE5">
        <w:rPr>
          <w:rStyle w:val="BodyTextChar"/>
          <w:rFonts w:eastAsiaTheme="minorHAnsi"/>
        </w:rPr>
        <w:t>review.</w:t>
      </w:r>
    </w:p>
    <w:p w14:paraId="4ED69B66" w14:textId="107FBA7B" w:rsidR="002025C8" w:rsidRPr="00DF5EE5" w:rsidRDefault="00ED783C" w:rsidP="00DF5EE5">
      <w:pPr>
        <w:pStyle w:val="NormalArial"/>
        <w:numPr>
          <w:ilvl w:val="0"/>
          <w:numId w:val="26"/>
        </w:numPr>
        <w:rPr>
          <w:rStyle w:val="BodyTextChar"/>
          <w:rFonts w:eastAsiaTheme="minorHAnsi"/>
        </w:rPr>
      </w:pPr>
      <w:r w:rsidRPr="00DF5EE5">
        <w:rPr>
          <w:rStyle w:val="BodyTextChar"/>
          <w:rFonts w:eastAsiaTheme="minorHAnsi"/>
        </w:rPr>
        <w:t xml:space="preserve">The service demonstrated each </w:t>
      </w:r>
      <w:r w:rsidR="002025C8" w:rsidRPr="00DF5EE5">
        <w:rPr>
          <w:rStyle w:val="BodyTextChar"/>
          <w:rFonts w:eastAsiaTheme="minorHAnsi"/>
        </w:rPr>
        <w:t xml:space="preserve">consumer has a </w:t>
      </w:r>
      <w:r w:rsidRPr="00DF5EE5">
        <w:rPr>
          <w:rStyle w:val="BodyTextChar"/>
          <w:rFonts w:eastAsiaTheme="minorHAnsi"/>
        </w:rPr>
        <w:t xml:space="preserve">repository at their residence </w:t>
      </w:r>
      <w:r w:rsidR="002025C8" w:rsidRPr="00DF5EE5">
        <w:rPr>
          <w:rStyle w:val="BodyTextChar"/>
          <w:rFonts w:eastAsiaTheme="minorHAnsi"/>
        </w:rPr>
        <w:t>that includes emergency care plan</w:t>
      </w:r>
      <w:r w:rsidRPr="00DF5EE5">
        <w:rPr>
          <w:rStyle w:val="BodyTextChar"/>
          <w:rFonts w:eastAsiaTheme="minorHAnsi"/>
        </w:rPr>
        <w:t>s</w:t>
      </w:r>
      <w:r w:rsidR="00DA6A2F" w:rsidRPr="00DF5EE5">
        <w:rPr>
          <w:rStyle w:val="BodyTextChar"/>
          <w:rFonts w:eastAsiaTheme="minorHAnsi"/>
        </w:rPr>
        <w:t>,</w:t>
      </w:r>
      <w:r w:rsidR="002025C8" w:rsidRPr="00DF5EE5">
        <w:rPr>
          <w:rStyle w:val="BodyTextChar"/>
          <w:rFonts w:eastAsiaTheme="minorHAnsi"/>
        </w:rPr>
        <w:t xml:space="preserve"> support delivery plan</w:t>
      </w:r>
      <w:r w:rsidR="00DA6A2F" w:rsidRPr="00DF5EE5">
        <w:rPr>
          <w:rStyle w:val="BodyTextChar"/>
          <w:rFonts w:eastAsiaTheme="minorHAnsi"/>
        </w:rPr>
        <w:t>s</w:t>
      </w:r>
      <w:r w:rsidR="002025C8" w:rsidRPr="00DF5EE5">
        <w:rPr>
          <w:rStyle w:val="BodyTextChar"/>
          <w:rFonts w:eastAsiaTheme="minorHAnsi"/>
        </w:rPr>
        <w:t>, advanced care plan</w:t>
      </w:r>
      <w:r w:rsidR="00DA6A2F" w:rsidRPr="00DF5EE5">
        <w:rPr>
          <w:rStyle w:val="BodyTextChar"/>
          <w:rFonts w:eastAsiaTheme="minorHAnsi"/>
        </w:rPr>
        <w:t>s</w:t>
      </w:r>
      <w:r w:rsidR="002025C8" w:rsidRPr="00DF5EE5">
        <w:rPr>
          <w:rStyle w:val="BodyTextChar"/>
          <w:rFonts w:eastAsiaTheme="minorHAnsi"/>
        </w:rPr>
        <w:t xml:space="preserve"> and medication summar</w:t>
      </w:r>
      <w:r w:rsidR="00DA6A2F" w:rsidRPr="00DF5EE5">
        <w:rPr>
          <w:rStyle w:val="BodyTextChar"/>
          <w:rFonts w:eastAsiaTheme="minorHAnsi"/>
        </w:rPr>
        <w:t>ies</w:t>
      </w:r>
      <w:r w:rsidR="002025C8" w:rsidRPr="00DF5EE5">
        <w:rPr>
          <w:rStyle w:val="BodyTextChar"/>
          <w:rFonts w:eastAsiaTheme="minorHAnsi"/>
        </w:rPr>
        <w:t>.</w:t>
      </w:r>
    </w:p>
    <w:p w14:paraId="38A29959" w14:textId="41DE4204" w:rsidR="0087700C" w:rsidRPr="00EE7EAB" w:rsidRDefault="00D96ECF" w:rsidP="00C05D38">
      <w:pPr>
        <w:pStyle w:val="NormalArial"/>
        <w:spacing w:after="0"/>
      </w:pPr>
      <w:r w:rsidRPr="00EE7EAB">
        <w:br w:type="page"/>
      </w:r>
    </w:p>
    <w:p w14:paraId="38A299DA" w14:textId="77777777" w:rsidR="00FC045E" w:rsidRPr="00A36AA9" w:rsidRDefault="00D96EC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BD186A" w14:paraId="38A299DE" w14:textId="77777777" w:rsidTr="00BD1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38A299DB" w14:textId="77777777" w:rsidR="00BD186A" w:rsidRPr="003217D3" w:rsidRDefault="00BD186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Pr>
          <w:p w14:paraId="38A299DC" w14:textId="3CAC3428" w:rsidR="00BD186A" w:rsidRPr="003217D3" w:rsidRDefault="00BD18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D186A" w14:paraId="38A299FC" w14:textId="77777777" w:rsidTr="00BD18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A299F4" w14:textId="77777777" w:rsidR="00BD186A" w:rsidRPr="00244176" w:rsidRDefault="00BD186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38A299F5" w14:textId="77777777" w:rsidR="00BD186A" w:rsidRPr="00244176" w:rsidRDefault="00BD186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8A299F6" w14:textId="77777777" w:rsidR="00BD186A" w:rsidRPr="00244176" w:rsidRDefault="00BD186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8A299F7" w14:textId="77777777" w:rsidR="00BD186A" w:rsidRPr="00244176" w:rsidRDefault="00BD186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8A299F8" w14:textId="77777777" w:rsidR="00BD186A" w:rsidRPr="00244176" w:rsidRDefault="00BD186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8A299F9" w14:textId="77777777" w:rsidR="00BD186A" w:rsidRPr="00244176" w:rsidRDefault="00BD186A"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vAlign w:val="top"/>
          </w:tcPr>
          <w:p w14:paraId="38A299FA" w14:textId="60A1111F" w:rsidR="00BD186A" w:rsidRPr="00CC646C" w:rsidRDefault="008118CC" w:rsidP="00B744D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178D26DC2E614DFAB2A7FDC2175CBF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186A">
                  <w:rPr>
                    <w:rFonts w:ascii="Arial" w:hAnsi="Arial" w:cs="Arial"/>
                    <w:color w:val="auto"/>
                  </w:rPr>
                  <w:t>Compliant</w:t>
                </w:r>
              </w:sdtContent>
            </w:sdt>
          </w:p>
        </w:tc>
      </w:tr>
    </w:tbl>
    <w:p w14:paraId="38A29A05" w14:textId="32B72819" w:rsidR="007B3959" w:rsidRDefault="00D96ECF" w:rsidP="003217D3">
      <w:pPr>
        <w:pStyle w:val="Heading20"/>
      </w:pPr>
      <w:r w:rsidRPr="00A36AA9">
        <w:t>Findings</w:t>
      </w:r>
    </w:p>
    <w:p w14:paraId="4A68F597" w14:textId="77777777" w:rsidR="00AB7658" w:rsidRPr="005E09AC" w:rsidRDefault="00AB7658" w:rsidP="00AB7658">
      <w:pPr>
        <w:spacing w:after="0" w:line="276" w:lineRule="auto"/>
        <w:rPr>
          <w:rStyle w:val="BodyTextChar"/>
          <w:rFonts w:eastAsiaTheme="minorHAnsi"/>
        </w:rPr>
      </w:pPr>
      <w:r w:rsidRPr="005E09AC">
        <w:rPr>
          <w:rStyle w:val="BodyTextChar"/>
          <w:rFonts w:eastAsiaTheme="minorHAnsi"/>
        </w:rPr>
        <w:t>At the time of performance report decision, the service was:</w:t>
      </w:r>
    </w:p>
    <w:sdt>
      <w:sdtPr>
        <w:rPr>
          <w:rStyle w:val="BodyTextChar"/>
          <w:rFonts w:eastAsiaTheme="minorHAnsi"/>
        </w:rPr>
        <w:alias w:val="The service is "/>
        <w:tag w:val="The service is "/>
        <w:id w:val="-1467817426"/>
        <w:placeholder>
          <w:docPart w:val="32DD3D27AAF2462DA57E10685F7CC665"/>
        </w:placeholder>
      </w:sdtPr>
      <w:sdtEndPr>
        <w:rPr>
          <w:rStyle w:val="DefaultParagraphFont"/>
          <w:rFonts w:ascii="Fira Sans Light" w:hAnsi="Fira Sans Light" w:cstheme="minorBidi"/>
          <w:color w:val="000000" w:themeColor="text1"/>
          <w:lang w:eastAsia="en-US"/>
        </w:rPr>
      </w:sdtEndPr>
      <w:sdtContent>
        <w:p w14:paraId="37A28B95" w14:textId="681E8AD3" w:rsidR="00AB7658" w:rsidRPr="005E09AC" w:rsidRDefault="00AB7658" w:rsidP="00AB7658">
          <w:pPr>
            <w:pStyle w:val="ListParagraph"/>
            <w:numPr>
              <w:ilvl w:val="0"/>
              <w:numId w:val="27"/>
            </w:numPr>
            <w:tabs>
              <w:tab w:val="clear" w:pos="357"/>
            </w:tabs>
            <w:spacing w:before="240" w:line="276" w:lineRule="auto"/>
            <w:rPr>
              <w:rStyle w:val="BodyTextChar"/>
              <w:rFonts w:eastAsiaTheme="minorHAnsi"/>
            </w:rPr>
          </w:pPr>
          <w:r w:rsidRPr="005E09AC">
            <w:rPr>
              <w:rStyle w:val="BodyTextChar"/>
              <w:rFonts w:eastAsiaTheme="minorHAnsi"/>
            </w:rPr>
            <w:t xml:space="preserve">Demonstrating effective </w:t>
          </w:r>
          <w:r w:rsidR="00E07776" w:rsidRPr="005E09AC">
            <w:rPr>
              <w:rStyle w:val="BodyTextChar"/>
              <w:rFonts w:eastAsiaTheme="minorHAnsi"/>
            </w:rPr>
            <w:t xml:space="preserve">risk management systems are </w:t>
          </w:r>
          <w:r w:rsidRPr="005E09AC">
            <w:rPr>
              <w:rStyle w:val="BodyTextChar"/>
              <w:rFonts w:eastAsiaTheme="minorHAnsi"/>
            </w:rPr>
            <w:t xml:space="preserve">embedded </w:t>
          </w:r>
        </w:p>
      </w:sdtContent>
    </w:sdt>
    <w:p w14:paraId="16111392" w14:textId="2FD7359A" w:rsidR="004E00B0" w:rsidRPr="004E00B0" w:rsidRDefault="004E00B0" w:rsidP="001E355C">
      <w:pPr>
        <w:shd w:val="clear" w:color="auto" w:fill="FFFFFF" w:themeFill="background1"/>
        <w:spacing w:after="0"/>
        <w:rPr>
          <w:rFonts w:ascii="Arial" w:hAnsi="Arial" w:cs="Arial"/>
          <w:szCs w:val="22"/>
        </w:rPr>
      </w:pPr>
      <w:r w:rsidRPr="004E00B0">
        <w:rPr>
          <w:rFonts w:ascii="Arial" w:hAnsi="Arial" w:cs="Arial"/>
          <w:szCs w:val="22"/>
        </w:rPr>
        <w:t>The service demonstrated effective risk management systems</w:t>
      </w:r>
      <w:r w:rsidR="00F81C61">
        <w:rPr>
          <w:rFonts w:ascii="Arial" w:hAnsi="Arial" w:cs="Arial"/>
          <w:szCs w:val="22"/>
        </w:rPr>
        <w:t xml:space="preserve"> are embedded </w:t>
      </w:r>
      <w:r w:rsidR="00C71E41">
        <w:rPr>
          <w:rFonts w:ascii="Arial" w:hAnsi="Arial" w:cs="Arial"/>
          <w:szCs w:val="22"/>
        </w:rPr>
        <w:t>across the organisation</w:t>
      </w:r>
      <w:r w:rsidRPr="004E00B0">
        <w:rPr>
          <w:rFonts w:ascii="Arial" w:hAnsi="Arial" w:cs="Arial"/>
          <w:szCs w:val="22"/>
        </w:rPr>
        <w:t>. For example:</w:t>
      </w:r>
    </w:p>
    <w:p w14:paraId="34D94FE5" w14:textId="37BEC822" w:rsidR="004E00B0" w:rsidRPr="00DF5EE5" w:rsidRDefault="00C71E41" w:rsidP="00DF5EE5">
      <w:pPr>
        <w:pStyle w:val="NormalArial"/>
        <w:numPr>
          <w:ilvl w:val="0"/>
          <w:numId w:val="26"/>
        </w:numPr>
        <w:spacing w:before="120"/>
        <w:rPr>
          <w:rStyle w:val="BodyTextChar"/>
          <w:rFonts w:eastAsiaTheme="minorHAnsi"/>
        </w:rPr>
      </w:pPr>
      <w:r w:rsidRPr="00DF5EE5">
        <w:rPr>
          <w:rStyle w:val="BodyTextChar"/>
          <w:rFonts w:eastAsiaTheme="minorHAnsi"/>
        </w:rPr>
        <w:t>The service evidenced a</w:t>
      </w:r>
      <w:r w:rsidR="004E00B0" w:rsidRPr="00DF5EE5">
        <w:rPr>
          <w:rStyle w:val="BodyTextChar"/>
          <w:rFonts w:eastAsiaTheme="minorHAnsi"/>
        </w:rPr>
        <w:t>ll consumers have emergency care plan</w:t>
      </w:r>
      <w:r w:rsidRPr="00DF5EE5">
        <w:rPr>
          <w:rStyle w:val="BodyTextChar"/>
          <w:rFonts w:eastAsiaTheme="minorHAnsi"/>
        </w:rPr>
        <w:t>s</w:t>
      </w:r>
      <w:r w:rsidR="004E00B0" w:rsidRPr="00DF5EE5">
        <w:rPr>
          <w:rStyle w:val="BodyTextChar"/>
          <w:rFonts w:eastAsiaTheme="minorHAnsi"/>
        </w:rPr>
        <w:t xml:space="preserve"> </w:t>
      </w:r>
      <w:r w:rsidR="00B10DCC" w:rsidRPr="00DF5EE5">
        <w:rPr>
          <w:rStyle w:val="BodyTextChar"/>
          <w:rFonts w:eastAsiaTheme="minorHAnsi"/>
        </w:rPr>
        <w:t xml:space="preserve">that </w:t>
      </w:r>
      <w:r w:rsidR="00DC1DF0" w:rsidRPr="00DF5EE5">
        <w:rPr>
          <w:rStyle w:val="BodyTextChar"/>
          <w:rFonts w:eastAsiaTheme="minorHAnsi"/>
        </w:rPr>
        <w:t>include</w:t>
      </w:r>
      <w:r w:rsidR="00B10DCC" w:rsidRPr="00DF5EE5">
        <w:rPr>
          <w:rStyle w:val="BodyTextChar"/>
          <w:rFonts w:eastAsiaTheme="minorHAnsi"/>
        </w:rPr>
        <w:t xml:space="preserve"> </w:t>
      </w:r>
      <w:r w:rsidR="00DC1DF0" w:rsidRPr="00DF5EE5">
        <w:rPr>
          <w:rStyle w:val="BodyTextChar"/>
          <w:rFonts w:eastAsiaTheme="minorHAnsi"/>
        </w:rPr>
        <w:t xml:space="preserve">detailed information of relevant </w:t>
      </w:r>
      <w:r w:rsidR="004E00B0" w:rsidRPr="00DF5EE5">
        <w:rPr>
          <w:rStyle w:val="BodyTextChar"/>
          <w:rFonts w:eastAsiaTheme="minorHAnsi"/>
        </w:rPr>
        <w:t>general practi</w:t>
      </w:r>
      <w:r w:rsidR="00FF2A14" w:rsidRPr="00DF5EE5">
        <w:rPr>
          <w:rStyle w:val="BodyTextChar"/>
          <w:rFonts w:eastAsiaTheme="minorHAnsi"/>
        </w:rPr>
        <w:t>ti</w:t>
      </w:r>
      <w:r w:rsidR="004E00B0" w:rsidRPr="00DF5EE5">
        <w:rPr>
          <w:rStyle w:val="BodyTextChar"/>
          <w:rFonts w:eastAsiaTheme="minorHAnsi"/>
        </w:rPr>
        <w:t>oner</w:t>
      </w:r>
      <w:r w:rsidR="00DC1DF0" w:rsidRPr="00DF5EE5">
        <w:rPr>
          <w:rStyle w:val="BodyTextChar"/>
          <w:rFonts w:eastAsiaTheme="minorHAnsi"/>
        </w:rPr>
        <w:t>s,</w:t>
      </w:r>
      <w:r w:rsidR="004E00B0" w:rsidRPr="00DF5EE5">
        <w:rPr>
          <w:rStyle w:val="BodyTextChar"/>
          <w:rFonts w:eastAsiaTheme="minorHAnsi"/>
        </w:rPr>
        <w:t xml:space="preserve"> family</w:t>
      </w:r>
      <w:r w:rsidR="00DC1DF0" w:rsidRPr="00DF5EE5">
        <w:rPr>
          <w:rStyle w:val="BodyTextChar"/>
          <w:rFonts w:eastAsiaTheme="minorHAnsi"/>
        </w:rPr>
        <w:t xml:space="preserve"> members, and representatives</w:t>
      </w:r>
    </w:p>
    <w:p w14:paraId="0FDAE723" w14:textId="40DAE202" w:rsidR="004E00B0" w:rsidRPr="00DF5EE5" w:rsidRDefault="004E00B0" w:rsidP="00DF5EE5">
      <w:pPr>
        <w:pStyle w:val="NormalArial"/>
        <w:numPr>
          <w:ilvl w:val="0"/>
          <w:numId w:val="26"/>
        </w:numPr>
        <w:spacing w:before="120"/>
        <w:rPr>
          <w:rStyle w:val="BodyTextChar"/>
          <w:rFonts w:eastAsiaTheme="minorHAnsi"/>
        </w:rPr>
      </w:pPr>
      <w:r w:rsidRPr="00DF5EE5">
        <w:rPr>
          <w:rStyle w:val="BodyTextChar"/>
          <w:rFonts w:eastAsiaTheme="minorHAnsi"/>
        </w:rPr>
        <w:t xml:space="preserve">The </w:t>
      </w:r>
      <w:r w:rsidR="00B10DCC" w:rsidRPr="00DF5EE5">
        <w:rPr>
          <w:rStyle w:val="BodyTextChar"/>
          <w:rFonts w:eastAsiaTheme="minorHAnsi"/>
        </w:rPr>
        <w:t xml:space="preserve">service demonstrated its </w:t>
      </w:r>
      <w:r w:rsidRPr="00DF5EE5">
        <w:rPr>
          <w:rStyle w:val="BodyTextChar"/>
          <w:rFonts w:eastAsiaTheme="minorHAnsi"/>
        </w:rPr>
        <w:t xml:space="preserve">governance structure </w:t>
      </w:r>
      <w:r w:rsidR="00B10DCC" w:rsidRPr="00DF5EE5">
        <w:rPr>
          <w:rStyle w:val="BodyTextChar"/>
          <w:rFonts w:eastAsiaTheme="minorHAnsi"/>
        </w:rPr>
        <w:t xml:space="preserve">had been contemporaneously reviewed and enhanced to </w:t>
      </w:r>
      <w:r w:rsidRPr="00DF5EE5">
        <w:rPr>
          <w:rStyle w:val="BodyTextChar"/>
          <w:rFonts w:eastAsiaTheme="minorHAnsi"/>
        </w:rPr>
        <w:t>introduc</w:t>
      </w:r>
      <w:r w:rsidR="00B10DCC" w:rsidRPr="00DF5EE5">
        <w:rPr>
          <w:rStyle w:val="BodyTextChar"/>
          <w:rFonts w:eastAsiaTheme="minorHAnsi"/>
        </w:rPr>
        <w:t xml:space="preserve">e </w:t>
      </w:r>
      <w:r w:rsidRPr="00DF5EE5">
        <w:rPr>
          <w:rStyle w:val="BodyTextChar"/>
          <w:rFonts w:eastAsiaTheme="minorHAnsi"/>
        </w:rPr>
        <w:t xml:space="preserve">clinical governance </w:t>
      </w:r>
      <w:r w:rsidR="00FF2A14" w:rsidRPr="00DF5EE5">
        <w:rPr>
          <w:rStyle w:val="BodyTextChar"/>
          <w:rFonts w:eastAsiaTheme="minorHAnsi"/>
        </w:rPr>
        <w:t>guidelines</w:t>
      </w:r>
      <w:r w:rsidR="00072B66" w:rsidRPr="00DF5EE5">
        <w:rPr>
          <w:rStyle w:val="BodyTextChar"/>
          <w:rFonts w:eastAsiaTheme="minorHAnsi"/>
        </w:rPr>
        <w:t xml:space="preserve">, policies, and </w:t>
      </w:r>
      <w:r w:rsidRPr="00DF5EE5">
        <w:rPr>
          <w:rStyle w:val="BodyTextChar"/>
          <w:rFonts w:eastAsiaTheme="minorHAnsi"/>
        </w:rPr>
        <w:t>escalation process</w:t>
      </w:r>
      <w:r w:rsidR="00072B66" w:rsidRPr="00DF5EE5">
        <w:rPr>
          <w:rStyle w:val="BodyTextChar"/>
          <w:rFonts w:eastAsiaTheme="minorHAnsi"/>
        </w:rPr>
        <w:t>es</w:t>
      </w:r>
      <w:r w:rsidRPr="00DF5EE5">
        <w:rPr>
          <w:rStyle w:val="BodyTextChar"/>
          <w:rFonts w:eastAsiaTheme="minorHAnsi"/>
        </w:rPr>
        <w:t xml:space="preserve"> </w:t>
      </w:r>
    </w:p>
    <w:p w14:paraId="5BE1EADD" w14:textId="66CA9761" w:rsidR="009D109C" w:rsidRDefault="00F30048" w:rsidP="009D109C">
      <w:pPr>
        <w:spacing w:after="0" w:line="257" w:lineRule="auto"/>
        <w:rPr>
          <w:rFonts w:ascii="Arial" w:eastAsiaTheme="minorEastAsia" w:hAnsi="Arial" w:cs="Arial"/>
        </w:rPr>
      </w:pPr>
      <w:r>
        <w:rPr>
          <w:rFonts w:ascii="Arial" w:eastAsiaTheme="minorEastAsia" w:hAnsi="Arial" w:cs="Arial"/>
        </w:rPr>
        <w:t>One consumer</w:t>
      </w:r>
      <w:r w:rsidR="00CA5C90">
        <w:rPr>
          <w:rFonts w:ascii="Arial" w:eastAsiaTheme="minorEastAsia" w:hAnsi="Arial" w:cs="Arial"/>
        </w:rPr>
        <w:t xml:space="preserve"> received clinical palliative care</w:t>
      </w:r>
      <w:r w:rsidR="009D109C">
        <w:rPr>
          <w:rFonts w:ascii="Arial" w:eastAsiaTheme="minorEastAsia" w:hAnsi="Arial" w:cs="Arial"/>
        </w:rPr>
        <w:t xml:space="preserve"> from the service</w:t>
      </w:r>
      <w:r w:rsidR="00CA5C90">
        <w:rPr>
          <w:rFonts w:ascii="Arial" w:eastAsiaTheme="minorEastAsia" w:hAnsi="Arial" w:cs="Arial"/>
        </w:rPr>
        <w:t>,</w:t>
      </w:r>
      <w:r w:rsidR="009D109C">
        <w:rPr>
          <w:rFonts w:ascii="Arial" w:eastAsiaTheme="minorEastAsia" w:hAnsi="Arial" w:cs="Arial"/>
        </w:rPr>
        <w:t xml:space="preserve"> </w:t>
      </w:r>
      <w:r w:rsidR="0026473D">
        <w:rPr>
          <w:rFonts w:ascii="Arial" w:eastAsiaTheme="minorEastAsia" w:hAnsi="Arial" w:cs="Arial"/>
        </w:rPr>
        <w:t xml:space="preserve">and </w:t>
      </w:r>
      <w:r w:rsidR="009D109C">
        <w:rPr>
          <w:rFonts w:ascii="Arial" w:eastAsiaTheme="minorEastAsia" w:hAnsi="Arial" w:cs="Arial"/>
        </w:rPr>
        <w:t xml:space="preserve">the </w:t>
      </w:r>
      <w:r w:rsidR="0026473D">
        <w:rPr>
          <w:rFonts w:ascii="Arial" w:eastAsiaTheme="minorEastAsia" w:hAnsi="Arial" w:cs="Arial"/>
        </w:rPr>
        <w:t xml:space="preserve">consumer </w:t>
      </w:r>
      <w:r w:rsidR="009D109C">
        <w:rPr>
          <w:rFonts w:ascii="Arial" w:eastAsiaTheme="minorEastAsia" w:hAnsi="Arial" w:cs="Arial"/>
        </w:rPr>
        <w:t xml:space="preserve">representative </w:t>
      </w:r>
      <w:r w:rsidR="0026473D">
        <w:rPr>
          <w:rFonts w:ascii="Arial" w:eastAsiaTheme="minorEastAsia" w:hAnsi="Arial" w:cs="Arial"/>
        </w:rPr>
        <w:t xml:space="preserve">provided </w:t>
      </w:r>
      <w:r w:rsidR="009D109C">
        <w:rPr>
          <w:rFonts w:ascii="Arial" w:eastAsiaTheme="minorEastAsia" w:hAnsi="Arial" w:cs="Arial"/>
        </w:rPr>
        <w:t xml:space="preserve">positive feedback </w:t>
      </w:r>
      <w:r w:rsidR="0026473D">
        <w:rPr>
          <w:rFonts w:ascii="Arial" w:eastAsiaTheme="minorEastAsia" w:hAnsi="Arial" w:cs="Arial"/>
        </w:rPr>
        <w:t>regarding care delivery.</w:t>
      </w:r>
    </w:p>
    <w:p w14:paraId="38A29A06" w14:textId="392C4BCD" w:rsidR="004A5361" w:rsidRPr="004E00B0" w:rsidRDefault="005F483D" w:rsidP="00DF5EE5">
      <w:pPr>
        <w:spacing w:before="120" w:after="0" w:line="257" w:lineRule="auto"/>
        <w:rPr>
          <w:rFonts w:ascii="Arial" w:hAnsi="Arial" w:cs="Arial"/>
        </w:rPr>
      </w:pPr>
      <w:r>
        <w:rPr>
          <w:rFonts w:ascii="Arial" w:eastAsiaTheme="minorEastAsia" w:hAnsi="Arial" w:cs="Arial"/>
        </w:rPr>
        <w:t>The s</w:t>
      </w:r>
      <w:r w:rsidR="00966B53">
        <w:rPr>
          <w:rFonts w:ascii="Arial" w:eastAsiaTheme="minorEastAsia" w:hAnsi="Arial" w:cs="Arial"/>
        </w:rPr>
        <w:t xml:space="preserve">ervice </w:t>
      </w:r>
      <w:r w:rsidR="00F14A75">
        <w:rPr>
          <w:rFonts w:ascii="Arial" w:eastAsiaTheme="minorEastAsia" w:hAnsi="Arial" w:cs="Arial"/>
        </w:rPr>
        <w:t xml:space="preserve">demonstrated </w:t>
      </w:r>
      <w:r w:rsidR="00966B53">
        <w:rPr>
          <w:rFonts w:ascii="Arial" w:eastAsiaTheme="minorEastAsia" w:hAnsi="Arial" w:cs="Arial"/>
        </w:rPr>
        <w:t xml:space="preserve">a recently introduced </w:t>
      </w:r>
      <w:r w:rsidR="007048C0">
        <w:rPr>
          <w:rFonts w:ascii="Arial" w:eastAsiaTheme="minorEastAsia" w:hAnsi="Arial" w:cs="Arial"/>
        </w:rPr>
        <w:t xml:space="preserve">and </w:t>
      </w:r>
      <w:r w:rsidR="00F14A75">
        <w:rPr>
          <w:rFonts w:ascii="Arial" w:eastAsiaTheme="minorEastAsia" w:hAnsi="Arial" w:cs="Arial"/>
        </w:rPr>
        <w:t xml:space="preserve">optional </w:t>
      </w:r>
      <w:r w:rsidR="004E00B0" w:rsidRPr="004E00B0">
        <w:rPr>
          <w:rFonts w:ascii="Arial" w:eastAsiaTheme="minorEastAsia" w:hAnsi="Arial" w:cs="Arial"/>
        </w:rPr>
        <w:t xml:space="preserve">self-management </w:t>
      </w:r>
      <w:r w:rsidR="00966B53">
        <w:rPr>
          <w:rFonts w:ascii="Arial" w:eastAsiaTheme="minorEastAsia" w:hAnsi="Arial" w:cs="Arial"/>
        </w:rPr>
        <w:t>operating model for consumers</w:t>
      </w:r>
      <w:r w:rsidR="00F14A75">
        <w:rPr>
          <w:rFonts w:ascii="Arial" w:eastAsiaTheme="minorEastAsia" w:hAnsi="Arial" w:cs="Arial"/>
        </w:rPr>
        <w:t xml:space="preserve"> had been </w:t>
      </w:r>
      <w:r w:rsidR="00CF0769">
        <w:rPr>
          <w:rFonts w:ascii="Arial" w:eastAsiaTheme="minorEastAsia" w:hAnsi="Arial" w:cs="Arial"/>
        </w:rPr>
        <w:t xml:space="preserve">implemented. Associated documentation </w:t>
      </w:r>
      <w:r w:rsidR="00F14A75">
        <w:rPr>
          <w:rFonts w:ascii="Arial" w:eastAsiaTheme="minorEastAsia" w:hAnsi="Arial" w:cs="Arial"/>
        </w:rPr>
        <w:t xml:space="preserve">evidenced </w:t>
      </w:r>
      <w:r w:rsidR="00CF0769">
        <w:rPr>
          <w:rFonts w:ascii="Arial" w:eastAsiaTheme="minorEastAsia" w:hAnsi="Arial" w:cs="Arial"/>
        </w:rPr>
        <w:t xml:space="preserve">detailed care plans, updated </w:t>
      </w:r>
      <w:r w:rsidR="00385427">
        <w:rPr>
          <w:rFonts w:ascii="Arial" w:eastAsiaTheme="minorEastAsia" w:hAnsi="Arial" w:cs="Arial"/>
        </w:rPr>
        <w:t xml:space="preserve">care agreements, and </w:t>
      </w:r>
      <w:r w:rsidR="005A0C12">
        <w:rPr>
          <w:rFonts w:ascii="Arial" w:eastAsiaTheme="minorEastAsia" w:hAnsi="Arial" w:cs="Arial"/>
        </w:rPr>
        <w:t xml:space="preserve">the </w:t>
      </w:r>
      <w:r w:rsidR="00385427">
        <w:rPr>
          <w:rFonts w:ascii="Arial" w:eastAsiaTheme="minorEastAsia" w:hAnsi="Arial" w:cs="Arial"/>
        </w:rPr>
        <w:t>charter of aged care rights.</w:t>
      </w:r>
    </w:p>
    <w:sectPr w:rsidR="004A5361" w:rsidRPr="004E00B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29A12" w14:textId="77777777" w:rsidR="00997646" w:rsidRDefault="00D96ECF">
      <w:pPr>
        <w:spacing w:after="0"/>
      </w:pPr>
      <w:r>
        <w:separator/>
      </w:r>
    </w:p>
  </w:endnote>
  <w:endnote w:type="continuationSeparator" w:id="0">
    <w:p w14:paraId="38A29A14" w14:textId="77777777" w:rsidR="00997646" w:rsidRDefault="00D96E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9A0C" w14:textId="77777777" w:rsidR="00DF37F2" w:rsidRPr="00DF37F2" w:rsidRDefault="00D96ECF" w:rsidP="00DF37F2">
    <w:pPr>
      <w:pStyle w:val="FooterArial9"/>
      <w:rPr>
        <w:rStyle w:val="FooterBold"/>
        <w:rFonts w:ascii="Arial" w:hAnsi="Arial"/>
        <w:b w:val="0"/>
      </w:rPr>
    </w:pPr>
    <w:r w:rsidRPr="00DF37F2">
      <w:rPr>
        <w:rStyle w:val="FooterBold"/>
        <w:rFonts w:ascii="Arial" w:hAnsi="Arial"/>
        <w:b w:val="0"/>
      </w:rPr>
      <w:t>Name of service: Geelong Barwon Simply Helping</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8A29A0D" w14:textId="77777777" w:rsidR="00DF37F2" w:rsidRPr="00DF37F2" w:rsidRDefault="00D96ECF" w:rsidP="00DF37F2">
    <w:pPr>
      <w:pStyle w:val="FooterArial9"/>
      <w:rPr>
        <w:rStyle w:val="FooterBold"/>
        <w:rFonts w:ascii="Arial" w:hAnsi="Arial"/>
        <w:b w:val="0"/>
      </w:rPr>
    </w:pPr>
    <w:r w:rsidRPr="00DF37F2">
      <w:rPr>
        <w:rStyle w:val="FooterBold"/>
        <w:rFonts w:ascii="Arial" w:hAnsi="Arial"/>
        <w:b w:val="0"/>
      </w:rPr>
      <w:t>Commission ID: 300905</w:t>
    </w:r>
    <w:r w:rsidRPr="00DF37F2">
      <w:rPr>
        <w:rStyle w:val="FooterBold"/>
        <w:rFonts w:ascii="Arial" w:hAnsi="Arial"/>
        <w:b w:val="0"/>
      </w:rPr>
      <w:tab/>
      <w:t xml:space="preserve">OFFICIAL: Sensitive </w:t>
    </w:r>
  </w:p>
  <w:p w14:paraId="38A29A0E" w14:textId="77777777" w:rsidR="00DF37F2" w:rsidRPr="00DF37F2" w:rsidRDefault="00D96EC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29A09" w14:textId="77777777" w:rsidR="00C4295B" w:rsidRDefault="00D96ECF" w:rsidP="00D71F88">
      <w:pPr>
        <w:spacing w:after="0"/>
      </w:pPr>
      <w:r>
        <w:separator/>
      </w:r>
    </w:p>
  </w:footnote>
  <w:footnote w:type="continuationSeparator" w:id="0">
    <w:p w14:paraId="38A29A0A" w14:textId="77777777" w:rsidR="00C4295B" w:rsidRDefault="00D96ECF" w:rsidP="00D71F88">
      <w:pPr>
        <w:spacing w:after="0"/>
      </w:pPr>
      <w:r>
        <w:continuationSeparator/>
      </w:r>
    </w:p>
  </w:footnote>
  <w:footnote w:id="1">
    <w:p w14:paraId="38A29A14" w14:textId="49A3E379" w:rsidR="000078F8" w:rsidRPr="00135238" w:rsidRDefault="00D96ECF"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35238">
        <w:rPr>
          <w:rFonts w:ascii="Arial" w:hAnsi="Arial" w:cs="Arial"/>
          <w:color w:val="auto"/>
          <w:sz w:val="20"/>
          <w:szCs w:val="20"/>
        </w:rPr>
        <w:t>section 68A</w:t>
      </w:r>
      <w:r w:rsidR="00044444" w:rsidRPr="00135238">
        <w:rPr>
          <w:rFonts w:ascii="Arial" w:hAnsi="Arial" w:cs="Arial"/>
          <w:color w:val="auto"/>
          <w:sz w:val="20"/>
          <w:szCs w:val="20"/>
        </w:rPr>
        <w:t xml:space="preserve"> </w:t>
      </w:r>
      <w:r w:rsidRPr="00135238">
        <w:rPr>
          <w:rFonts w:ascii="Arial" w:hAnsi="Arial" w:cs="Arial"/>
          <w:color w:val="auto"/>
          <w:sz w:val="20"/>
          <w:szCs w:val="20"/>
        </w:rPr>
        <w:t>of the Aged Care Quality and Safety Commission Rules 2018.</w:t>
      </w:r>
    </w:p>
    <w:p w14:paraId="38A29A15" w14:textId="77777777" w:rsidR="00540817" w:rsidRDefault="008118C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9A0B" w14:textId="77777777" w:rsidR="00D71F88" w:rsidRDefault="00D96ECF">
    <w:pPr>
      <w:pStyle w:val="Header"/>
    </w:pPr>
    <w:r>
      <w:rPr>
        <w:noProof/>
        <w:color w:val="2B579A"/>
        <w:shd w:val="clear" w:color="auto" w:fill="E6E6E6"/>
        <w:lang w:val="en-US"/>
      </w:rPr>
      <w:drawing>
        <wp:anchor distT="0" distB="0" distL="114300" distR="114300" simplePos="0" relativeHeight="251659264" behindDoc="1" locked="0" layoutInCell="1" allowOverlap="1" wp14:anchorId="38A29A10" wp14:editId="38A29A1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472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29A0F" w14:textId="77777777" w:rsidR="00FA0A5B" w:rsidRDefault="00D96ECF">
    <w:pPr>
      <w:pStyle w:val="Header"/>
    </w:pPr>
    <w:r>
      <w:rPr>
        <w:noProof/>
      </w:rPr>
      <w:drawing>
        <wp:anchor distT="0" distB="0" distL="114300" distR="114300" simplePos="0" relativeHeight="251658240" behindDoc="0" locked="0" layoutInCell="1" allowOverlap="1" wp14:anchorId="38A29A12" wp14:editId="38A29A1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74D7A4">
      <w:start w:val="1"/>
      <w:numFmt w:val="lowerRoman"/>
      <w:lvlText w:val="(%1)"/>
      <w:lvlJc w:val="left"/>
      <w:pPr>
        <w:ind w:left="1080" w:hanging="720"/>
      </w:pPr>
      <w:rPr>
        <w:rFonts w:hint="default"/>
      </w:rPr>
    </w:lvl>
    <w:lvl w:ilvl="1" w:tplc="5E14A1EA" w:tentative="1">
      <w:start w:val="1"/>
      <w:numFmt w:val="lowerLetter"/>
      <w:lvlText w:val="%2."/>
      <w:lvlJc w:val="left"/>
      <w:pPr>
        <w:ind w:left="1440" w:hanging="360"/>
      </w:pPr>
    </w:lvl>
    <w:lvl w:ilvl="2" w:tplc="26AE49C4" w:tentative="1">
      <w:start w:val="1"/>
      <w:numFmt w:val="lowerRoman"/>
      <w:lvlText w:val="%3."/>
      <w:lvlJc w:val="right"/>
      <w:pPr>
        <w:ind w:left="2160" w:hanging="180"/>
      </w:pPr>
    </w:lvl>
    <w:lvl w:ilvl="3" w:tplc="77E4D7C0" w:tentative="1">
      <w:start w:val="1"/>
      <w:numFmt w:val="decimal"/>
      <w:lvlText w:val="%4."/>
      <w:lvlJc w:val="left"/>
      <w:pPr>
        <w:ind w:left="2880" w:hanging="360"/>
      </w:pPr>
    </w:lvl>
    <w:lvl w:ilvl="4" w:tplc="5F4AF930" w:tentative="1">
      <w:start w:val="1"/>
      <w:numFmt w:val="lowerLetter"/>
      <w:lvlText w:val="%5."/>
      <w:lvlJc w:val="left"/>
      <w:pPr>
        <w:ind w:left="3600" w:hanging="360"/>
      </w:pPr>
    </w:lvl>
    <w:lvl w:ilvl="5" w:tplc="46A20408" w:tentative="1">
      <w:start w:val="1"/>
      <w:numFmt w:val="lowerRoman"/>
      <w:lvlText w:val="%6."/>
      <w:lvlJc w:val="right"/>
      <w:pPr>
        <w:ind w:left="4320" w:hanging="180"/>
      </w:pPr>
    </w:lvl>
    <w:lvl w:ilvl="6" w:tplc="0F7A1A46" w:tentative="1">
      <w:start w:val="1"/>
      <w:numFmt w:val="decimal"/>
      <w:lvlText w:val="%7."/>
      <w:lvlJc w:val="left"/>
      <w:pPr>
        <w:ind w:left="5040" w:hanging="360"/>
      </w:pPr>
    </w:lvl>
    <w:lvl w:ilvl="7" w:tplc="69BCE298" w:tentative="1">
      <w:start w:val="1"/>
      <w:numFmt w:val="lowerLetter"/>
      <w:lvlText w:val="%8."/>
      <w:lvlJc w:val="left"/>
      <w:pPr>
        <w:ind w:left="5760" w:hanging="360"/>
      </w:pPr>
    </w:lvl>
    <w:lvl w:ilvl="8" w:tplc="9E8E1B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94E4D56">
      <w:start w:val="1"/>
      <w:numFmt w:val="lowerRoman"/>
      <w:lvlText w:val="(%1)"/>
      <w:lvlJc w:val="left"/>
      <w:pPr>
        <w:ind w:left="1080" w:hanging="720"/>
      </w:pPr>
      <w:rPr>
        <w:rFonts w:hint="default"/>
      </w:rPr>
    </w:lvl>
    <w:lvl w:ilvl="1" w:tplc="358C8E9E" w:tentative="1">
      <w:start w:val="1"/>
      <w:numFmt w:val="lowerLetter"/>
      <w:lvlText w:val="%2."/>
      <w:lvlJc w:val="left"/>
      <w:pPr>
        <w:ind w:left="1440" w:hanging="360"/>
      </w:pPr>
    </w:lvl>
    <w:lvl w:ilvl="2" w:tplc="DA06AD74" w:tentative="1">
      <w:start w:val="1"/>
      <w:numFmt w:val="lowerRoman"/>
      <w:lvlText w:val="%3."/>
      <w:lvlJc w:val="right"/>
      <w:pPr>
        <w:ind w:left="2160" w:hanging="180"/>
      </w:pPr>
    </w:lvl>
    <w:lvl w:ilvl="3" w:tplc="CB5C0C14" w:tentative="1">
      <w:start w:val="1"/>
      <w:numFmt w:val="decimal"/>
      <w:lvlText w:val="%4."/>
      <w:lvlJc w:val="left"/>
      <w:pPr>
        <w:ind w:left="2880" w:hanging="360"/>
      </w:pPr>
    </w:lvl>
    <w:lvl w:ilvl="4" w:tplc="B8A8A66A" w:tentative="1">
      <w:start w:val="1"/>
      <w:numFmt w:val="lowerLetter"/>
      <w:lvlText w:val="%5."/>
      <w:lvlJc w:val="left"/>
      <w:pPr>
        <w:ind w:left="3600" w:hanging="360"/>
      </w:pPr>
    </w:lvl>
    <w:lvl w:ilvl="5" w:tplc="AD1C909C" w:tentative="1">
      <w:start w:val="1"/>
      <w:numFmt w:val="lowerRoman"/>
      <w:lvlText w:val="%6."/>
      <w:lvlJc w:val="right"/>
      <w:pPr>
        <w:ind w:left="4320" w:hanging="180"/>
      </w:pPr>
    </w:lvl>
    <w:lvl w:ilvl="6" w:tplc="2F60DBB4" w:tentative="1">
      <w:start w:val="1"/>
      <w:numFmt w:val="decimal"/>
      <w:lvlText w:val="%7."/>
      <w:lvlJc w:val="left"/>
      <w:pPr>
        <w:ind w:left="5040" w:hanging="360"/>
      </w:pPr>
    </w:lvl>
    <w:lvl w:ilvl="7" w:tplc="1402EA04" w:tentative="1">
      <w:start w:val="1"/>
      <w:numFmt w:val="lowerLetter"/>
      <w:lvlText w:val="%8."/>
      <w:lvlJc w:val="left"/>
      <w:pPr>
        <w:ind w:left="5760" w:hanging="360"/>
      </w:pPr>
    </w:lvl>
    <w:lvl w:ilvl="8" w:tplc="242AB1D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C0A9E6C">
      <w:start w:val="1"/>
      <w:numFmt w:val="lowerRoman"/>
      <w:lvlText w:val="(%1)"/>
      <w:lvlJc w:val="left"/>
      <w:pPr>
        <w:ind w:left="1080" w:hanging="720"/>
      </w:pPr>
      <w:rPr>
        <w:rFonts w:hint="default"/>
      </w:rPr>
    </w:lvl>
    <w:lvl w:ilvl="1" w:tplc="478054E8" w:tentative="1">
      <w:start w:val="1"/>
      <w:numFmt w:val="lowerLetter"/>
      <w:lvlText w:val="%2."/>
      <w:lvlJc w:val="left"/>
      <w:pPr>
        <w:ind w:left="1440" w:hanging="360"/>
      </w:pPr>
    </w:lvl>
    <w:lvl w:ilvl="2" w:tplc="A70CE2CE" w:tentative="1">
      <w:start w:val="1"/>
      <w:numFmt w:val="lowerRoman"/>
      <w:lvlText w:val="%3."/>
      <w:lvlJc w:val="right"/>
      <w:pPr>
        <w:ind w:left="2160" w:hanging="180"/>
      </w:pPr>
    </w:lvl>
    <w:lvl w:ilvl="3" w:tplc="970C545A" w:tentative="1">
      <w:start w:val="1"/>
      <w:numFmt w:val="decimal"/>
      <w:lvlText w:val="%4."/>
      <w:lvlJc w:val="left"/>
      <w:pPr>
        <w:ind w:left="2880" w:hanging="360"/>
      </w:pPr>
    </w:lvl>
    <w:lvl w:ilvl="4" w:tplc="7616AC38" w:tentative="1">
      <w:start w:val="1"/>
      <w:numFmt w:val="lowerLetter"/>
      <w:lvlText w:val="%5."/>
      <w:lvlJc w:val="left"/>
      <w:pPr>
        <w:ind w:left="3600" w:hanging="360"/>
      </w:pPr>
    </w:lvl>
    <w:lvl w:ilvl="5" w:tplc="755CD728" w:tentative="1">
      <w:start w:val="1"/>
      <w:numFmt w:val="lowerRoman"/>
      <w:lvlText w:val="%6."/>
      <w:lvlJc w:val="right"/>
      <w:pPr>
        <w:ind w:left="4320" w:hanging="180"/>
      </w:pPr>
    </w:lvl>
    <w:lvl w:ilvl="6" w:tplc="965A7A6E" w:tentative="1">
      <w:start w:val="1"/>
      <w:numFmt w:val="decimal"/>
      <w:lvlText w:val="%7."/>
      <w:lvlJc w:val="left"/>
      <w:pPr>
        <w:ind w:left="5040" w:hanging="360"/>
      </w:pPr>
    </w:lvl>
    <w:lvl w:ilvl="7" w:tplc="6D5837BC" w:tentative="1">
      <w:start w:val="1"/>
      <w:numFmt w:val="lowerLetter"/>
      <w:lvlText w:val="%8."/>
      <w:lvlJc w:val="left"/>
      <w:pPr>
        <w:ind w:left="5760" w:hanging="360"/>
      </w:pPr>
    </w:lvl>
    <w:lvl w:ilvl="8" w:tplc="7FF0988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84E307A">
      <w:start w:val="1"/>
      <w:numFmt w:val="lowerRoman"/>
      <w:lvlText w:val="(%1)"/>
      <w:lvlJc w:val="left"/>
      <w:pPr>
        <w:ind w:left="1080" w:hanging="720"/>
      </w:pPr>
      <w:rPr>
        <w:rFonts w:hint="default"/>
      </w:rPr>
    </w:lvl>
    <w:lvl w:ilvl="1" w:tplc="3F6EB692" w:tentative="1">
      <w:start w:val="1"/>
      <w:numFmt w:val="lowerLetter"/>
      <w:lvlText w:val="%2."/>
      <w:lvlJc w:val="left"/>
      <w:pPr>
        <w:ind w:left="1440" w:hanging="360"/>
      </w:pPr>
    </w:lvl>
    <w:lvl w:ilvl="2" w:tplc="B2D8776C" w:tentative="1">
      <w:start w:val="1"/>
      <w:numFmt w:val="lowerRoman"/>
      <w:lvlText w:val="%3."/>
      <w:lvlJc w:val="right"/>
      <w:pPr>
        <w:ind w:left="2160" w:hanging="180"/>
      </w:pPr>
    </w:lvl>
    <w:lvl w:ilvl="3" w:tplc="0F22EBD4" w:tentative="1">
      <w:start w:val="1"/>
      <w:numFmt w:val="decimal"/>
      <w:lvlText w:val="%4."/>
      <w:lvlJc w:val="left"/>
      <w:pPr>
        <w:ind w:left="2880" w:hanging="360"/>
      </w:pPr>
    </w:lvl>
    <w:lvl w:ilvl="4" w:tplc="DDFC96DC" w:tentative="1">
      <w:start w:val="1"/>
      <w:numFmt w:val="lowerLetter"/>
      <w:lvlText w:val="%5."/>
      <w:lvlJc w:val="left"/>
      <w:pPr>
        <w:ind w:left="3600" w:hanging="360"/>
      </w:pPr>
    </w:lvl>
    <w:lvl w:ilvl="5" w:tplc="2084C392" w:tentative="1">
      <w:start w:val="1"/>
      <w:numFmt w:val="lowerRoman"/>
      <w:lvlText w:val="%6."/>
      <w:lvlJc w:val="right"/>
      <w:pPr>
        <w:ind w:left="4320" w:hanging="180"/>
      </w:pPr>
    </w:lvl>
    <w:lvl w:ilvl="6" w:tplc="373A2478" w:tentative="1">
      <w:start w:val="1"/>
      <w:numFmt w:val="decimal"/>
      <w:lvlText w:val="%7."/>
      <w:lvlJc w:val="left"/>
      <w:pPr>
        <w:ind w:left="5040" w:hanging="360"/>
      </w:pPr>
    </w:lvl>
    <w:lvl w:ilvl="7" w:tplc="7A44DFD8" w:tentative="1">
      <w:start w:val="1"/>
      <w:numFmt w:val="lowerLetter"/>
      <w:lvlText w:val="%8."/>
      <w:lvlJc w:val="left"/>
      <w:pPr>
        <w:ind w:left="5760" w:hanging="360"/>
      </w:pPr>
    </w:lvl>
    <w:lvl w:ilvl="8" w:tplc="0B9255C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8989400">
      <w:start w:val="1"/>
      <w:numFmt w:val="lowerRoman"/>
      <w:lvlText w:val="(%1)"/>
      <w:lvlJc w:val="left"/>
      <w:pPr>
        <w:ind w:left="1080" w:hanging="720"/>
      </w:pPr>
      <w:rPr>
        <w:rFonts w:hint="default"/>
      </w:rPr>
    </w:lvl>
    <w:lvl w:ilvl="1" w:tplc="5F60760E" w:tentative="1">
      <w:start w:val="1"/>
      <w:numFmt w:val="lowerLetter"/>
      <w:lvlText w:val="%2."/>
      <w:lvlJc w:val="left"/>
      <w:pPr>
        <w:ind w:left="1440" w:hanging="360"/>
      </w:pPr>
    </w:lvl>
    <w:lvl w:ilvl="2" w:tplc="5DD660D0" w:tentative="1">
      <w:start w:val="1"/>
      <w:numFmt w:val="lowerRoman"/>
      <w:lvlText w:val="%3."/>
      <w:lvlJc w:val="right"/>
      <w:pPr>
        <w:ind w:left="2160" w:hanging="180"/>
      </w:pPr>
    </w:lvl>
    <w:lvl w:ilvl="3" w:tplc="87F0715C" w:tentative="1">
      <w:start w:val="1"/>
      <w:numFmt w:val="decimal"/>
      <w:lvlText w:val="%4."/>
      <w:lvlJc w:val="left"/>
      <w:pPr>
        <w:ind w:left="2880" w:hanging="360"/>
      </w:pPr>
    </w:lvl>
    <w:lvl w:ilvl="4" w:tplc="3C8E8DB2" w:tentative="1">
      <w:start w:val="1"/>
      <w:numFmt w:val="lowerLetter"/>
      <w:lvlText w:val="%5."/>
      <w:lvlJc w:val="left"/>
      <w:pPr>
        <w:ind w:left="3600" w:hanging="360"/>
      </w:pPr>
    </w:lvl>
    <w:lvl w:ilvl="5" w:tplc="6B749FFA" w:tentative="1">
      <w:start w:val="1"/>
      <w:numFmt w:val="lowerRoman"/>
      <w:lvlText w:val="%6."/>
      <w:lvlJc w:val="right"/>
      <w:pPr>
        <w:ind w:left="4320" w:hanging="180"/>
      </w:pPr>
    </w:lvl>
    <w:lvl w:ilvl="6" w:tplc="A342BA0C" w:tentative="1">
      <w:start w:val="1"/>
      <w:numFmt w:val="decimal"/>
      <w:lvlText w:val="%7."/>
      <w:lvlJc w:val="left"/>
      <w:pPr>
        <w:ind w:left="5040" w:hanging="360"/>
      </w:pPr>
    </w:lvl>
    <w:lvl w:ilvl="7" w:tplc="1012D430" w:tentative="1">
      <w:start w:val="1"/>
      <w:numFmt w:val="lowerLetter"/>
      <w:lvlText w:val="%8."/>
      <w:lvlJc w:val="left"/>
      <w:pPr>
        <w:ind w:left="5760" w:hanging="360"/>
      </w:pPr>
    </w:lvl>
    <w:lvl w:ilvl="8" w:tplc="B2223EAC" w:tentative="1">
      <w:start w:val="1"/>
      <w:numFmt w:val="lowerRoman"/>
      <w:lvlText w:val="%9."/>
      <w:lvlJc w:val="right"/>
      <w:pPr>
        <w:ind w:left="6480" w:hanging="180"/>
      </w:pPr>
    </w:lvl>
  </w:abstractNum>
  <w:abstractNum w:abstractNumId="5" w15:restartNumberingAfterBreak="0">
    <w:nsid w:val="12F73014"/>
    <w:multiLevelType w:val="hybridMultilevel"/>
    <w:tmpl w:val="76A2A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4F9A46CC"/>
    <w:lvl w:ilvl="0" w:tplc="40F446DC">
      <w:start w:val="1"/>
      <w:numFmt w:val="bullet"/>
      <w:lvlText w:val=""/>
      <w:lvlJc w:val="left"/>
      <w:pPr>
        <w:ind w:left="1440" w:hanging="360"/>
      </w:pPr>
      <w:rPr>
        <w:rFonts w:ascii="Symbol" w:hAnsi="Symbol" w:hint="default"/>
        <w:color w:val="auto"/>
      </w:rPr>
    </w:lvl>
    <w:lvl w:ilvl="1" w:tplc="BF048F26" w:tentative="1">
      <w:start w:val="1"/>
      <w:numFmt w:val="bullet"/>
      <w:lvlText w:val="o"/>
      <w:lvlJc w:val="left"/>
      <w:pPr>
        <w:ind w:left="2160" w:hanging="360"/>
      </w:pPr>
      <w:rPr>
        <w:rFonts w:ascii="Courier New" w:hAnsi="Courier New" w:cs="Courier New" w:hint="default"/>
      </w:rPr>
    </w:lvl>
    <w:lvl w:ilvl="2" w:tplc="5192C330" w:tentative="1">
      <w:start w:val="1"/>
      <w:numFmt w:val="bullet"/>
      <w:lvlText w:val=""/>
      <w:lvlJc w:val="left"/>
      <w:pPr>
        <w:ind w:left="2880" w:hanging="360"/>
      </w:pPr>
      <w:rPr>
        <w:rFonts w:ascii="Wingdings" w:hAnsi="Wingdings" w:hint="default"/>
      </w:rPr>
    </w:lvl>
    <w:lvl w:ilvl="3" w:tplc="B5923A2E" w:tentative="1">
      <w:start w:val="1"/>
      <w:numFmt w:val="bullet"/>
      <w:lvlText w:val=""/>
      <w:lvlJc w:val="left"/>
      <w:pPr>
        <w:ind w:left="3600" w:hanging="360"/>
      </w:pPr>
      <w:rPr>
        <w:rFonts w:ascii="Symbol" w:hAnsi="Symbol" w:hint="default"/>
      </w:rPr>
    </w:lvl>
    <w:lvl w:ilvl="4" w:tplc="4AF272A0" w:tentative="1">
      <w:start w:val="1"/>
      <w:numFmt w:val="bullet"/>
      <w:lvlText w:val="o"/>
      <w:lvlJc w:val="left"/>
      <w:pPr>
        <w:ind w:left="4320" w:hanging="360"/>
      </w:pPr>
      <w:rPr>
        <w:rFonts w:ascii="Courier New" w:hAnsi="Courier New" w:cs="Courier New" w:hint="default"/>
      </w:rPr>
    </w:lvl>
    <w:lvl w:ilvl="5" w:tplc="E25A4660" w:tentative="1">
      <w:start w:val="1"/>
      <w:numFmt w:val="bullet"/>
      <w:lvlText w:val=""/>
      <w:lvlJc w:val="left"/>
      <w:pPr>
        <w:ind w:left="5040" w:hanging="360"/>
      </w:pPr>
      <w:rPr>
        <w:rFonts w:ascii="Wingdings" w:hAnsi="Wingdings" w:hint="default"/>
      </w:rPr>
    </w:lvl>
    <w:lvl w:ilvl="6" w:tplc="6608BCD8" w:tentative="1">
      <w:start w:val="1"/>
      <w:numFmt w:val="bullet"/>
      <w:lvlText w:val=""/>
      <w:lvlJc w:val="left"/>
      <w:pPr>
        <w:ind w:left="5760" w:hanging="360"/>
      </w:pPr>
      <w:rPr>
        <w:rFonts w:ascii="Symbol" w:hAnsi="Symbol" w:hint="default"/>
      </w:rPr>
    </w:lvl>
    <w:lvl w:ilvl="7" w:tplc="48A8C2B0" w:tentative="1">
      <w:start w:val="1"/>
      <w:numFmt w:val="bullet"/>
      <w:lvlText w:val="o"/>
      <w:lvlJc w:val="left"/>
      <w:pPr>
        <w:ind w:left="6480" w:hanging="360"/>
      </w:pPr>
      <w:rPr>
        <w:rFonts w:ascii="Courier New" w:hAnsi="Courier New" w:cs="Courier New" w:hint="default"/>
      </w:rPr>
    </w:lvl>
    <w:lvl w:ilvl="8" w:tplc="6A5E138A"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E85A80C8">
      <w:start w:val="1"/>
      <w:numFmt w:val="bullet"/>
      <w:lvlText w:val=""/>
      <w:lvlJc w:val="left"/>
      <w:pPr>
        <w:ind w:left="720" w:hanging="360"/>
      </w:pPr>
      <w:rPr>
        <w:rFonts w:ascii="Symbol" w:hAnsi="Symbol" w:hint="default"/>
        <w:color w:val="auto"/>
        <w:sz w:val="24"/>
        <w:szCs w:val="24"/>
      </w:rPr>
    </w:lvl>
    <w:lvl w:ilvl="1" w:tplc="0A141012" w:tentative="1">
      <w:start w:val="1"/>
      <w:numFmt w:val="bullet"/>
      <w:lvlText w:val="o"/>
      <w:lvlJc w:val="left"/>
      <w:pPr>
        <w:ind w:left="1440" w:hanging="360"/>
      </w:pPr>
      <w:rPr>
        <w:rFonts w:ascii="Courier New" w:hAnsi="Courier New" w:cs="Courier New" w:hint="default"/>
      </w:rPr>
    </w:lvl>
    <w:lvl w:ilvl="2" w:tplc="ECA635AA" w:tentative="1">
      <w:start w:val="1"/>
      <w:numFmt w:val="bullet"/>
      <w:lvlText w:val=""/>
      <w:lvlJc w:val="left"/>
      <w:pPr>
        <w:ind w:left="2160" w:hanging="360"/>
      </w:pPr>
      <w:rPr>
        <w:rFonts w:ascii="Wingdings" w:hAnsi="Wingdings" w:hint="default"/>
      </w:rPr>
    </w:lvl>
    <w:lvl w:ilvl="3" w:tplc="24F6514C" w:tentative="1">
      <w:start w:val="1"/>
      <w:numFmt w:val="bullet"/>
      <w:lvlText w:val=""/>
      <w:lvlJc w:val="left"/>
      <w:pPr>
        <w:ind w:left="2880" w:hanging="360"/>
      </w:pPr>
      <w:rPr>
        <w:rFonts w:ascii="Symbol" w:hAnsi="Symbol" w:hint="default"/>
      </w:rPr>
    </w:lvl>
    <w:lvl w:ilvl="4" w:tplc="5420AD6A" w:tentative="1">
      <w:start w:val="1"/>
      <w:numFmt w:val="bullet"/>
      <w:lvlText w:val="o"/>
      <w:lvlJc w:val="left"/>
      <w:pPr>
        <w:ind w:left="3600" w:hanging="360"/>
      </w:pPr>
      <w:rPr>
        <w:rFonts w:ascii="Courier New" w:hAnsi="Courier New" w:cs="Courier New" w:hint="default"/>
      </w:rPr>
    </w:lvl>
    <w:lvl w:ilvl="5" w:tplc="6B00713A" w:tentative="1">
      <w:start w:val="1"/>
      <w:numFmt w:val="bullet"/>
      <w:lvlText w:val=""/>
      <w:lvlJc w:val="left"/>
      <w:pPr>
        <w:ind w:left="4320" w:hanging="360"/>
      </w:pPr>
      <w:rPr>
        <w:rFonts w:ascii="Wingdings" w:hAnsi="Wingdings" w:hint="default"/>
      </w:rPr>
    </w:lvl>
    <w:lvl w:ilvl="6" w:tplc="1C76559C" w:tentative="1">
      <w:start w:val="1"/>
      <w:numFmt w:val="bullet"/>
      <w:lvlText w:val=""/>
      <w:lvlJc w:val="left"/>
      <w:pPr>
        <w:ind w:left="5040" w:hanging="360"/>
      </w:pPr>
      <w:rPr>
        <w:rFonts w:ascii="Symbol" w:hAnsi="Symbol" w:hint="default"/>
      </w:rPr>
    </w:lvl>
    <w:lvl w:ilvl="7" w:tplc="937460B0" w:tentative="1">
      <w:start w:val="1"/>
      <w:numFmt w:val="bullet"/>
      <w:lvlText w:val="o"/>
      <w:lvlJc w:val="left"/>
      <w:pPr>
        <w:ind w:left="5760" w:hanging="360"/>
      </w:pPr>
      <w:rPr>
        <w:rFonts w:ascii="Courier New" w:hAnsi="Courier New" w:cs="Courier New" w:hint="default"/>
      </w:rPr>
    </w:lvl>
    <w:lvl w:ilvl="8" w:tplc="D39247C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C8E6C554">
      <w:start w:val="1"/>
      <w:numFmt w:val="lowerRoman"/>
      <w:lvlText w:val="(%1)"/>
      <w:lvlJc w:val="left"/>
      <w:pPr>
        <w:ind w:left="1080" w:hanging="720"/>
      </w:pPr>
      <w:rPr>
        <w:rFonts w:hint="default"/>
      </w:rPr>
    </w:lvl>
    <w:lvl w:ilvl="1" w:tplc="A2320690" w:tentative="1">
      <w:start w:val="1"/>
      <w:numFmt w:val="lowerLetter"/>
      <w:lvlText w:val="%2."/>
      <w:lvlJc w:val="left"/>
      <w:pPr>
        <w:ind w:left="1440" w:hanging="360"/>
      </w:pPr>
    </w:lvl>
    <w:lvl w:ilvl="2" w:tplc="019CFFAA" w:tentative="1">
      <w:start w:val="1"/>
      <w:numFmt w:val="lowerRoman"/>
      <w:lvlText w:val="%3."/>
      <w:lvlJc w:val="right"/>
      <w:pPr>
        <w:ind w:left="2160" w:hanging="180"/>
      </w:pPr>
    </w:lvl>
    <w:lvl w:ilvl="3" w:tplc="CD82922E" w:tentative="1">
      <w:start w:val="1"/>
      <w:numFmt w:val="decimal"/>
      <w:lvlText w:val="%4."/>
      <w:lvlJc w:val="left"/>
      <w:pPr>
        <w:ind w:left="2880" w:hanging="360"/>
      </w:pPr>
    </w:lvl>
    <w:lvl w:ilvl="4" w:tplc="606A27E4" w:tentative="1">
      <w:start w:val="1"/>
      <w:numFmt w:val="lowerLetter"/>
      <w:lvlText w:val="%5."/>
      <w:lvlJc w:val="left"/>
      <w:pPr>
        <w:ind w:left="3600" w:hanging="360"/>
      </w:pPr>
    </w:lvl>
    <w:lvl w:ilvl="5" w:tplc="B692B602" w:tentative="1">
      <w:start w:val="1"/>
      <w:numFmt w:val="lowerRoman"/>
      <w:lvlText w:val="%6."/>
      <w:lvlJc w:val="right"/>
      <w:pPr>
        <w:ind w:left="4320" w:hanging="180"/>
      </w:pPr>
    </w:lvl>
    <w:lvl w:ilvl="6" w:tplc="1C10184C" w:tentative="1">
      <w:start w:val="1"/>
      <w:numFmt w:val="decimal"/>
      <w:lvlText w:val="%7."/>
      <w:lvlJc w:val="left"/>
      <w:pPr>
        <w:ind w:left="5040" w:hanging="360"/>
      </w:pPr>
    </w:lvl>
    <w:lvl w:ilvl="7" w:tplc="A484F0BC" w:tentative="1">
      <w:start w:val="1"/>
      <w:numFmt w:val="lowerLetter"/>
      <w:lvlText w:val="%8."/>
      <w:lvlJc w:val="left"/>
      <w:pPr>
        <w:ind w:left="5760" w:hanging="360"/>
      </w:pPr>
    </w:lvl>
    <w:lvl w:ilvl="8" w:tplc="080C1AB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AB2C3902">
      <w:start w:val="1"/>
      <w:numFmt w:val="lowerRoman"/>
      <w:lvlText w:val="(%1)"/>
      <w:lvlJc w:val="left"/>
      <w:pPr>
        <w:ind w:left="1080" w:hanging="720"/>
      </w:pPr>
      <w:rPr>
        <w:rFonts w:hint="default"/>
      </w:rPr>
    </w:lvl>
    <w:lvl w:ilvl="1" w:tplc="4A2861A8" w:tentative="1">
      <w:start w:val="1"/>
      <w:numFmt w:val="lowerLetter"/>
      <w:lvlText w:val="%2."/>
      <w:lvlJc w:val="left"/>
      <w:pPr>
        <w:ind w:left="1440" w:hanging="360"/>
      </w:pPr>
    </w:lvl>
    <w:lvl w:ilvl="2" w:tplc="08DC2B0A" w:tentative="1">
      <w:start w:val="1"/>
      <w:numFmt w:val="lowerRoman"/>
      <w:lvlText w:val="%3."/>
      <w:lvlJc w:val="right"/>
      <w:pPr>
        <w:ind w:left="2160" w:hanging="180"/>
      </w:pPr>
    </w:lvl>
    <w:lvl w:ilvl="3" w:tplc="7EC26DB6" w:tentative="1">
      <w:start w:val="1"/>
      <w:numFmt w:val="decimal"/>
      <w:lvlText w:val="%4."/>
      <w:lvlJc w:val="left"/>
      <w:pPr>
        <w:ind w:left="2880" w:hanging="360"/>
      </w:pPr>
    </w:lvl>
    <w:lvl w:ilvl="4" w:tplc="393297F2" w:tentative="1">
      <w:start w:val="1"/>
      <w:numFmt w:val="lowerLetter"/>
      <w:lvlText w:val="%5."/>
      <w:lvlJc w:val="left"/>
      <w:pPr>
        <w:ind w:left="3600" w:hanging="360"/>
      </w:pPr>
    </w:lvl>
    <w:lvl w:ilvl="5" w:tplc="B350BA3C" w:tentative="1">
      <w:start w:val="1"/>
      <w:numFmt w:val="lowerRoman"/>
      <w:lvlText w:val="%6."/>
      <w:lvlJc w:val="right"/>
      <w:pPr>
        <w:ind w:left="4320" w:hanging="180"/>
      </w:pPr>
    </w:lvl>
    <w:lvl w:ilvl="6" w:tplc="4022AAFA" w:tentative="1">
      <w:start w:val="1"/>
      <w:numFmt w:val="decimal"/>
      <w:lvlText w:val="%7."/>
      <w:lvlJc w:val="left"/>
      <w:pPr>
        <w:ind w:left="5040" w:hanging="360"/>
      </w:pPr>
    </w:lvl>
    <w:lvl w:ilvl="7" w:tplc="DC1EF15A" w:tentative="1">
      <w:start w:val="1"/>
      <w:numFmt w:val="lowerLetter"/>
      <w:lvlText w:val="%8."/>
      <w:lvlJc w:val="left"/>
      <w:pPr>
        <w:ind w:left="5760" w:hanging="360"/>
      </w:pPr>
    </w:lvl>
    <w:lvl w:ilvl="8" w:tplc="C1BA856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41E28AE">
      <w:start w:val="1"/>
      <w:numFmt w:val="lowerRoman"/>
      <w:lvlText w:val="(%1)"/>
      <w:lvlJc w:val="left"/>
      <w:pPr>
        <w:ind w:left="1080" w:hanging="720"/>
      </w:pPr>
      <w:rPr>
        <w:rFonts w:hint="default"/>
      </w:rPr>
    </w:lvl>
    <w:lvl w:ilvl="1" w:tplc="1514F5FC" w:tentative="1">
      <w:start w:val="1"/>
      <w:numFmt w:val="lowerLetter"/>
      <w:lvlText w:val="%2."/>
      <w:lvlJc w:val="left"/>
      <w:pPr>
        <w:ind w:left="1440" w:hanging="360"/>
      </w:pPr>
    </w:lvl>
    <w:lvl w:ilvl="2" w:tplc="46D81942" w:tentative="1">
      <w:start w:val="1"/>
      <w:numFmt w:val="lowerRoman"/>
      <w:lvlText w:val="%3."/>
      <w:lvlJc w:val="right"/>
      <w:pPr>
        <w:ind w:left="2160" w:hanging="180"/>
      </w:pPr>
    </w:lvl>
    <w:lvl w:ilvl="3" w:tplc="5CC6B154" w:tentative="1">
      <w:start w:val="1"/>
      <w:numFmt w:val="decimal"/>
      <w:lvlText w:val="%4."/>
      <w:lvlJc w:val="left"/>
      <w:pPr>
        <w:ind w:left="2880" w:hanging="360"/>
      </w:pPr>
    </w:lvl>
    <w:lvl w:ilvl="4" w:tplc="98C421DA" w:tentative="1">
      <w:start w:val="1"/>
      <w:numFmt w:val="lowerLetter"/>
      <w:lvlText w:val="%5."/>
      <w:lvlJc w:val="left"/>
      <w:pPr>
        <w:ind w:left="3600" w:hanging="360"/>
      </w:pPr>
    </w:lvl>
    <w:lvl w:ilvl="5" w:tplc="0596A88A" w:tentative="1">
      <w:start w:val="1"/>
      <w:numFmt w:val="lowerRoman"/>
      <w:lvlText w:val="%6."/>
      <w:lvlJc w:val="right"/>
      <w:pPr>
        <w:ind w:left="4320" w:hanging="180"/>
      </w:pPr>
    </w:lvl>
    <w:lvl w:ilvl="6" w:tplc="2C029908" w:tentative="1">
      <w:start w:val="1"/>
      <w:numFmt w:val="decimal"/>
      <w:lvlText w:val="%7."/>
      <w:lvlJc w:val="left"/>
      <w:pPr>
        <w:ind w:left="5040" w:hanging="360"/>
      </w:pPr>
    </w:lvl>
    <w:lvl w:ilvl="7" w:tplc="32D229D2" w:tentative="1">
      <w:start w:val="1"/>
      <w:numFmt w:val="lowerLetter"/>
      <w:lvlText w:val="%8."/>
      <w:lvlJc w:val="left"/>
      <w:pPr>
        <w:ind w:left="5760" w:hanging="360"/>
      </w:pPr>
    </w:lvl>
    <w:lvl w:ilvl="8" w:tplc="D0F61AA6"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72082340">
      <w:start w:val="1"/>
      <w:numFmt w:val="lowerRoman"/>
      <w:lvlText w:val="(%1)"/>
      <w:lvlJc w:val="left"/>
      <w:pPr>
        <w:ind w:left="1080" w:hanging="720"/>
      </w:pPr>
      <w:rPr>
        <w:rFonts w:hint="default"/>
      </w:rPr>
    </w:lvl>
    <w:lvl w:ilvl="1" w:tplc="B7887D08" w:tentative="1">
      <w:start w:val="1"/>
      <w:numFmt w:val="lowerLetter"/>
      <w:lvlText w:val="%2."/>
      <w:lvlJc w:val="left"/>
      <w:pPr>
        <w:ind w:left="1440" w:hanging="360"/>
      </w:pPr>
    </w:lvl>
    <w:lvl w:ilvl="2" w:tplc="1C84461A" w:tentative="1">
      <w:start w:val="1"/>
      <w:numFmt w:val="lowerRoman"/>
      <w:lvlText w:val="%3."/>
      <w:lvlJc w:val="right"/>
      <w:pPr>
        <w:ind w:left="2160" w:hanging="180"/>
      </w:pPr>
    </w:lvl>
    <w:lvl w:ilvl="3" w:tplc="BC86F80A" w:tentative="1">
      <w:start w:val="1"/>
      <w:numFmt w:val="decimal"/>
      <w:lvlText w:val="%4."/>
      <w:lvlJc w:val="left"/>
      <w:pPr>
        <w:ind w:left="2880" w:hanging="360"/>
      </w:pPr>
    </w:lvl>
    <w:lvl w:ilvl="4" w:tplc="4510F104" w:tentative="1">
      <w:start w:val="1"/>
      <w:numFmt w:val="lowerLetter"/>
      <w:lvlText w:val="%5."/>
      <w:lvlJc w:val="left"/>
      <w:pPr>
        <w:ind w:left="3600" w:hanging="360"/>
      </w:pPr>
    </w:lvl>
    <w:lvl w:ilvl="5" w:tplc="BACE195A" w:tentative="1">
      <w:start w:val="1"/>
      <w:numFmt w:val="lowerRoman"/>
      <w:lvlText w:val="%6."/>
      <w:lvlJc w:val="right"/>
      <w:pPr>
        <w:ind w:left="4320" w:hanging="180"/>
      </w:pPr>
    </w:lvl>
    <w:lvl w:ilvl="6" w:tplc="01E2793C" w:tentative="1">
      <w:start w:val="1"/>
      <w:numFmt w:val="decimal"/>
      <w:lvlText w:val="%7."/>
      <w:lvlJc w:val="left"/>
      <w:pPr>
        <w:ind w:left="5040" w:hanging="360"/>
      </w:pPr>
    </w:lvl>
    <w:lvl w:ilvl="7" w:tplc="8B3E3F18" w:tentative="1">
      <w:start w:val="1"/>
      <w:numFmt w:val="lowerLetter"/>
      <w:lvlText w:val="%8."/>
      <w:lvlJc w:val="left"/>
      <w:pPr>
        <w:ind w:left="5760" w:hanging="360"/>
      </w:pPr>
    </w:lvl>
    <w:lvl w:ilvl="8" w:tplc="ED54653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DD14EE7A">
      <w:start w:val="1"/>
      <w:numFmt w:val="lowerRoman"/>
      <w:lvlText w:val="(%1)"/>
      <w:lvlJc w:val="left"/>
      <w:pPr>
        <w:ind w:left="1080" w:hanging="720"/>
      </w:pPr>
      <w:rPr>
        <w:rFonts w:hint="default"/>
      </w:rPr>
    </w:lvl>
    <w:lvl w:ilvl="1" w:tplc="476ED080" w:tentative="1">
      <w:start w:val="1"/>
      <w:numFmt w:val="lowerLetter"/>
      <w:lvlText w:val="%2."/>
      <w:lvlJc w:val="left"/>
      <w:pPr>
        <w:ind w:left="1440" w:hanging="360"/>
      </w:pPr>
    </w:lvl>
    <w:lvl w:ilvl="2" w:tplc="6A6C4D8C" w:tentative="1">
      <w:start w:val="1"/>
      <w:numFmt w:val="lowerRoman"/>
      <w:lvlText w:val="%3."/>
      <w:lvlJc w:val="right"/>
      <w:pPr>
        <w:ind w:left="2160" w:hanging="180"/>
      </w:pPr>
    </w:lvl>
    <w:lvl w:ilvl="3" w:tplc="86421BB0" w:tentative="1">
      <w:start w:val="1"/>
      <w:numFmt w:val="decimal"/>
      <w:lvlText w:val="%4."/>
      <w:lvlJc w:val="left"/>
      <w:pPr>
        <w:ind w:left="2880" w:hanging="360"/>
      </w:pPr>
    </w:lvl>
    <w:lvl w:ilvl="4" w:tplc="74404B02" w:tentative="1">
      <w:start w:val="1"/>
      <w:numFmt w:val="lowerLetter"/>
      <w:lvlText w:val="%5."/>
      <w:lvlJc w:val="left"/>
      <w:pPr>
        <w:ind w:left="3600" w:hanging="360"/>
      </w:pPr>
    </w:lvl>
    <w:lvl w:ilvl="5" w:tplc="1E82AAF0" w:tentative="1">
      <w:start w:val="1"/>
      <w:numFmt w:val="lowerRoman"/>
      <w:lvlText w:val="%6."/>
      <w:lvlJc w:val="right"/>
      <w:pPr>
        <w:ind w:left="4320" w:hanging="180"/>
      </w:pPr>
    </w:lvl>
    <w:lvl w:ilvl="6" w:tplc="674AEB00" w:tentative="1">
      <w:start w:val="1"/>
      <w:numFmt w:val="decimal"/>
      <w:lvlText w:val="%7."/>
      <w:lvlJc w:val="left"/>
      <w:pPr>
        <w:ind w:left="5040" w:hanging="360"/>
      </w:pPr>
    </w:lvl>
    <w:lvl w:ilvl="7" w:tplc="1F5A1C6A" w:tentative="1">
      <w:start w:val="1"/>
      <w:numFmt w:val="lowerLetter"/>
      <w:lvlText w:val="%8."/>
      <w:lvlJc w:val="left"/>
      <w:pPr>
        <w:ind w:left="5760" w:hanging="360"/>
      </w:pPr>
    </w:lvl>
    <w:lvl w:ilvl="8" w:tplc="8A1CD37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5A27C6A">
      <w:start w:val="1"/>
      <w:numFmt w:val="lowerRoman"/>
      <w:lvlText w:val="(%1)"/>
      <w:lvlJc w:val="left"/>
      <w:pPr>
        <w:ind w:left="1080" w:hanging="720"/>
      </w:pPr>
      <w:rPr>
        <w:rFonts w:hint="default"/>
      </w:rPr>
    </w:lvl>
    <w:lvl w:ilvl="1" w:tplc="578CF03A" w:tentative="1">
      <w:start w:val="1"/>
      <w:numFmt w:val="lowerLetter"/>
      <w:lvlText w:val="%2."/>
      <w:lvlJc w:val="left"/>
      <w:pPr>
        <w:ind w:left="1440" w:hanging="360"/>
      </w:pPr>
    </w:lvl>
    <w:lvl w:ilvl="2" w:tplc="8BF6CF18" w:tentative="1">
      <w:start w:val="1"/>
      <w:numFmt w:val="lowerRoman"/>
      <w:lvlText w:val="%3."/>
      <w:lvlJc w:val="right"/>
      <w:pPr>
        <w:ind w:left="2160" w:hanging="180"/>
      </w:pPr>
    </w:lvl>
    <w:lvl w:ilvl="3" w:tplc="6906932C" w:tentative="1">
      <w:start w:val="1"/>
      <w:numFmt w:val="decimal"/>
      <w:lvlText w:val="%4."/>
      <w:lvlJc w:val="left"/>
      <w:pPr>
        <w:ind w:left="2880" w:hanging="360"/>
      </w:pPr>
    </w:lvl>
    <w:lvl w:ilvl="4" w:tplc="A7F6298A" w:tentative="1">
      <w:start w:val="1"/>
      <w:numFmt w:val="lowerLetter"/>
      <w:lvlText w:val="%5."/>
      <w:lvlJc w:val="left"/>
      <w:pPr>
        <w:ind w:left="3600" w:hanging="360"/>
      </w:pPr>
    </w:lvl>
    <w:lvl w:ilvl="5" w:tplc="195431CE" w:tentative="1">
      <w:start w:val="1"/>
      <w:numFmt w:val="lowerRoman"/>
      <w:lvlText w:val="%6."/>
      <w:lvlJc w:val="right"/>
      <w:pPr>
        <w:ind w:left="4320" w:hanging="180"/>
      </w:pPr>
    </w:lvl>
    <w:lvl w:ilvl="6" w:tplc="0A98DF2A" w:tentative="1">
      <w:start w:val="1"/>
      <w:numFmt w:val="decimal"/>
      <w:lvlText w:val="%7."/>
      <w:lvlJc w:val="left"/>
      <w:pPr>
        <w:ind w:left="5040" w:hanging="360"/>
      </w:pPr>
    </w:lvl>
    <w:lvl w:ilvl="7" w:tplc="F54639F0" w:tentative="1">
      <w:start w:val="1"/>
      <w:numFmt w:val="lowerLetter"/>
      <w:lvlText w:val="%8."/>
      <w:lvlJc w:val="left"/>
      <w:pPr>
        <w:ind w:left="5760" w:hanging="360"/>
      </w:pPr>
    </w:lvl>
    <w:lvl w:ilvl="8" w:tplc="2968F73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476A452">
      <w:start w:val="1"/>
      <w:numFmt w:val="lowerRoman"/>
      <w:lvlText w:val="(%1)"/>
      <w:lvlJc w:val="left"/>
      <w:pPr>
        <w:ind w:left="1080" w:hanging="720"/>
      </w:pPr>
      <w:rPr>
        <w:rFonts w:hint="default"/>
      </w:rPr>
    </w:lvl>
    <w:lvl w:ilvl="1" w:tplc="7A6AD78C" w:tentative="1">
      <w:start w:val="1"/>
      <w:numFmt w:val="lowerLetter"/>
      <w:lvlText w:val="%2."/>
      <w:lvlJc w:val="left"/>
      <w:pPr>
        <w:ind w:left="1440" w:hanging="360"/>
      </w:pPr>
    </w:lvl>
    <w:lvl w:ilvl="2" w:tplc="9C90B18E" w:tentative="1">
      <w:start w:val="1"/>
      <w:numFmt w:val="lowerRoman"/>
      <w:lvlText w:val="%3."/>
      <w:lvlJc w:val="right"/>
      <w:pPr>
        <w:ind w:left="2160" w:hanging="180"/>
      </w:pPr>
    </w:lvl>
    <w:lvl w:ilvl="3" w:tplc="1C4AC520" w:tentative="1">
      <w:start w:val="1"/>
      <w:numFmt w:val="decimal"/>
      <w:lvlText w:val="%4."/>
      <w:lvlJc w:val="left"/>
      <w:pPr>
        <w:ind w:left="2880" w:hanging="360"/>
      </w:pPr>
    </w:lvl>
    <w:lvl w:ilvl="4" w:tplc="061A5A32" w:tentative="1">
      <w:start w:val="1"/>
      <w:numFmt w:val="lowerLetter"/>
      <w:lvlText w:val="%5."/>
      <w:lvlJc w:val="left"/>
      <w:pPr>
        <w:ind w:left="3600" w:hanging="360"/>
      </w:pPr>
    </w:lvl>
    <w:lvl w:ilvl="5" w:tplc="BBC28B78" w:tentative="1">
      <w:start w:val="1"/>
      <w:numFmt w:val="lowerRoman"/>
      <w:lvlText w:val="%6."/>
      <w:lvlJc w:val="right"/>
      <w:pPr>
        <w:ind w:left="4320" w:hanging="180"/>
      </w:pPr>
    </w:lvl>
    <w:lvl w:ilvl="6" w:tplc="1A161132" w:tentative="1">
      <w:start w:val="1"/>
      <w:numFmt w:val="decimal"/>
      <w:lvlText w:val="%7."/>
      <w:lvlJc w:val="left"/>
      <w:pPr>
        <w:ind w:left="5040" w:hanging="360"/>
      </w:pPr>
    </w:lvl>
    <w:lvl w:ilvl="7" w:tplc="F6D85F7E" w:tentative="1">
      <w:start w:val="1"/>
      <w:numFmt w:val="lowerLetter"/>
      <w:lvlText w:val="%8."/>
      <w:lvlJc w:val="left"/>
      <w:pPr>
        <w:ind w:left="5760" w:hanging="360"/>
      </w:pPr>
    </w:lvl>
    <w:lvl w:ilvl="8" w:tplc="D19CCB1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117E5CBE">
      <w:start w:val="1"/>
      <w:numFmt w:val="lowerRoman"/>
      <w:lvlText w:val="(%1)"/>
      <w:lvlJc w:val="left"/>
      <w:pPr>
        <w:ind w:left="1080" w:hanging="720"/>
      </w:pPr>
      <w:rPr>
        <w:rFonts w:hint="default"/>
      </w:rPr>
    </w:lvl>
    <w:lvl w:ilvl="1" w:tplc="4510C9F6" w:tentative="1">
      <w:start w:val="1"/>
      <w:numFmt w:val="lowerLetter"/>
      <w:lvlText w:val="%2."/>
      <w:lvlJc w:val="left"/>
      <w:pPr>
        <w:ind w:left="1440" w:hanging="360"/>
      </w:pPr>
    </w:lvl>
    <w:lvl w:ilvl="2" w:tplc="90A468FE" w:tentative="1">
      <w:start w:val="1"/>
      <w:numFmt w:val="lowerRoman"/>
      <w:lvlText w:val="%3."/>
      <w:lvlJc w:val="right"/>
      <w:pPr>
        <w:ind w:left="2160" w:hanging="180"/>
      </w:pPr>
    </w:lvl>
    <w:lvl w:ilvl="3" w:tplc="605C0CB8" w:tentative="1">
      <w:start w:val="1"/>
      <w:numFmt w:val="decimal"/>
      <w:lvlText w:val="%4."/>
      <w:lvlJc w:val="left"/>
      <w:pPr>
        <w:ind w:left="2880" w:hanging="360"/>
      </w:pPr>
    </w:lvl>
    <w:lvl w:ilvl="4" w:tplc="38384C4E" w:tentative="1">
      <w:start w:val="1"/>
      <w:numFmt w:val="lowerLetter"/>
      <w:lvlText w:val="%5."/>
      <w:lvlJc w:val="left"/>
      <w:pPr>
        <w:ind w:left="3600" w:hanging="360"/>
      </w:pPr>
    </w:lvl>
    <w:lvl w:ilvl="5" w:tplc="AD784D90" w:tentative="1">
      <w:start w:val="1"/>
      <w:numFmt w:val="lowerRoman"/>
      <w:lvlText w:val="%6."/>
      <w:lvlJc w:val="right"/>
      <w:pPr>
        <w:ind w:left="4320" w:hanging="180"/>
      </w:pPr>
    </w:lvl>
    <w:lvl w:ilvl="6" w:tplc="15FE012C" w:tentative="1">
      <w:start w:val="1"/>
      <w:numFmt w:val="decimal"/>
      <w:lvlText w:val="%7."/>
      <w:lvlJc w:val="left"/>
      <w:pPr>
        <w:ind w:left="5040" w:hanging="360"/>
      </w:pPr>
    </w:lvl>
    <w:lvl w:ilvl="7" w:tplc="658AF03C" w:tentative="1">
      <w:start w:val="1"/>
      <w:numFmt w:val="lowerLetter"/>
      <w:lvlText w:val="%8."/>
      <w:lvlJc w:val="left"/>
      <w:pPr>
        <w:ind w:left="5760" w:hanging="360"/>
      </w:pPr>
    </w:lvl>
    <w:lvl w:ilvl="8" w:tplc="F716C958" w:tentative="1">
      <w:start w:val="1"/>
      <w:numFmt w:val="lowerRoman"/>
      <w:lvlText w:val="%9."/>
      <w:lvlJc w:val="right"/>
      <w:pPr>
        <w:ind w:left="6480" w:hanging="180"/>
      </w:pPr>
    </w:lvl>
  </w:abstractNum>
  <w:abstractNum w:abstractNumId="16" w15:restartNumberingAfterBreak="0">
    <w:nsid w:val="40095B87"/>
    <w:multiLevelType w:val="hybridMultilevel"/>
    <w:tmpl w:val="47C84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E13E58"/>
    <w:multiLevelType w:val="hybridMultilevel"/>
    <w:tmpl w:val="0A549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6DDCF454"/>
    <w:lvl w:ilvl="0" w:tplc="473AC7A6">
      <w:start w:val="1"/>
      <w:numFmt w:val="bullet"/>
      <w:lvlText w:val=""/>
      <w:lvlJc w:val="left"/>
      <w:pPr>
        <w:ind w:left="720" w:hanging="360"/>
      </w:pPr>
      <w:rPr>
        <w:rFonts w:ascii="Symbol" w:hAnsi="Symbol" w:hint="default"/>
      </w:rPr>
    </w:lvl>
    <w:lvl w:ilvl="1" w:tplc="C922AB28">
      <w:start w:val="1"/>
      <w:numFmt w:val="bullet"/>
      <w:lvlText w:val="o"/>
      <w:lvlJc w:val="left"/>
      <w:pPr>
        <w:ind w:left="1440" w:hanging="360"/>
      </w:pPr>
      <w:rPr>
        <w:rFonts w:ascii="Courier New" w:hAnsi="Courier New" w:cs="Courier New" w:hint="default"/>
      </w:rPr>
    </w:lvl>
    <w:lvl w:ilvl="2" w:tplc="BB3220AC" w:tentative="1">
      <w:start w:val="1"/>
      <w:numFmt w:val="bullet"/>
      <w:lvlText w:val=""/>
      <w:lvlJc w:val="left"/>
      <w:pPr>
        <w:ind w:left="2160" w:hanging="360"/>
      </w:pPr>
      <w:rPr>
        <w:rFonts w:ascii="Wingdings" w:hAnsi="Wingdings" w:hint="default"/>
      </w:rPr>
    </w:lvl>
    <w:lvl w:ilvl="3" w:tplc="C2C6B83C" w:tentative="1">
      <w:start w:val="1"/>
      <w:numFmt w:val="bullet"/>
      <w:lvlText w:val=""/>
      <w:lvlJc w:val="left"/>
      <w:pPr>
        <w:ind w:left="2880" w:hanging="360"/>
      </w:pPr>
      <w:rPr>
        <w:rFonts w:ascii="Symbol" w:hAnsi="Symbol" w:hint="default"/>
      </w:rPr>
    </w:lvl>
    <w:lvl w:ilvl="4" w:tplc="621683D4" w:tentative="1">
      <w:start w:val="1"/>
      <w:numFmt w:val="bullet"/>
      <w:lvlText w:val="o"/>
      <w:lvlJc w:val="left"/>
      <w:pPr>
        <w:ind w:left="3600" w:hanging="360"/>
      </w:pPr>
      <w:rPr>
        <w:rFonts w:ascii="Courier New" w:hAnsi="Courier New" w:cs="Courier New" w:hint="default"/>
      </w:rPr>
    </w:lvl>
    <w:lvl w:ilvl="5" w:tplc="E66A1F7E" w:tentative="1">
      <w:start w:val="1"/>
      <w:numFmt w:val="bullet"/>
      <w:lvlText w:val=""/>
      <w:lvlJc w:val="left"/>
      <w:pPr>
        <w:ind w:left="4320" w:hanging="360"/>
      </w:pPr>
      <w:rPr>
        <w:rFonts w:ascii="Wingdings" w:hAnsi="Wingdings" w:hint="default"/>
      </w:rPr>
    </w:lvl>
    <w:lvl w:ilvl="6" w:tplc="66B00F2C" w:tentative="1">
      <w:start w:val="1"/>
      <w:numFmt w:val="bullet"/>
      <w:lvlText w:val=""/>
      <w:lvlJc w:val="left"/>
      <w:pPr>
        <w:ind w:left="5040" w:hanging="360"/>
      </w:pPr>
      <w:rPr>
        <w:rFonts w:ascii="Symbol" w:hAnsi="Symbol" w:hint="default"/>
      </w:rPr>
    </w:lvl>
    <w:lvl w:ilvl="7" w:tplc="8DA22494" w:tentative="1">
      <w:start w:val="1"/>
      <w:numFmt w:val="bullet"/>
      <w:lvlText w:val="o"/>
      <w:lvlJc w:val="left"/>
      <w:pPr>
        <w:ind w:left="5760" w:hanging="360"/>
      </w:pPr>
      <w:rPr>
        <w:rFonts w:ascii="Courier New" w:hAnsi="Courier New" w:cs="Courier New" w:hint="default"/>
      </w:rPr>
    </w:lvl>
    <w:lvl w:ilvl="8" w:tplc="CA1C40BA"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5C24395E">
      <w:start w:val="1"/>
      <w:numFmt w:val="lowerRoman"/>
      <w:lvlText w:val="(%1)"/>
      <w:lvlJc w:val="left"/>
      <w:pPr>
        <w:ind w:left="1080" w:hanging="720"/>
      </w:pPr>
      <w:rPr>
        <w:rFonts w:hint="default"/>
      </w:rPr>
    </w:lvl>
    <w:lvl w:ilvl="1" w:tplc="44586B5A" w:tentative="1">
      <w:start w:val="1"/>
      <w:numFmt w:val="lowerLetter"/>
      <w:lvlText w:val="%2."/>
      <w:lvlJc w:val="left"/>
      <w:pPr>
        <w:ind w:left="1440" w:hanging="360"/>
      </w:pPr>
    </w:lvl>
    <w:lvl w:ilvl="2" w:tplc="F668A42E" w:tentative="1">
      <w:start w:val="1"/>
      <w:numFmt w:val="lowerRoman"/>
      <w:lvlText w:val="%3."/>
      <w:lvlJc w:val="right"/>
      <w:pPr>
        <w:ind w:left="2160" w:hanging="180"/>
      </w:pPr>
    </w:lvl>
    <w:lvl w:ilvl="3" w:tplc="2B048884" w:tentative="1">
      <w:start w:val="1"/>
      <w:numFmt w:val="decimal"/>
      <w:lvlText w:val="%4."/>
      <w:lvlJc w:val="left"/>
      <w:pPr>
        <w:ind w:left="2880" w:hanging="360"/>
      </w:pPr>
    </w:lvl>
    <w:lvl w:ilvl="4" w:tplc="AB80CBF4" w:tentative="1">
      <w:start w:val="1"/>
      <w:numFmt w:val="lowerLetter"/>
      <w:lvlText w:val="%5."/>
      <w:lvlJc w:val="left"/>
      <w:pPr>
        <w:ind w:left="3600" w:hanging="360"/>
      </w:pPr>
    </w:lvl>
    <w:lvl w:ilvl="5" w:tplc="DB1C60BE" w:tentative="1">
      <w:start w:val="1"/>
      <w:numFmt w:val="lowerRoman"/>
      <w:lvlText w:val="%6."/>
      <w:lvlJc w:val="right"/>
      <w:pPr>
        <w:ind w:left="4320" w:hanging="180"/>
      </w:pPr>
    </w:lvl>
    <w:lvl w:ilvl="6" w:tplc="B880B8E6" w:tentative="1">
      <w:start w:val="1"/>
      <w:numFmt w:val="decimal"/>
      <w:lvlText w:val="%7."/>
      <w:lvlJc w:val="left"/>
      <w:pPr>
        <w:ind w:left="5040" w:hanging="360"/>
      </w:pPr>
    </w:lvl>
    <w:lvl w:ilvl="7" w:tplc="CE308BD6" w:tentative="1">
      <w:start w:val="1"/>
      <w:numFmt w:val="lowerLetter"/>
      <w:lvlText w:val="%8."/>
      <w:lvlJc w:val="left"/>
      <w:pPr>
        <w:ind w:left="5760" w:hanging="360"/>
      </w:pPr>
    </w:lvl>
    <w:lvl w:ilvl="8" w:tplc="36EC5B60" w:tentative="1">
      <w:start w:val="1"/>
      <w:numFmt w:val="lowerRoman"/>
      <w:lvlText w:val="%9."/>
      <w:lvlJc w:val="right"/>
      <w:pPr>
        <w:ind w:left="6480" w:hanging="180"/>
      </w:pPr>
    </w:lvl>
  </w:abstractNum>
  <w:abstractNum w:abstractNumId="20" w15:restartNumberingAfterBreak="0">
    <w:nsid w:val="5D9316F4"/>
    <w:multiLevelType w:val="hybridMultilevel"/>
    <w:tmpl w:val="A656A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6164B702">
      <w:start w:val="1"/>
      <w:numFmt w:val="lowerRoman"/>
      <w:lvlText w:val="(%1)"/>
      <w:lvlJc w:val="left"/>
      <w:pPr>
        <w:ind w:left="1080" w:hanging="720"/>
      </w:pPr>
      <w:rPr>
        <w:rFonts w:hint="default"/>
      </w:rPr>
    </w:lvl>
    <w:lvl w:ilvl="1" w:tplc="697669AA" w:tentative="1">
      <w:start w:val="1"/>
      <w:numFmt w:val="lowerLetter"/>
      <w:lvlText w:val="%2."/>
      <w:lvlJc w:val="left"/>
      <w:pPr>
        <w:ind w:left="1440" w:hanging="360"/>
      </w:pPr>
    </w:lvl>
    <w:lvl w:ilvl="2" w:tplc="2ED27760" w:tentative="1">
      <w:start w:val="1"/>
      <w:numFmt w:val="lowerRoman"/>
      <w:lvlText w:val="%3."/>
      <w:lvlJc w:val="right"/>
      <w:pPr>
        <w:ind w:left="2160" w:hanging="180"/>
      </w:pPr>
    </w:lvl>
    <w:lvl w:ilvl="3" w:tplc="152A2A3E" w:tentative="1">
      <w:start w:val="1"/>
      <w:numFmt w:val="decimal"/>
      <w:lvlText w:val="%4."/>
      <w:lvlJc w:val="left"/>
      <w:pPr>
        <w:ind w:left="2880" w:hanging="360"/>
      </w:pPr>
    </w:lvl>
    <w:lvl w:ilvl="4" w:tplc="0DDAAEB8" w:tentative="1">
      <w:start w:val="1"/>
      <w:numFmt w:val="lowerLetter"/>
      <w:lvlText w:val="%5."/>
      <w:lvlJc w:val="left"/>
      <w:pPr>
        <w:ind w:left="3600" w:hanging="360"/>
      </w:pPr>
    </w:lvl>
    <w:lvl w:ilvl="5" w:tplc="756E7206" w:tentative="1">
      <w:start w:val="1"/>
      <w:numFmt w:val="lowerRoman"/>
      <w:lvlText w:val="%6."/>
      <w:lvlJc w:val="right"/>
      <w:pPr>
        <w:ind w:left="4320" w:hanging="180"/>
      </w:pPr>
    </w:lvl>
    <w:lvl w:ilvl="6" w:tplc="ACC0DD96" w:tentative="1">
      <w:start w:val="1"/>
      <w:numFmt w:val="decimal"/>
      <w:lvlText w:val="%7."/>
      <w:lvlJc w:val="left"/>
      <w:pPr>
        <w:ind w:left="5040" w:hanging="360"/>
      </w:pPr>
    </w:lvl>
    <w:lvl w:ilvl="7" w:tplc="48184834" w:tentative="1">
      <w:start w:val="1"/>
      <w:numFmt w:val="lowerLetter"/>
      <w:lvlText w:val="%8."/>
      <w:lvlJc w:val="left"/>
      <w:pPr>
        <w:ind w:left="5760" w:hanging="360"/>
      </w:pPr>
    </w:lvl>
    <w:lvl w:ilvl="8" w:tplc="877619BE"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CE7CFC2A">
      <w:start w:val="1"/>
      <w:numFmt w:val="lowerRoman"/>
      <w:lvlText w:val="(%1)"/>
      <w:lvlJc w:val="left"/>
      <w:pPr>
        <w:ind w:left="1080" w:hanging="720"/>
      </w:pPr>
      <w:rPr>
        <w:rFonts w:hint="default"/>
      </w:rPr>
    </w:lvl>
    <w:lvl w:ilvl="1" w:tplc="97FE6FEA" w:tentative="1">
      <w:start w:val="1"/>
      <w:numFmt w:val="lowerLetter"/>
      <w:lvlText w:val="%2."/>
      <w:lvlJc w:val="left"/>
      <w:pPr>
        <w:ind w:left="1440" w:hanging="360"/>
      </w:pPr>
    </w:lvl>
    <w:lvl w:ilvl="2" w:tplc="C5060A9C" w:tentative="1">
      <w:start w:val="1"/>
      <w:numFmt w:val="lowerRoman"/>
      <w:lvlText w:val="%3."/>
      <w:lvlJc w:val="right"/>
      <w:pPr>
        <w:ind w:left="2160" w:hanging="180"/>
      </w:pPr>
    </w:lvl>
    <w:lvl w:ilvl="3" w:tplc="4BA6B152" w:tentative="1">
      <w:start w:val="1"/>
      <w:numFmt w:val="decimal"/>
      <w:lvlText w:val="%4."/>
      <w:lvlJc w:val="left"/>
      <w:pPr>
        <w:ind w:left="2880" w:hanging="360"/>
      </w:pPr>
    </w:lvl>
    <w:lvl w:ilvl="4" w:tplc="1320F7E8" w:tentative="1">
      <w:start w:val="1"/>
      <w:numFmt w:val="lowerLetter"/>
      <w:lvlText w:val="%5."/>
      <w:lvlJc w:val="left"/>
      <w:pPr>
        <w:ind w:left="3600" w:hanging="360"/>
      </w:pPr>
    </w:lvl>
    <w:lvl w:ilvl="5" w:tplc="37AE5D14" w:tentative="1">
      <w:start w:val="1"/>
      <w:numFmt w:val="lowerRoman"/>
      <w:lvlText w:val="%6."/>
      <w:lvlJc w:val="right"/>
      <w:pPr>
        <w:ind w:left="4320" w:hanging="180"/>
      </w:pPr>
    </w:lvl>
    <w:lvl w:ilvl="6" w:tplc="3A44BACA" w:tentative="1">
      <w:start w:val="1"/>
      <w:numFmt w:val="decimal"/>
      <w:lvlText w:val="%7."/>
      <w:lvlJc w:val="left"/>
      <w:pPr>
        <w:ind w:left="5040" w:hanging="360"/>
      </w:pPr>
    </w:lvl>
    <w:lvl w:ilvl="7" w:tplc="8430A358" w:tentative="1">
      <w:start w:val="1"/>
      <w:numFmt w:val="lowerLetter"/>
      <w:lvlText w:val="%8."/>
      <w:lvlJc w:val="left"/>
      <w:pPr>
        <w:ind w:left="5760" w:hanging="360"/>
      </w:pPr>
    </w:lvl>
    <w:lvl w:ilvl="8" w:tplc="17CA0E6E" w:tentative="1">
      <w:start w:val="1"/>
      <w:numFmt w:val="lowerRoman"/>
      <w:lvlText w:val="%9."/>
      <w:lvlJc w:val="right"/>
      <w:pPr>
        <w:ind w:left="6480" w:hanging="180"/>
      </w:pPr>
    </w:lvl>
  </w:abstractNum>
  <w:abstractNum w:abstractNumId="23" w15:restartNumberingAfterBreak="0">
    <w:nsid w:val="6F777CEF"/>
    <w:multiLevelType w:val="hybridMultilevel"/>
    <w:tmpl w:val="469C4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C36552"/>
    <w:multiLevelType w:val="hybridMultilevel"/>
    <w:tmpl w:val="9A4E0DB6"/>
    <w:lvl w:ilvl="0" w:tplc="996E8A5E">
      <w:start w:val="1"/>
      <w:numFmt w:val="lowerRoman"/>
      <w:lvlText w:val="(%1)"/>
      <w:lvlJc w:val="left"/>
      <w:pPr>
        <w:ind w:left="1080" w:hanging="720"/>
      </w:pPr>
      <w:rPr>
        <w:rFonts w:hint="default"/>
      </w:rPr>
    </w:lvl>
    <w:lvl w:ilvl="1" w:tplc="AAEA4FF4" w:tentative="1">
      <w:start w:val="1"/>
      <w:numFmt w:val="lowerLetter"/>
      <w:lvlText w:val="%2."/>
      <w:lvlJc w:val="left"/>
      <w:pPr>
        <w:ind w:left="1440" w:hanging="360"/>
      </w:pPr>
    </w:lvl>
    <w:lvl w:ilvl="2" w:tplc="BFF83C98" w:tentative="1">
      <w:start w:val="1"/>
      <w:numFmt w:val="lowerRoman"/>
      <w:lvlText w:val="%3."/>
      <w:lvlJc w:val="right"/>
      <w:pPr>
        <w:ind w:left="2160" w:hanging="180"/>
      </w:pPr>
    </w:lvl>
    <w:lvl w:ilvl="3" w:tplc="0F22E224" w:tentative="1">
      <w:start w:val="1"/>
      <w:numFmt w:val="decimal"/>
      <w:lvlText w:val="%4."/>
      <w:lvlJc w:val="left"/>
      <w:pPr>
        <w:ind w:left="2880" w:hanging="360"/>
      </w:pPr>
    </w:lvl>
    <w:lvl w:ilvl="4" w:tplc="0C208198" w:tentative="1">
      <w:start w:val="1"/>
      <w:numFmt w:val="lowerLetter"/>
      <w:lvlText w:val="%5."/>
      <w:lvlJc w:val="left"/>
      <w:pPr>
        <w:ind w:left="3600" w:hanging="360"/>
      </w:pPr>
    </w:lvl>
    <w:lvl w:ilvl="5" w:tplc="105CEA94" w:tentative="1">
      <w:start w:val="1"/>
      <w:numFmt w:val="lowerRoman"/>
      <w:lvlText w:val="%6."/>
      <w:lvlJc w:val="right"/>
      <w:pPr>
        <w:ind w:left="4320" w:hanging="180"/>
      </w:pPr>
    </w:lvl>
    <w:lvl w:ilvl="6" w:tplc="AC68C6C8" w:tentative="1">
      <w:start w:val="1"/>
      <w:numFmt w:val="decimal"/>
      <w:lvlText w:val="%7."/>
      <w:lvlJc w:val="left"/>
      <w:pPr>
        <w:ind w:left="5040" w:hanging="360"/>
      </w:pPr>
    </w:lvl>
    <w:lvl w:ilvl="7" w:tplc="72CA2596" w:tentative="1">
      <w:start w:val="1"/>
      <w:numFmt w:val="lowerLetter"/>
      <w:lvlText w:val="%8."/>
      <w:lvlJc w:val="left"/>
      <w:pPr>
        <w:ind w:left="5760" w:hanging="360"/>
      </w:pPr>
    </w:lvl>
    <w:lvl w:ilvl="8" w:tplc="52562E20"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B9686C38">
      <w:start w:val="1"/>
      <w:numFmt w:val="lowerRoman"/>
      <w:lvlText w:val="(%1)"/>
      <w:lvlJc w:val="left"/>
      <w:pPr>
        <w:ind w:left="1080" w:hanging="720"/>
      </w:pPr>
      <w:rPr>
        <w:rFonts w:hint="default"/>
      </w:rPr>
    </w:lvl>
    <w:lvl w:ilvl="1" w:tplc="1AAEC524" w:tentative="1">
      <w:start w:val="1"/>
      <w:numFmt w:val="lowerLetter"/>
      <w:lvlText w:val="%2."/>
      <w:lvlJc w:val="left"/>
      <w:pPr>
        <w:ind w:left="1440" w:hanging="360"/>
      </w:pPr>
    </w:lvl>
    <w:lvl w:ilvl="2" w:tplc="AC90C6BA" w:tentative="1">
      <w:start w:val="1"/>
      <w:numFmt w:val="lowerRoman"/>
      <w:lvlText w:val="%3."/>
      <w:lvlJc w:val="right"/>
      <w:pPr>
        <w:ind w:left="2160" w:hanging="180"/>
      </w:pPr>
    </w:lvl>
    <w:lvl w:ilvl="3" w:tplc="68F60884" w:tentative="1">
      <w:start w:val="1"/>
      <w:numFmt w:val="decimal"/>
      <w:lvlText w:val="%4."/>
      <w:lvlJc w:val="left"/>
      <w:pPr>
        <w:ind w:left="2880" w:hanging="360"/>
      </w:pPr>
    </w:lvl>
    <w:lvl w:ilvl="4" w:tplc="1B62071C" w:tentative="1">
      <w:start w:val="1"/>
      <w:numFmt w:val="lowerLetter"/>
      <w:lvlText w:val="%5."/>
      <w:lvlJc w:val="left"/>
      <w:pPr>
        <w:ind w:left="3600" w:hanging="360"/>
      </w:pPr>
    </w:lvl>
    <w:lvl w:ilvl="5" w:tplc="18DE56B2" w:tentative="1">
      <w:start w:val="1"/>
      <w:numFmt w:val="lowerRoman"/>
      <w:lvlText w:val="%6."/>
      <w:lvlJc w:val="right"/>
      <w:pPr>
        <w:ind w:left="4320" w:hanging="180"/>
      </w:pPr>
    </w:lvl>
    <w:lvl w:ilvl="6" w:tplc="42809BEE" w:tentative="1">
      <w:start w:val="1"/>
      <w:numFmt w:val="decimal"/>
      <w:lvlText w:val="%7."/>
      <w:lvlJc w:val="left"/>
      <w:pPr>
        <w:ind w:left="5040" w:hanging="360"/>
      </w:pPr>
    </w:lvl>
    <w:lvl w:ilvl="7" w:tplc="904086CC" w:tentative="1">
      <w:start w:val="1"/>
      <w:numFmt w:val="lowerLetter"/>
      <w:lvlText w:val="%8."/>
      <w:lvlJc w:val="left"/>
      <w:pPr>
        <w:ind w:left="5760" w:hanging="360"/>
      </w:pPr>
    </w:lvl>
    <w:lvl w:ilvl="8" w:tplc="BEEA9768"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91281460">
      <w:start w:val="1"/>
      <w:numFmt w:val="bullet"/>
      <w:lvlText w:val=""/>
      <w:lvlJc w:val="left"/>
      <w:pPr>
        <w:tabs>
          <w:tab w:val="num" w:pos="720"/>
        </w:tabs>
        <w:ind w:left="720" w:hanging="360"/>
      </w:pPr>
      <w:rPr>
        <w:rFonts w:ascii="Symbol" w:hAnsi="Symbol"/>
      </w:rPr>
    </w:lvl>
    <w:lvl w:ilvl="1" w:tplc="0C58E52E">
      <w:start w:val="1"/>
      <w:numFmt w:val="bullet"/>
      <w:lvlText w:val="o"/>
      <w:lvlJc w:val="left"/>
      <w:pPr>
        <w:tabs>
          <w:tab w:val="num" w:pos="1440"/>
        </w:tabs>
        <w:ind w:left="1440" w:hanging="360"/>
      </w:pPr>
      <w:rPr>
        <w:rFonts w:ascii="Courier New" w:hAnsi="Courier New"/>
      </w:rPr>
    </w:lvl>
    <w:lvl w:ilvl="2" w:tplc="97A2BA78">
      <w:start w:val="1"/>
      <w:numFmt w:val="bullet"/>
      <w:lvlText w:val=""/>
      <w:lvlJc w:val="left"/>
      <w:pPr>
        <w:tabs>
          <w:tab w:val="num" w:pos="2160"/>
        </w:tabs>
        <w:ind w:left="2160" w:hanging="360"/>
      </w:pPr>
      <w:rPr>
        <w:rFonts w:ascii="Wingdings" w:hAnsi="Wingdings"/>
      </w:rPr>
    </w:lvl>
    <w:lvl w:ilvl="3" w:tplc="22A67DE6">
      <w:start w:val="1"/>
      <w:numFmt w:val="bullet"/>
      <w:lvlText w:val=""/>
      <w:lvlJc w:val="left"/>
      <w:pPr>
        <w:tabs>
          <w:tab w:val="num" w:pos="2880"/>
        </w:tabs>
        <w:ind w:left="2880" w:hanging="360"/>
      </w:pPr>
      <w:rPr>
        <w:rFonts w:ascii="Symbol" w:hAnsi="Symbol"/>
      </w:rPr>
    </w:lvl>
    <w:lvl w:ilvl="4" w:tplc="4B601BB6">
      <w:start w:val="1"/>
      <w:numFmt w:val="bullet"/>
      <w:lvlText w:val="o"/>
      <w:lvlJc w:val="left"/>
      <w:pPr>
        <w:tabs>
          <w:tab w:val="num" w:pos="3600"/>
        </w:tabs>
        <w:ind w:left="3600" w:hanging="360"/>
      </w:pPr>
      <w:rPr>
        <w:rFonts w:ascii="Courier New" w:hAnsi="Courier New"/>
      </w:rPr>
    </w:lvl>
    <w:lvl w:ilvl="5" w:tplc="93EC28B4">
      <w:start w:val="1"/>
      <w:numFmt w:val="bullet"/>
      <w:lvlText w:val=""/>
      <w:lvlJc w:val="left"/>
      <w:pPr>
        <w:tabs>
          <w:tab w:val="num" w:pos="4320"/>
        </w:tabs>
        <w:ind w:left="4320" w:hanging="360"/>
      </w:pPr>
      <w:rPr>
        <w:rFonts w:ascii="Wingdings" w:hAnsi="Wingdings"/>
      </w:rPr>
    </w:lvl>
    <w:lvl w:ilvl="6" w:tplc="0B643D7A">
      <w:start w:val="1"/>
      <w:numFmt w:val="bullet"/>
      <w:lvlText w:val=""/>
      <w:lvlJc w:val="left"/>
      <w:pPr>
        <w:tabs>
          <w:tab w:val="num" w:pos="5040"/>
        </w:tabs>
        <w:ind w:left="5040" w:hanging="360"/>
      </w:pPr>
      <w:rPr>
        <w:rFonts w:ascii="Symbol" w:hAnsi="Symbol"/>
      </w:rPr>
    </w:lvl>
    <w:lvl w:ilvl="7" w:tplc="BAD6353C">
      <w:start w:val="1"/>
      <w:numFmt w:val="bullet"/>
      <w:lvlText w:val="o"/>
      <w:lvlJc w:val="left"/>
      <w:pPr>
        <w:tabs>
          <w:tab w:val="num" w:pos="5760"/>
        </w:tabs>
        <w:ind w:left="5760" w:hanging="360"/>
      </w:pPr>
      <w:rPr>
        <w:rFonts w:ascii="Courier New" w:hAnsi="Courier New"/>
      </w:rPr>
    </w:lvl>
    <w:lvl w:ilvl="8" w:tplc="A1AA860C">
      <w:start w:val="1"/>
      <w:numFmt w:val="bullet"/>
      <w:lvlText w:val=""/>
      <w:lvlJc w:val="left"/>
      <w:pPr>
        <w:tabs>
          <w:tab w:val="num" w:pos="6480"/>
        </w:tabs>
        <w:ind w:left="6480" w:hanging="360"/>
      </w:pPr>
      <w:rPr>
        <w:rFonts w:ascii="Wingdings" w:hAnsi="Wingdings"/>
      </w:rPr>
    </w:lvl>
  </w:abstractNum>
  <w:num w:numId="1">
    <w:abstractNumId w:val="26"/>
  </w:num>
  <w:num w:numId="2">
    <w:abstractNumId w:val="7"/>
  </w:num>
  <w:num w:numId="3">
    <w:abstractNumId w:val="1"/>
  </w:num>
  <w:num w:numId="4">
    <w:abstractNumId w:val="11"/>
  </w:num>
  <w:num w:numId="5">
    <w:abstractNumId w:val="10"/>
  </w:num>
  <w:num w:numId="6">
    <w:abstractNumId w:val="0"/>
  </w:num>
  <w:num w:numId="7">
    <w:abstractNumId w:val="19"/>
  </w:num>
  <w:num w:numId="8">
    <w:abstractNumId w:val="8"/>
  </w:num>
  <w:num w:numId="9">
    <w:abstractNumId w:val="14"/>
  </w:num>
  <w:num w:numId="10">
    <w:abstractNumId w:val="4"/>
  </w:num>
  <w:num w:numId="11">
    <w:abstractNumId w:val="25"/>
  </w:num>
  <w:num w:numId="12">
    <w:abstractNumId w:val="12"/>
  </w:num>
  <w:num w:numId="13">
    <w:abstractNumId w:val="3"/>
  </w:num>
  <w:num w:numId="14">
    <w:abstractNumId w:val="2"/>
  </w:num>
  <w:num w:numId="15">
    <w:abstractNumId w:val="22"/>
  </w:num>
  <w:num w:numId="16">
    <w:abstractNumId w:val="21"/>
  </w:num>
  <w:num w:numId="17">
    <w:abstractNumId w:val="9"/>
  </w:num>
  <w:num w:numId="18">
    <w:abstractNumId w:val="15"/>
  </w:num>
  <w:num w:numId="19">
    <w:abstractNumId w:val="24"/>
  </w:num>
  <w:num w:numId="20">
    <w:abstractNumId w:val="13"/>
  </w:num>
  <w:num w:numId="21">
    <w:abstractNumId w:val="27"/>
  </w:num>
  <w:num w:numId="22">
    <w:abstractNumId w:val="6"/>
  </w:num>
  <w:num w:numId="23">
    <w:abstractNumId w:val="17"/>
  </w:num>
  <w:num w:numId="24">
    <w:abstractNumId w:val="5"/>
  </w:num>
  <w:num w:numId="25">
    <w:abstractNumId w:val="20"/>
  </w:num>
  <w:num w:numId="26">
    <w:abstractNumId w:val="23"/>
  </w:num>
  <w:num w:numId="27">
    <w:abstractNumId w:val="1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B83"/>
    <w:rsid w:val="00043094"/>
    <w:rsid w:val="00044444"/>
    <w:rsid w:val="00072B66"/>
    <w:rsid w:val="00081EF8"/>
    <w:rsid w:val="000925DA"/>
    <w:rsid w:val="000D371D"/>
    <w:rsid w:val="00121628"/>
    <w:rsid w:val="00135238"/>
    <w:rsid w:val="001E1A1B"/>
    <w:rsid w:val="001E355C"/>
    <w:rsid w:val="001E6169"/>
    <w:rsid w:val="001F19E8"/>
    <w:rsid w:val="002025C8"/>
    <w:rsid w:val="00204B04"/>
    <w:rsid w:val="002132EC"/>
    <w:rsid w:val="00215B6B"/>
    <w:rsid w:val="00222DCD"/>
    <w:rsid w:val="0026473D"/>
    <w:rsid w:val="0027603C"/>
    <w:rsid w:val="002E579C"/>
    <w:rsid w:val="0030351E"/>
    <w:rsid w:val="003765D7"/>
    <w:rsid w:val="003775EA"/>
    <w:rsid w:val="00382A87"/>
    <w:rsid w:val="00385427"/>
    <w:rsid w:val="003A61C8"/>
    <w:rsid w:val="003F2428"/>
    <w:rsid w:val="004202E9"/>
    <w:rsid w:val="00426D40"/>
    <w:rsid w:val="00457BBD"/>
    <w:rsid w:val="00466015"/>
    <w:rsid w:val="004B5928"/>
    <w:rsid w:val="004C1C9B"/>
    <w:rsid w:val="004D16E0"/>
    <w:rsid w:val="004D7C4F"/>
    <w:rsid w:val="004E00B0"/>
    <w:rsid w:val="004F1CA7"/>
    <w:rsid w:val="00536FF3"/>
    <w:rsid w:val="005706DF"/>
    <w:rsid w:val="00593890"/>
    <w:rsid w:val="005A0C12"/>
    <w:rsid w:val="005E09AC"/>
    <w:rsid w:val="005F483D"/>
    <w:rsid w:val="00634839"/>
    <w:rsid w:val="00635CC6"/>
    <w:rsid w:val="006E0442"/>
    <w:rsid w:val="006E2BD2"/>
    <w:rsid w:val="006E3DEE"/>
    <w:rsid w:val="006F626F"/>
    <w:rsid w:val="007048C0"/>
    <w:rsid w:val="0076709E"/>
    <w:rsid w:val="007E3958"/>
    <w:rsid w:val="007E7B83"/>
    <w:rsid w:val="008118CC"/>
    <w:rsid w:val="008B7B8D"/>
    <w:rsid w:val="008D6DEF"/>
    <w:rsid w:val="009151F0"/>
    <w:rsid w:val="0091725E"/>
    <w:rsid w:val="009206B9"/>
    <w:rsid w:val="00920F47"/>
    <w:rsid w:val="00952480"/>
    <w:rsid w:val="009636B2"/>
    <w:rsid w:val="00966B53"/>
    <w:rsid w:val="00997646"/>
    <w:rsid w:val="00997D02"/>
    <w:rsid w:val="009C58E3"/>
    <w:rsid w:val="009D109C"/>
    <w:rsid w:val="009E22DF"/>
    <w:rsid w:val="00A265AE"/>
    <w:rsid w:val="00A30CA3"/>
    <w:rsid w:val="00A67BC2"/>
    <w:rsid w:val="00A924D7"/>
    <w:rsid w:val="00AB2090"/>
    <w:rsid w:val="00AB7658"/>
    <w:rsid w:val="00AD0C58"/>
    <w:rsid w:val="00AD7A63"/>
    <w:rsid w:val="00AE1EF9"/>
    <w:rsid w:val="00B076D9"/>
    <w:rsid w:val="00B10DCC"/>
    <w:rsid w:val="00B33D33"/>
    <w:rsid w:val="00B34EEF"/>
    <w:rsid w:val="00B44CBB"/>
    <w:rsid w:val="00B75EA1"/>
    <w:rsid w:val="00BD186A"/>
    <w:rsid w:val="00C05D38"/>
    <w:rsid w:val="00C5193E"/>
    <w:rsid w:val="00C71E41"/>
    <w:rsid w:val="00CA4CF5"/>
    <w:rsid w:val="00CA5C90"/>
    <w:rsid w:val="00CD3B11"/>
    <w:rsid w:val="00CE7FC1"/>
    <w:rsid w:val="00CF0769"/>
    <w:rsid w:val="00D136CD"/>
    <w:rsid w:val="00D43257"/>
    <w:rsid w:val="00D44CF6"/>
    <w:rsid w:val="00D56DE1"/>
    <w:rsid w:val="00D955FF"/>
    <w:rsid w:val="00D96ECF"/>
    <w:rsid w:val="00DA6A2F"/>
    <w:rsid w:val="00DC1DF0"/>
    <w:rsid w:val="00DF5EE5"/>
    <w:rsid w:val="00E07776"/>
    <w:rsid w:val="00E2098E"/>
    <w:rsid w:val="00E403CC"/>
    <w:rsid w:val="00E67D15"/>
    <w:rsid w:val="00E73DD0"/>
    <w:rsid w:val="00ED1FA8"/>
    <w:rsid w:val="00ED783C"/>
    <w:rsid w:val="00EE0501"/>
    <w:rsid w:val="00EE7EAB"/>
    <w:rsid w:val="00F01281"/>
    <w:rsid w:val="00F14A75"/>
    <w:rsid w:val="00F30048"/>
    <w:rsid w:val="00F6276B"/>
    <w:rsid w:val="00F6372E"/>
    <w:rsid w:val="00F81C61"/>
    <w:rsid w:val="00F91C84"/>
    <w:rsid w:val="00FB388B"/>
    <w:rsid w:val="00FF2A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2987B"/>
  <w15:docId w15:val="{1E942DAE-821B-4FBB-A068-D108AA98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E00B0"/>
    <w:rPr>
      <w:rFonts w:ascii="Fira Sans Light" w:hAnsi="Fira Sans Light"/>
      <w:color w:val="000000" w:themeColor="text1"/>
      <w:sz w:val="24"/>
      <w:szCs w:val="24"/>
    </w:rPr>
  </w:style>
  <w:style w:type="paragraph" w:styleId="Title">
    <w:name w:val="Title"/>
    <w:basedOn w:val="Normal"/>
    <w:next w:val="Normal"/>
    <w:link w:val="TitleChar"/>
    <w:uiPriority w:val="10"/>
    <w:qFormat/>
    <w:rsid w:val="009151F0"/>
    <w:pPr>
      <w:spacing w:before="240" w:after="0"/>
      <w:contextualSpacing/>
    </w:pPr>
    <w:rPr>
      <w:rFonts w:asciiTheme="majorHAnsi" w:eastAsiaTheme="majorEastAsia" w:hAnsiTheme="majorHAnsi" w:cstheme="majorBidi"/>
      <w:color w:val="auto"/>
      <w:spacing w:val="-10"/>
      <w:kern w:val="28"/>
      <w:sz w:val="56"/>
      <w:szCs w:val="56"/>
      <w:lang w:eastAsia="en-AU"/>
    </w:rPr>
  </w:style>
  <w:style w:type="character" w:customStyle="1" w:styleId="TitleChar">
    <w:name w:val="Title Char"/>
    <w:basedOn w:val="DefaultParagraphFont"/>
    <w:link w:val="Title"/>
    <w:uiPriority w:val="10"/>
    <w:rsid w:val="009151F0"/>
    <w:rPr>
      <w:rFonts w:asciiTheme="majorHAnsi" w:eastAsiaTheme="majorEastAsia" w:hAnsiTheme="majorHAnsi" w:cstheme="majorBidi"/>
      <w:spacing w:val="-10"/>
      <w:kern w:val="28"/>
      <w:sz w:val="56"/>
      <w:szCs w:val="56"/>
      <w:lang w:eastAsia="en-AU"/>
    </w:rPr>
  </w:style>
  <w:style w:type="paragraph" w:styleId="BodyText">
    <w:name w:val="Body Text"/>
    <w:basedOn w:val="Normal"/>
    <w:link w:val="BodyTextChar"/>
    <w:uiPriority w:val="99"/>
    <w:unhideWhenUsed/>
    <w:rsid w:val="00F6276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F6276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95380" w:rsidP="00BF58F7">
          <w:pPr>
            <w:pStyle w:val="1805C672E64441C5BC1543D934A8726C"/>
          </w:pPr>
          <w:r w:rsidRPr="00D858FE">
            <w:rPr>
              <w:rStyle w:val="PlaceholderText"/>
            </w:rPr>
            <w:t>Choose an item.</w:t>
          </w:r>
        </w:p>
      </w:docPartBody>
    </w:docPart>
    <w:docPart>
      <w:docPartPr>
        <w:name w:val="5A2833EFF7C043B290D1ECE700D295D9"/>
        <w:category>
          <w:name w:val="General"/>
          <w:gallery w:val="placeholder"/>
        </w:category>
        <w:types>
          <w:type w:val="bbPlcHdr"/>
        </w:types>
        <w:behaviors>
          <w:behavior w:val="content"/>
        </w:behaviors>
        <w:guid w:val="{CBC149EF-092D-4773-9FD7-245655950396}"/>
      </w:docPartPr>
      <w:docPartBody>
        <w:p w:rsidR="00FA31BB" w:rsidRDefault="00C95380" w:rsidP="00C95380">
          <w:pPr>
            <w:pStyle w:val="5A2833EFF7C043B290D1ECE700D295D9"/>
          </w:pPr>
          <w:r w:rsidRPr="00D858FE">
            <w:rPr>
              <w:rStyle w:val="PlaceholderText"/>
            </w:rPr>
            <w:t>Choose an item.</w:t>
          </w:r>
        </w:p>
      </w:docPartBody>
    </w:docPart>
    <w:docPart>
      <w:docPartPr>
        <w:name w:val="0578873319F449D48F48AA4959571279"/>
        <w:category>
          <w:name w:val="General"/>
          <w:gallery w:val="placeholder"/>
        </w:category>
        <w:types>
          <w:type w:val="bbPlcHdr"/>
        </w:types>
        <w:behaviors>
          <w:behavior w:val="content"/>
        </w:behaviors>
        <w:guid w:val="{84E6ECB3-8EBF-4634-935B-94B2A3FEB1A5}"/>
      </w:docPartPr>
      <w:docPartBody>
        <w:p w:rsidR="00FA31BB" w:rsidRDefault="00C95380" w:rsidP="00C95380">
          <w:pPr>
            <w:pStyle w:val="0578873319F449D48F48AA4959571279"/>
          </w:pPr>
          <w:r w:rsidRPr="00D858FE">
            <w:rPr>
              <w:rStyle w:val="PlaceholderText"/>
            </w:rPr>
            <w:t>Choose an item.</w:t>
          </w:r>
        </w:p>
      </w:docPartBody>
    </w:docPart>
    <w:docPart>
      <w:docPartPr>
        <w:name w:val="F028E6723AD84E8EA7EBBDDD4544AA0A"/>
        <w:category>
          <w:name w:val="General"/>
          <w:gallery w:val="placeholder"/>
        </w:category>
        <w:types>
          <w:type w:val="bbPlcHdr"/>
        </w:types>
        <w:behaviors>
          <w:behavior w:val="content"/>
        </w:behaviors>
        <w:guid w:val="{56CC012D-233B-4375-957B-E46E861E5E86}"/>
      </w:docPartPr>
      <w:docPartBody>
        <w:p w:rsidR="00FA31BB" w:rsidRDefault="00C95380" w:rsidP="00C95380">
          <w:pPr>
            <w:pStyle w:val="F028E6723AD84E8EA7EBBDDD4544AA0A"/>
          </w:pPr>
          <w:r w:rsidRPr="00D858FE">
            <w:rPr>
              <w:rStyle w:val="PlaceholderText"/>
            </w:rPr>
            <w:t>Choose an item.</w:t>
          </w:r>
        </w:p>
      </w:docPartBody>
    </w:docPart>
    <w:docPart>
      <w:docPartPr>
        <w:name w:val="4B64A315D75C4B7F8478B8B7FDE4DA48"/>
        <w:category>
          <w:name w:val="General"/>
          <w:gallery w:val="placeholder"/>
        </w:category>
        <w:types>
          <w:type w:val="bbPlcHdr"/>
        </w:types>
        <w:behaviors>
          <w:behavior w:val="content"/>
        </w:behaviors>
        <w:guid w:val="{CB7082D0-391C-4125-95D9-62BBEA7355D0}"/>
      </w:docPartPr>
      <w:docPartBody>
        <w:p w:rsidR="00FA31BB" w:rsidRDefault="00C95380" w:rsidP="00C95380">
          <w:pPr>
            <w:pStyle w:val="4B64A315D75C4B7F8478B8B7FDE4DA48"/>
          </w:pPr>
          <w:r w:rsidRPr="00D858FE">
            <w:rPr>
              <w:rStyle w:val="PlaceholderText"/>
            </w:rPr>
            <w:t>Choose an item.</w:t>
          </w:r>
        </w:p>
      </w:docPartBody>
    </w:docPart>
    <w:docPart>
      <w:docPartPr>
        <w:name w:val="92CB1D75AEAB4574A40D01EB317D9AB0"/>
        <w:category>
          <w:name w:val="General"/>
          <w:gallery w:val="placeholder"/>
        </w:category>
        <w:types>
          <w:type w:val="bbPlcHdr"/>
        </w:types>
        <w:behaviors>
          <w:behavior w:val="content"/>
        </w:behaviors>
        <w:guid w:val="{40A83E66-FD25-497B-96C9-A66DA1D46D57}"/>
      </w:docPartPr>
      <w:docPartBody>
        <w:p w:rsidR="00FA31BB" w:rsidRDefault="00C95380" w:rsidP="00C95380">
          <w:pPr>
            <w:pStyle w:val="92CB1D75AEAB4574A40D01EB317D9AB0"/>
          </w:pPr>
          <w:r w:rsidRPr="00D858FE">
            <w:rPr>
              <w:rStyle w:val="PlaceholderText"/>
            </w:rPr>
            <w:t>Choose an item.</w:t>
          </w:r>
        </w:p>
      </w:docPartBody>
    </w:docPart>
    <w:docPart>
      <w:docPartPr>
        <w:name w:val="CEFEDF7977A342C192A5C7E2C903254B"/>
        <w:category>
          <w:name w:val="General"/>
          <w:gallery w:val="placeholder"/>
        </w:category>
        <w:types>
          <w:type w:val="bbPlcHdr"/>
        </w:types>
        <w:behaviors>
          <w:behavior w:val="content"/>
        </w:behaviors>
        <w:guid w:val="{2A308171-E398-4BA2-A604-87320E4FE1D9}"/>
      </w:docPartPr>
      <w:docPartBody>
        <w:p w:rsidR="00FA31BB" w:rsidRDefault="00C95380" w:rsidP="00C95380">
          <w:pPr>
            <w:pStyle w:val="CEFEDF7977A342C192A5C7E2C903254B"/>
          </w:pPr>
          <w:r w:rsidRPr="00D858FE">
            <w:rPr>
              <w:rStyle w:val="PlaceholderText"/>
            </w:rPr>
            <w:t>Choose an item.</w:t>
          </w:r>
        </w:p>
      </w:docPartBody>
    </w:docPart>
    <w:docPart>
      <w:docPartPr>
        <w:name w:val="221002227D0A41058FE608B9D47AC0D6"/>
        <w:category>
          <w:name w:val="General"/>
          <w:gallery w:val="placeholder"/>
        </w:category>
        <w:types>
          <w:type w:val="bbPlcHdr"/>
        </w:types>
        <w:behaviors>
          <w:behavior w:val="content"/>
        </w:behaviors>
        <w:guid w:val="{4C8957BF-B2A3-4F70-A9F7-0C6551CB3AC2}"/>
      </w:docPartPr>
      <w:docPartBody>
        <w:p w:rsidR="00FA31BB" w:rsidRDefault="00C95380" w:rsidP="00C95380">
          <w:pPr>
            <w:pStyle w:val="221002227D0A41058FE608B9D47AC0D6"/>
          </w:pPr>
          <w:r w:rsidRPr="00D858FE">
            <w:rPr>
              <w:rStyle w:val="PlaceholderText"/>
            </w:rPr>
            <w:t>Choose an item.</w:t>
          </w:r>
        </w:p>
      </w:docPartBody>
    </w:docPart>
    <w:docPart>
      <w:docPartPr>
        <w:name w:val="CB829D0F7DDE4412901A88638DA53CAA"/>
        <w:category>
          <w:name w:val="General"/>
          <w:gallery w:val="placeholder"/>
        </w:category>
        <w:types>
          <w:type w:val="bbPlcHdr"/>
        </w:types>
        <w:behaviors>
          <w:behavior w:val="content"/>
        </w:behaviors>
        <w:guid w:val="{9A631FD0-4639-4762-9785-E345A489AE4A}"/>
      </w:docPartPr>
      <w:docPartBody>
        <w:p w:rsidR="00FA31BB" w:rsidRDefault="00C95380" w:rsidP="00C95380">
          <w:pPr>
            <w:pStyle w:val="CB829D0F7DDE4412901A88638DA53CAA"/>
          </w:pPr>
          <w:r w:rsidRPr="00D858FE">
            <w:rPr>
              <w:rStyle w:val="PlaceholderText"/>
            </w:rPr>
            <w:t>Choose an item.</w:t>
          </w:r>
        </w:p>
      </w:docPartBody>
    </w:docPart>
    <w:docPart>
      <w:docPartPr>
        <w:name w:val="6B4D0428CD32454A86E424D28E2743C0"/>
        <w:category>
          <w:name w:val="General"/>
          <w:gallery w:val="placeholder"/>
        </w:category>
        <w:types>
          <w:type w:val="bbPlcHdr"/>
        </w:types>
        <w:behaviors>
          <w:behavior w:val="content"/>
        </w:behaviors>
        <w:guid w:val="{F0AE3B11-F3DE-4A3F-8BAF-3C36E3E206DE}"/>
      </w:docPartPr>
      <w:docPartBody>
        <w:p w:rsidR="00FA31BB" w:rsidRDefault="00C95380" w:rsidP="00C95380">
          <w:pPr>
            <w:pStyle w:val="6B4D0428CD32454A86E424D28E2743C0"/>
          </w:pPr>
          <w:r w:rsidRPr="00D858FE">
            <w:rPr>
              <w:rStyle w:val="PlaceholderText"/>
            </w:rPr>
            <w:t>Choose an item.</w:t>
          </w:r>
        </w:p>
      </w:docPartBody>
    </w:docPart>
    <w:docPart>
      <w:docPartPr>
        <w:name w:val="D5C4EF7353F847BAB9C75DA00F4EED8E"/>
        <w:category>
          <w:name w:val="General"/>
          <w:gallery w:val="placeholder"/>
        </w:category>
        <w:types>
          <w:type w:val="bbPlcHdr"/>
        </w:types>
        <w:behaviors>
          <w:behavior w:val="content"/>
        </w:behaviors>
        <w:guid w:val="{A0AEE49A-FBF2-4DBF-8F88-41448AB53F58}"/>
      </w:docPartPr>
      <w:docPartBody>
        <w:p w:rsidR="00FA31BB" w:rsidRDefault="00C95380" w:rsidP="00C95380">
          <w:pPr>
            <w:pStyle w:val="D5C4EF7353F847BAB9C75DA00F4EED8E"/>
          </w:pPr>
          <w:r w:rsidRPr="00D858FE">
            <w:rPr>
              <w:rStyle w:val="PlaceholderText"/>
            </w:rPr>
            <w:t>Choose an item.</w:t>
          </w:r>
        </w:p>
      </w:docPartBody>
    </w:docPart>
    <w:docPart>
      <w:docPartPr>
        <w:name w:val="178D26DC2E614DFAB2A7FDC2175CBFD0"/>
        <w:category>
          <w:name w:val="General"/>
          <w:gallery w:val="placeholder"/>
        </w:category>
        <w:types>
          <w:type w:val="bbPlcHdr"/>
        </w:types>
        <w:behaviors>
          <w:behavior w:val="content"/>
        </w:behaviors>
        <w:guid w:val="{4DD53351-F09F-4EC4-8130-321863B288E0}"/>
      </w:docPartPr>
      <w:docPartBody>
        <w:p w:rsidR="00FA31BB" w:rsidRDefault="00C95380" w:rsidP="00C95380">
          <w:pPr>
            <w:pStyle w:val="178D26DC2E614DFAB2A7FDC2175CBFD0"/>
          </w:pPr>
          <w:r w:rsidRPr="00D858FE">
            <w:rPr>
              <w:rStyle w:val="PlaceholderText"/>
            </w:rPr>
            <w:t>Choose an item.</w:t>
          </w:r>
        </w:p>
      </w:docPartBody>
    </w:docPart>
    <w:docPart>
      <w:docPartPr>
        <w:name w:val="BA229D4B94834E159F12DAEB05B5840A"/>
        <w:category>
          <w:name w:val="General"/>
          <w:gallery w:val="placeholder"/>
        </w:category>
        <w:types>
          <w:type w:val="bbPlcHdr"/>
        </w:types>
        <w:behaviors>
          <w:behavior w:val="content"/>
        </w:behaviors>
        <w:guid w:val="{7D0D10EB-7D54-4C8D-AB38-58D565F736AD}"/>
      </w:docPartPr>
      <w:docPartBody>
        <w:p w:rsidR="00FA31BB" w:rsidRDefault="00C95380" w:rsidP="00C95380">
          <w:pPr>
            <w:pStyle w:val="BA229D4B94834E159F12DAEB05B5840A"/>
          </w:pPr>
          <w:r w:rsidRPr="009C19D9">
            <w:rPr>
              <w:rStyle w:val="PlaceholderText"/>
              <w:rFonts w:eastAsiaTheme="minorHAnsi"/>
            </w:rPr>
            <w:t>Click or tap here to enter text.</w:t>
          </w:r>
        </w:p>
      </w:docPartBody>
    </w:docPart>
    <w:docPart>
      <w:docPartPr>
        <w:name w:val="F629129DB2754898934711EA94AF70B5"/>
        <w:category>
          <w:name w:val="General"/>
          <w:gallery w:val="placeholder"/>
        </w:category>
        <w:types>
          <w:type w:val="bbPlcHdr"/>
        </w:types>
        <w:behaviors>
          <w:behavior w:val="content"/>
        </w:behaviors>
        <w:guid w:val="{B11E3A55-ADC6-4F03-B123-40FBAB372530}"/>
      </w:docPartPr>
      <w:docPartBody>
        <w:p w:rsidR="00FA31BB" w:rsidRDefault="00C95380" w:rsidP="00C95380">
          <w:pPr>
            <w:pStyle w:val="F629129DB2754898934711EA94AF70B5"/>
          </w:pPr>
          <w:r w:rsidRPr="009C19D9">
            <w:rPr>
              <w:rStyle w:val="PlaceholderText"/>
              <w:rFonts w:eastAsiaTheme="minorHAnsi"/>
            </w:rPr>
            <w:t>Click or tap here to enter text.</w:t>
          </w:r>
        </w:p>
      </w:docPartBody>
    </w:docPart>
    <w:docPart>
      <w:docPartPr>
        <w:name w:val="32DD3D27AAF2462DA57E10685F7CC665"/>
        <w:category>
          <w:name w:val="General"/>
          <w:gallery w:val="placeholder"/>
        </w:category>
        <w:types>
          <w:type w:val="bbPlcHdr"/>
        </w:types>
        <w:behaviors>
          <w:behavior w:val="content"/>
        </w:behaviors>
        <w:guid w:val="{C999857E-F8F3-49D2-BB97-D1C13B881EBF}"/>
      </w:docPartPr>
      <w:docPartBody>
        <w:p w:rsidR="00FA31BB" w:rsidRDefault="00C95380" w:rsidP="00C95380">
          <w:pPr>
            <w:pStyle w:val="32DD3D27AAF2462DA57E10685F7CC665"/>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380"/>
    <w:rsid w:val="00253BA0"/>
    <w:rsid w:val="00C95380"/>
    <w:rsid w:val="00FA3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95380"/>
    <w:rPr>
      <w:color w:val="808080"/>
    </w:rPr>
  </w:style>
  <w:style w:type="paragraph" w:customStyle="1" w:styleId="1805C672E64441C5BC1543D934A8726C">
    <w:name w:val="1805C672E64441C5BC1543D934A8726C"/>
    <w:rsid w:val="00BF58F7"/>
  </w:style>
  <w:style w:type="paragraph" w:customStyle="1" w:styleId="5A2833EFF7C043B290D1ECE700D295D9">
    <w:name w:val="5A2833EFF7C043B290D1ECE700D295D9"/>
    <w:rsid w:val="00C95380"/>
  </w:style>
  <w:style w:type="paragraph" w:customStyle="1" w:styleId="0578873319F449D48F48AA4959571279">
    <w:name w:val="0578873319F449D48F48AA4959571279"/>
    <w:rsid w:val="00C95380"/>
  </w:style>
  <w:style w:type="paragraph" w:customStyle="1" w:styleId="F028E6723AD84E8EA7EBBDDD4544AA0A">
    <w:name w:val="F028E6723AD84E8EA7EBBDDD4544AA0A"/>
    <w:rsid w:val="00C95380"/>
  </w:style>
  <w:style w:type="paragraph" w:customStyle="1" w:styleId="4B64A315D75C4B7F8478B8B7FDE4DA48">
    <w:name w:val="4B64A315D75C4B7F8478B8B7FDE4DA48"/>
    <w:rsid w:val="00C95380"/>
  </w:style>
  <w:style w:type="paragraph" w:customStyle="1" w:styleId="92CB1D75AEAB4574A40D01EB317D9AB0">
    <w:name w:val="92CB1D75AEAB4574A40D01EB317D9AB0"/>
    <w:rsid w:val="00C95380"/>
  </w:style>
  <w:style w:type="paragraph" w:customStyle="1" w:styleId="CEFEDF7977A342C192A5C7E2C903254B">
    <w:name w:val="CEFEDF7977A342C192A5C7E2C903254B"/>
    <w:rsid w:val="00C95380"/>
  </w:style>
  <w:style w:type="paragraph" w:customStyle="1" w:styleId="221002227D0A41058FE608B9D47AC0D6">
    <w:name w:val="221002227D0A41058FE608B9D47AC0D6"/>
    <w:rsid w:val="00C95380"/>
  </w:style>
  <w:style w:type="paragraph" w:customStyle="1" w:styleId="CB829D0F7DDE4412901A88638DA53CAA">
    <w:name w:val="CB829D0F7DDE4412901A88638DA53CAA"/>
    <w:rsid w:val="00C95380"/>
  </w:style>
  <w:style w:type="paragraph" w:customStyle="1" w:styleId="6B4D0428CD32454A86E424D28E2743C0">
    <w:name w:val="6B4D0428CD32454A86E424D28E2743C0"/>
    <w:rsid w:val="00C95380"/>
  </w:style>
  <w:style w:type="paragraph" w:customStyle="1" w:styleId="D5C4EF7353F847BAB9C75DA00F4EED8E">
    <w:name w:val="D5C4EF7353F847BAB9C75DA00F4EED8E"/>
    <w:rsid w:val="00C95380"/>
  </w:style>
  <w:style w:type="paragraph" w:customStyle="1" w:styleId="178D26DC2E614DFAB2A7FDC2175CBFD0">
    <w:name w:val="178D26DC2E614DFAB2A7FDC2175CBFD0"/>
    <w:rsid w:val="00C95380"/>
  </w:style>
  <w:style w:type="paragraph" w:customStyle="1" w:styleId="BA229D4B94834E159F12DAEB05B5840A">
    <w:name w:val="BA229D4B94834E159F12DAEB05B5840A"/>
    <w:rsid w:val="00C95380"/>
  </w:style>
  <w:style w:type="paragraph" w:customStyle="1" w:styleId="F629129DB2754898934711EA94AF70B5">
    <w:name w:val="F629129DB2754898934711EA94AF70B5"/>
    <w:rsid w:val="00C95380"/>
  </w:style>
  <w:style w:type="paragraph" w:customStyle="1" w:styleId="32DD3D27AAF2462DA57E10685F7CC665">
    <w:name w:val="32DD3D27AAF2462DA57E10685F7CC665"/>
    <w:rsid w:val="00C953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300905</RACS_x0020_ID>
    <Approved_x0020_Provider xmlns="a8338b6e-77a6-4851-82b6-98166143ffdd">Jatoch Pty Ltd</Approved_x0020_Provider>
    <Management_x0020_Company_x0020_ID xmlns="a8338b6e-77a6-4851-82b6-98166143ffdd" xsi:nil="true"/>
    <Home xmlns="a8338b6e-77a6-4851-82b6-98166143ffdd">Geelong Barwon Simply Helping</Home>
    <Signed xmlns="a8338b6e-77a6-4851-82b6-98166143ffdd" xsi:nil="true"/>
    <Uploaded xmlns="a8338b6e-77a6-4851-82b6-98166143ffdd">true</Uploaded>
    <Management_x0020_Company xmlns="a8338b6e-77a6-4851-82b6-98166143ffdd" xsi:nil="true"/>
    <Doc_x0020_Date xmlns="a8338b6e-77a6-4851-82b6-98166143ffdd">2022-10-26T04:57:53+00:00</Doc_x0020_Date>
    <CSI_x0020_ID xmlns="a8338b6e-77a6-4851-82b6-98166143ffdd" xsi:nil="true"/>
    <Case_x0020_ID xmlns="a8338b6e-77a6-4851-82b6-98166143ffdd" xsi:nil="true"/>
    <Approved_x0020_Provider_x0020_ID xmlns="a8338b6e-77a6-4851-82b6-98166143ffdd">2EB62C99-26A4-E711-B924-005056922186</Approved_x0020_Provider_x0020_ID>
    <Location xmlns="a8338b6e-77a6-4851-82b6-98166143ffdd" xsi:nil="true"/>
    <Doc_x0020_Type xmlns="a8338b6e-77a6-4851-82b6-98166143ffdd">Audit Decision</Doc_x0020_Type>
    <Home_x0020_ID xmlns="a8338b6e-77a6-4851-82b6-98166143ffdd">92D0F3C2-EDA4-E711-B924-005056922186</Home_x0020_ID>
    <State xmlns="a8338b6e-77a6-4851-82b6-98166143ffdd">VIC</State>
    <Doc_x0020_Sent_Received_x0020_Date xmlns="a8338b6e-77a6-4851-82b6-98166143ffdd">2022-10-26T00:00:00+00:00</Doc_x0020_Sent_Received_x0020_Date>
    <Activity_x0020_ID xmlns="a8338b6e-77a6-4851-82b6-98166143ffdd">C52BD01A-7044-ED11-9AD5-005056922186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4B722B-BA3C-4F88-9BBB-E791CE8615D1}">
  <ds:schemaRefs>
    <ds:schemaRef ds:uri="http://schemas.openxmlformats.org/officeDocument/2006/bibliography"/>
  </ds:schemaRefs>
</ds:datastoreItem>
</file>

<file path=customXml/itemProps3.xml><?xml version="1.0" encoding="utf-8"?>
<ds:datastoreItem xmlns:ds="http://schemas.openxmlformats.org/officeDocument/2006/customXml" ds:itemID="{EBA767C9-DA4D-43C6-863D-087EA6F38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1234</Words>
  <Characters>7038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2022-10-27T03:01:00Z</dcterms:created>
  <dcterms:modified xsi:type="dcterms:W3CDTF">2022-10-27T03:01:00Z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