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1B8988" w14:textId="77777777" w:rsidR="00D2559D" w:rsidRPr="002C3EBF" w:rsidRDefault="00753AA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91B8AC4" wp14:editId="491B8AC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784577"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91B8989" w14:textId="77777777" w:rsidR="00D2559D" w:rsidRDefault="00753AA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91B898A" w14:textId="77777777" w:rsidR="00D2559D" w:rsidRDefault="00753AA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91B898B" w14:textId="77777777" w:rsidR="00D2559D" w:rsidRPr="002C3EBF" w:rsidRDefault="00753AA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B42ED" w14:paraId="491B898E" w14:textId="77777777" w:rsidTr="000B42ED">
        <w:tc>
          <w:tcPr>
            <w:cnfStyle w:val="001000000000" w:firstRow="0" w:lastRow="0" w:firstColumn="1" w:lastColumn="0" w:oddVBand="0" w:evenVBand="0" w:oddHBand="0" w:evenHBand="0" w:firstRowFirstColumn="0" w:firstRowLastColumn="0" w:lastRowFirstColumn="0" w:lastRowLastColumn="0"/>
            <w:tcW w:w="3227" w:type="dxa"/>
          </w:tcPr>
          <w:p w14:paraId="491B898C" w14:textId="77777777" w:rsidR="00D2559D" w:rsidRPr="00996FAF" w:rsidRDefault="00753AA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91B898D" w14:textId="77777777" w:rsidR="00D2559D" w:rsidRPr="00996FAF" w:rsidRDefault="00753AA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Georges Estate Health &amp; Aged Care</w:t>
            </w:r>
          </w:p>
        </w:tc>
      </w:tr>
      <w:tr w:rsidR="000B42ED" w14:paraId="491B8991" w14:textId="77777777" w:rsidTr="000B42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1B898F" w14:textId="77777777" w:rsidR="00CA37CB" w:rsidRPr="00996FAF" w:rsidRDefault="00753AA7"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91B8990" w14:textId="77777777" w:rsidR="00CA37CB" w:rsidRPr="00996FAF" w:rsidRDefault="00753AA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 Centre Street</w:t>
            </w:r>
            <w:r w:rsidRPr="00602258">
              <w:rPr>
                <w:rFonts w:ascii="Arial" w:hAnsi="Arial" w:cs="Arial"/>
                <w:color w:val="auto"/>
              </w:rPr>
              <w:t xml:space="preserve"> Penshurst NSW 2222</w:t>
            </w:r>
          </w:p>
        </w:tc>
      </w:tr>
      <w:tr w:rsidR="000B42ED" w14:paraId="491B8994" w14:textId="77777777" w:rsidTr="000B42E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1B8992" w14:textId="77777777" w:rsidR="00CA37CB" w:rsidRPr="00996FAF" w:rsidRDefault="00753AA7"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91B8993" w14:textId="77777777" w:rsidR="00CA37CB" w:rsidRPr="00996FAF" w:rsidRDefault="00753AA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1112</w:t>
            </w:r>
          </w:p>
        </w:tc>
      </w:tr>
      <w:tr w:rsidR="000B42ED" w14:paraId="491B8997" w14:textId="77777777" w:rsidTr="000B42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1B8995" w14:textId="77777777" w:rsidR="00D2559D" w:rsidRPr="00996FAF" w:rsidRDefault="00753AA7"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91B8996" w14:textId="77777777" w:rsidR="00D2559D" w:rsidRPr="00996FAF" w:rsidRDefault="00753AA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Kogarah Health, Aged and Community Care (NSW) Pty Ltd</w:t>
            </w:r>
          </w:p>
        </w:tc>
      </w:tr>
      <w:tr w:rsidR="000B42ED" w14:paraId="491B899A" w14:textId="77777777" w:rsidTr="000B42E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1B8998" w14:textId="77777777" w:rsidR="00D2559D" w:rsidRPr="00996FAF" w:rsidRDefault="00753AA7"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91B8999" w14:textId="77777777" w:rsidR="00D2559D" w:rsidRPr="00996FAF" w:rsidRDefault="00753AA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0B42ED" w14:paraId="491B899D" w14:textId="77777777" w:rsidTr="000B42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1B899B" w14:textId="77777777" w:rsidR="00D2559D" w:rsidRPr="00996FAF" w:rsidRDefault="00753AA7"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91B899C" w14:textId="77777777" w:rsidR="00D2559D" w:rsidRPr="00996FAF" w:rsidRDefault="00753AA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15 August 2023 to 16 August 2023</w:t>
            </w:r>
          </w:p>
        </w:tc>
      </w:tr>
      <w:tr w:rsidR="000B42ED" w14:paraId="491B89A0" w14:textId="77777777" w:rsidTr="000B42E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91B899E" w14:textId="77777777" w:rsidR="00D2559D" w:rsidRPr="00996FAF" w:rsidRDefault="00753AA7"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91B899F" w14:textId="1F3F0DBC" w:rsidR="00D2559D" w:rsidRPr="00996FAF" w:rsidRDefault="00ED59A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70D07">
              <w:rPr>
                <w:rFonts w:ascii="Arial" w:hAnsi="Arial" w:cs="Arial"/>
                <w:color w:val="auto"/>
              </w:rPr>
              <w:t xml:space="preserve">5 </w:t>
            </w:r>
            <w:r w:rsidR="002F5818" w:rsidRPr="00D70D07">
              <w:rPr>
                <w:rFonts w:ascii="Arial" w:hAnsi="Arial" w:cs="Arial"/>
                <w:color w:val="auto"/>
              </w:rPr>
              <w:t>October 2023</w:t>
            </w:r>
          </w:p>
        </w:tc>
      </w:tr>
    </w:tbl>
    <w:bookmarkEnd w:id="0"/>
    <w:p w14:paraId="491B89A1" w14:textId="77777777" w:rsidR="00FA0A5B" w:rsidRPr="00996FAF" w:rsidRDefault="00753AA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91B89A2" w14:textId="77777777" w:rsidR="000078F8" w:rsidRPr="00996FAF" w:rsidRDefault="00753AA7" w:rsidP="00084A5D">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91B89A3" w14:textId="29263288" w:rsidR="000078F8" w:rsidRPr="00996FAF" w:rsidRDefault="00753AA7" w:rsidP="00315BF3">
      <w:pPr>
        <w:pStyle w:val="NormalArial"/>
      </w:pPr>
      <w:r w:rsidRPr="00996FAF">
        <w:t xml:space="preserve">This performance report for </w:t>
      </w:r>
      <w:r w:rsidRPr="00996FAF">
        <w:rPr>
          <w:color w:val="auto"/>
        </w:rPr>
        <w:t>Georges Estate Health &amp; Aged Care (</w:t>
      </w:r>
      <w:r w:rsidRPr="00996FAF">
        <w:rPr>
          <w:b/>
          <w:color w:val="auto"/>
        </w:rPr>
        <w:t>the service</w:t>
      </w:r>
      <w:r w:rsidRPr="00996FAF">
        <w:rPr>
          <w:color w:val="auto"/>
        </w:rPr>
        <w:t xml:space="preserve">) has been prepared </w:t>
      </w:r>
      <w:r w:rsidRPr="002957A7">
        <w:rPr>
          <w:color w:val="auto"/>
        </w:rPr>
        <w:t xml:space="preserve">by </w:t>
      </w:r>
      <w:r w:rsidR="002957A7" w:rsidRPr="002957A7">
        <w:rPr>
          <w:color w:val="auto"/>
        </w:rPr>
        <w:t>T Solomon</w:t>
      </w:r>
      <w:r w:rsidRPr="002957A7">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491B89A4" w14:textId="77777777" w:rsidR="000078F8" w:rsidRPr="00996FAF" w:rsidRDefault="00753AA7" w:rsidP="00315BF3">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91B89A5" w14:textId="77777777" w:rsidR="000078F8" w:rsidRPr="00996FAF" w:rsidRDefault="00753AA7" w:rsidP="00315BF3">
      <w:pPr>
        <w:pStyle w:val="NormalArial"/>
      </w:pPr>
      <w:r w:rsidRPr="00996FAF">
        <w:t>The report also specifies any areas in which improvements must be made to ensure the Quality Standards are complied with.</w:t>
      </w:r>
    </w:p>
    <w:p w14:paraId="491B89A6" w14:textId="77777777" w:rsidR="00DF37F2" w:rsidRPr="00996FAF" w:rsidRDefault="00753AA7" w:rsidP="00251C43">
      <w:pPr>
        <w:pStyle w:val="Heading1"/>
        <w:spacing w:before="240" w:after="240" w:line="276" w:lineRule="auto"/>
        <w:rPr>
          <w:rFonts w:ascii="Arial" w:hAnsi="Arial" w:cs="Arial"/>
        </w:rPr>
      </w:pPr>
      <w:r w:rsidRPr="00996FAF">
        <w:rPr>
          <w:rFonts w:ascii="Arial" w:hAnsi="Arial" w:cs="Arial"/>
        </w:rPr>
        <w:t>Material relied on</w:t>
      </w:r>
    </w:p>
    <w:p w14:paraId="123956AB" w14:textId="77777777" w:rsidR="00805AD1" w:rsidRPr="00996FAF" w:rsidRDefault="00805AD1" w:rsidP="00805AD1">
      <w:pPr>
        <w:pStyle w:val="NormalArial"/>
      </w:pPr>
      <w:r w:rsidRPr="00996FAF">
        <w:t>The following information has been considered in preparing the performance report:</w:t>
      </w:r>
    </w:p>
    <w:p w14:paraId="3CBEA1B5" w14:textId="77777777" w:rsidR="00805AD1" w:rsidRPr="002957A7" w:rsidRDefault="00805AD1" w:rsidP="00805AD1">
      <w:pPr>
        <w:pStyle w:val="ListParagraph"/>
        <w:numPr>
          <w:ilvl w:val="0"/>
          <w:numId w:val="2"/>
        </w:numPr>
        <w:spacing w:line="240" w:lineRule="atLeast"/>
        <w:ind w:left="357" w:hanging="357"/>
        <w:contextualSpacing w:val="0"/>
        <w:rPr>
          <w:rFonts w:ascii="Arial" w:hAnsi="Arial" w:cs="Arial"/>
          <w:color w:val="auto"/>
        </w:rPr>
      </w:pPr>
      <w:r w:rsidRPr="00996FAF">
        <w:rPr>
          <w:rFonts w:ascii="Arial" w:hAnsi="Arial" w:cs="Arial"/>
        </w:rPr>
        <w:t xml:space="preserve">the assessment team’s report for </w:t>
      </w:r>
      <w:r w:rsidRPr="002957A7">
        <w:rPr>
          <w:rFonts w:ascii="Arial" w:hAnsi="Arial" w:cs="Arial"/>
          <w:color w:val="auto"/>
        </w:rPr>
        <w:t>the Assessment Contact - Site; the Assessment Contact - Site report was informed by a site assessment, observations at the service, review of documents and interviews with staff, consumers/representatives and others.</w:t>
      </w:r>
    </w:p>
    <w:p w14:paraId="784E7072" w14:textId="77777777" w:rsidR="00805AD1" w:rsidRPr="00996FAF" w:rsidRDefault="00805AD1" w:rsidP="00805AD1">
      <w:pPr>
        <w:pStyle w:val="ListParagraph"/>
        <w:numPr>
          <w:ilvl w:val="0"/>
          <w:numId w:val="2"/>
        </w:numPr>
        <w:spacing w:line="240" w:lineRule="atLeast"/>
        <w:ind w:left="357" w:hanging="357"/>
        <w:contextualSpacing w:val="0"/>
        <w:rPr>
          <w:rFonts w:ascii="Arial" w:hAnsi="Arial" w:cs="Arial"/>
          <w:color w:val="FF0000"/>
        </w:rPr>
      </w:pPr>
      <w:r w:rsidRPr="00996FAF">
        <w:rPr>
          <w:rFonts w:ascii="Arial" w:hAnsi="Arial" w:cs="Arial"/>
        </w:rPr>
        <w:t xml:space="preserve">the provider’s response to the assessment team’s report received </w:t>
      </w:r>
      <w:r>
        <w:rPr>
          <w:rFonts w:ascii="Arial" w:hAnsi="Arial" w:cs="Arial"/>
        </w:rPr>
        <w:t>13 September 2023.</w:t>
      </w:r>
      <w:r w:rsidRPr="00996FAF">
        <w:rPr>
          <w:rFonts w:ascii="Arial" w:hAnsi="Arial" w:cs="Arial"/>
        </w:rPr>
        <w:t xml:space="preserve"> </w:t>
      </w:r>
    </w:p>
    <w:p w14:paraId="491B89AC" w14:textId="6966AC6D" w:rsidR="003B1763" w:rsidRPr="00712752" w:rsidRDefault="00753AA7" w:rsidP="002F6BEE">
      <w:pPr>
        <w:pStyle w:val="ListParagraph"/>
        <w:numPr>
          <w:ilvl w:val="0"/>
          <w:numId w:val="2"/>
        </w:numPr>
        <w:spacing w:before="240" w:line="276" w:lineRule="auto"/>
        <w:ind w:left="714" w:hanging="357"/>
        <w:contextualSpacing w:val="0"/>
        <w:rPr>
          <w:rFonts w:ascii="Arial" w:hAnsi="Arial" w:cs="Arial"/>
        </w:rPr>
      </w:pPr>
      <w:r w:rsidRPr="00712752">
        <w:rPr>
          <w:rFonts w:ascii="Arial" w:hAnsi="Arial" w:cs="Arial"/>
        </w:rPr>
        <w:br w:type="page"/>
      </w:r>
    </w:p>
    <w:p w14:paraId="491B89AD" w14:textId="77777777" w:rsidR="00FC045E" w:rsidRPr="00996FAF" w:rsidRDefault="00753AA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B42ED" w14:paraId="491B89B0" w14:textId="77777777" w:rsidTr="000B42E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91B89AE" w14:textId="77777777" w:rsidR="00FC045E" w:rsidRPr="00996FAF" w:rsidRDefault="00753AA7"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91B89AF" w14:textId="23647C06" w:rsidR="00FC045E" w:rsidRPr="00996FAF" w:rsidRDefault="00C4639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C1986">
                  <w:rPr>
                    <w:rFonts w:ascii="Arial" w:hAnsi="Arial" w:cs="Arial"/>
                  </w:rPr>
                  <w:t>Not applicable as not all requirements have been assessed</w:t>
                </w:r>
              </w:sdtContent>
            </w:sdt>
          </w:p>
        </w:tc>
      </w:tr>
      <w:tr w:rsidR="000B42ED" w14:paraId="491B89B3" w14:textId="77777777" w:rsidTr="000B42E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1B89B1" w14:textId="77777777" w:rsidR="00FC045E" w:rsidRPr="00996FAF" w:rsidRDefault="00753AA7"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91B89B2" w14:textId="62588704" w:rsidR="00FC045E" w:rsidRPr="00996FAF" w:rsidRDefault="00C4639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B503D">
                  <w:rPr>
                    <w:rFonts w:ascii="Arial" w:hAnsi="Arial" w:cs="Arial"/>
                    <w:b/>
                  </w:rPr>
                  <w:t>Non-compliant</w:t>
                </w:r>
              </w:sdtContent>
            </w:sdt>
            <w:r w:rsidR="00753AA7" w:rsidRPr="00996FAF">
              <w:rPr>
                <w:rFonts w:ascii="Arial" w:hAnsi="Arial" w:cs="Arial"/>
                <w:b/>
              </w:rPr>
              <w:t xml:space="preserve"> </w:t>
            </w:r>
          </w:p>
        </w:tc>
      </w:tr>
      <w:tr w:rsidR="000B42ED" w14:paraId="491B89B6" w14:textId="77777777" w:rsidTr="000B42E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1B89B4" w14:textId="77777777" w:rsidR="00FC045E" w:rsidRPr="00996FAF" w:rsidRDefault="00753AA7"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91B89B5" w14:textId="3BB543D9" w:rsidR="00FC045E" w:rsidRPr="00996FAF" w:rsidRDefault="00C4639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B503D">
                  <w:rPr>
                    <w:rFonts w:ascii="Arial" w:hAnsi="Arial" w:cs="Arial"/>
                    <w:b/>
                  </w:rPr>
                  <w:t>Non-compliant</w:t>
                </w:r>
              </w:sdtContent>
            </w:sdt>
            <w:r w:rsidR="00753AA7" w:rsidRPr="00996FAF">
              <w:rPr>
                <w:rFonts w:ascii="Arial" w:hAnsi="Arial" w:cs="Arial"/>
                <w:b/>
              </w:rPr>
              <w:t xml:space="preserve"> </w:t>
            </w:r>
          </w:p>
        </w:tc>
      </w:tr>
      <w:tr w:rsidR="000B42ED" w14:paraId="491B89C2" w14:textId="77777777" w:rsidTr="000B42E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1B89C0" w14:textId="77777777" w:rsidR="00FC045E" w:rsidRPr="00996FAF" w:rsidRDefault="00753AA7"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91B89C1" w14:textId="664A6592" w:rsidR="00FC045E" w:rsidRPr="00996FAF" w:rsidRDefault="00C4639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B503D">
                  <w:rPr>
                    <w:rFonts w:ascii="Arial" w:hAnsi="Arial" w:cs="Arial"/>
                    <w:b/>
                  </w:rPr>
                  <w:t>Non-compliant</w:t>
                </w:r>
              </w:sdtContent>
            </w:sdt>
            <w:r w:rsidR="00753AA7" w:rsidRPr="00996FAF">
              <w:rPr>
                <w:rFonts w:ascii="Arial" w:hAnsi="Arial" w:cs="Arial"/>
                <w:b/>
              </w:rPr>
              <w:t xml:space="preserve"> </w:t>
            </w:r>
          </w:p>
        </w:tc>
      </w:tr>
      <w:tr w:rsidR="000B42ED" w14:paraId="491B89C5" w14:textId="77777777" w:rsidTr="000B42E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1B89C3" w14:textId="77777777" w:rsidR="00FC045E" w:rsidRPr="00996FAF" w:rsidRDefault="00753AA7"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91B89C4" w14:textId="730F9AC0" w:rsidR="00FC045E" w:rsidRPr="00996FAF" w:rsidRDefault="00C4639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C1986">
                  <w:rPr>
                    <w:rFonts w:ascii="Arial" w:hAnsi="Arial" w:cs="Arial"/>
                    <w:b/>
                  </w:rPr>
                  <w:t>Not applicable as not all requirements have been assessed</w:t>
                </w:r>
              </w:sdtContent>
            </w:sdt>
            <w:r w:rsidR="00753AA7" w:rsidRPr="00996FAF">
              <w:rPr>
                <w:rFonts w:ascii="Arial" w:hAnsi="Arial" w:cs="Arial"/>
                <w:b/>
              </w:rPr>
              <w:t xml:space="preserve"> </w:t>
            </w:r>
          </w:p>
        </w:tc>
      </w:tr>
    </w:tbl>
    <w:p w14:paraId="491B89C6" w14:textId="77777777" w:rsidR="00FC045E" w:rsidRPr="00996FAF" w:rsidRDefault="00753AA7" w:rsidP="00923142">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91B89C7" w14:textId="77777777" w:rsidR="00FC045E" w:rsidRPr="002F6309" w:rsidRDefault="00753AA7" w:rsidP="002F6309">
      <w:pPr>
        <w:pStyle w:val="Heading20"/>
        <w:spacing w:before="0" w:after="240"/>
        <w:rPr>
          <w:sz w:val="30"/>
          <w:szCs w:val="30"/>
        </w:rPr>
      </w:pPr>
      <w:r w:rsidRPr="002F6309">
        <w:rPr>
          <w:sz w:val="30"/>
          <w:szCs w:val="30"/>
        </w:rPr>
        <w:t>Areas for improvement</w:t>
      </w:r>
    </w:p>
    <w:p w14:paraId="491B89CB" w14:textId="77777777" w:rsidR="00FC045E" w:rsidRPr="002908A4" w:rsidRDefault="00753AA7" w:rsidP="002908A4">
      <w:pPr>
        <w:pStyle w:val="NormalArial"/>
        <w:rPr>
          <w:rStyle w:val="s1"/>
        </w:rPr>
      </w:pPr>
      <w:r w:rsidRPr="002908A4">
        <w:rPr>
          <w:rStyle w:val="s1"/>
        </w:rPr>
        <w:t xml:space="preserve">Areas have been identified in which </w:t>
      </w:r>
      <w:r w:rsidRPr="002908A4">
        <w:rPr>
          <w:rStyle w:val="s1"/>
          <w:b/>
          <w:bCs/>
        </w:rPr>
        <w:t>improvements must be made to ensure compliance with the Quality Standards</w:t>
      </w:r>
      <w:r w:rsidRPr="002908A4">
        <w:rPr>
          <w:rStyle w:val="s1"/>
        </w:rPr>
        <w:t>. This is based on non-compliance with the Quality Standards as described in this performance report.</w:t>
      </w:r>
    </w:p>
    <w:p w14:paraId="6EACFED1" w14:textId="2D3AB7FE" w:rsidR="00E6753E" w:rsidRPr="002908A4" w:rsidRDefault="00E6753E" w:rsidP="002908A4">
      <w:pPr>
        <w:pStyle w:val="NormalArial"/>
        <w:rPr>
          <w:rStyle w:val="s1"/>
        </w:rPr>
      </w:pPr>
      <w:r w:rsidRPr="002908A4">
        <w:rPr>
          <w:rStyle w:val="s1"/>
        </w:rPr>
        <w:t xml:space="preserve">Requirement </w:t>
      </w:r>
      <w:r w:rsidR="005D59C5" w:rsidRPr="002908A4">
        <w:rPr>
          <w:rStyle w:val="s1"/>
        </w:rPr>
        <w:t>2</w:t>
      </w:r>
      <w:r w:rsidRPr="002908A4">
        <w:rPr>
          <w:rStyle w:val="s1"/>
        </w:rPr>
        <w:t>(3)(a)</w:t>
      </w:r>
    </w:p>
    <w:p w14:paraId="7DB89128" w14:textId="5632C917" w:rsidR="00E6753E" w:rsidRPr="002908A4" w:rsidRDefault="00E6753E" w:rsidP="002908A4">
      <w:pPr>
        <w:pStyle w:val="NormalArial"/>
        <w:numPr>
          <w:ilvl w:val="0"/>
          <w:numId w:val="15"/>
        </w:numPr>
        <w:ind w:left="357" w:hanging="357"/>
        <w:rPr>
          <w:rStyle w:val="s1"/>
        </w:rPr>
      </w:pPr>
      <w:r w:rsidRPr="002908A4">
        <w:rPr>
          <w:rStyle w:val="s1"/>
        </w:rPr>
        <w:t xml:space="preserve">Ensure </w:t>
      </w:r>
      <w:r w:rsidR="008527B3" w:rsidRPr="002908A4">
        <w:rPr>
          <w:rStyle w:val="s1"/>
        </w:rPr>
        <w:t>assessment and planning, including consideration of risks to the consumer’s health and well-being, informs the delivery of safe and effective care and services.</w:t>
      </w:r>
    </w:p>
    <w:p w14:paraId="007E0677" w14:textId="4B23D32E" w:rsidR="00DB324E" w:rsidRPr="002908A4" w:rsidRDefault="009A2354" w:rsidP="002908A4">
      <w:pPr>
        <w:pStyle w:val="NormalArial"/>
        <w:numPr>
          <w:ilvl w:val="0"/>
          <w:numId w:val="15"/>
        </w:numPr>
        <w:ind w:left="357" w:hanging="357"/>
        <w:rPr>
          <w:rStyle w:val="s1"/>
        </w:rPr>
      </w:pPr>
      <w:r w:rsidRPr="002908A4">
        <w:rPr>
          <w:rStyle w:val="s1"/>
        </w:rPr>
        <w:t xml:space="preserve">Ensure </w:t>
      </w:r>
      <w:r w:rsidR="00DB324E" w:rsidRPr="002908A4">
        <w:rPr>
          <w:rStyle w:val="s1"/>
        </w:rPr>
        <w:t xml:space="preserve">strategies and interventions </w:t>
      </w:r>
      <w:r w:rsidRPr="002908A4">
        <w:rPr>
          <w:rStyle w:val="s1"/>
        </w:rPr>
        <w:t xml:space="preserve">implemented are </w:t>
      </w:r>
      <w:r w:rsidR="00DB324E" w:rsidRPr="002908A4">
        <w:rPr>
          <w:rStyle w:val="s1"/>
        </w:rPr>
        <w:t>appropriate</w:t>
      </w:r>
      <w:r w:rsidRPr="002908A4">
        <w:rPr>
          <w:rStyle w:val="s1"/>
        </w:rPr>
        <w:t xml:space="preserve"> and</w:t>
      </w:r>
      <w:r w:rsidR="00DB324E" w:rsidRPr="002908A4">
        <w:rPr>
          <w:rStyle w:val="s1"/>
        </w:rPr>
        <w:t xml:space="preserve"> tailored to </w:t>
      </w:r>
      <w:r w:rsidRPr="002908A4">
        <w:rPr>
          <w:rStyle w:val="s1"/>
        </w:rPr>
        <w:t xml:space="preserve">each </w:t>
      </w:r>
      <w:r w:rsidR="00DB324E" w:rsidRPr="002908A4">
        <w:rPr>
          <w:rStyle w:val="s1"/>
        </w:rPr>
        <w:t>individual consumer</w:t>
      </w:r>
      <w:r w:rsidR="00CE31DD" w:rsidRPr="002908A4">
        <w:rPr>
          <w:rStyle w:val="s1"/>
        </w:rPr>
        <w:t>.</w:t>
      </w:r>
      <w:r w:rsidR="00DB324E" w:rsidRPr="002908A4">
        <w:rPr>
          <w:rStyle w:val="s1"/>
        </w:rPr>
        <w:t xml:space="preserve"> </w:t>
      </w:r>
    </w:p>
    <w:p w14:paraId="09648D32" w14:textId="5BA73DE9" w:rsidR="005D59C5" w:rsidRPr="002908A4" w:rsidRDefault="005D59C5" w:rsidP="002908A4">
      <w:pPr>
        <w:pStyle w:val="NormalArial"/>
        <w:rPr>
          <w:rStyle w:val="s1"/>
        </w:rPr>
      </w:pPr>
      <w:r w:rsidRPr="002908A4">
        <w:rPr>
          <w:rStyle w:val="s1"/>
        </w:rPr>
        <w:t xml:space="preserve">Requirement </w:t>
      </w:r>
      <w:r w:rsidR="00E67743" w:rsidRPr="002908A4">
        <w:rPr>
          <w:rStyle w:val="s1"/>
        </w:rPr>
        <w:t>2</w:t>
      </w:r>
      <w:r w:rsidRPr="002908A4">
        <w:rPr>
          <w:rStyle w:val="s1"/>
        </w:rPr>
        <w:t>(3)(</w:t>
      </w:r>
      <w:r w:rsidR="00E67743" w:rsidRPr="002908A4">
        <w:rPr>
          <w:rStyle w:val="s1"/>
        </w:rPr>
        <w:t>b</w:t>
      </w:r>
      <w:r w:rsidRPr="002908A4">
        <w:rPr>
          <w:rStyle w:val="s1"/>
        </w:rPr>
        <w:t>)</w:t>
      </w:r>
    </w:p>
    <w:p w14:paraId="71897A39" w14:textId="702E2A00" w:rsidR="005D59C5" w:rsidRPr="002908A4" w:rsidRDefault="005D59C5" w:rsidP="002908A4">
      <w:pPr>
        <w:pStyle w:val="NormalArial"/>
        <w:numPr>
          <w:ilvl w:val="0"/>
          <w:numId w:val="15"/>
        </w:numPr>
        <w:ind w:left="357" w:hanging="357"/>
        <w:rPr>
          <w:rStyle w:val="s1"/>
        </w:rPr>
      </w:pPr>
      <w:r w:rsidRPr="002908A4">
        <w:rPr>
          <w:rStyle w:val="s1"/>
        </w:rPr>
        <w:t xml:space="preserve">Ensure </w:t>
      </w:r>
      <w:r w:rsidR="008A15D1" w:rsidRPr="002908A4">
        <w:rPr>
          <w:rStyle w:val="s1"/>
        </w:rPr>
        <w:t>assessment and planning identifies and addresses the consumer’s current needs, goals and preferences, including advance care planning and end of life planning if the consumer wishes</w:t>
      </w:r>
      <w:r w:rsidRPr="002908A4">
        <w:rPr>
          <w:rStyle w:val="s1"/>
        </w:rPr>
        <w:t>.</w:t>
      </w:r>
    </w:p>
    <w:p w14:paraId="25D6136B" w14:textId="3644E546" w:rsidR="002B7844" w:rsidRPr="002908A4" w:rsidRDefault="002B7844" w:rsidP="002908A4">
      <w:pPr>
        <w:pStyle w:val="NormalArial"/>
        <w:numPr>
          <w:ilvl w:val="0"/>
          <w:numId w:val="15"/>
        </w:numPr>
        <w:ind w:left="357" w:hanging="357"/>
        <w:rPr>
          <w:rStyle w:val="s1"/>
        </w:rPr>
      </w:pPr>
      <w:r w:rsidRPr="002908A4">
        <w:rPr>
          <w:rStyle w:val="s1"/>
        </w:rPr>
        <w:t>Ensure consumer preferences, current needs and care requirements are documented in their care plans</w:t>
      </w:r>
      <w:r w:rsidR="00F431EB" w:rsidRPr="002908A4">
        <w:rPr>
          <w:rStyle w:val="s1"/>
        </w:rPr>
        <w:t>.</w:t>
      </w:r>
    </w:p>
    <w:p w14:paraId="78196BD2" w14:textId="77777777" w:rsidR="005D59C5" w:rsidRPr="002908A4" w:rsidRDefault="005D59C5" w:rsidP="002908A4">
      <w:pPr>
        <w:pStyle w:val="NormalArial"/>
        <w:rPr>
          <w:rStyle w:val="s1"/>
        </w:rPr>
      </w:pPr>
      <w:r w:rsidRPr="002908A4">
        <w:rPr>
          <w:rStyle w:val="s1"/>
        </w:rPr>
        <w:t>Requirement 3(3)(a)</w:t>
      </w:r>
    </w:p>
    <w:p w14:paraId="024A437D" w14:textId="77777777" w:rsidR="005D59C5" w:rsidRPr="002908A4" w:rsidRDefault="005D59C5" w:rsidP="002908A4">
      <w:pPr>
        <w:pStyle w:val="NormalArial"/>
        <w:numPr>
          <w:ilvl w:val="0"/>
          <w:numId w:val="15"/>
        </w:numPr>
        <w:ind w:left="357" w:hanging="357"/>
        <w:rPr>
          <w:rStyle w:val="s1"/>
        </w:rPr>
      </w:pPr>
      <w:r w:rsidRPr="002908A4">
        <w:rPr>
          <w:rStyle w:val="s1"/>
        </w:rPr>
        <w:t>Ensure each consumer gets safe and effective personal care, clinical care, or both personal care and clinical care that is best practice, tailored to their individual needs and optimises their health and well-being.</w:t>
      </w:r>
    </w:p>
    <w:p w14:paraId="760BD0F9" w14:textId="0E83D469" w:rsidR="005D59C5" w:rsidRPr="002908A4" w:rsidRDefault="005D59C5" w:rsidP="002908A4">
      <w:pPr>
        <w:pStyle w:val="NormalArial"/>
        <w:numPr>
          <w:ilvl w:val="0"/>
          <w:numId w:val="15"/>
        </w:numPr>
        <w:ind w:left="357" w:hanging="357"/>
        <w:rPr>
          <w:rStyle w:val="s1"/>
        </w:rPr>
      </w:pPr>
      <w:r w:rsidRPr="002908A4">
        <w:rPr>
          <w:rStyle w:val="s1"/>
        </w:rPr>
        <w:t xml:space="preserve">Ensure staff have a comprehensive understanding of </w:t>
      </w:r>
      <w:r w:rsidR="00054324" w:rsidRPr="002908A4">
        <w:rPr>
          <w:rStyle w:val="s1"/>
        </w:rPr>
        <w:t xml:space="preserve">best practice </w:t>
      </w:r>
      <w:r w:rsidR="00F74D81" w:rsidRPr="002908A4">
        <w:rPr>
          <w:rStyle w:val="s1"/>
        </w:rPr>
        <w:t>related to</w:t>
      </w:r>
      <w:r w:rsidR="00054324" w:rsidRPr="002908A4">
        <w:rPr>
          <w:rStyle w:val="s1"/>
        </w:rPr>
        <w:t xml:space="preserve"> pain management, behaviour management, wound management and restrictive practices</w:t>
      </w:r>
      <w:r w:rsidRPr="002908A4">
        <w:rPr>
          <w:rStyle w:val="s1"/>
        </w:rPr>
        <w:t xml:space="preserve">. </w:t>
      </w:r>
    </w:p>
    <w:p w14:paraId="592DF3CB" w14:textId="5B4A99F0" w:rsidR="00E67743" w:rsidRPr="002908A4" w:rsidRDefault="00E67743" w:rsidP="002908A4">
      <w:pPr>
        <w:pStyle w:val="NormalArial"/>
        <w:rPr>
          <w:rStyle w:val="s1"/>
        </w:rPr>
      </w:pPr>
      <w:r w:rsidRPr="002908A4">
        <w:rPr>
          <w:rStyle w:val="s1"/>
        </w:rPr>
        <w:t>Requirement 3(3)(b)</w:t>
      </w:r>
    </w:p>
    <w:p w14:paraId="52EE9B6C" w14:textId="6CCE696F" w:rsidR="00E67743" w:rsidRPr="002908A4" w:rsidRDefault="00E67743" w:rsidP="002908A4">
      <w:pPr>
        <w:pStyle w:val="NormalArial"/>
        <w:numPr>
          <w:ilvl w:val="0"/>
          <w:numId w:val="15"/>
        </w:numPr>
        <w:ind w:left="357" w:hanging="357"/>
        <w:rPr>
          <w:rStyle w:val="s1"/>
        </w:rPr>
      </w:pPr>
      <w:r w:rsidRPr="002908A4">
        <w:rPr>
          <w:rStyle w:val="s1"/>
        </w:rPr>
        <w:t xml:space="preserve">Ensure </w:t>
      </w:r>
      <w:r w:rsidR="004B3510" w:rsidRPr="002908A4">
        <w:rPr>
          <w:rStyle w:val="s1"/>
        </w:rPr>
        <w:t>effective management of high impact or high prevalence risks associated with the care of each consumer</w:t>
      </w:r>
      <w:r w:rsidR="001C13D8" w:rsidRPr="002908A4">
        <w:rPr>
          <w:rStyle w:val="s1"/>
        </w:rPr>
        <w:t>, specifically related to skin integrity and falls management</w:t>
      </w:r>
      <w:r w:rsidR="004B3510" w:rsidRPr="002908A4">
        <w:rPr>
          <w:rStyle w:val="s1"/>
        </w:rPr>
        <w:t>.</w:t>
      </w:r>
    </w:p>
    <w:p w14:paraId="465DD59B" w14:textId="14024F76" w:rsidR="00E67743" w:rsidRPr="002908A4" w:rsidRDefault="00E67743" w:rsidP="002908A4">
      <w:pPr>
        <w:pStyle w:val="NormalArial"/>
        <w:rPr>
          <w:rStyle w:val="s1"/>
        </w:rPr>
      </w:pPr>
      <w:r w:rsidRPr="002908A4">
        <w:rPr>
          <w:rStyle w:val="s1"/>
        </w:rPr>
        <w:t>Requirement 7(3)(a)</w:t>
      </w:r>
    </w:p>
    <w:p w14:paraId="17909C87" w14:textId="6689E725" w:rsidR="008D259F" w:rsidRPr="002908A4" w:rsidRDefault="008D259F" w:rsidP="002908A4">
      <w:pPr>
        <w:pStyle w:val="NormalArial"/>
        <w:numPr>
          <w:ilvl w:val="0"/>
          <w:numId w:val="15"/>
        </w:numPr>
        <w:ind w:left="357" w:hanging="357"/>
        <w:rPr>
          <w:rStyle w:val="s1"/>
        </w:rPr>
      </w:pPr>
      <w:r w:rsidRPr="002908A4">
        <w:rPr>
          <w:rStyle w:val="s1"/>
        </w:rPr>
        <w:lastRenderedPageBreak/>
        <w:t>Ensure the workforce is planned to enable, and the number and mix of members of the workforce deployed enables, the delivery and management of safe and quality care and services.</w:t>
      </w:r>
    </w:p>
    <w:p w14:paraId="2CA380CA" w14:textId="637AF7D0" w:rsidR="008D259F" w:rsidRPr="00996FAF" w:rsidRDefault="00284B2D" w:rsidP="00C4773C">
      <w:pPr>
        <w:pStyle w:val="NormalArial"/>
        <w:numPr>
          <w:ilvl w:val="0"/>
          <w:numId w:val="15"/>
        </w:numPr>
        <w:spacing w:before="120" w:line="276" w:lineRule="auto"/>
        <w:ind w:left="357" w:hanging="357"/>
      </w:pPr>
      <w:r w:rsidRPr="002908A4">
        <w:rPr>
          <w:rStyle w:val="s1"/>
        </w:rPr>
        <w:t>Ensure the service</w:t>
      </w:r>
      <w:r w:rsidR="00AF1C12" w:rsidRPr="002908A4">
        <w:rPr>
          <w:rStyle w:val="s1"/>
        </w:rPr>
        <w:t xml:space="preserve"> has adequate number and mi</w:t>
      </w:r>
      <w:r w:rsidR="00C4773C">
        <w:rPr>
          <w:rStyle w:val="s1"/>
        </w:rPr>
        <w:t>x</w:t>
      </w:r>
      <w:r w:rsidR="00AF1C12" w:rsidRPr="002908A4">
        <w:rPr>
          <w:rStyle w:val="s1"/>
        </w:rPr>
        <w:t xml:space="preserve"> of staff </w:t>
      </w:r>
      <w:r w:rsidRPr="002908A4">
        <w:rPr>
          <w:rStyle w:val="s1"/>
        </w:rPr>
        <w:t>to ensure consumers are receiving safe and effective care</w:t>
      </w:r>
      <w:r w:rsidR="00AF1C12" w:rsidRPr="002908A4">
        <w:rPr>
          <w:rStyle w:val="s1"/>
        </w:rPr>
        <w:t xml:space="preserve"> and services.</w:t>
      </w:r>
    </w:p>
    <w:p w14:paraId="491B89CE" w14:textId="4542403A" w:rsidR="00FC045E" w:rsidRPr="00996FAF" w:rsidRDefault="00753AA7" w:rsidP="002F6BEE">
      <w:pPr>
        <w:pStyle w:val="NormalArial"/>
        <w:spacing w:before="240" w:line="276" w:lineRule="auto"/>
      </w:pPr>
      <w:r w:rsidRPr="00996FAF">
        <w:br w:type="page"/>
      </w:r>
    </w:p>
    <w:p w14:paraId="491B89CF" w14:textId="77777777" w:rsidR="00FC045E" w:rsidRPr="00996FAF" w:rsidRDefault="00753AA7"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0B42ED" w14:paraId="491B89D2" w14:textId="77777777" w:rsidTr="001B01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491B89D0" w14:textId="77777777" w:rsidR="00FC045E" w:rsidRPr="00550022" w:rsidRDefault="00753AA7"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491B89D1" w14:textId="77777777" w:rsidR="00FC045E" w:rsidRPr="00996FAF" w:rsidRDefault="00C4639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B42ED" w14:paraId="491B89D6" w14:textId="77777777" w:rsidTr="000B42E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1B89D3" w14:textId="77777777" w:rsidR="00FC045E" w:rsidRPr="00996FAF" w:rsidRDefault="00753AA7"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91B89D4" w14:textId="77777777" w:rsidR="00FC045E" w:rsidRPr="00996FAF" w:rsidRDefault="00753AA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491B89D5" w14:textId="049F33A2" w:rsidR="00FC045E" w:rsidRPr="00996FAF" w:rsidRDefault="00C4639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1B019E">
                  <w:rPr>
                    <w:rFonts w:ascii="Arial" w:hAnsi="Arial" w:cs="Arial"/>
                    <w:color w:val="auto"/>
                  </w:rPr>
                  <w:t>Compliant</w:t>
                </w:r>
              </w:sdtContent>
            </w:sdt>
          </w:p>
        </w:tc>
      </w:tr>
      <w:tr w:rsidR="000B42ED" w14:paraId="491B89DA" w14:textId="77777777" w:rsidTr="000B42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1B89D7" w14:textId="77777777" w:rsidR="00FC045E" w:rsidRPr="00996FAF" w:rsidRDefault="00753AA7"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491B89D8" w14:textId="77777777" w:rsidR="00FC045E" w:rsidRPr="00996FAF" w:rsidRDefault="00753AA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91B89D9" w14:textId="2D864B74" w:rsidR="00FC045E" w:rsidRPr="00996FAF" w:rsidRDefault="00C4639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1B019E">
                  <w:rPr>
                    <w:rFonts w:ascii="Arial" w:hAnsi="Arial" w:cs="Arial"/>
                    <w:color w:val="auto"/>
                  </w:rPr>
                  <w:t>Compliant</w:t>
                </w:r>
              </w:sdtContent>
            </w:sdt>
            <w:r w:rsidR="00753AA7" w:rsidRPr="00996FAF">
              <w:rPr>
                <w:rFonts w:ascii="Arial" w:hAnsi="Arial" w:cs="Arial"/>
                <w:color w:val="0000FF"/>
              </w:rPr>
              <w:t xml:space="preserve"> </w:t>
            </w:r>
          </w:p>
        </w:tc>
      </w:tr>
      <w:tr w:rsidR="000B42ED" w14:paraId="491B89E2" w14:textId="77777777" w:rsidTr="000B42E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1B89DB" w14:textId="77777777" w:rsidR="00FC045E" w:rsidRPr="00996FAF" w:rsidRDefault="00753AA7"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491B89DC" w14:textId="77777777" w:rsidR="00FC045E" w:rsidRPr="00996FAF" w:rsidRDefault="00753AA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91B89DD" w14:textId="77777777" w:rsidR="00FC045E" w:rsidRPr="00996FAF" w:rsidRDefault="00753AA7"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91B89DE" w14:textId="77777777" w:rsidR="00FC045E" w:rsidRPr="00996FAF" w:rsidRDefault="00753AA7"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91B89DF" w14:textId="77777777" w:rsidR="00FC045E" w:rsidRPr="00996FAF" w:rsidRDefault="00753AA7"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91B89E0" w14:textId="77777777" w:rsidR="00FC045E" w:rsidRPr="00996FAF" w:rsidRDefault="00753AA7"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491B89E1" w14:textId="4883BA97" w:rsidR="00FC045E" w:rsidRPr="00996FAF" w:rsidRDefault="00C4639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1B019E">
                  <w:rPr>
                    <w:rFonts w:ascii="Arial" w:hAnsi="Arial" w:cs="Arial"/>
                    <w:color w:val="auto"/>
                  </w:rPr>
                  <w:t>Compliant</w:t>
                </w:r>
              </w:sdtContent>
            </w:sdt>
            <w:r w:rsidR="00753AA7" w:rsidRPr="00996FAF">
              <w:rPr>
                <w:rFonts w:ascii="Arial" w:hAnsi="Arial" w:cs="Arial"/>
                <w:color w:val="0000FF"/>
              </w:rPr>
              <w:t xml:space="preserve"> </w:t>
            </w:r>
          </w:p>
        </w:tc>
      </w:tr>
      <w:tr w:rsidR="000B42ED" w14:paraId="491B89E6" w14:textId="77777777" w:rsidTr="000B42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1B89E3" w14:textId="77777777" w:rsidR="00FC045E" w:rsidRPr="00996FAF" w:rsidRDefault="00753AA7"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491B89E4" w14:textId="77777777" w:rsidR="00FC045E" w:rsidRPr="00996FAF" w:rsidRDefault="00753AA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491B89E5" w14:textId="32FF6227" w:rsidR="00FC045E" w:rsidRPr="00996FAF" w:rsidRDefault="00C4639E"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1B019E">
                  <w:rPr>
                    <w:rFonts w:ascii="Arial" w:hAnsi="Arial" w:cs="Arial"/>
                    <w:color w:val="auto"/>
                  </w:rPr>
                  <w:t>Compliant</w:t>
                </w:r>
              </w:sdtContent>
            </w:sdt>
            <w:r w:rsidR="00753AA7" w:rsidRPr="00996FAF">
              <w:rPr>
                <w:rFonts w:ascii="Arial" w:hAnsi="Arial" w:cs="Arial"/>
                <w:color w:val="0000FF"/>
              </w:rPr>
              <w:t xml:space="preserve"> </w:t>
            </w:r>
          </w:p>
        </w:tc>
      </w:tr>
    </w:tbl>
    <w:p w14:paraId="491B89EF" w14:textId="77777777" w:rsidR="001A5684" w:rsidRDefault="00753AA7" w:rsidP="00AE124A">
      <w:pPr>
        <w:pStyle w:val="Heading20"/>
      </w:pPr>
      <w:r w:rsidRPr="00996FAF">
        <w:t>Findings</w:t>
      </w:r>
    </w:p>
    <w:p w14:paraId="2243266C" w14:textId="5F4E2B49" w:rsidR="002B630E" w:rsidRPr="006F14CD" w:rsidRDefault="002B630E" w:rsidP="006F14CD">
      <w:pPr>
        <w:pStyle w:val="NormalArial"/>
        <w:rPr>
          <w:rStyle w:val="s1"/>
        </w:rPr>
      </w:pPr>
      <w:bookmarkStart w:id="1" w:name="_Hlk132808178"/>
      <w:r w:rsidRPr="006F14CD">
        <w:rPr>
          <w:rStyle w:val="s1"/>
        </w:rPr>
        <w:t xml:space="preserve">Requirement 1(3)(a) was found to be non-compliant at a previous assessment. Since that </w:t>
      </w:r>
      <w:r w:rsidR="00FD6F00" w:rsidRPr="006F14CD">
        <w:rPr>
          <w:rStyle w:val="s1"/>
        </w:rPr>
        <w:t>time,</w:t>
      </w:r>
      <w:r w:rsidRPr="006F14CD">
        <w:rPr>
          <w:rStyle w:val="s1"/>
        </w:rPr>
        <w:t xml:space="preserve"> the Approved Provider implemented actions to address the non-compliance.</w:t>
      </w:r>
    </w:p>
    <w:bookmarkEnd w:id="1"/>
    <w:p w14:paraId="3960E68A" w14:textId="7EA928D2" w:rsidR="002B630E" w:rsidRPr="006F14CD" w:rsidRDefault="00485187" w:rsidP="006F14CD">
      <w:pPr>
        <w:pStyle w:val="NormalArial"/>
        <w:rPr>
          <w:rStyle w:val="s1"/>
        </w:rPr>
      </w:pPr>
      <w:r w:rsidRPr="006F14CD">
        <w:rPr>
          <w:rStyle w:val="s1"/>
        </w:rPr>
        <w:t>C</w:t>
      </w:r>
      <w:r w:rsidR="004A7FB2" w:rsidRPr="006F14CD">
        <w:rPr>
          <w:rStyle w:val="s1"/>
        </w:rPr>
        <w:t>onsumers and</w:t>
      </w:r>
      <w:r w:rsidRPr="006F14CD">
        <w:rPr>
          <w:rStyle w:val="s1"/>
        </w:rPr>
        <w:t>/or</w:t>
      </w:r>
      <w:r w:rsidR="004A7FB2" w:rsidRPr="006F14CD">
        <w:rPr>
          <w:rStyle w:val="s1"/>
        </w:rPr>
        <w:t xml:space="preserve"> representatives s</w:t>
      </w:r>
      <w:r w:rsidRPr="006F14CD">
        <w:rPr>
          <w:rStyle w:val="s1"/>
        </w:rPr>
        <w:t>t</w:t>
      </w:r>
      <w:r w:rsidR="004A7FB2" w:rsidRPr="006F14CD">
        <w:rPr>
          <w:rStyle w:val="s1"/>
        </w:rPr>
        <w:t>a</w:t>
      </w:r>
      <w:r w:rsidRPr="006F14CD">
        <w:rPr>
          <w:rStyle w:val="s1"/>
        </w:rPr>
        <w:t>te</w:t>
      </w:r>
      <w:r w:rsidR="004A7FB2" w:rsidRPr="006F14CD">
        <w:rPr>
          <w:rStyle w:val="s1"/>
        </w:rPr>
        <w:t xml:space="preserve">d staff treat them with dignity and respect and </w:t>
      </w:r>
      <w:r w:rsidR="00422790" w:rsidRPr="006F14CD">
        <w:rPr>
          <w:rStyle w:val="s1"/>
        </w:rPr>
        <w:t xml:space="preserve">provided positive </w:t>
      </w:r>
      <w:r w:rsidR="004A7FB2" w:rsidRPr="006F14CD">
        <w:rPr>
          <w:rStyle w:val="s1"/>
        </w:rPr>
        <w:t xml:space="preserve">feedback </w:t>
      </w:r>
      <w:r w:rsidR="00990FFC" w:rsidRPr="006F14CD">
        <w:rPr>
          <w:rStyle w:val="s1"/>
        </w:rPr>
        <w:t>regarding staff actions</w:t>
      </w:r>
      <w:r w:rsidR="00295369" w:rsidRPr="006F14CD">
        <w:rPr>
          <w:rStyle w:val="s1"/>
        </w:rPr>
        <w:t>,</w:t>
      </w:r>
      <w:r w:rsidR="00990FFC" w:rsidRPr="006F14CD">
        <w:rPr>
          <w:rStyle w:val="s1"/>
        </w:rPr>
        <w:t xml:space="preserve"> </w:t>
      </w:r>
      <w:r w:rsidR="0074373B" w:rsidRPr="006F14CD">
        <w:rPr>
          <w:rStyle w:val="s1"/>
        </w:rPr>
        <w:t>confirming staff are respectful and supportive of consumers</w:t>
      </w:r>
      <w:r w:rsidR="004A7FB2" w:rsidRPr="006F14CD">
        <w:rPr>
          <w:rStyle w:val="s1"/>
        </w:rPr>
        <w:t xml:space="preserve">. Staff </w:t>
      </w:r>
      <w:r w:rsidR="005716C6" w:rsidRPr="006F14CD">
        <w:rPr>
          <w:rStyle w:val="s1"/>
        </w:rPr>
        <w:t xml:space="preserve">were </w:t>
      </w:r>
      <w:r w:rsidR="004A7FB2" w:rsidRPr="006F14CD">
        <w:rPr>
          <w:rStyle w:val="s1"/>
        </w:rPr>
        <w:t>knowledgeable about consumer care</w:t>
      </w:r>
      <w:r w:rsidR="00820067" w:rsidRPr="006F14CD">
        <w:rPr>
          <w:rStyle w:val="s1"/>
        </w:rPr>
        <w:t xml:space="preserve"> needs</w:t>
      </w:r>
      <w:r w:rsidR="004A7FB2" w:rsidRPr="006F14CD">
        <w:rPr>
          <w:rStyle w:val="s1"/>
        </w:rPr>
        <w:t xml:space="preserve"> and </w:t>
      </w:r>
      <w:r w:rsidR="00714062" w:rsidRPr="006F14CD">
        <w:rPr>
          <w:rStyle w:val="s1"/>
        </w:rPr>
        <w:t>demonstrated an understanding of consumers’ identities, culture, diversity and preferences</w:t>
      </w:r>
      <w:r w:rsidR="001B15DD" w:rsidRPr="006F14CD">
        <w:rPr>
          <w:rStyle w:val="s1"/>
        </w:rPr>
        <w:t xml:space="preserve">. </w:t>
      </w:r>
      <w:r w:rsidR="004A7FB2" w:rsidRPr="006F14CD">
        <w:rPr>
          <w:rStyle w:val="s1"/>
        </w:rPr>
        <w:t>Care planning documentation reflected what is important to consumers to maintain their identity</w:t>
      </w:r>
      <w:r w:rsidR="001E0F77" w:rsidRPr="006F14CD">
        <w:rPr>
          <w:rStyle w:val="s1"/>
        </w:rPr>
        <w:t>, and o</w:t>
      </w:r>
      <w:r w:rsidR="004A7FB2" w:rsidRPr="006F14CD">
        <w:rPr>
          <w:rStyle w:val="s1"/>
        </w:rPr>
        <w:t>rganisational documentation confirmed a focus on customer service</w:t>
      </w:r>
      <w:r w:rsidR="00117EFC" w:rsidRPr="006F14CD">
        <w:rPr>
          <w:rStyle w:val="s1"/>
        </w:rPr>
        <w:t xml:space="preserve"> and the requirement for staff to be kind, caring and respectful when supporting</w:t>
      </w:r>
      <w:r w:rsidR="00851A1F" w:rsidRPr="006F14CD">
        <w:rPr>
          <w:rStyle w:val="s1"/>
        </w:rPr>
        <w:t xml:space="preserve"> consumers</w:t>
      </w:r>
      <w:r w:rsidR="004A7FB2" w:rsidRPr="006F14CD">
        <w:rPr>
          <w:rStyle w:val="s1"/>
        </w:rPr>
        <w:t xml:space="preserve">. </w:t>
      </w:r>
    </w:p>
    <w:p w14:paraId="557906FC" w14:textId="5AFE8E93" w:rsidR="002B630E" w:rsidRPr="006F14CD" w:rsidRDefault="002B630E" w:rsidP="006F14CD">
      <w:pPr>
        <w:pStyle w:val="NormalArial"/>
        <w:rPr>
          <w:rStyle w:val="s1"/>
        </w:rPr>
      </w:pPr>
      <w:r w:rsidRPr="006F14CD">
        <w:rPr>
          <w:rStyle w:val="s1"/>
        </w:rPr>
        <w:t xml:space="preserve">Requirement 1(3)(b) was found to be non-compliant at a previous assessment. Since that </w:t>
      </w:r>
      <w:r w:rsidR="00FD6F00" w:rsidRPr="006F14CD">
        <w:rPr>
          <w:rStyle w:val="s1"/>
        </w:rPr>
        <w:t>time,</w:t>
      </w:r>
      <w:r w:rsidRPr="006F14CD">
        <w:rPr>
          <w:rStyle w:val="s1"/>
        </w:rPr>
        <w:t xml:space="preserve"> the Approved Provider implemented actions to address the non-compliance.</w:t>
      </w:r>
    </w:p>
    <w:p w14:paraId="7015D0CC" w14:textId="677B544C" w:rsidR="007A57B4" w:rsidRPr="006F14CD" w:rsidRDefault="001F3C7C" w:rsidP="006F14CD">
      <w:pPr>
        <w:pStyle w:val="NormalArial"/>
        <w:rPr>
          <w:rStyle w:val="s1"/>
        </w:rPr>
      </w:pPr>
      <w:r w:rsidRPr="006F14CD">
        <w:rPr>
          <w:rStyle w:val="s1"/>
        </w:rPr>
        <w:t xml:space="preserve">Consumers and/or representatives described how staff provide care and services that recognise and support their unique cultural identity and what is important to them. Staff demonstrated a </w:t>
      </w:r>
      <w:r w:rsidR="00551770" w:rsidRPr="006F14CD">
        <w:rPr>
          <w:rStyle w:val="s1"/>
        </w:rPr>
        <w:t>comprehensive</w:t>
      </w:r>
      <w:r w:rsidRPr="006F14CD">
        <w:rPr>
          <w:rStyle w:val="s1"/>
        </w:rPr>
        <w:t xml:space="preserve"> understanding of the individual cultural identities of consumers</w:t>
      </w:r>
      <w:r w:rsidR="00934142" w:rsidRPr="006F14CD">
        <w:rPr>
          <w:rStyle w:val="s1"/>
        </w:rPr>
        <w:t>, and c</w:t>
      </w:r>
      <w:r w:rsidRPr="006F14CD">
        <w:rPr>
          <w:rStyle w:val="s1"/>
        </w:rPr>
        <w:t xml:space="preserve">are planning documentation identified each consumer’s cultural identity and documented strategies for supporting this. Organisational documentation confirmed a focus on supporting individual cultural identities and preferences. Observations </w:t>
      </w:r>
      <w:r w:rsidR="00BE105B" w:rsidRPr="006F14CD">
        <w:rPr>
          <w:rStyle w:val="s1"/>
        </w:rPr>
        <w:t xml:space="preserve">confirmed </w:t>
      </w:r>
      <w:r w:rsidRPr="006F14CD">
        <w:rPr>
          <w:rStyle w:val="s1"/>
        </w:rPr>
        <w:t xml:space="preserve">examples of cultural awareness and understanding individual needs </w:t>
      </w:r>
      <w:r w:rsidR="00BE105B" w:rsidRPr="006F14CD">
        <w:rPr>
          <w:rStyle w:val="s1"/>
        </w:rPr>
        <w:t>with</w:t>
      </w:r>
      <w:r w:rsidRPr="006F14CD">
        <w:rPr>
          <w:rStyle w:val="s1"/>
        </w:rPr>
        <w:t>in service delivery</w:t>
      </w:r>
      <w:r w:rsidR="00BE105B" w:rsidRPr="006F14CD">
        <w:rPr>
          <w:rStyle w:val="s1"/>
        </w:rPr>
        <w:t>.</w:t>
      </w:r>
    </w:p>
    <w:p w14:paraId="14A75EAC" w14:textId="745E8BB6" w:rsidR="002B630E" w:rsidRPr="006F14CD" w:rsidRDefault="002B630E" w:rsidP="006F14CD">
      <w:pPr>
        <w:pStyle w:val="NormalArial"/>
        <w:rPr>
          <w:rStyle w:val="s1"/>
        </w:rPr>
      </w:pPr>
      <w:r w:rsidRPr="006F14CD">
        <w:rPr>
          <w:rStyle w:val="s1"/>
        </w:rPr>
        <w:t xml:space="preserve">Requirement 1(3)(c) was found to be non-compliant at a previous assessment. Since that </w:t>
      </w:r>
      <w:r w:rsidR="00737DC4" w:rsidRPr="006F14CD">
        <w:rPr>
          <w:rStyle w:val="s1"/>
        </w:rPr>
        <w:t>time,</w:t>
      </w:r>
      <w:r w:rsidRPr="006F14CD">
        <w:rPr>
          <w:rStyle w:val="s1"/>
        </w:rPr>
        <w:t xml:space="preserve"> the Approved Provider implemented actions to address the non-compliance.</w:t>
      </w:r>
    </w:p>
    <w:p w14:paraId="7D435C99" w14:textId="783C7B75" w:rsidR="00215742" w:rsidRPr="006F14CD" w:rsidRDefault="00B7135E" w:rsidP="006F14CD">
      <w:pPr>
        <w:pStyle w:val="NormalArial"/>
        <w:rPr>
          <w:rStyle w:val="s1"/>
        </w:rPr>
      </w:pPr>
      <w:r w:rsidRPr="006F14CD">
        <w:rPr>
          <w:rStyle w:val="s1"/>
        </w:rPr>
        <w:t>Consumers and/or representative stated consumers feel supported to make choices around their care and services and who is involved in their care. Consumers describe</w:t>
      </w:r>
      <w:r w:rsidR="001A5148" w:rsidRPr="006F14CD">
        <w:rPr>
          <w:rStyle w:val="s1"/>
        </w:rPr>
        <w:t>d</w:t>
      </w:r>
      <w:r w:rsidRPr="006F14CD">
        <w:rPr>
          <w:rStyle w:val="s1"/>
        </w:rPr>
        <w:t xml:space="preserve"> how they exercise choice and independence around</w:t>
      </w:r>
      <w:r w:rsidR="001A5148" w:rsidRPr="006F14CD">
        <w:rPr>
          <w:rStyle w:val="s1"/>
        </w:rPr>
        <w:t xml:space="preserve"> personal care</w:t>
      </w:r>
      <w:r w:rsidR="00DC1A6F" w:rsidRPr="006F14CD">
        <w:rPr>
          <w:rStyle w:val="s1"/>
        </w:rPr>
        <w:t xml:space="preserve">, social </w:t>
      </w:r>
      <w:r w:rsidR="00737DC4" w:rsidRPr="006F14CD">
        <w:rPr>
          <w:rStyle w:val="s1"/>
        </w:rPr>
        <w:t>activities</w:t>
      </w:r>
      <w:r w:rsidR="001A5148" w:rsidRPr="006F14CD">
        <w:rPr>
          <w:rStyle w:val="s1"/>
        </w:rPr>
        <w:t xml:space="preserve"> and</w:t>
      </w:r>
      <w:r w:rsidRPr="006F14CD">
        <w:rPr>
          <w:rStyle w:val="s1"/>
        </w:rPr>
        <w:t xml:space="preserve"> food preferences. </w:t>
      </w:r>
      <w:r w:rsidRPr="006F14CD">
        <w:rPr>
          <w:rStyle w:val="s1"/>
        </w:rPr>
        <w:lastRenderedPageBreak/>
        <w:t>Care planning documentation reflect</w:t>
      </w:r>
      <w:r w:rsidR="001A5148" w:rsidRPr="006F14CD">
        <w:rPr>
          <w:rStyle w:val="s1"/>
        </w:rPr>
        <w:t>ed</w:t>
      </w:r>
      <w:r w:rsidRPr="006F14CD">
        <w:rPr>
          <w:rStyle w:val="s1"/>
        </w:rPr>
        <w:t xml:space="preserve"> information provided by consumers</w:t>
      </w:r>
      <w:r w:rsidR="0018601C" w:rsidRPr="006F14CD">
        <w:rPr>
          <w:rStyle w:val="s1"/>
        </w:rPr>
        <w:t>, and included i</w:t>
      </w:r>
      <w:r w:rsidRPr="006F14CD">
        <w:rPr>
          <w:rStyle w:val="s1"/>
        </w:rPr>
        <w:t xml:space="preserve">nformation about intimacy needs. </w:t>
      </w:r>
    </w:p>
    <w:p w14:paraId="178CD0EF" w14:textId="3BA9D454" w:rsidR="00A6424E" w:rsidRPr="006F14CD" w:rsidRDefault="0018601C" w:rsidP="006F14CD">
      <w:pPr>
        <w:pStyle w:val="NormalArial"/>
        <w:rPr>
          <w:rStyle w:val="s1"/>
        </w:rPr>
      </w:pPr>
      <w:r w:rsidRPr="006F14CD">
        <w:rPr>
          <w:rStyle w:val="s1"/>
        </w:rPr>
        <w:t>Documented c</w:t>
      </w:r>
      <w:r w:rsidR="00B7135E" w:rsidRPr="006F14CD">
        <w:rPr>
          <w:rStyle w:val="s1"/>
        </w:rPr>
        <w:t>ontact details for preferred or legal decision makers is consistent with information provided by consumers.</w:t>
      </w:r>
      <w:r w:rsidR="00F516F6" w:rsidRPr="006F14CD">
        <w:rPr>
          <w:rStyle w:val="s1"/>
        </w:rPr>
        <w:t xml:space="preserve"> Registered nurses, care staff and lifestyle staff reported they know where to look for information around consumer choice, intimacy needs and preferred or legal decision makers</w:t>
      </w:r>
      <w:r w:rsidR="0046606C" w:rsidRPr="006F14CD">
        <w:rPr>
          <w:rStyle w:val="s1"/>
        </w:rPr>
        <w:t>.</w:t>
      </w:r>
    </w:p>
    <w:p w14:paraId="3B90ADE8" w14:textId="6AF73A8C" w:rsidR="002B630E" w:rsidRPr="006F14CD" w:rsidRDefault="002B630E" w:rsidP="006F14CD">
      <w:pPr>
        <w:pStyle w:val="NormalArial"/>
        <w:rPr>
          <w:rStyle w:val="s1"/>
        </w:rPr>
      </w:pPr>
      <w:r w:rsidRPr="006F14CD">
        <w:rPr>
          <w:rStyle w:val="s1"/>
        </w:rPr>
        <w:t xml:space="preserve">Requirement 1(3)(d) was found to be non-compliant at a previous assessment. Since that </w:t>
      </w:r>
      <w:r w:rsidR="00737DC4" w:rsidRPr="006F14CD">
        <w:rPr>
          <w:rStyle w:val="s1"/>
        </w:rPr>
        <w:t>time,</w:t>
      </w:r>
      <w:r w:rsidRPr="006F14CD">
        <w:rPr>
          <w:rStyle w:val="s1"/>
        </w:rPr>
        <w:t xml:space="preserve"> the Approved Provider implemented actions to address the non-compliance.</w:t>
      </w:r>
    </w:p>
    <w:p w14:paraId="408D9A9A" w14:textId="45C0DCCA" w:rsidR="00561EE5" w:rsidRPr="006F14CD" w:rsidRDefault="004660A7" w:rsidP="006F14CD">
      <w:pPr>
        <w:pStyle w:val="NormalArial"/>
        <w:rPr>
          <w:rStyle w:val="s1"/>
        </w:rPr>
      </w:pPr>
      <w:r w:rsidRPr="006F14CD">
        <w:rPr>
          <w:rStyle w:val="s1"/>
        </w:rPr>
        <w:t xml:space="preserve">Management provided evidence of an overarching risk management framework for the service, including dignity of risk for consumers. Signed </w:t>
      </w:r>
      <w:r w:rsidR="006D7F18" w:rsidRPr="006F14CD">
        <w:rPr>
          <w:rStyle w:val="s1"/>
        </w:rPr>
        <w:t>d</w:t>
      </w:r>
      <w:r w:rsidRPr="006F14CD">
        <w:rPr>
          <w:rStyle w:val="s1"/>
        </w:rPr>
        <w:t xml:space="preserve">ignity of </w:t>
      </w:r>
      <w:r w:rsidR="006D7F18" w:rsidRPr="006F14CD">
        <w:rPr>
          <w:rStyle w:val="s1"/>
        </w:rPr>
        <w:t>r</w:t>
      </w:r>
      <w:r w:rsidRPr="006F14CD">
        <w:rPr>
          <w:rStyle w:val="s1"/>
        </w:rPr>
        <w:t xml:space="preserve">isk forms are in place for </w:t>
      </w:r>
      <w:r w:rsidR="00220B35" w:rsidRPr="006F14CD">
        <w:rPr>
          <w:rStyle w:val="s1"/>
        </w:rPr>
        <w:t>identified r</w:t>
      </w:r>
      <w:r w:rsidRPr="006F14CD">
        <w:rPr>
          <w:rStyle w:val="s1"/>
        </w:rPr>
        <w:t>isks and these were reviewed</w:t>
      </w:r>
      <w:r w:rsidR="00F52889" w:rsidRPr="006F14CD">
        <w:rPr>
          <w:rStyle w:val="s1"/>
        </w:rPr>
        <w:t xml:space="preserve"> by The Assessment Team</w:t>
      </w:r>
      <w:r w:rsidRPr="006F14CD">
        <w:rPr>
          <w:rStyle w:val="s1"/>
        </w:rPr>
        <w:t xml:space="preserve">. </w:t>
      </w:r>
      <w:r w:rsidR="00934439" w:rsidRPr="006F14CD">
        <w:rPr>
          <w:rStyle w:val="s1"/>
        </w:rPr>
        <w:t xml:space="preserve">The service has a risk management framework which includes a comprehensive clinical risk register. The register incorporates monitoring of dignity of risk </w:t>
      </w:r>
      <w:r w:rsidR="00737DC4" w:rsidRPr="006F14CD">
        <w:rPr>
          <w:rStyle w:val="s1"/>
        </w:rPr>
        <w:t>assessments</w:t>
      </w:r>
      <w:r w:rsidR="00934439" w:rsidRPr="006F14CD">
        <w:rPr>
          <w:rStyle w:val="s1"/>
        </w:rPr>
        <w:t xml:space="preserve"> and provides management with oversight of current risks within the service.</w:t>
      </w:r>
    </w:p>
    <w:p w14:paraId="02F1E33D" w14:textId="595884BA" w:rsidR="002B630E" w:rsidRDefault="004660A7" w:rsidP="002B630E">
      <w:pPr>
        <w:pStyle w:val="NormalArial"/>
        <w:rPr>
          <w:rFonts w:eastAsia="Calibri"/>
          <w:color w:val="auto"/>
        </w:rPr>
      </w:pPr>
      <w:r w:rsidRPr="006F14CD">
        <w:rPr>
          <w:rStyle w:val="s1"/>
        </w:rPr>
        <w:t>Consumers and</w:t>
      </w:r>
      <w:r w:rsidR="00717E78" w:rsidRPr="006F14CD">
        <w:rPr>
          <w:rStyle w:val="s1"/>
        </w:rPr>
        <w:t>/or</w:t>
      </w:r>
      <w:r w:rsidRPr="006F14CD">
        <w:rPr>
          <w:rStyle w:val="s1"/>
        </w:rPr>
        <w:t xml:space="preserve"> representatives </w:t>
      </w:r>
      <w:r w:rsidR="00717E78" w:rsidRPr="006F14CD">
        <w:rPr>
          <w:rStyle w:val="s1"/>
        </w:rPr>
        <w:t xml:space="preserve">reported </w:t>
      </w:r>
      <w:r w:rsidR="00737DC4" w:rsidRPr="006F14CD">
        <w:rPr>
          <w:rStyle w:val="s1"/>
        </w:rPr>
        <w:t>satisfaction</w:t>
      </w:r>
      <w:r w:rsidR="00717E78" w:rsidRPr="006F14CD">
        <w:rPr>
          <w:rStyle w:val="s1"/>
        </w:rPr>
        <w:t xml:space="preserve"> with how</w:t>
      </w:r>
      <w:r w:rsidR="0031771C" w:rsidRPr="006F14CD">
        <w:rPr>
          <w:rStyle w:val="s1"/>
        </w:rPr>
        <w:t xml:space="preserve"> risks are managed and reported </w:t>
      </w:r>
      <w:r w:rsidRPr="006F14CD">
        <w:rPr>
          <w:rStyle w:val="s1"/>
        </w:rPr>
        <w:t>they are enabled to take risks and live the best life they can</w:t>
      </w:r>
      <w:r w:rsidR="0031771C" w:rsidRPr="006F14CD">
        <w:rPr>
          <w:rStyle w:val="s1"/>
        </w:rPr>
        <w:t>.</w:t>
      </w:r>
      <w:r w:rsidRPr="006F14CD">
        <w:rPr>
          <w:rStyle w:val="s1"/>
        </w:rPr>
        <w:t xml:space="preserve"> </w:t>
      </w:r>
      <w:r w:rsidR="0031771C" w:rsidRPr="006F14CD">
        <w:rPr>
          <w:rStyle w:val="s1"/>
        </w:rPr>
        <w:t>C</w:t>
      </w:r>
      <w:r w:rsidRPr="006F14CD">
        <w:rPr>
          <w:rStyle w:val="s1"/>
        </w:rPr>
        <w:t>onsumers</w:t>
      </w:r>
      <w:r w:rsidR="0031771C" w:rsidRPr="006F14CD">
        <w:rPr>
          <w:rStyle w:val="s1"/>
        </w:rPr>
        <w:t xml:space="preserve"> and/or representatives </w:t>
      </w:r>
      <w:r w:rsidRPr="006F14CD">
        <w:rPr>
          <w:rStyle w:val="s1"/>
        </w:rPr>
        <w:t>confirm</w:t>
      </w:r>
      <w:r w:rsidR="0031771C" w:rsidRPr="006F14CD">
        <w:rPr>
          <w:rStyle w:val="s1"/>
        </w:rPr>
        <w:t>ed</w:t>
      </w:r>
      <w:r w:rsidRPr="006F14CD">
        <w:rPr>
          <w:rStyle w:val="s1"/>
        </w:rPr>
        <w:t xml:space="preserve"> they are consulted during the risk assessment process</w:t>
      </w:r>
      <w:r w:rsidR="00FA07F6" w:rsidRPr="006F14CD">
        <w:rPr>
          <w:rStyle w:val="s1"/>
        </w:rPr>
        <w:t>, and s</w:t>
      </w:r>
      <w:r w:rsidRPr="006F14CD">
        <w:rPr>
          <w:rStyle w:val="s1"/>
        </w:rPr>
        <w:t xml:space="preserve">taff </w:t>
      </w:r>
      <w:r w:rsidR="00FA07F6" w:rsidRPr="006F14CD">
        <w:rPr>
          <w:rStyle w:val="s1"/>
        </w:rPr>
        <w:t>were</w:t>
      </w:r>
      <w:r w:rsidRPr="006F14CD">
        <w:rPr>
          <w:rStyle w:val="s1"/>
        </w:rPr>
        <w:t xml:space="preserve"> able </w:t>
      </w:r>
      <w:r w:rsidR="00830619" w:rsidRPr="006F14CD">
        <w:rPr>
          <w:rStyle w:val="s1"/>
        </w:rPr>
        <w:t xml:space="preserve">to confirm </w:t>
      </w:r>
      <w:r w:rsidRPr="006F14CD">
        <w:rPr>
          <w:rStyle w:val="s1"/>
        </w:rPr>
        <w:t>the process for assessing risk.</w:t>
      </w:r>
    </w:p>
    <w:p w14:paraId="491B89F0" w14:textId="47D1095C" w:rsidR="001A5684" w:rsidRPr="00712752" w:rsidRDefault="00753AA7" w:rsidP="0036130C">
      <w:pPr>
        <w:pStyle w:val="NormalArial"/>
      </w:pPr>
      <w:r w:rsidRPr="00996FAF">
        <w:br w:type="page"/>
      </w:r>
    </w:p>
    <w:p w14:paraId="491B89F1" w14:textId="77777777" w:rsidR="00FC045E" w:rsidRPr="00996FAF" w:rsidRDefault="00753AA7"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0B42ED" w14:paraId="491B89F4" w14:textId="77777777" w:rsidTr="000B42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91B89F2" w14:textId="77777777" w:rsidR="00FC045E" w:rsidRPr="0075021E" w:rsidRDefault="00753AA7"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91B89F3" w14:textId="77777777" w:rsidR="00FC045E" w:rsidRPr="00996FAF" w:rsidRDefault="00C4639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B42ED" w14:paraId="491B89F8" w14:textId="77777777" w:rsidTr="000B42E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91B89F5" w14:textId="77777777" w:rsidR="00FC045E" w:rsidRPr="00996FAF" w:rsidRDefault="00753AA7"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491B89F6" w14:textId="77777777" w:rsidR="00FC045E" w:rsidRPr="00996FAF" w:rsidRDefault="00753AA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491B89F7" w14:textId="1F356085" w:rsidR="00FC045E" w:rsidRPr="00996FAF" w:rsidRDefault="00C4639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10623E">
                  <w:rPr>
                    <w:rFonts w:ascii="Arial" w:hAnsi="Arial" w:cs="Arial"/>
                    <w:color w:val="auto"/>
                  </w:rPr>
                  <w:t>Non-compliant</w:t>
                </w:r>
              </w:sdtContent>
            </w:sdt>
            <w:r w:rsidR="00753AA7" w:rsidRPr="00996FAF">
              <w:rPr>
                <w:rFonts w:ascii="Arial" w:hAnsi="Arial" w:cs="Arial"/>
                <w:color w:val="0000FF"/>
              </w:rPr>
              <w:t xml:space="preserve"> </w:t>
            </w:r>
          </w:p>
        </w:tc>
      </w:tr>
      <w:tr w:rsidR="000B42ED" w14:paraId="491B89FC" w14:textId="77777777" w:rsidTr="000B42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91B89F9" w14:textId="77777777" w:rsidR="00FC045E" w:rsidRPr="00996FAF" w:rsidRDefault="00753AA7"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491B89FA" w14:textId="77777777" w:rsidR="00FC045E" w:rsidRPr="00996FAF" w:rsidRDefault="00753AA7"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491B89FB" w14:textId="57AB4F4B" w:rsidR="00FC045E" w:rsidRPr="00996FAF" w:rsidRDefault="00C4639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10623E">
                  <w:rPr>
                    <w:rFonts w:ascii="Arial" w:hAnsi="Arial" w:cs="Arial"/>
                    <w:color w:val="auto"/>
                  </w:rPr>
                  <w:t>Non-compliant</w:t>
                </w:r>
              </w:sdtContent>
            </w:sdt>
            <w:r w:rsidR="00753AA7" w:rsidRPr="00996FAF">
              <w:rPr>
                <w:rFonts w:ascii="Arial" w:hAnsi="Arial" w:cs="Arial"/>
                <w:color w:val="0000FF"/>
              </w:rPr>
              <w:t xml:space="preserve"> </w:t>
            </w:r>
          </w:p>
        </w:tc>
      </w:tr>
      <w:tr w:rsidR="000B42ED" w14:paraId="491B8A02" w14:textId="77777777" w:rsidTr="000B42E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91B89FD" w14:textId="77777777" w:rsidR="00FC045E" w:rsidRPr="00996FAF" w:rsidRDefault="00753AA7"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491B89FE" w14:textId="77777777" w:rsidR="00FC045E" w:rsidRPr="00996FAF" w:rsidRDefault="00753AA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91B89FF" w14:textId="77777777" w:rsidR="00FC045E" w:rsidRPr="00996FAF" w:rsidRDefault="00753AA7"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91B8A00" w14:textId="77777777" w:rsidR="00FC045E" w:rsidRPr="00996FAF" w:rsidRDefault="00753AA7"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491B8A01" w14:textId="4A5E4E01" w:rsidR="00FC045E" w:rsidRPr="00996FAF" w:rsidRDefault="00C4639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10623E">
                  <w:rPr>
                    <w:rFonts w:ascii="Arial" w:hAnsi="Arial" w:cs="Arial"/>
                    <w:color w:val="auto"/>
                  </w:rPr>
                  <w:t>Compliant</w:t>
                </w:r>
              </w:sdtContent>
            </w:sdt>
            <w:r w:rsidR="00753AA7" w:rsidRPr="00996FAF">
              <w:rPr>
                <w:rFonts w:ascii="Arial" w:hAnsi="Arial" w:cs="Arial"/>
                <w:color w:val="0000FF"/>
              </w:rPr>
              <w:t xml:space="preserve"> </w:t>
            </w:r>
          </w:p>
        </w:tc>
      </w:tr>
      <w:tr w:rsidR="000B42ED" w14:paraId="491B8A06" w14:textId="77777777" w:rsidTr="000B42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91B8A03" w14:textId="77777777" w:rsidR="00FC045E" w:rsidRPr="00996FAF" w:rsidRDefault="00753AA7"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491B8A04" w14:textId="77777777" w:rsidR="00FC045E" w:rsidRPr="00996FAF" w:rsidRDefault="00753AA7"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491B8A05" w14:textId="10EDABE5" w:rsidR="00FC045E" w:rsidRPr="00996FAF" w:rsidRDefault="00C4639E"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10623E">
                  <w:rPr>
                    <w:rFonts w:ascii="Arial" w:hAnsi="Arial" w:cs="Arial"/>
                    <w:color w:val="auto"/>
                  </w:rPr>
                  <w:t>Compliant</w:t>
                </w:r>
              </w:sdtContent>
            </w:sdt>
            <w:r w:rsidR="00753AA7" w:rsidRPr="00996FAF">
              <w:rPr>
                <w:rFonts w:ascii="Arial" w:hAnsi="Arial" w:cs="Arial"/>
                <w:color w:val="0000FF"/>
              </w:rPr>
              <w:t xml:space="preserve"> </w:t>
            </w:r>
          </w:p>
        </w:tc>
      </w:tr>
      <w:tr w:rsidR="000B42ED" w14:paraId="491B8A0A" w14:textId="77777777" w:rsidTr="000B42E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91B8A07" w14:textId="77777777" w:rsidR="00FC045E" w:rsidRPr="00996FAF" w:rsidRDefault="00753AA7"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91B8A08" w14:textId="77777777" w:rsidR="00FC045E" w:rsidRPr="00996FAF" w:rsidRDefault="00753AA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491B8A09" w14:textId="4EE08F72" w:rsidR="00FC045E" w:rsidRPr="00996FAF" w:rsidRDefault="00C4639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10623E">
                  <w:rPr>
                    <w:rFonts w:ascii="Arial" w:hAnsi="Arial" w:cs="Arial"/>
                    <w:color w:val="auto"/>
                  </w:rPr>
                  <w:t>Compliant</w:t>
                </w:r>
              </w:sdtContent>
            </w:sdt>
            <w:r w:rsidR="00753AA7" w:rsidRPr="00996FAF">
              <w:rPr>
                <w:rFonts w:ascii="Arial" w:hAnsi="Arial" w:cs="Arial"/>
                <w:color w:val="0000FF"/>
              </w:rPr>
              <w:t xml:space="preserve"> </w:t>
            </w:r>
          </w:p>
        </w:tc>
      </w:tr>
    </w:tbl>
    <w:p w14:paraId="491B8A0B" w14:textId="77777777" w:rsidR="00D87E7C" w:rsidRPr="006F14CD" w:rsidRDefault="00753AA7" w:rsidP="006F14CD">
      <w:pPr>
        <w:pStyle w:val="Heading20"/>
      </w:pPr>
      <w:r w:rsidRPr="006F14CD">
        <w:t>Findings</w:t>
      </w:r>
    </w:p>
    <w:p w14:paraId="4FC0D259" w14:textId="33E8B281" w:rsidR="003228BA" w:rsidRPr="006F14CD" w:rsidRDefault="00BC4E00" w:rsidP="006F14CD">
      <w:pPr>
        <w:pStyle w:val="NormalArial"/>
        <w:rPr>
          <w:rStyle w:val="s1"/>
        </w:rPr>
      </w:pPr>
      <w:r w:rsidRPr="006F14CD">
        <w:rPr>
          <w:rStyle w:val="s1"/>
        </w:rPr>
        <w:t>T</w:t>
      </w:r>
      <w:r w:rsidR="00030C33" w:rsidRPr="006F14CD">
        <w:rPr>
          <w:rStyle w:val="s1"/>
        </w:rPr>
        <w:t xml:space="preserve">he service demonstrated assessment and planning is being conducted routinely. </w:t>
      </w:r>
      <w:r w:rsidRPr="006F14CD">
        <w:rPr>
          <w:rStyle w:val="s1"/>
        </w:rPr>
        <w:t>Care</w:t>
      </w:r>
      <w:r w:rsidR="00030C33" w:rsidRPr="006F14CD">
        <w:rPr>
          <w:rStyle w:val="s1"/>
        </w:rPr>
        <w:t xml:space="preserve"> plans showed assessments and care plan reviews are completed and updated</w:t>
      </w:r>
      <w:r w:rsidR="008F67E8" w:rsidRPr="006F14CD">
        <w:rPr>
          <w:rStyle w:val="s1"/>
        </w:rPr>
        <w:t>.</w:t>
      </w:r>
      <w:r w:rsidRPr="006F14CD">
        <w:rPr>
          <w:rStyle w:val="s1"/>
        </w:rPr>
        <w:t xml:space="preserve"> </w:t>
      </w:r>
      <w:r w:rsidR="008F67E8" w:rsidRPr="006F14CD">
        <w:rPr>
          <w:rStyle w:val="s1"/>
        </w:rPr>
        <w:t>H</w:t>
      </w:r>
      <w:r w:rsidR="00030C33" w:rsidRPr="006F14CD">
        <w:rPr>
          <w:rStyle w:val="s1"/>
        </w:rPr>
        <w:t>owever</w:t>
      </w:r>
      <w:r w:rsidR="008F67E8" w:rsidRPr="006F14CD">
        <w:rPr>
          <w:rStyle w:val="s1"/>
        </w:rPr>
        <w:t>,</w:t>
      </w:r>
      <w:r w:rsidR="00F16329" w:rsidRPr="006F14CD">
        <w:rPr>
          <w:rStyle w:val="s1"/>
        </w:rPr>
        <w:t xml:space="preserve"> </w:t>
      </w:r>
      <w:r w:rsidR="00030C33" w:rsidRPr="006F14CD">
        <w:rPr>
          <w:rStyle w:val="s1"/>
        </w:rPr>
        <w:t xml:space="preserve">strategies and interventions were not always appropriate, </w:t>
      </w:r>
      <w:proofErr w:type="gramStart"/>
      <w:r w:rsidR="00030C33" w:rsidRPr="006F14CD">
        <w:rPr>
          <w:rStyle w:val="s1"/>
        </w:rPr>
        <w:t>consistent</w:t>
      </w:r>
      <w:proofErr w:type="gramEnd"/>
      <w:r w:rsidR="00030C33" w:rsidRPr="006F14CD">
        <w:rPr>
          <w:rStyle w:val="s1"/>
        </w:rPr>
        <w:t xml:space="preserve"> or tailored to the individual consumer and many interventions noted in consumer</w:t>
      </w:r>
      <w:r w:rsidR="008F67E8" w:rsidRPr="006F14CD">
        <w:rPr>
          <w:rStyle w:val="s1"/>
        </w:rPr>
        <w:t>’s care</w:t>
      </w:r>
      <w:r w:rsidR="00030C33" w:rsidRPr="006F14CD">
        <w:rPr>
          <w:rStyle w:val="s1"/>
        </w:rPr>
        <w:t xml:space="preserve"> plans appear generic and non</w:t>
      </w:r>
      <w:r w:rsidR="00FB2CE6">
        <w:rPr>
          <w:rStyle w:val="s1"/>
        </w:rPr>
        <w:t>-</w:t>
      </w:r>
      <w:r w:rsidR="00030C33" w:rsidRPr="006F14CD">
        <w:rPr>
          <w:rStyle w:val="s1"/>
        </w:rPr>
        <w:t>specific.</w:t>
      </w:r>
    </w:p>
    <w:p w14:paraId="5FBE6567" w14:textId="4AD4FAD5" w:rsidR="00DB3E36" w:rsidRPr="006F14CD" w:rsidRDefault="00DB3E36" w:rsidP="006F14CD">
      <w:pPr>
        <w:pStyle w:val="NormalArial"/>
        <w:rPr>
          <w:rStyle w:val="s1"/>
        </w:rPr>
      </w:pPr>
      <w:r w:rsidRPr="006F14CD">
        <w:rPr>
          <w:rStyle w:val="s1"/>
        </w:rPr>
        <w:t>The Approved Provider responded with additional information and documentation</w:t>
      </w:r>
      <w:r w:rsidR="00F16329" w:rsidRPr="006F14CD">
        <w:rPr>
          <w:rStyle w:val="s1"/>
        </w:rPr>
        <w:t xml:space="preserve">, identifying actions they have taken to address the </w:t>
      </w:r>
      <w:r w:rsidR="004D28AD" w:rsidRPr="006F14CD">
        <w:rPr>
          <w:rStyle w:val="s1"/>
        </w:rPr>
        <w:t>non-compliance</w:t>
      </w:r>
      <w:r w:rsidRPr="006F14CD">
        <w:rPr>
          <w:rStyle w:val="s1"/>
        </w:rPr>
        <w:t>.</w:t>
      </w:r>
    </w:p>
    <w:p w14:paraId="26450EA4" w14:textId="278381EC" w:rsidR="00DB3E36" w:rsidRPr="006F14CD" w:rsidRDefault="00DB3E36" w:rsidP="006F14CD">
      <w:pPr>
        <w:pStyle w:val="NormalArial"/>
        <w:rPr>
          <w:rStyle w:val="s1"/>
        </w:rPr>
      </w:pPr>
      <w:r w:rsidRPr="006F14CD">
        <w:rPr>
          <w:rStyle w:val="s1"/>
        </w:rPr>
        <w:t>Based on the information provided by the Assessment Team and the Approved Provider, Requirement 2(3)(a) is found Non-compliant.</w:t>
      </w:r>
    </w:p>
    <w:p w14:paraId="33D07EAC" w14:textId="40AB6CC3" w:rsidR="00133484" w:rsidRPr="006F14CD" w:rsidRDefault="008B1105" w:rsidP="006F14CD">
      <w:pPr>
        <w:pStyle w:val="NormalArial"/>
        <w:rPr>
          <w:rStyle w:val="s1"/>
        </w:rPr>
      </w:pPr>
      <w:r w:rsidRPr="006F14CD">
        <w:rPr>
          <w:rStyle w:val="s1"/>
        </w:rPr>
        <w:t>T</w:t>
      </w:r>
      <w:r w:rsidR="007E241A" w:rsidRPr="006F14CD">
        <w:rPr>
          <w:rStyle w:val="s1"/>
        </w:rPr>
        <w:t xml:space="preserve">he Assessment Team </w:t>
      </w:r>
      <w:r w:rsidR="00904A47" w:rsidRPr="006F14CD">
        <w:rPr>
          <w:rStyle w:val="s1"/>
        </w:rPr>
        <w:t>identified</w:t>
      </w:r>
      <w:r w:rsidR="007E241A" w:rsidRPr="006F14CD">
        <w:rPr>
          <w:rStyle w:val="s1"/>
        </w:rPr>
        <w:t xml:space="preserve"> consumer preferences, current needs and care requirements were not always documented in their care plans. The Assessment Team received varied responses from consumers and</w:t>
      </w:r>
      <w:r w:rsidR="000847FF" w:rsidRPr="006F14CD">
        <w:rPr>
          <w:rStyle w:val="s1"/>
        </w:rPr>
        <w:t>/or</w:t>
      </w:r>
      <w:r w:rsidR="007E241A" w:rsidRPr="006F14CD">
        <w:rPr>
          <w:rStyle w:val="s1"/>
        </w:rPr>
        <w:t xml:space="preserve"> representatives regarding current care needs and advanced care planning. </w:t>
      </w:r>
    </w:p>
    <w:p w14:paraId="1CA0C27F" w14:textId="1EFA0F6F" w:rsidR="00DB3E36" w:rsidRPr="006F14CD" w:rsidRDefault="00DB3E36" w:rsidP="006F14CD">
      <w:pPr>
        <w:pStyle w:val="NormalArial"/>
        <w:rPr>
          <w:rStyle w:val="s1"/>
        </w:rPr>
      </w:pPr>
      <w:r w:rsidRPr="006F14CD">
        <w:rPr>
          <w:rStyle w:val="s1"/>
        </w:rPr>
        <w:t>The Approved Provider responded with additional information and documentation</w:t>
      </w:r>
      <w:r w:rsidR="00883982" w:rsidRPr="006F14CD">
        <w:rPr>
          <w:rStyle w:val="s1"/>
        </w:rPr>
        <w:t>, identifying actions they have taken to address the non-compliance.</w:t>
      </w:r>
    </w:p>
    <w:p w14:paraId="5E5240B3" w14:textId="37AB9182" w:rsidR="00DB3E36" w:rsidRPr="006F14CD" w:rsidRDefault="00DB3E36" w:rsidP="006F14CD">
      <w:pPr>
        <w:pStyle w:val="NormalArial"/>
        <w:rPr>
          <w:rStyle w:val="s1"/>
        </w:rPr>
      </w:pPr>
      <w:r w:rsidRPr="006F14CD">
        <w:rPr>
          <w:rStyle w:val="s1"/>
        </w:rPr>
        <w:t>Based on the information provided by the Assessment Team and the Approved Provider, Requirement 2(3)(b) is found Non-compliant.</w:t>
      </w:r>
    </w:p>
    <w:p w14:paraId="0369A52C" w14:textId="77DDAE83" w:rsidR="00FA3426" w:rsidRPr="006F14CD" w:rsidRDefault="00FA3426" w:rsidP="006F14CD">
      <w:pPr>
        <w:pStyle w:val="NormalArial"/>
        <w:rPr>
          <w:rStyle w:val="s1"/>
        </w:rPr>
      </w:pPr>
      <w:r w:rsidRPr="006F14CD">
        <w:rPr>
          <w:rStyle w:val="s1"/>
        </w:rPr>
        <w:lastRenderedPageBreak/>
        <w:t xml:space="preserve">Requirement 2(3)(c) was found to be non-compliant at a previous assessment. Since that </w:t>
      </w:r>
      <w:r w:rsidR="00BC24EE" w:rsidRPr="006F14CD">
        <w:rPr>
          <w:rStyle w:val="s1"/>
        </w:rPr>
        <w:t>time,</w:t>
      </w:r>
      <w:r w:rsidRPr="006F14CD">
        <w:rPr>
          <w:rStyle w:val="s1"/>
        </w:rPr>
        <w:t xml:space="preserve"> the Approved Provider implemented actions to address the non-compliance.</w:t>
      </w:r>
    </w:p>
    <w:p w14:paraId="440AFC63" w14:textId="54C27305" w:rsidR="008B6FAA" w:rsidRPr="006F14CD" w:rsidRDefault="00241625" w:rsidP="006F14CD">
      <w:pPr>
        <w:pStyle w:val="NormalArial"/>
        <w:rPr>
          <w:rStyle w:val="s1"/>
        </w:rPr>
      </w:pPr>
      <w:r w:rsidRPr="006F14CD">
        <w:rPr>
          <w:rStyle w:val="s1"/>
        </w:rPr>
        <w:t xml:space="preserve">The service demonstrated assessment and planning involves other health providers and organisations, and consumers and/or representatives are involved in </w:t>
      </w:r>
      <w:r w:rsidR="001E505F" w:rsidRPr="006F14CD">
        <w:rPr>
          <w:rStyle w:val="s1"/>
        </w:rPr>
        <w:t xml:space="preserve">assessment, </w:t>
      </w:r>
      <w:r w:rsidRPr="006F14CD">
        <w:rPr>
          <w:rStyle w:val="s1"/>
        </w:rPr>
        <w:t>planning and care reviews.</w:t>
      </w:r>
      <w:r w:rsidR="00E04AEB" w:rsidRPr="006F14CD">
        <w:rPr>
          <w:rStyle w:val="s1"/>
        </w:rPr>
        <w:t xml:space="preserve"> </w:t>
      </w:r>
      <w:r w:rsidR="000B5067" w:rsidRPr="006F14CD">
        <w:rPr>
          <w:rStyle w:val="s1"/>
        </w:rPr>
        <w:t>The service has ongoing education for staff regarding assessment and planning, and</w:t>
      </w:r>
      <w:r w:rsidR="00F56B74" w:rsidRPr="006F14CD">
        <w:rPr>
          <w:rStyle w:val="s1"/>
        </w:rPr>
        <w:t xml:space="preserve"> </w:t>
      </w:r>
      <w:r w:rsidR="00100FD7" w:rsidRPr="006F14CD">
        <w:rPr>
          <w:rStyle w:val="s1"/>
        </w:rPr>
        <w:t>a</w:t>
      </w:r>
      <w:r w:rsidR="000B5067" w:rsidRPr="006F14CD">
        <w:rPr>
          <w:rStyle w:val="s1"/>
        </w:rPr>
        <w:t xml:space="preserve"> review process for consumer care and services</w:t>
      </w:r>
      <w:r w:rsidR="00F56B74" w:rsidRPr="006F14CD">
        <w:rPr>
          <w:rStyle w:val="s1"/>
        </w:rPr>
        <w:t>.</w:t>
      </w:r>
    </w:p>
    <w:p w14:paraId="27FD97BC" w14:textId="6DE45776" w:rsidR="009C0718" w:rsidRPr="006F14CD" w:rsidRDefault="00E87A9A" w:rsidP="006F14CD">
      <w:pPr>
        <w:pStyle w:val="NormalArial"/>
        <w:rPr>
          <w:rStyle w:val="s1"/>
        </w:rPr>
      </w:pPr>
      <w:r w:rsidRPr="006F14CD">
        <w:rPr>
          <w:rStyle w:val="s1"/>
        </w:rPr>
        <w:t xml:space="preserve">Documentation </w:t>
      </w:r>
      <w:r w:rsidR="00B12BB0" w:rsidRPr="006F14CD">
        <w:rPr>
          <w:rStyle w:val="s1"/>
        </w:rPr>
        <w:t xml:space="preserve">reviewed </w:t>
      </w:r>
      <w:r w:rsidRPr="006F14CD">
        <w:rPr>
          <w:rStyle w:val="s1"/>
        </w:rPr>
        <w:t xml:space="preserve">confirmed the </w:t>
      </w:r>
      <w:r w:rsidR="009C0718" w:rsidRPr="006F14CD">
        <w:rPr>
          <w:rStyle w:val="s1"/>
        </w:rPr>
        <w:t xml:space="preserve">involvement of several health providers, including medical officers and specialists, nurse consultants, physiotherapists, </w:t>
      </w:r>
      <w:r w:rsidR="00B12BB0" w:rsidRPr="006F14CD">
        <w:rPr>
          <w:rStyle w:val="s1"/>
        </w:rPr>
        <w:t xml:space="preserve">and </w:t>
      </w:r>
      <w:r w:rsidR="009C0718" w:rsidRPr="006F14CD">
        <w:rPr>
          <w:rStyle w:val="s1"/>
        </w:rPr>
        <w:t>occupational therapist</w:t>
      </w:r>
      <w:r w:rsidR="00B12BB0" w:rsidRPr="006F14CD">
        <w:rPr>
          <w:rStyle w:val="s1"/>
        </w:rPr>
        <w:t>.</w:t>
      </w:r>
    </w:p>
    <w:p w14:paraId="5660E155" w14:textId="02A73E2A" w:rsidR="00FA3426" w:rsidRPr="006F14CD" w:rsidRDefault="00FA3426" w:rsidP="006F14CD">
      <w:pPr>
        <w:pStyle w:val="NormalArial"/>
        <w:rPr>
          <w:rStyle w:val="s1"/>
        </w:rPr>
      </w:pPr>
      <w:r w:rsidRPr="006F14CD">
        <w:rPr>
          <w:rStyle w:val="s1"/>
        </w:rPr>
        <w:t xml:space="preserve">Requirement 2(3)(d) was found to be non-compliant at a previous assessment. Since that </w:t>
      </w:r>
      <w:r w:rsidR="00BC24EE" w:rsidRPr="006F14CD">
        <w:rPr>
          <w:rStyle w:val="s1"/>
        </w:rPr>
        <w:t>time,</w:t>
      </w:r>
      <w:r w:rsidRPr="006F14CD">
        <w:rPr>
          <w:rStyle w:val="s1"/>
        </w:rPr>
        <w:t xml:space="preserve"> the Approved Provider implemented actions to address the non-compliance.</w:t>
      </w:r>
    </w:p>
    <w:p w14:paraId="1E9AA6EA" w14:textId="4DB788AE" w:rsidR="00970CC4" w:rsidRPr="006F14CD" w:rsidRDefault="00AD0B3B" w:rsidP="006F14CD">
      <w:pPr>
        <w:pStyle w:val="NormalArial"/>
        <w:rPr>
          <w:rStyle w:val="s1"/>
        </w:rPr>
      </w:pPr>
      <w:r w:rsidRPr="006F14CD">
        <w:rPr>
          <w:rStyle w:val="s1"/>
        </w:rPr>
        <w:t>Consumers and/or representatives reported they had participated in a care conference or discussion regarding the</w:t>
      </w:r>
      <w:r w:rsidR="00B72B11" w:rsidRPr="006F14CD">
        <w:rPr>
          <w:rStyle w:val="s1"/>
        </w:rPr>
        <w:t>ir</w:t>
      </w:r>
      <w:r w:rsidRPr="006F14CD">
        <w:rPr>
          <w:rStyle w:val="s1"/>
        </w:rPr>
        <w:t xml:space="preserve"> care</w:t>
      </w:r>
      <w:r w:rsidR="00B72B11" w:rsidRPr="006F14CD">
        <w:rPr>
          <w:rStyle w:val="s1"/>
        </w:rPr>
        <w:t xml:space="preserve"> and service</w:t>
      </w:r>
      <w:r w:rsidRPr="006F14CD">
        <w:rPr>
          <w:rStyle w:val="s1"/>
        </w:rPr>
        <w:t xml:space="preserve"> plan</w:t>
      </w:r>
      <w:r w:rsidR="006C0C01" w:rsidRPr="006F14CD">
        <w:rPr>
          <w:rStyle w:val="s1"/>
        </w:rPr>
        <w:t>, and confirmed they receive a copy of the</w:t>
      </w:r>
      <w:r w:rsidR="003C46D8" w:rsidRPr="006F14CD">
        <w:rPr>
          <w:rStyle w:val="s1"/>
        </w:rPr>
        <w:t>ir</w:t>
      </w:r>
      <w:r w:rsidR="006C0C01" w:rsidRPr="006F14CD">
        <w:rPr>
          <w:rStyle w:val="s1"/>
        </w:rPr>
        <w:t xml:space="preserve"> care </w:t>
      </w:r>
      <w:r w:rsidR="003C46D8" w:rsidRPr="006F14CD">
        <w:rPr>
          <w:rStyle w:val="s1"/>
        </w:rPr>
        <w:t xml:space="preserve">and service </w:t>
      </w:r>
      <w:r w:rsidR="006C0C01" w:rsidRPr="006F14CD">
        <w:rPr>
          <w:rStyle w:val="s1"/>
        </w:rPr>
        <w:t xml:space="preserve">plan </w:t>
      </w:r>
      <w:r w:rsidR="009E5F67" w:rsidRPr="006F14CD">
        <w:rPr>
          <w:rStyle w:val="s1"/>
        </w:rPr>
        <w:t>every</w:t>
      </w:r>
      <w:r w:rsidRPr="006F14CD">
        <w:rPr>
          <w:rStyle w:val="s1"/>
        </w:rPr>
        <w:t xml:space="preserve"> three months</w:t>
      </w:r>
      <w:r w:rsidR="00A737D4" w:rsidRPr="006F14CD">
        <w:rPr>
          <w:rStyle w:val="s1"/>
        </w:rPr>
        <w:t xml:space="preserve"> or after a review</w:t>
      </w:r>
      <w:r w:rsidRPr="006F14CD">
        <w:rPr>
          <w:rStyle w:val="s1"/>
        </w:rPr>
        <w:t xml:space="preserve">. </w:t>
      </w:r>
    </w:p>
    <w:p w14:paraId="5ECB9C9A" w14:textId="063B5F56" w:rsidR="00FA3426" w:rsidRPr="006F14CD" w:rsidRDefault="00FA3426" w:rsidP="006F14CD">
      <w:pPr>
        <w:pStyle w:val="NormalArial"/>
        <w:rPr>
          <w:rStyle w:val="s1"/>
        </w:rPr>
      </w:pPr>
      <w:r w:rsidRPr="006F14CD">
        <w:rPr>
          <w:rStyle w:val="s1"/>
        </w:rPr>
        <w:t xml:space="preserve">Requirement 2(3)(e) was found to be non-compliant at a previous assessment. Since that </w:t>
      </w:r>
      <w:r w:rsidR="00BC24EE" w:rsidRPr="006F14CD">
        <w:rPr>
          <w:rStyle w:val="s1"/>
        </w:rPr>
        <w:t>time,</w:t>
      </w:r>
      <w:r w:rsidRPr="006F14CD">
        <w:rPr>
          <w:rStyle w:val="s1"/>
        </w:rPr>
        <w:t xml:space="preserve"> the Approved Provider implemented actions to address the non-compliance.</w:t>
      </w:r>
    </w:p>
    <w:p w14:paraId="5D60671E" w14:textId="189659E2" w:rsidR="00FA3426" w:rsidRDefault="00DA036A" w:rsidP="00FA3426">
      <w:pPr>
        <w:pStyle w:val="NormalArial"/>
        <w:rPr>
          <w:rFonts w:eastAsia="Calibri"/>
          <w:color w:val="auto"/>
        </w:rPr>
      </w:pPr>
      <w:r w:rsidRPr="006F14CD">
        <w:rPr>
          <w:rStyle w:val="s1"/>
        </w:rPr>
        <w:t>The service demonstrated incidents are followed up, and care and services</w:t>
      </w:r>
      <w:r w:rsidR="00FB09F0" w:rsidRPr="006F14CD">
        <w:rPr>
          <w:rStyle w:val="s1"/>
        </w:rPr>
        <w:t xml:space="preserve"> reviewed </w:t>
      </w:r>
      <w:r w:rsidR="000109D2" w:rsidRPr="006F14CD">
        <w:rPr>
          <w:rStyle w:val="s1"/>
        </w:rPr>
        <w:t xml:space="preserve">regularly </w:t>
      </w:r>
      <w:r w:rsidR="00972A64" w:rsidRPr="006F14CD">
        <w:rPr>
          <w:rStyle w:val="s1"/>
        </w:rPr>
        <w:t>and</w:t>
      </w:r>
      <w:r w:rsidR="000109D2" w:rsidRPr="006F14CD">
        <w:rPr>
          <w:rStyle w:val="s1"/>
        </w:rPr>
        <w:t xml:space="preserve"> </w:t>
      </w:r>
      <w:r w:rsidR="00FB09F0" w:rsidRPr="006F14CD">
        <w:rPr>
          <w:rStyle w:val="s1"/>
        </w:rPr>
        <w:t>following incidents. Representatives confirmed they are contacted whenever an incident or event occurs, and any</w:t>
      </w:r>
      <w:r w:rsidR="00C70362" w:rsidRPr="006F14CD">
        <w:rPr>
          <w:rStyle w:val="s1"/>
        </w:rPr>
        <w:t xml:space="preserve"> required</w:t>
      </w:r>
      <w:r w:rsidR="00FB09F0" w:rsidRPr="006F14CD">
        <w:rPr>
          <w:rStyle w:val="s1"/>
        </w:rPr>
        <w:t xml:space="preserve"> treatment and follow up is discussed with them.</w:t>
      </w:r>
    </w:p>
    <w:p w14:paraId="491B8A0C" w14:textId="4732D030" w:rsidR="0087700C" w:rsidRPr="00334B7D" w:rsidRDefault="00753AA7" w:rsidP="0036130C">
      <w:pPr>
        <w:pStyle w:val="NormalArial"/>
      </w:pPr>
      <w:r w:rsidRPr="00996FAF">
        <w:br w:type="page"/>
      </w:r>
    </w:p>
    <w:p w14:paraId="491B8A0D" w14:textId="77777777" w:rsidR="00FC045E" w:rsidRPr="00996FAF" w:rsidRDefault="00753AA7"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0B42ED" w14:paraId="491B8A10" w14:textId="77777777" w:rsidTr="003368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491B8A0E" w14:textId="77777777" w:rsidR="00FC045E" w:rsidRPr="00996FAF" w:rsidRDefault="00753AA7"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91B8A0F" w14:textId="77777777" w:rsidR="00FC045E" w:rsidRPr="00996FAF" w:rsidRDefault="00C4639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B42ED" w14:paraId="491B8A17" w14:textId="77777777" w:rsidTr="000B42E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1B8A11" w14:textId="77777777" w:rsidR="00FC045E" w:rsidRPr="00996FAF" w:rsidRDefault="00753AA7"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91B8A12" w14:textId="77777777" w:rsidR="00FC045E" w:rsidRPr="00996FAF" w:rsidRDefault="00753AA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91B8A13" w14:textId="77777777" w:rsidR="00FC045E" w:rsidRPr="00996FAF" w:rsidRDefault="00753AA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91B8A14" w14:textId="77777777" w:rsidR="00FC045E" w:rsidRPr="00996FAF" w:rsidRDefault="00753AA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91B8A15" w14:textId="77777777" w:rsidR="00FC045E" w:rsidRPr="00996FAF" w:rsidRDefault="00753AA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91B8A16" w14:textId="254CC910" w:rsidR="00FC045E" w:rsidRPr="00996FAF" w:rsidRDefault="00C4639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B06CBE">
                  <w:rPr>
                    <w:rFonts w:ascii="Arial" w:hAnsi="Arial" w:cs="Arial"/>
                    <w:color w:val="auto"/>
                  </w:rPr>
                  <w:t>Non-compliant</w:t>
                </w:r>
              </w:sdtContent>
            </w:sdt>
            <w:r w:rsidR="00753AA7" w:rsidRPr="00996FAF">
              <w:rPr>
                <w:rFonts w:ascii="Arial" w:hAnsi="Arial" w:cs="Arial"/>
                <w:color w:val="0000FF"/>
              </w:rPr>
              <w:t xml:space="preserve"> </w:t>
            </w:r>
          </w:p>
        </w:tc>
      </w:tr>
      <w:tr w:rsidR="000B42ED" w14:paraId="491B8A1B" w14:textId="77777777" w:rsidTr="000B42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1B8A18" w14:textId="77777777" w:rsidR="00FC045E" w:rsidRPr="00996FAF" w:rsidRDefault="00753AA7"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91B8A19" w14:textId="77777777" w:rsidR="00FC045E" w:rsidRPr="00996FAF" w:rsidRDefault="00753AA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91B8A1A" w14:textId="223D1D6A" w:rsidR="00FC045E" w:rsidRPr="00996FAF" w:rsidRDefault="00C4639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B06CBE">
                  <w:rPr>
                    <w:rFonts w:ascii="Arial" w:hAnsi="Arial" w:cs="Arial"/>
                    <w:color w:val="auto"/>
                  </w:rPr>
                  <w:t>Non-compliant</w:t>
                </w:r>
              </w:sdtContent>
            </w:sdt>
            <w:r w:rsidR="00753AA7" w:rsidRPr="00996FAF">
              <w:rPr>
                <w:rFonts w:ascii="Arial" w:hAnsi="Arial" w:cs="Arial"/>
                <w:color w:val="0000FF"/>
              </w:rPr>
              <w:t xml:space="preserve"> </w:t>
            </w:r>
          </w:p>
        </w:tc>
      </w:tr>
      <w:tr w:rsidR="000B42ED" w14:paraId="491B8A23" w14:textId="77777777" w:rsidTr="000B42E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1B8A20" w14:textId="77777777" w:rsidR="00FC045E" w:rsidRPr="00996FAF" w:rsidRDefault="00753AA7"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91B8A21" w14:textId="77777777" w:rsidR="00FC045E" w:rsidRPr="00996FAF" w:rsidRDefault="00753AA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91B8A22" w14:textId="67CFA7F5" w:rsidR="00FC045E" w:rsidRPr="00996FAF" w:rsidRDefault="00C4639E" w:rsidP="00B31E0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B06CBE">
                  <w:rPr>
                    <w:rFonts w:ascii="Arial" w:hAnsi="Arial" w:cs="Arial"/>
                    <w:color w:val="auto"/>
                  </w:rPr>
                  <w:t>Compliant</w:t>
                </w:r>
              </w:sdtContent>
            </w:sdt>
            <w:r w:rsidR="00753AA7" w:rsidRPr="00996FAF">
              <w:rPr>
                <w:rFonts w:ascii="Arial" w:hAnsi="Arial" w:cs="Arial"/>
                <w:color w:val="0000FF"/>
              </w:rPr>
              <w:t xml:space="preserve"> </w:t>
            </w:r>
          </w:p>
        </w:tc>
      </w:tr>
      <w:tr w:rsidR="000B42ED" w14:paraId="491B8A27" w14:textId="77777777" w:rsidTr="000B42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1B8A24" w14:textId="77777777" w:rsidR="00FC045E" w:rsidRPr="00996FAF" w:rsidRDefault="00753AA7"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491B8A25" w14:textId="77777777" w:rsidR="00FC045E" w:rsidRPr="00996FAF" w:rsidRDefault="00753AA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491B8A26" w14:textId="45222E41" w:rsidR="00FC045E" w:rsidRPr="00996FAF" w:rsidRDefault="00C4639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B06CBE">
                  <w:rPr>
                    <w:rFonts w:ascii="Arial" w:hAnsi="Arial" w:cs="Arial"/>
                    <w:color w:val="auto"/>
                  </w:rPr>
                  <w:t>Compliant</w:t>
                </w:r>
              </w:sdtContent>
            </w:sdt>
            <w:r w:rsidR="00753AA7" w:rsidRPr="00996FAF">
              <w:rPr>
                <w:rFonts w:ascii="Arial" w:hAnsi="Arial" w:cs="Arial"/>
                <w:color w:val="0000FF"/>
              </w:rPr>
              <w:t xml:space="preserve"> </w:t>
            </w:r>
          </w:p>
        </w:tc>
      </w:tr>
      <w:tr w:rsidR="000B42ED" w14:paraId="491B8A31" w14:textId="77777777" w:rsidTr="000B42E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1B8A2C" w14:textId="77777777" w:rsidR="00FC045E" w:rsidRPr="00996FAF" w:rsidRDefault="00753AA7"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491B8A2D" w14:textId="77777777" w:rsidR="00FC045E" w:rsidRPr="00996FAF" w:rsidRDefault="00753AA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91B8A2E" w14:textId="77777777" w:rsidR="00FC045E" w:rsidRPr="00996FAF" w:rsidRDefault="00753AA7"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91B8A2F" w14:textId="77777777" w:rsidR="00FC045E" w:rsidRPr="00996FAF" w:rsidRDefault="00753AA7"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491B8A30" w14:textId="24BC9377" w:rsidR="00FC045E" w:rsidRPr="00996FAF" w:rsidRDefault="00C4639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B06CBE">
                  <w:rPr>
                    <w:rFonts w:ascii="Arial" w:hAnsi="Arial" w:cs="Arial"/>
                    <w:color w:val="auto"/>
                  </w:rPr>
                  <w:t>Compliant</w:t>
                </w:r>
              </w:sdtContent>
            </w:sdt>
            <w:r w:rsidR="00753AA7" w:rsidRPr="00996FAF">
              <w:rPr>
                <w:rFonts w:ascii="Arial" w:hAnsi="Arial" w:cs="Arial"/>
                <w:color w:val="0000FF"/>
              </w:rPr>
              <w:t xml:space="preserve"> </w:t>
            </w:r>
          </w:p>
        </w:tc>
      </w:tr>
    </w:tbl>
    <w:p w14:paraId="491B8A32" w14:textId="77777777" w:rsidR="00D87E7C" w:rsidRDefault="00753AA7" w:rsidP="00D87E7C">
      <w:pPr>
        <w:pStyle w:val="Heading20"/>
      </w:pPr>
      <w:r w:rsidRPr="00996FAF">
        <w:t>Findings</w:t>
      </w:r>
    </w:p>
    <w:p w14:paraId="6F893CCC" w14:textId="0F20AA0B" w:rsidR="00214274" w:rsidRDefault="000A451D" w:rsidP="008B0204">
      <w:pPr>
        <w:pStyle w:val="NormalArial"/>
        <w:rPr>
          <w:rStyle w:val="s1"/>
        </w:rPr>
      </w:pPr>
      <w:r>
        <w:rPr>
          <w:rStyle w:val="s1"/>
        </w:rPr>
        <w:t>R</w:t>
      </w:r>
      <w:r w:rsidR="00214274" w:rsidRPr="00FA0B90">
        <w:rPr>
          <w:rStyle w:val="s1"/>
        </w:rPr>
        <w:t>eview</w:t>
      </w:r>
      <w:r w:rsidR="00214274">
        <w:rPr>
          <w:rStyle w:val="s1"/>
        </w:rPr>
        <w:t xml:space="preserve"> of</w:t>
      </w:r>
      <w:r w:rsidR="00214274" w:rsidRPr="00FA0B90">
        <w:rPr>
          <w:rStyle w:val="s1"/>
        </w:rPr>
        <w:t xml:space="preserve"> care and service records</w:t>
      </w:r>
      <w:r>
        <w:rPr>
          <w:rStyle w:val="s1"/>
        </w:rPr>
        <w:t xml:space="preserve"> identified </w:t>
      </w:r>
      <w:r w:rsidR="00214274" w:rsidRPr="00FA0B90">
        <w:rPr>
          <w:rStyle w:val="s1"/>
        </w:rPr>
        <w:t>consumers did not consistently receive personalised, safe, and effective care tailored to their unique needs and preferences, nor did it consistently align with best practice. The service</w:t>
      </w:r>
      <w:r w:rsidR="004661DB">
        <w:rPr>
          <w:rStyle w:val="s1"/>
        </w:rPr>
        <w:t xml:space="preserve"> did not demonstrate</w:t>
      </w:r>
      <w:r w:rsidR="00214274" w:rsidRPr="00FA0B90">
        <w:rPr>
          <w:rStyle w:val="s1"/>
        </w:rPr>
        <w:t xml:space="preserve"> best practice in pain management, </w:t>
      </w:r>
      <w:r w:rsidR="003F6892" w:rsidRPr="00FA0B90">
        <w:rPr>
          <w:rStyle w:val="s1"/>
        </w:rPr>
        <w:t>wound management</w:t>
      </w:r>
      <w:r w:rsidR="003F6892">
        <w:rPr>
          <w:rStyle w:val="s1"/>
        </w:rPr>
        <w:t>,</w:t>
      </w:r>
      <w:r w:rsidR="003F6892" w:rsidRPr="00FA0B90">
        <w:rPr>
          <w:rStyle w:val="s1"/>
        </w:rPr>
        <w:t xml:space="preserve"> </w:t>
      </w:r>
      <w:r w:rsidR="00214274" w:rsidRPr="00FA0B90">
        <w:rPr>
          <w:rStyle w:val="s1"/>
        </w:rPr>
        <w:t>behaviour management, and restrictive practices</w:t>
      </w:r>
      <w:r w:rsidR="004661DB">
        <w:rPr>
          <w:rStyle w:val="s1"/>
        </w:rPr>
        <w:t>.</w:t>
      </w:r>
      <w:r w:rsidR="00214274" w:rsidRPr="00FA0B90">
        <w:rPr>
          <w:rStyle w:val="s1"/>
        </w:rPr>
        <w:t xml:space="preserve"> </w:t>
      </w:r>
    </w:p>
    <w:p w14:paraId="7C7C609D" w14:textId="6AE7A198" w:rsidR="009A258A" w:rsidRDefault="00DA3CF9" w:rsidP="008B0204">
      <w:pPr>
        <w:pStyle w:val="NormalArial"/>
        <w:rPr>
          <w:rStyle w:val="s1"/>
        </w:rPr>
      </w:pPr>
      <w:r>
        <w:rPr>
          <w:rStyle w:val="s1"/>
        </w:rPr>
        <w:t>S</w:t>
      </w:r>
      <w:r w:rsidRPr="00FA0B90">
        <w:rPr>
          <w:rStyle w:val="s1"/>
        </w:rPr>
        <w:t xml:space="preserve">taff </w:t>
      </w:r>
      <w:r w:rsidR="008767E0">
        <w:rPr>
          <w:rStyle w:val="s1"/>
        </w:rPr>
        <w:t>demonstrated a</w:t>
      </w:r>
      <w:r w:rsidRPr="00FA0B90">
        <w:rPr>
          <w:rStyle w:val="s1"/>
        </w:rPr>
        <w:t xml:space="preserve"> clear </w:t>
      </w:r>
      <w:r w:rsidR="008767E0">
        <w:rPr>
          <w:rStyle w:val="s1"/>
        </w:rPr>
        <w:t>awareness</w:t>
      </w:r>
      <w:r w:rsidRPr="00FA0B90">
        <w:rPr>
          <w:rStyle w:val="s1"/>
        </w:rPr>
        <w:t xml:space="preserve"> of the clinical and personal care provided to consumers</w:t>
      </w:r>
      <w:r w:rsidR="00603C9D">
        <w:rPr>
          <w:rStyle w:val="s1"/>
        </w:rPr>
        <w:t>.</w:t>
      </w:r>
      <w:r w:rsidR="008767E0">
        <w:rPr>
          <w:rStyle w:val="s1"/>
        </w:rPr>
        <w:t xml:space="preserve"> </w:t>
      </w:r>
      <w:r w:rsidR="00603C9D">
        <w:rPr>
          <w:rStyle w:val="s1"/>
        </w:rPr>
        <w:t>H</w:t>
      </w:r>
      <w:r w:rsidR="001C1F80">
        <w:rPr>
          <w:rStyle w:val="s1"/>
        </w:rPr>
        <w:t>owever</w:t>
      </w:r>
      <w:r w:rsidR="00603C9D">
        <w:rPr>
          <w:rStyle w:val="s1"/>
        </w:rPr>
        <w:t>,</w:t>
      </w:r>
      <w:r w:rsidR="001C1F80">
        <w:rPr>
          <w:rStyle w:val="s1"/>
        </w:rPr>
        <w:t xml:space="preserve"> they</w:t>
      </w:r>
      <w:r w:rsidR="003803AA">
        <w:rPr>
          <w:rStyle w:val="s1"/>
        </w:rPr>
        <w:t xml:space="preserve"> did</w:t>
      </w:r>
      <w:r w:rsidR="001C1F80">
        <w:rPr>
          <w:rStyle w:val="s1"/>
        </w:rPr>
        <w:t xml:space="preserve"> </w:t>
      </w:r>
      <w:r w:rsidR="001C1F80" w:rsidRPr="00FA0B90">
        <w:rPr>
          <w:rStyle w:val="s1"/>
        </w:rPr>
        <w:t>not</w:t>
      </w:r>
      <w:r w:rsidR="003803AA">
        <w:rPr>
          <w:rStyle w:val="s1"/>
        </w:rPr>
        <w:t xml:space="preserve"> </w:t>
      </w:r>
      <w:r w:rsidR="00BE082C">
        <w:rPr>
          <w:rStyle w:val="s1"/>
        </w:rPr>
        <w:t>identify</w:t>
      </w:r>
      <w:r w:rsidR="003803AA" w:rsidRPr="00144C75">
        <w:rPr>
          <w:rStyle w:val="s1"/>
        </w:rPr>
        <w:t xml:space="preserve"> pain as a potential health risk for consumers </w:t>
      </w:r>
      <w:r w:rsidR="000108AD">
        <w:rPr>
          <w:rStyle w:val="s1"/>
        </w:rPr>
        <w:t>diagnosed</w:t>
      </w:r>
      <w:r w:rsidR="003803AA" w:rsidRPr="00144C75">
        <w:rPr>
          <w:rStyle w:val="s1"/>
        </w:rPr>
        <w:t xml:space="preserve"> with chronic health conditions, nor did they outline an effective pain management plan for those consumers experiencing chronic pain</w:t>
      </w:r>
      <w:r w:rsidR="000108AD">
        <w:rPr>
          <w:rStyle w:val="s1"/>
        </w:rPr>
        <w:t xml:space="preserve"> resulting in negative outcomes for those consumers</w:t>
      </w:r>
      <w:r w:rsidRPr="00FA0B90">
        <w:rPr>
          <w:rStyle w:val="s1"/>
        </w:rPr>
        <w:t>.</w:t>
      </w:r>
    </w:p>
    <w:p w14:paraId="23FEC946" w14:textId="07877CC4" w:rsidR="000915F6" w:rsidRDefault="003360BD" w:rsidP="008B0204">
      <w:pPr>
        <w:pStyle w:val="NormalArial"/>
        <w:rPr>
          <w:rStyle w:val="s1"/>
        </w:rPr>
      </w:pPr>
      <w:r w:rsidRPr="00E46E5A">
        <w:rPr>
          <w:rStyle w:val="s1"/>
        </w:rPr>
        <w:t xml:space="preserve">Review </w:t>
      </w:r>
      <w:r w:rsidRPr="2EED8C2A">
        <w:rPr>
          <w:rStyle w:val="s1"/>
        </w:rPr>
        <w:t>of behaviour management plan</w:t>
      </w:r>
      <w:r>
        <w:rPr>
          <w:rStyle w:val="s1"/>
        </w:rPr>
        <w:t>s</w:t>
      </w:r>
      <w:r w:rsidRPr="2EED8C2A">
        <w:rPr>
          <w:rStyle w:val="s1"/>
        </w:rPr>
        <w:t xml:space="preserve"> and related service documentation for consumers with challenging behaviours, </w:t>
      </w:r>
      <w:r w:rsidRPr="00E46E5A">
        <w:rPr>
          <w:rStyle w:val="s1"/>
        </w:rPr>
        <w:t>show</w:t>
      </w:r>
      <w:r>
        <w:rPr>
          <w:rStyle w:val="s1"/>
        </w:rPr>
        <w:t>ed</w:t>
      </w:r>
      <w:r w:rsidRPr="2EED8C2A">
        <w:rPr>
          <w:rStyle w:val="s1"/>
        </w:rPr>
        <w:t xml:space="preserve"> the management of challenging behaviours is not executed in an effective manner. While Dementia Support Australia is involved in reviewing consumers, the effectiveness of interventions is not consistently </w:t>
      </w:r>
      <w:r w:rsidR="001E3F2F">
        <w:rPr>
          <w:rStyle w:val="s1"/>
        </w:rPr>
        <w:t xml:space="preserve">evaluated or </w:t>
      </w:r>
      <w:r w:rsidRPr="2EED8C2A">
        <w:rPr>
          <w:rStyle w:val="s1"/>
        </w:rPr>
        <w:t>reassessed</w:t>
      </w:r>
      <w:r w:rsidR="001E3F2F">
        <w:rPr>
          <w:rStyle w:val="s1"/>
        </w:rPr>
        <w:t>.</w:t>
      </w:r>
    </w:p>
    <w:p w14:paraId="7279AD0D" w14:textId="53FB6CC9" w:rsidR="008B0204" w:rsidRDefault="008B0204" w:rsidP="008B0204">
      <w:pPr>
        <w:pStyle w:val="NormalArial"/>
        <w:rPr>
          <w:bCs/>
          <w:szCs w:val="22"/>
        </w:rPr>
      </w:pPr>
      <w:r>
        <w:rPr>
          <w:bCs/>
          <w:szCs w:val="22"/>
        </w:rPr>
        <w:t>The Approved Provider responded with additional information and documentation, identifying actions they have taken to address the non-compliance.</w:t>
      </w:r>
    </w:p>
    <w:p w14:paraId="40F0C7E1" w14:textId="5F8BE76F" w:rsidR="008B0204" w:rsidRDefault="008B0204" w:rsidP="008B0204">
      <w:pPr>
        <w:pStyle w:val="NormalArial"/>
      </w:pPr>
      <w:r>
        <w:t>Based on the information provided by the Assessment Team and the Approved Provider, Requirement 3(3)(a) is found Non-compliant.</w:t>
      </w:r>
    </w:p>
    <w:p w14:paraId="72B340FD" w14:textId="5126B963" w:rsidR="003329D7" w:rsidRDefault="00032935" w:rsidP="008B0204">
      <w:pPr>
        <w:pStyle w:val="NormalArial"/>
        <w:rPr>
          <w:rStyle w:val="s1"/>
        </w:rPr>
      </w:pPr>
      <w:r w:rsidRPr="2EED8C2A">
        <w:rPr>
          <w:rStyle w:val="s1"/>
        </w:rPr>
        <w:lastRenderedPageBreak/>
        <w:t xml:space="preserve">The service </w:t>
      </w:r>
      <w:r>
        <w:rPr>
          <w:rStyle w:val="s1"/>
        </w:rPr>
        <w:t xml:space="preserve">identified </w:t>
      </w:r>
      <w:r w:rsidRPr="2EED8C2A">
        <w:rPr>
          <w:rStyle w:val="s1"/>
        </w:rPr>
        <w:t>skin integrity and falls as significant high impact and high prevalence risks. However, upon reviewing documentation it became evident these risks were not effectively managed.</w:t>
      </w:r>
      <w:r w:rsidR="00033D98">
        <w:rPr>
          <w:rStyle w:val="s1"/>
        </w:rPr>
        <w:t xml:space="preserve"> </w:t>
      </w:r>
      <w:r w:rsidR="00E66094">
        <w:rPr>
          <w:rStyle w:val="s1"/>
        </w:rPr>
        <w:t xml:space="preserve">A review of care and service documentation indicated assessments and care planning for maintaining skin integrity were not carried out accurately. Additionally, wound </w:t>
      </w:r>
      <w:r w:rsidR="00290A15">
        <w:rPr>
          <w:rStyle w:val="s1"/>
        </w:rPr>
        <w:t xml:space="preserve">management directives </w:t>
      </w:r>
      <w:r w:rsidR="00E66094">
        <w:rPr>
          <w:rStyle w:val="s1"/>
        </w:rPr>
        <w:t xml:space="preserve">were not </w:t>
      </w:r>
      <w:r w:rsidR="00C92370">
        <w:rPr>
          <w:rStyle w:val="s1"/>
        </w:rPr>
        <w:t>consistently fo</w:t>
      </w:r>
      <w:r w:rsidR="00C9220F">
        <w:rPr>
          <w:rStyle w:val="s1"/>
        </w:rPr>
        <w:t>l</w:t>
      </w:r>
      <w:r w:rsidR="00C92370">
        <w:rPr>
          <w:rStyle w:val="s1"/>
        </w:rPr>
        <w:t>lowed</w:t>
      </w:r>
      <w:r w:rsidR="00E66094">
        <w:rPr>
          <w:rStyle w:val="s1"/>
        </w:rPr>
        <w:t xml:space="preserve"> as per </w:t>
      </w:r>
      <w:r w:rsidR="00C9220F">
        <w:rPr>
          <w:rStyle w:val="s1"/>
        </w:rPr>
        <w:t xml:space="preserve">the </w:t>
      </w:r>
      <w:r w:rsidR="00E66094">
        <w:rPr>
          <w:rStyle w:val="s1"/>
        </w:rPr>
        <w:t xml:space="preserve">prescribed regime, and the </w:t>
      </w:r>
      <w:r w:rsidR="00941B85">
        <w:rPr>
          <w:rStyle w:val="s1"/>
        </w:rPr>
        <w:t xml:space="preserve">wound </w:t>
      </w:r>
      <w:r w:rsidR="00E66094">
        <w:rPr>
          <w:rStyle w:val="s1"/>
        </w:rPr>
        <w:t>management plan lacked clear directives in terms of frequency and actions</w:t>
      </w:r>
      <w:r w:rsidR="00941B85">
        <w:rPr>
          <w:rStyle w:val="s1"/>
        </w:rPr>
        <w:t>.</w:t>
      </w:r>
    </w:p>
    <w:p w14:paraId="4C402E03" w14:textId="5EBB4027" w:rsidR="00AA4371" w:rsidRDefault="003329D7" w:rsidP="008B0204">
      <w:pPr>
        <w:pStyle w:val="NormalArial"/>
        <w:rPr>
          <w:rStyle w:val="s1"/>
        </w:rPr>
      </w:pPr>
      <w:r>
        <w:rPr>
          <w:rStyle w:val="s1"/>
        </w:rPr>
        <w:t xml:space="preserve">The </w:t>
      </w:r>
      <w:r w:rsidRPr="2EED8C2A">
        <w:rPr>
          <w:rStyle w:val="s1"/>
        </w:rPr>
        <w:t xml:space="preserve">service has policies and procedures </w:t>
      </w:r>
      <w:r w:rsidR="00782AFB">
        <w:rPr>
          <w:rStyle w:val="s1"/>
        </w:rPr>
        <w:t xml:space="preserve">in place </w:t>
      </w:r>
      <w:r w:rsidR="00F63628">
        <w:rPr>
          <w:rStyle w:val="s1"/>
        </w:rPr>
        <w:t>for</w:t>
      </w:r>
      <w:r w:rsidR="00154B18">
        <w:rPr>
          <w:rStyle w:val="s1"/>
        </w:rPr>
        <w:t xml:space="preserve"> guidance on</w:t>
      </w:r>
      <w:r w:rsidRPr="2EED8C2A">
        <w:rPr>
          <w:rStyle w:val="s1"/>
        </w:rPr>
        <w:t xml:space="preserve"> falls management</w:t>
      </w:r>
      <w:r w:rsidR="00F63628">
        <w:rPr>
          <w:rStyle w:val="s1"/>
        </w:rPr>
        <w:t>, and t</w:t>
      </w:r>
      <w:r w:rsidRPr="2EED8C2A">
        <w:rPr>
          <w:rStyle w:val="s1"/>
        </w:rPr>
        <w:t>he</w:t>
      </w:r>
      <w:r w:rsidR="00F63628">
        <w:rPr>
          <w:rStyle w:val="s1"/>
        </w:rPr>
        <w:t>y</w:t>
      </w:r>
      <w:r w:rsidRPr="2EED8C2A">
        <w:rPr>
          <w:rStyle w:val="s1"/>
        </w:rPr>
        <w:t xml:space="preserve"> provide access to external</w:t>
      </w:r>
      <w:r w:rsidR="00FB2CE6">
        <w:rPr>
          <w:rStyle w:val="apple-converted-space"/>
        </w:rPr>
        <w:t xml:space="preserve"> </w:t>
      </w:r>
      <w:r w:rsidRPr="00E46E5A">
        <w:rPr>
          <w:rStyle w:val="s1"/>
        </w:rPr>
        <w:t>organisations</w:t>
      </w:r>
      <w:r w:rsidR="00FB2CE6">
        <w:rPr>
          <w:rStyle w:val="apple-converted-space"/>
        </w:rPr>
        <w:t xml:space="preserve"> </w:t>
      </w:r>
      <w:r w:rsidRPr="2EED8C2A">
        <w:rPr>
          <w:rStyle w:val="s1"/>
        </w:rPr>
        <w:t xml:space="preserve">and references </w:t>
      </w:r>
      <w:r w:rsidR="00C30DCA">
        <w:rPr>
          <w:rStyle w:val="s1"/>
        </w:rPr>
        <w:t>who</w:t>
      </w:r>
      <w:r w:rsidRPr="2EED8C2A">
        <w:rPr>
          <w:rStyle w:val="s1"/>
        </w:rPr>
        <w:t xml:space="preserve"> offer guidance on best practice. The review of care and service documentation revealed staff were not</w:t>
      </w:r>
      <w:r w:rsidR="00196BF8">
        <w:rPr>
          <w:rStyle w:val="s1"/>
        </w:rPr>
        <w:t xml:space="preserve"> </w:t>
      </w:r>
      <w:r w:rsidR="00BC24EE">
        <w:rPr>
          <w:rStyle w:val="s1"/>
        </w:rPr>
        <w:t>consistently</w:t>
      </w:r>
      <w:r w:rsidRPr="2EED8C2A">
        <w:rPr>
          <w:rStyle w:val="s1"/>
        </w:rPr>
        <w:t xml:space="preserve"> adhering to these policies</w:t>
      </w:r>
      <w:r w:rsidR="00BC24EE">
        <w:rPr>
          <w:rStyle w:val="s1"/>
        </w:rPr>
        <w:t xml:space="preserve">. </w:t>
      </w:r>
    </w:p>
    <w:p w14:paraId="1D6E2CBC" w14:textId="0DC4A6D0" w:rsidR="008B0204" w:rsidRDefault="008B0204" w:rsidP="008B0204">
      <w:pPr>
        <w:pStyle w:val="NormalArial"/>
        <w:rPr>
          <w:bCs/>
          <w:szCs w:val="22"/>
        </w:rPr>
      </w:pPr>
      <w:r>
        <w:rPr>
          <w:bCs/>
          <w:szCs w:val="22"/>
        </w:rPr>
        <w:t>The Approved Provider responded with additional information and documentation</w:t>
      </w:r>
      <w:r w:rsidR="003E29D6">
        <w:rPr>
          <w:bCs/>
          <w:szCs w:val="22"/>
        </w:rPr>
        <w:t>, identifying actions they have taken to address the non-compliance.</w:t>
      </w:r>
    </w:p>
    <w:p w14:paraId="26B6DE2C" w14:textId="04791054" w:rsidR="008B0204" w:rsidRDefault="008B0204" w:rsidP="008B0204">
      <w:pPr>
        <w:pStyle w:val="NormalArial"/>
        <w:rPr>
          <w:color w:val="auto"/>
        </w:rPr>
      </w:pPr>
      <w:r>
        <w:t>Based on the information provided by the Assessment Team and the Approved Provider, Requirement 3(3)(b) is found Non-compliant.</w:t>
      </w:r>
    </w:p>
    <w:p w14:paraId="50760876" w14:textId="496D6A78" w:rsidR="008B0204" w:rsidRDefault="008B0204" w:rsidP="008B0204">
      <w:pPr>
        <w:pStyle w:val="NormalArial"/>
        <w:rPr>
          <w:rFonts w:eastAsia="Calibri"/>
          <w:color w:val="auto"/>
        </w:rPr>
      </w:pPr>
      <w:r w:rsidRPr="002F16CE">
        <w:rPr>
          <w:rFonts w:eastAsia="Calibri"/>
          <w:color w:val="auto"/>
        </w:rPr>
        <w:t xml:space="preserve">Requirement </w:t>
      </w:r>
      <w:r>
        <w:rPr>
          <w:rFonts w:eastAsia="Calibri"/>
          <w:color w:val="auto"/>
        </w:rPr>
        <w:t>3</w:t>
      </w:r>
      <w:r w:rsidRPr="002F16CE">
        <w:rPr>
          <w:rFonts w:eastAsia="Calibri"/>
          <w:color w:val="auto"/>
        </w:rPr>
        <w:t>(3)(</w:t>
      </w:r>
      <w:r>
        <w:rPr>
          <w:rFonts w:eastAsia="Calibri"/>
          <w:color w:val="auto"/>
        </w:rPr>
        <w:t>d</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w:t>
      </w:r>
      <w:r w:rsidR="00BC24EE">
        <w:rPr>
          <w:rFonts w:eastAsia="Calibri"/>
          <w:color w:val="auto"/>
        </w:rPr>
        <w:t>time,</w:t>
      </w:r>
      <w:r w:rsidRPr="002F16CE">
        <w:rPr>
          <w:rFonts w:eastAsia="Calibri"/>
          <w:color w:val="auto"/>
        </w:rPr>
        <w:t xml:space="preserve"> the Approved Provider implemented actions to address the non-compliance.</w:t>
      </w:r>
    </w:p>
    <w:p w14:paraId="688C7446" w14:textId="3F06F8AB" w:rsidR="00923626" w:rsidRDefault="00991BD1" w:rsidP="008B0204">
      <w:pPr>
        <w:pStyle w:val="NormalArial"/>
        <w:rPr>
          <w:rStyle w:val="s1"/>
          <w:color w:val="000000"/>
        </w:rPr>
      </w:pPr>
      <w:r w:rsidRPr="005E1F37">
        <w:rPr>
          <w:rStyle w:val="s1"/>
          <w:color w:val="000000"/>
        </w:rPr>
        <w:t>The service effectively identifie</w:t>
      </w:r>
      <w:r w:rsidR="00224A40">
        <w:rPr>
          <w:rStyle w:val="s1"/>
          <w:color w:val="000000"/>
        </w:rPr>
        <w:t>d</w:t>
      </w:r>
      <w:r w:rsidRPr="005E1F37">
        <w:rPr>
          <w:rStyle w:val="s1"/>
          <w:color w:val="000000"/>
        </w:rPr>
        <w:t xml:space="preserve"> and addresse</w:t>
      </w:r>
      <w:r w:rsidR="00224A40">
        <w:rPr>
          <w:rStyle w:val="s1"/>
          <w:color w:val="000000"/>
        </w:rPr>
        <w:t>d</w:t>
      </w:r>
      <w:r w:rsidRPr="005E1F37">
        <w:rPr>
          <w:rStyle w:val="s1"/>
          <w:color w:val="000000"/>
        </w:rPr>
        <w:t xml:space="preserve"> deterioration or </w:t>
      </w:r>
      <w:r w:rsidR="00224A40">
        <w:rPr>
          <w:rStyle w:val="s1"/>
          <w:color w:val="000000"/>
        </w:rPr>
        <w:t>change</w:t>
      </w:r>
      <w:r w:rsidRPr="005E1F37">
        <w:rPr>
          <w:rStyle w:val="s1"/>
          <w:color w:val="000000"/>
        </w:rPr>
        <w:t xml:space="preserve"> in a consumer's condition. Consumers and</w:t>
      </w:r>
      <w:r w:rsidR="00653427">
        <w:rPr>
          <w:rStyle w:val="s1"/>
          <w:color w:val="000000"/>
        </w:rPr>
        <w:t xml:space="preserve">/or </w:t>
      </w:r>
      <w:r w:rsidRPr="005E1F37">
        <w:rPr>
          <w:rStyle w:val="s1"/>
          <w:color w:val="000000"/>
        </w:rPr>
        <w:t xml:space="preserve">representatives </w:t>
      </w:r>
      <w:r w:rsidR="00653427">
        <w:rPr>
          <w:rStyle w:val="s1"/>
          <w:color w:val="000000"/>
        </w:rPr>
        <w:t>provided</w:t>
      </w:r>
      <w:r w:rsidRPr="005E1F37">
        <w:rPr>
          <w:rStyle w:val="s1"/>
          <w:color w:val="000000"/>
        </w:rPr>
        <w:t xml:space="preserve"> </w:t>
      </w:r>
      <w:r w:rsidR="00653427">
        <w:rPr>
          <w:rStyle w:val="s1"/>
          <w:color w:val="000000"/>
        </w:rPr>
        <w:t>positive</w:t>
      </w:r>
      <w:r w:rsidRPr="005E1F37">
        <w:rPr>
          <w:rStyle w:val="s1"/>
          <w:color w:val="000000"/>
        </w:rPr>
        <w:t xml:space="preserve"> feedback </w:t>
      </w:r>
      <w:r w:rsidR="00653427">
        <w:rPr>
          <w:rStyle w:val="s1"/>
          <w:color w:val="000000"/>
        </w:rPr>
        <w:t xml:space="preserve">in relation to </w:t>
      </w:r>
      <w:r w:rsidRPr="005E1F37">
        <w:rPr>
          <w:rStyle w:val="s1"/>
          <w:color w:val="000000"/>
        </w:rPr>
        <w:t xml:space="preserve">the service's responsive actions when changes in health </w:t>
      </w:r>
      <w:r w:rsidR="003B3E14">
        <w:rPr>
          <w:rStyle w:val="s1"/>
          <w:color w:val="000000"/>
        </w:rPr>
        <w:t>occurs</w:t>
      </w:r>
      <w:r w:rsidRPr="005E1F37">
        <w:rPr>
          <w:rStyle w:val="s1"/>
          <w:color w:val="000000"/>
        </w:rPr>
        <w:t xml:space="preserve">. Staff members were able to describe the escalation protocols, including notifying registered nurses, arranging medical officer reviews, or initiating ambulance services. </w:t>
      </w:r>
      <w:r w:rsidR="003B3E14">
        <w:rPr>
          <w:rStyle w:val="s1"/>
          <w:color w:val="000000"/>
        </w:rPr>
        <w:t>C</w:t>
      </w:r>
      <w:r w:rsidRPr="005E1F37">
        <w:rPr>
          <w:rStyle w:val="s1"/>
          <w:color w:val="000000"/>
        </w:rPr>
        <w:t xml:space="preserve">are and service documentation </w:t>
      </w:r>
      <w:r w:rsidR="003B3E14">
        <w:rPr>
          <w:rStyle w:val="s1"/>
          <w:color w:val="000000"/>
        </w:rPr>
        <w:t xml:space="preserve">confirmed </w:t>
      </w:r>
      <w:r w:rsidRPr="005E1F37">
        <w:rPr>
          <w:rStyle w:val="s1"/>
          <w:color w:val="000000"/>
        </w:rPr>
        <w:t xml:space="preserve">a systematic approach to recognising and addressing </w:t>
      </w:r>
      <w:r w:rsidR="00001B5B">
        <w:rPr>
          <w:rStyle w:val="s1"/>
          <w:color w:val="000000"/>
        </w:rPr>
        <w:t>changes in</w:t>
      </w:r>
      <w:r w:rsidRPr="005E1F37">
        <w:rPr>
          <w:rStyle w:val="s1"/>
          <w:color w:val="000000"/>
        </w:rPr>
        <w:t xml:space="preserve"> </w:t>
      </w:r>
      <w:r w:rsidR="00001B5B">
        <w:rPr>
          <w:rStyle w:val="s1"/>
          <w:color w:val="000000"/>
        </w:rPr>
        <w:t xml:space="preserve">consumer </w:t>
      </w:r>
      <w:r w:rsidRPr="005E1F37">
        <w:rPr>
          <w:rStyle w:val="s1"/>
          <w:color w:val="000000"/>
        </w:rPr>
        <w:t xml:space="preserve">condition. </w:t>
      </w:r>
      <w:r w:rsidR="007468A2">
        <w:rPr>
          <w:rStyle w:val="s1"/>
          <w:color w:val="000000"/>
        </w:rPr>
        <w:t>S</w:t>
      </w:r>
      <w:r w:rsidRPr="005E1F37">
        <w:rPr>
          <w:rStyle w:val="s1"/>
          <w:color w:val="000000"/>
        </w:rPr>
        <w:t xml:space="preserve">taff were observed promptly attending to consumers who reported </w:t>
      </w:r>
      <w:r w:rsidR="00882247">
        <w:rPr>
          <w:rStyle w:val="s1"/>
          <w:color w:val="000000"/>
        </w:rPr>
        <w:t xml:space="preserve">changes </w:t>
      </w:r>
      <w:r w:rsidRPr="005E1F37">
        <w:rPr>
          <w:rStyle w:val="s1"/>
          <w:color w:val="000000"/>
        </w:rPr>
        <w:t>in their condition.</w:t>
      </w:r>
    </w:p>
    <w:p w14:paraId="0C507F10" w14:textId="7E7672DF" w:rsidR="009E332C" w:rsidRDefault="009E332C" w:rsidP="008B0204">
      <w:pPr>
        <w:pStyle w:val="NormalArial"/>
        <w:rPr>
          <w:rFonts w:eastAsia="Calibri"/>
          <w:color w:val="auto"/>
        </w:rPr>
      </w:pPr>
      <w:r w:rsidRPr="00E46E5A">
        <w:rPr>
          <w:rStyle w:val="s1"/>
          <w:rFonts w:eastAsiaTheme="minorEastAsia"/>
        </w:rPr>
        <w:t xml:space="preserve">The Assessment Team </w:t>
      </w:r>
      <w:r w:rsidR="00FB320F">
        <w:rPr>
          <w:rStyle w:val="s1"/>
          <w:rFonts w:eastAsiaTheme="minorEastAsia"/>
        </w:rPr>
        <w:t>review</w:t>
      </w:r>
      <w:r w:rsidRPr="00E46E5A">
        <w:rPr>
          <w:rStyle w:val="s1"/>
          <w:rFonts w:eastAsiaTheme="minorEastAsia"/>
        </w:rPr>
        <w:t>ed the service's policy and procedure concerning the management of consumers exhibiting signs of deteriorating health. These indications encompassed various aspects such as pain, diminished appetite, alterations in bowel movements, behavioural changes, weight loss, and shifts in mobility. The policy provided a comprehensive guide for staff on how to recognise and promptly address such declines in consumer health, outlining the necessary steps to ensure timely intervention</w:t>
      </w:r>
      <w:r w:rsidR="00555F3A">
        <w:rPr>
          <w:rStyle w:val="s1"/>
          <w:rFonts w:eastAsiaTheme="minorEastAsia"/>
        </w:rPr>
        <w:t>.</w:t>
      </w:r>
    </w:p>
    <w:p w14:paraId="47AF99E0" w14:textId="32C24EBC" w:rsidR="00C56F70" w:rsidRDefault="00C56F70" w:rsidP="00C56F70">
      <w:pPr>
        <w:pStyle w:val="NormalArial"/>
        <w:rPr>
          <w:rFonts w:eastAsia="Calibri"/>
          <w:color w:val="auto"/>
        </w:rPr>
      </w:pPr>
      <w:r w:rsidRPr="002F16CE">
        <w:rPr>
          <w:rFonts w:eastAsia="Calibri"/>
          <w:color w:val="auto"/>
        </w:rPr>
        <w:t xml:space="preserve">Requirement </w:t>
      </w:r>
      <w:r>
        <w:rPr>
          <w:rFonts w:eastAsia="Calibri"/>
          <w:color w:val="auto"/>
        </w:rPr>
        <w:t>3</w:t>
      </w:r>
      <w:r w:rsidRPr="002F16CE">
        <w:rPr>
          <w:rFonts w:eastAsia="Calibri"/>
          <w:color w:val="auto"/>
        </w:rPr>
        <w:t>(3)(</w:t>
      </w:r>
      <w:r>
        <w:rPr>
          <w:rFonts w:eastAsia="Calibri"/>
          <w:color w:val="auto"/>
        </w:rPr>
        <w:t>e</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w:t>
      </w:r>
      <w:r w:rsidR="00BC24EE">
        <w:rPr>
          <w:rFonts w:eastAsia="Calibri"/>
          <w:color w:val="auto"/>
        </w:rPr>
        <w:t>time,</w:t>
      </w:r>
      <w:r w:rsidRPr="002F16CE">
        <w:rPr>
          <w:rFonts w:eastAsia="Calibri"/>
          <w:color w:val="auto"/>
        </w:rPr>
        <w:t xml:space="preserve"> the Approved Provider implemented actions to address the non-compliance.</w:t>
      </w:r>
    </w:p>
    <w:p w14:paraId="66AC3F50" w14:textId="70F743F7" w:rsidR="00882247" w:rsidRDefault="007229E3" w:rsidP="00C56F70">
      <w:pPr>
        <w:pStyle w:val="NormalArial"/>
        <w:rPr>
          <w:rFonts w:eastAsia="Calibri"/>
          <w:color w:val="auto"/>
        </w:rPr>
      </w:pPr>
      <w:r w:rsidRPr="003D4D00">
        <w:rPr>
          <w:rStyle w:val="s1"/>
          <w:color w:val="000000"/>
        </w:rPr>
        <w:t>The service effectively records and shares information regarding consumers' conditions, requirements, and preferences both within the organisation and to relevant external parties involved in their care. Consumers and</w:t>
      </w:r>
      <w:r w:rsidR="00DA5D5A">
        <w:rPr>
          <w:rStyle w:val="s1"/>
          <w:color w:val="000000"/>
        </w:rPr>
        <w:t>/or</w:t>
      </w:r>
      <w:r w:rsidRPr="003D4D00">
        <w:rPr>
          <w:rStyle w:val="s1"/>
          <w:color w:val="000000"/>
        </w:rPr>
        <w:t xml:space="preserve"> representatives expressed satisfaction with the way their needs are communicated among staff members. The process of sharing information during handover sessions and medical officer rounds was observed to be efficient and comprehensive</w:t>
      </w:r>
      <w:r>
        <w:rPr>
          <w:rStyle w:val="s1"/>
          <w:color w:val="000000"/>
        </w:rPr>
        <w:t>.</w:t>
      </w:r>
    </w:p>
    <w:p w14:paraId="73AAC403" w14:textId="0BDAA1D1" w:rsidR="00C56F70" w:rsidRDefault="00C56F70" w:rsidP="00C56F70">
      <w:pPr>
        <w:pStyle w:val="NormalArial"/>
        <w:rPr>
          <w:rFonts w:eastAsia="Calibri"/>
          <w:color w:val="auto"/>
        </w:rPr>
      </w:pPr>
      <w:r w:rsidRPr="002F16CE">
        <w:rPr>
          <w:rFonts w:eastAsia="Calibri"/>
          <w:color w:val="auto"/>
        </w:rPr>
        <w:t xml:space="preserve">Requirement </w:t>
      </w:r>
      <w:r>
        <w:rPr>
          <w:rFonts w:eastAsia="Calibri"/>
          <w:color w:val="auto"/>
        </w:rPr>
        <w:t>3</w:t>
      </w:r>
      <w:r w:rsidRPr="002F16CE">
        <w:rPr>
          <w:rFonts w:eastAsia="Calibri"/>
          <w:color w:val="auto"/>
        </w:rPr>
        <w:t>(3)(</w:t>
      </w:r>
      <w:r>
        <w:rPr>
          <w:rFonts w:eastAsia="Calibri"/>
          <w:color w:val="auto"/>
        </w:rPr>
        <w:t>g</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w:t>
      </w:r>
      <w:r w:rsidR="00BC24EE">
        <w:rPr>
          <w:rFonts w:eastAsia="Calibri"/>
          <w:color w:val="auto"/>
        </w:rPr>
        <w:t>time,</w:t>
      </w:r>
      <w:r w:rsidRPr="002F16CE">
        <w:rPr>
          <w:rFonts w:eastAsia="Calibri"/>
          <w:color w:val="auto"/>
        </w:rPr>
        <w:t xml:space="preserve"> the Approved Provider implemented actions to address the non-compliance.</w:t>
      </w:r>
    </w:p>
    <w:p w14:paraId="400CD762" w14:textId="560F45DE" w:rsidR="00C56F70" w:rsidRDefault="00DF5550" w:rsidP="008B0204">
      <w:pPr>
        <w:pStyle w:val="NormalArial"/>
        <w:rPr>
          <w:rFonts w:eastAsia="Calibri"/>
          <w:color w:val="auto"/>
        </w:rPr>
      </w:pPr>
      <w:r w:rsidRPr="00ED70BD">
        <w:rPr>
          <w:rStyle w:val="s1"/>
          <w:color w:val="000000"/>
        </w:rPr>
        <w:t>The service implements both standard and transmission-based infection control protocols to effectively handle outbreaks and mitigate infection-related risks. It has practices in place to curb the spread of infections and ensure responsible antibiotic prescription and usage. Consumers and</w:t>
      </w:r>
      <w:r w:rsidR="008D08F7">
        <w:rPr>
          <w:rStyle w:val="s1"/>
          <w:color w:val="000000"/>
        </w:rPr>
        <w:t>/or</w:t>
      </w:r>
      <w:r w:rsidRPr="00ED70BD">
        <w:rPr>
          <w:rStyle w:val="s1"/>
          <w:color w:val="000000"/>
        </w:rPr>
        <w:t xml:space="preserve"> representatives </w:t>
      </w:r>
      <w:r w:rsidR="008D08F7">
        <w:rPr>
          <w:rStyle w:val="s1"/>
          <w:color w:val="000000"/>
        </w:rPr>
        <w:t xml:space="preserve">provided </w:t>
      </w:r>
      <w:r w:rsidRPr="00ED70BD">
        <w:rPr>
          <w:rStyle w:val="s1"/>
          <w:color w:val="000000"/>
        </w:rPr>
        <w:t xml:space="preserve">positive feedback concerning the service's infection management and control measures. </w:t>
      </w:r>
      <w:r w:rsidR="006C14C4">
        <w:rPr>
          <w:rStyle w:val="s1"/>
          <w:color w:val="000000"/>
        </w:rPr>
        <w:t>D</w:t>
      </w:r>
      <w:r w:rsidRPr="00ED70BD">
        <w:rPr>
          <w:rStyle w:val="s1"/>
          <w:color w:val="000000"/>
        </w:rPr>
        <w:t xml:space="preserve">ocumentation </w:t>
      </w:r>
      <w:r w:rsidR="006C14C4">
        <w:rPr>
          <w:rStyle w:val="s1"/>
          <w:color w:val="000000"/>
        </w:rPr>
        <w:t>review</w:t>
      </w:r>
      <w:r w:rsidR="00673274">
        <w:rPr>
          <w:rStyle w:val="s1"/>
          <w:color w:val="000000"/>
        </w:rPr>
        <w:t>ed</w:t>
      </w:r>
      <w:r w:rsidR="006C14C4">
        <w:rPr>
          <w:rStyle w:val="s1"/>
          <w:color w:val="000000"/>
        </w:rPr>
        <w:t xml:space="preserve"> confirmed </w:t>
      </w:r>
      <w:r w:rsidRPr="00ED70BD">
        <w:rPr>
          <w:rStyle w:val="s1"/>
          <w:color w:val="000000"/>
        </w:rPr>
        <w:t>pathology assessments are conducted before initiating antibiotics, as appropriate. Staff exhibited a strong comprehension of infection prevention methods and the prudent utilisation of antibiotics</w:t>
      </w:r>
      <w:r w:rsidR="008D2628">
        <w:rPr>
          <w:rStyle w:val="s1"/>
          <w:color w:val="000000"/>
        </w:rPr>
        <w:t>.</w:t>
      </w:r>
    </w:p>
    <w:p w14:paraId="491B8A33" w14:textId="23D661FB" w:rsidR="002B0C90" w:rsidRPr="00262C0B" w:rsidRDefault="00753AA7" w:rsidP="0036130C">
      <w:pPr>
        <w:pStyle w:val="NormalArial"/>
      </w:pPr>
      <w:r>
        <w:br w:type="page"/>
      </w:r>
    </w:p>
    <w:p w14:paraId="491B8A83" w14:textId="77777777" w:rsidR="00FC045E" w:rsidRPr="00996FAF" w:rsidRDefault="00753AA7"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0B42ED" w14:paraId="491B8A86" w14:textId="77777777" w:rsidTr="004D0D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491B8A84" w14:textId="77777777" w:rsidR="00FC045E" w:rsidRPr="00996FAF" w:rsidRDefault="00753AA7"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91B8A85" w14:textId="77777777" w:rsidR="00FC045E" w:rsidRPr="00996FAF" w:rsidRDefault="00C4639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B42ED" w14:paraId="491B8A8A" w14:textId="77777777" w:rsidTr="000B42E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1B8A87" w14:textId="77777777" w:rsidR="00FC045E" w:rsidRPr="00996FAF" w:rsidRDefault="00753AA7"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91B8A88" w14:textId="77777777" w:rsidR="00FC045E" w:rsidRPr="00996FAF" w:rsidRDefault="00753AA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91B8A89" w14:textId="05313810" w:rsidR="00FC045E" w:rsidRPr="00996FAF" w:rsidRDefault="00C4639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AF2528">
                  <w:rPr>
                    <w:rFonts w:ascii="Arial" w:hAnsi="Arial" w:cs="Arial"/>
                    <w:color w:val="auto"/>
                  </w:rPr>
                  <w:t>Non-compliant</w:t>
                </w:r>
              </w:sdtContent>
            </w:sdt>
            <w:r w:rsidR="00753AA7" w:rsidRPr="00996FAF">
              <w:rPr>
                <w:rFonts w:ascii="Arial" w:hAnsi="Arial" w:cs="Arial"/>
                <w:color w:val="0000FF"/>
              </w:rPr>
              <w:t xml:space="preserve"> </w:t>
            </w:r>
          </w:p>
        </w:tc>
      </w:tr>
      <w:tr w:rsidR="000B42ED" w14:paraId="491B8A8E" w14:textId="77777777" w:rsidTr="000B42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1B8A8B" w14:textId="77777777" w:rsidR="00FC045E" w:rsidRPr="00996FAF" w:rsidRDefault="00753AA7"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491B8A8C" w14:textId="77777777" w:rsidR="00FC045E" w:rsidRPr="00996FAF" w:rsidRDefault="00753AA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491B8A8D" w14:textId="07128D2D" w:rsidR="00FC045E" w:rsidRPr="00996FAF" w:rsidRDefault="00C4639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757084">
                  <w:rPr>
                    <w:rFonts w:ascii="Arial" w:hAnsi="Arial" w:cs="Arial"/>
                    <w:color w:val="auto"/>
                  </w:rPr>
                  <w:t>Compliant</w:t>
                </w:r>
              </w:sdtContent>
            </w:sdt>
            <w:r w:rsidR="00753AA7" w:rsidRPr="00996FAF">
              <w:rPr>
                <w:rFonts w:ascii="Arial" w:hAnsi="Arial" w:cs="Arial"/>
                <w:color w:val="0000FF"/>
              </w:rPr>
              <w:t xml:space="preserve"> </w:t>
            </w:r>
          </w:p>
        </w:tc>
      </w:tr>
      <w:tr w:rsidR="000B42ED" w14:paraId="491B8A96" w14:textId="77777777" w:rsidTr="000B42E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1B8A93" w14:textId="77777777" w:rsidR="00FC045E" w:rsidRPr="00996FAF" w:rsidRDefault="00753AA7"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91B8A94" w14:textId="77777777" w:rsidR="00FC045E" w:rsidRPr="00996FAF" w:rsidRDefault="00753AA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91B8A95" w14:textId="34B3391C" w:rsidR="00FC045E" w:rsidRPr="00996FAF" w:rsidRDefault="00C4639E"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ED1B73">
                  <w:rPr>
                    <w:rFonts w:ascii="Arial" w:hAnsi="Arial" w:cs="Arial"/>
                    <w:color w:val="auto"/>
                  </w:rPr>
                  <w:t>Compliant</w:t>
                </w:r>
              </w:sdtContent>
            </w:sdt>
            <w:r w:rsidR="00753AA7" w:rsidRPr="00996FAF">
              <w:rPr>
                <w:rFonts w:ascii="Arial" w:hAnsi="Arial" w:cs="Arial"/>
                <w:color w:val="0000FF"/>
              </w:rPr>
              <w:t xml:space="preserve"> </w:t>
            </w:r>
          </w:p>
        </w:tc>
      </w:tr>
    </w:tbl>
    <w:p w14:paraId="491B8A9B" w14:textId="77777777" w:rsidR="002B0C90" w:rsidRDefault="00753AA7" w:rsidP="002B0C90">
      <w:pPr>
        <w:pStyle w:val="Heading20"/>
      </w:pPr>
      <w:r>
        <w:t>Findings</w:t>
      </w:r>
    </w:p>
    <w:p w14:paraId="20920CA1" w14:textId="441964D5" w:rsidR="00ED3B7C" w:rsidRDefault="0015413D" w:rsidP="0036130C">
      <w:pPr>
        <w:pStyle w:val="NormalArial"/>
        <w:rPr>
          <w:rStyle w:val="ui-provider"/>
        </w:rPr>
      </w:pPr>
      <w:r>
        <w:rPr>
          <w:rStyle w:val="ui-provider"/>
        </w:rPr>
        <w:t xml:space="preserve">Consumers and/or representatives stated the service needs more staff to ensure consumers are receiving safe and effective care. Staff </w:t>
      </w:r>
      <w:r w:rsidR="0043151C">
        <w:rPr>
          <w:rStyle w:val="ui-provider"/>
        </w:rPr>
        <w:t>reported</w:t>
      </w:r>
      <w:r>
        <w:rPr>
          <w:rStyle w:val="ui-provider"/>
        </w:rPr>
        <w:t xml:space="preserve"> there is </w:t>
      </w:r>
      <w:r w:rsidR="0043151C">
        <w:rPr>
          <w:rStyle w:val="ui-provider"/>
        </w:rPr>
        <w:t xml:space="preserve">a </w:t>
      </w:r>
      <w:r>
        <w:rPr>
          <w:rStyle w:val="ui-provider"/>
        </w:rPr>
        <w:t>need for more staff to ensure positive outcomes in care and services for consumers.</w:t>
      </w:r>
      <w:r w:rsidR="001A4161">
        <w:rPr>
          <w:rStyle w:val="ui-provider"/>
        </w:rPr>
        <w:t xml:space="preserve"> </w:t>
      </w:r>
      <w:r w:rsidR="00B3361A">
        <w:rPr>
          <w:rStyle w:val="ui-provider"/>
        </w:rPr>
        <w:t>C</w:t>
      </w:r>
      <w:r w:rsidR="000B1D72">
        <w:rPr>
          <w:rStyle w:val="ui-provider"/>
        </w:rPr>
        <w:t>onsumers and</w:t>
      </w:r>
      <w:r w:rsidR="00B3361A">
        <w:rPr>
          <w:rStyle w:val="ui-provider"/>
        </w:rPr>
        <w:t>/or</w:t>
      </w:r>
      <w:r w:rsidR="000B1D72">
        <w:rPr>
          <w:rStyle w:val="ui-provider"/>
        </w:rPr>
        <w:t xml:space="preserve"> representatives </w:t>
      </w:r>
      <w:r w:rsidR="00B3361A">
        <w:rPr>
          <w:rStyle w:val="ui-provider"/>
        </w:rPr>
        <w:t>reporte</w:t>
      </w:r>
      <w:r w:rsidR="000B1D72">
        <w:rPr>
          <w:rStyle w:val="ui-provider"/>
        </w:rPr>
        <w:t>d they are not always satisfied with the care and service they received at the service</w:t>
      </w:r>
      <w:r w:rsidR="00B3361A">
        <w:rPr>
          <w:rStyle w:val="ui-provider"/>
        </w:rPr>
        <w:t xml:space="preserve">, and that </w:t>
      </w:r>
      <w:r w:rsidR="000B1D72">
        <w:rPr>
          <w:rStyle w:val="ui-provider"/>
        </w:rPr>
        <w:t xml:space="preserve">the service needs more staff as some staff </w:t>
      </w:r>
      <w:r w:rsidR="00FD0FC3">
        <w:rPr>
          <w:rStyle w:val="ui-provider"/>
        </w:rPr>
        <w:t xml:space="preserve">members </w:t>
      </w:r>
      <w:r w:rsidR="001B6579">
        <w:rPr>
          <w:rStyle w:val="ui-provider"/>
        </w:rPr>
        <w:t xml:space="preserve">make consumers feel </w:t>
      </w:r>
      <w:r w:rsidR="000B1D72">
        <w:rPr>
          <w:rStyle w:val="ui-provider"/>
        </w:rPr>
        <w:t>rush</w:t>
      </w:r>
      <w:r w:rsidR="001B6579">
        <w:rPr>
          <w:rStyle w:val="ui-provider"/>
        </w:rPr>
        <w:t>ed</w:t>
      </w:r>
      <w:r w:rsidR="000B1D72">
        <w:rPr>
          <w:rStyle w:val="ui-provider"/>
        </w:rPr>
        <w:t xml:space="preserve"> when providing care and service</w:t>
      </w:r>
      <w:r w:rsidR="00B3361A">
        <w:rPr>
          <w:rStyle w:val="ui-provider"/>
        </w:rPr>
        <w:t>.</w:t>
      </w:r>
    </w:p>
    <w:p w14:paraId="0D79ED4A" w14:textId="569F9207" w:rsidR="002123FB" w:rsidRPr="008511A2" w:rsidRDefault="002123FB" w:rsidP="002123FB">
      <w:pPr>
        <w:pStyle w:val="NormalArial"/>
        <w:rPr>
          <w:rStyle w:val="ui-provider"/>
        </w:rPr>
      </w:pPr>
      <w:r w:rsidRPr="008511A2">
        <w:rPr>
          <w:rStyle w:val="ui-provider"/>
        </w:rPr>
        <w:t>The Approved Provider responded with additional information and documentation</w:t>
      </w:r>
      <w:r w:rsidR="009442D1">
        <w:rPr>
          <w:rStyle w:val="ui-provider"/>
        </w:rPr>
        <w:t xml:space="preserve">, </w:t>
      </w:r>
      <w:r w:rsidR="009442D1">
        <w:rPr>
          <w:bCs/>
          <w:szCs w:val="22"/>
        </w:rPr>
        <w:t>identifying actions they have taken to address the non-compliance</w:t>
      </w:r>
      <w:r w:rsidRPr="008511A2">
        <w:rPr>
          <w:rStyle w:val="ui-provider"/>
        </w:rPr>
        <w:t>.</w:t>
      </w:r>
    </w:p>
    <w:p w14:paraId="1DFB2D6B" w14:textId="5B4904F9" w:rsidR="00ED3B7C" w:rsidRDefault="00ED3B7C" w:rsidP="00ED3B7C">
      <w:pPr>
        <w:rPr>
          <w:rStyle w:val="ui-provider"/>
          <w:rFonts w:ascii="Arial" w:hAnsi="Arial" w:cs="Arial"/>
        </w:rPr>
      </w:pPr>
      <w:r w:rsidRPr="00ED3B7C">
        <w:rPr>
          <w:rStyle w:val="ui-provider"/>
          <w:rFonts w:ascii="Arial" w:hAnsi="Arial" w:cs="Arial"/>
        </w:rPr>
        <w:t>While the service has taken steps to resolve previous non-compliance, they have not been able to adequately address workforce deployment issues impacting on the care and services for some consumers</w:t>
      </w:r>
      <w:r w:rsidR="00BC24EE" w:rsidRPr="00ED3B7C">
        <w:rPr>
          <w:rStyle w:val="ui-provider"/>
          <w:rFonts w:ascii="Arial" w:hAnsi="Arial" w:cs="Arial"/>
        </w:rPr>
        <w:t xml:space="preserve">. </w:t>
      </w:r>
    </w:p>
    <w:p w14:paraId="333B0D41" w14:textId="17CA5987" w:rsidR="00AF1C69" w:rsidRPr="008511A2" w:rsidRDefault="00AF1C69" w:rsidP="00AF1C69">
      <w:pPr>
        <w:pStyle w:val="NormalArial"/>
        <w:rPr>
          <w:rStyle w:val="ui-provider"/>
        </w:rPr>
      </w:pPr>
      <w:r w:rsidRPr="008511A2">
        <w:rPr>
          <w:rStyle w:val="ui-provider"/>
        </w:rPr>
        <w:t xml:space="preserve">Based on the information provided by the Assessment Team and the Approved Provider, Requirement </w:t>
      </w:r>
      <w:r w:rsidR="002123FB" w:rsidRPr="008511A2">
        <w:rPr>
          <w:rStyle w:val="ui-provider"/>
        </w:rPr>
        <w:t>7</w:t>
      </w:r>
      <w:r w:rsidRPr="008511A2">
        <w:rPr>
          <w:rStyle w:val="ui-provider"/>
        </w:rPr>
        <w:t>(3)(a) is found Non-compliant.</w:t>
      </w:r>
    </w:p>
    <w:p w14:paraId="4D2A7887" w14:textId="68F9A313" w:rsidR="0035583F" w:rsidRPr="008511A2" w:rsidRDefault="0035583F" w:rsidP="0035583F">
      <w:pPr>
        <w:pStyle w:val="NormalArial"/>
        <w:rPr>
          <w:rStyle w:val="ui-provider"/>
        </w:rPr>
      </w:pPr>
      <w:r w:rsidRPr="008511A2">
        <w:rPr>
          <w:rStyle w:val="ui-provider"/>
        </w:rPr>
        <w:t xml:space="preserve">Requirement 7(3)(b) was found to be non-compliant at a previous assessment. Since that </w:t>
      </w:r>
      <w:r w:rsidR="00BC24EE" w:rsidRPr="008511A2">
        <w:rPr>
          <w:rStyle w:val="ui-provider"/>
        </w:rPr>
        <w:t>time,</w:t>
      </w:r>
      <w:r w:rsidRPr="008511A2">
        <w:rPr>
          <w:rStyle w:val="ui-provider"/>
        </w:rPr>
        <w:t xml:space="preserve"> the Approved Provider implemented actions to address the non-compliance.</w:t>
      </w:r>
    </w:p>
    <w:p w14:paraId="224483C5" w14:textId="3BDA4AD2" w:rsidR="008511A2" w:rsidRDefault="008511A2" w:rsidP="00262295">
      <w:pPr>
        <w:pStyle w:val="NormalArial"/>
        <w:rPr>
          <w:rStyle w:val="ui-provider"/>
        </w:rPr>
      </w:pPr>
      <w:r w:rsidRPr="008511A2">
        <w:rPr>
          <w:rStyle w:val="ui-provider"/>
        </w:rPr>
        <w:t xml:space="preserve">Consumers </w:t>
      </w:r>
      <w:r>
        <w:rPr>
          <w:rStyle w:val="ui-provider"/>
        </w:rPr>
        <w:t>and/or representative reported</w:t>
      </w:r>
      <w:r w:rsidRPr="008511A2">
        <w:rPr>
          <w:rStyle w:val="ui-provider"/>
        </w:rPr>
        <w:t xml:space="preserve"> satisf</w:t>
      </w:r>
      <w:r>
        <w:rPr>
          <w:rStyle w:val="ui-provider"/>
        </w:rPr>
        <w:t xml:space="preserve">action </w:t>
      </w:r>
      <w:r w:rsidRPr="008511A2">
        <w:rPr>
          <w:rStyle w:val="ui-provider"/>
        </w:rPr>
        <w:t>with the delivery of care and service</w:t>
      </w:r>
      <w:r w:rsidR="003932CF">
        <w:rPr>
          <w:rStyle w:val="ui-provider"/>
        </w:rPr>
        <w:t>s</w:t>
      </w:r>
      <w:r w:rsidRPr="008511A2">
        <w:rPr>
          <w:rStyle w:val="ui-provider"/>
        </w:rPr>
        <w:t xml:space="preserve"> by </w:t>
      </w:r>
      <w:r w:rsidR="003932CF">
        <w:rPr>
          <w:rStyle w:val="ui-provider"/>
        </w:rPr>
        <w:t>the service</w:t>
      </w:r>
      <w:r w:rsidRPr="008511A2">
        <w:rPr>
          <w:rStyle w:val="ui-provider"/>
        </w:rPr>
        <w:t xml:space="preserve">. Observations confirmed staff treat consumers with kindness and care when delivering care and services. </w:t>
      </w:r>
      <w:r w:rsidR="00FF7271">
        <w:rPr>
          <w:rStyle w:val="ui-provider"/>
        </w:rPr>
        <w:t>Review of documentation showed language used to record care and services for consumers is respectful and appropriate</w:t>
      </w:r>
      <w:r w:rsidR="0062525C">
        <w:rPr>
          <w:rStyle w:val="ui-provider"/>
        </w:rPr>
        <w:t>.</w:t>
      </w:r>
    </w:p>
    <w:p w14:paraId="52303E14" w14:textId="7EF1969D" w:rsidR="003273B5" w:rsidRDefault="003273B5" w:rsidP="003273B5">
      <w:pPr>
        <w:pStyle w:val="NormalArial"/>
        <w:rPr>
          <w:rStyle w:val="ui-provider"/>
        </w:rPr>
      </w:pPr>
      <w:r w:rsidRPr="008511A2">
        <w:rPr>
          <w:rStyle w:val="ui-provider"/>
        </w:rPr>
        <w:t>Requirement 7(3)(</w:t>
      </w:r>
      <w:r>
        <w:rPr>
          <w:rStyle w:val="ui-provider"/>
        </w:rPr>
        <w:t>d</w:t>
      </w:r>
      <w:r w:rsidRPr="008511A2">
        <w:rPr>
          <w:rStyle w:val="ui-provider"/>
        </w:rPr>
        <w:t xml:space="preserve">) was found to be non-compliant at a previous assessment. Since that </w:t>
      </w:r>
      <w:r w:rsidR="00BC24EE" w:rsidRPr="008511A2">
        <w:rPr>
          <w:rStyle w:val="ui-provider"/>
        </w:rPr>
        <w:t>time,</w:t>
      </w:r>
      <w:r w:rsidRPr="008511A2">
        <w:rPr>
          <w:rStyle w:val="ui-provider"/>
        </w:rPr>
        <w:t xml:space="preserve"> the Approved Provider implemented actions to address the non-compliance.</w:t>
      </w:r>
    </w:p>
    <w:p w14:paraId="529B8F7D" w14:textId="70E411E2" w:rsidR="00333B86" w:rsidRDefault="00124B1B" w:rsidP="003273B5">
      <w:pPr>
        <w:pStyle w:val="NormalArial"/>
        <w:rPr>
          <w:rStyle w:val="ui-provider"/>
        </w:rPr>
      </w:pPr>
      <w:r>
        <w:rPr>
          <w:rStyle w:val="ui-provider"/>
        </w:rPr>
        <w:t xml:space="preserve">Consumers and/or representatives stated staff provide them with care and services that meet their </w:t>
      </w:r>
      <w:r w:rsidR="00BC24EE">
        <w:rPr>
          <w:rStyle w:val="ui-provider"/>
        </w:rPr>
        <w:t>needs,</w:t>
      </w:r>
      <w:r>
        <w:rPr>
          <w:rStyle w:val="ui-provider"/>
        </w:rPr>
        <w:t xml:space="preserve"> and they are satisfied with their level of skill and knowledge.</w:t>
      </w:r>
      <w:r w:rsidR="00202D52">
        <w:rPr>
          <w:rStyle w:val="ui-provider"/>
        </w:rPr>
        <w:t xml:space="preserve"> Service management demonstrated the service is actively identifying deficit</w:t>
      </w:r>
      <w:r w:rsidR="00071E74">
        <w:rPr>
          <w:rStyle w:val="ui-provider"/>
        </w:rPr>
        <w:t>s</w:t>
      </w:r>
      <w:r w:rsidR="00202D52">
        <w:rPr>
          <w:rStyle w:val="ui-provider"/>
        </w:rPr>
        <w:t xml:space="preserve"> in staff skill and knowledge and responding with adequate training to ensure consumers received safe and effective care and services</w:t>
      </w:r>
      <w:r w:rsidR="008D4638">
        <w:rPr>
          <w:rStyle w:val="ui-provider"/>
        </w:rPr>
        <w:t>.</w:t>
      </w:r>
    </w:p>
    <w:p w14:paraId="491B8A9C" w14:textId="717C896E" w:rsidR="002B0C90" w:rsidRPr="00ED3B7C" w:rsidRDefault="00262295" w:rsidP="0036130C">
      <w:pPr>
        <w:pStyle w:val="NormalArial"/>
        <w:rPr>
          <w:rStyle w:val="ui-provider"/>
        </w:rPr>
      </w:pPr>
      <w:r>
        <w:rPr>
          <w:rStyle w:val="ui-provider"/>
        </w:rPr>
        <w:t>The service has engaged an educator to oversee the education and training of staff</w:t>
      </w:r>
      <w:r w:rsidR="00071E74">
        <w:rPr>
          <w:rStyle w:val="ui-provider"/>
        </w:rPr>
        <w:t>.</w:t>
      </w:r>
      <w:r>
        <w:rPr>
          <w:rStyle w:val="ui-provider"/>
        </w:rPr>
        <w:t xml:space="preserve"> Education is driven by deficit</w:t>
      </w:r>
      <w:r w:rsidR="00071E74">
        <w:rPr>
          <w:rStyle w:val="ui-provider"/>
        </w:rPr>
        <w:t>s</w:t>
      </w:r>
      <w:r>
        <w:rPr>
          <w:rStyle w:val="ui-provider"/>
        </w:rPr>
        <w:t xml:space="preserve"> identified </w:t>
      </w:r>
      <w:r w:rsidR="00D70538">
        <w:rPr>
          <w:rStyle w:val="ui-provider"/>
        </w:rPr>
        <w:t>through</w:t>
      </w:r>
      <w:r>
        <w:rPr>
          <w:rStyle w:val="ui-provider"/>
        </w:rPr>
        <w:t xml:space="preserve"> audits, feedback and reviews</w:t>
      </w:r>
      <w:r w:rsidR="00D70538">
        <w:rPr>
          <w:rStyle w:val="ui-provider"/>
        </w:rPr>
        <w:t xml:space="preserve"> of</w:t>
      </w:r>
      <w:r>
        <w:rPr>
          <w:rStyle w:val="ui-provider"/>
        </w:rPr>
        <w:t xml:space="preserve"> care and services completed by management. Review of training records </w:t>
      </w:r>
      <w:r w:rsidR="00FB17E0">
        <w:rPr>
          <w:rStyle w:val="ui-provider"/>
        </w:rPr>
        <w:t>confirmed</w:t>
      </w:r>
      <w:r>
        <w:rPr>
          <w:rStyle w:val="ui-provider"/>
        </w:rPr>
        <w:t xml:space="preserve"> staff are continuously provided with training in areas of identified deficits such as clinical and personal care. </w:t>
      </w:r>
    </w:p>
    <w:p w14:paraId="491B8A9D" w14:textId="77777777" w:rsidR="00FC045E" w:rsidRPr="00996FAF" w:rsidRDefault="00753AA7"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0B42ED" w14:paraId="491B8AA0" w14:textId="77777777" w:rsidTr="000B42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91B8A9E" w14:textId="77777777" w:rsidR="00FC045E" w:rsidRPr="00996FAF" w:rsidRDefault="00753AA7"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91B8A9F" w14:textId="77777777" w:rsidR="00FC045E" w:rsidRPr="00996FAF" w:rsidRDefault="00C4639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B42ED" w14:paraId="491B8AB2" w14:textId="77777777" w:rsidTr="000B42E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91B8AA9" w14:textId="77777777" w:rsidR="00FC045E" w:rsidRPr="00996FAF" w:rsidRDefault="00753AA7"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491B8AAA" w14:textId="77777777" w:rsidR="00FC045E" w:rsidRPr="00996FAF" w:rsidRDefault="00753AA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91B8AAB" w14:textId="77777777" w:rsidR="00FC045E" w:rsidRPr="00996FAF" w:rsidRDefault="00753AA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91B8AAC" w14:textId="77777777" w:rsidR="00FC045E" w:rsidRPr="00996FAF" w:rsidRDefault="00753AA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91B8AAD" w14:textId="77777777" w:rsidR="00FC045E" w:rsidRPr="00996FAF" w:rsidRDefault="00753AA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91B8AAE" w14:textId="77777777" w:rsidR="00FC045E" w:rsidRPr="00996FAF" w:rsidRDefault="00753AA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91B8AAF" w14:textId="77777777" w:rsidR="00FC045E" w:rsidRPr="00996FAF" w:rsidRDefault="00753AA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91B8AB0" w14:textId="77777777" w:rsidR="00FC045E" w:rsidRPr="00996FAF" w:rsidRDefault="00753AA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491B8AB1" w14:textId="54C6812C" w:rsidR="00FC045E" w:rsidRPr="00996FAF" w:rsidRDefault="00C4639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31160C">
                  <w:rPr>
                    <w:rFonts w:ascii="Arial" w:hAnsi="Arial" w:cs="Arial"/>
                    <w:color w:val="auto"/>
                  </w:rPr>
                  <w:t>Compliant</w:t>
                </w:r>
              </w:sdtContent>
            </w:sdt>
          </w:p>
        </w:tc>
      </w:tr>
      <w:tr w:rsidR="000B42ED" w14:paraId="491B8ABA" w14:textId="77777777" w:rsidTr="000B42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91B8AB3" w14:textId="77777777" w:rsidR="00FC045E" w:rsidRPr="00996FAF" w:rsidRDefault="00753AA7"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91B8AB4" w14:textId="77777777" w:rsidR="00FC045E" w:rsidRPr="00996FAF" w:rsidRDefault="00753AA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91B8AB5" w14:textId="77777777" w:rsidR="00FC045E" w:rsidRPr="00996FAF" w:rsidRDefault="00753AA7"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91B8AB6" w14:textId="77777777" w:rsidR="00FC045E" w:rsidRPr="00996FAF" w:rsidRDefault="00753AA7"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91B8AB7" w14:textId="77777777" w:rsidR="00FC045E" w:rsidRPr="00996FAF" w:rsidRDefault="00753AA7"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91B8AB8" w14:textId="77777777" w:rsidR="00FC045E" w:rsidRPr="00996FAF" w:rsidRDefault="00753AA7"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491B8AB9" w14:textId="2F854D0D" w:rsidR="00FC045E" w:rsidRPr="00996FAF" w:rsidRDefault="00C4639E"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31160C">
                  <w:rPr>
                    <w:rFonts w:ascii="Arial" w:hAnsi="Arial" w:cs="Arial"/>
                    <w:color w:val="auto"/>
                  </w:rPr>
                  <w:t>Compliant</w:t>
                </w:r>
              </w:sdtContent>
            </w:sdt>
          </w:p>
        </w:tc>
      </w:tr>
      <w:tr w:rsidR="000B42ED" w14:paraId="491B8AC1" w14:textId="77777777" w:rsidTr="000B42E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91B8ABB" w14:textId="77777777" w:rsidR="00FC045E" w:rsidRPr="00996FAF" w:rsidRDefault="00753AA7"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91B8ABC" w14:textId="77777777" w:rsidR="00FC045E" w:rsidRPr="00996FAF" w:rsidRDefault="00753AA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91B8ABD" w14:textId="77777777" w:rsidR="00FC045E" w:rsidRPr="00996FAF" w:rsidRDefault="00753AA7"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91B8ABE" w14:textId="77777777" w:rsidR="00FC045E" w:rsidRPr="00996FAF" w:rsidRDefault="00753AA7"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91B8ABF" w14:textId="77777777" w:rsidR="00FC045E" w:rsidRPr="00996FAF" w:rsidRDefault="00753AA7"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491B8AC0" w14:textId="4BDA532D" w:rsidR="00FC045E" w:rsidRPr="00996FAF" w:rsidRDefault="00C4639E"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31160C">
                  <w:rPr>
                    <w:rFonts w:ascii="Arial" w:hAnsi="Arial" w:cs="Arial"/>
                    <w:color w:val="auto"/>
                  </w:rPr>
                  <w:t>Compliant</w:t>
                </w:r>
              </w:sdtContent>
            </w:sdt>
          </w:p>
        </w:tc>
      </w:tr>
    </w:tbl>
    <w:p w14:paraId="491B8AC2" w14:textId="77777777" w:rsidR="00D87E7C" w:rsidRDefault="00753AA7" w:rsidP="00D87E7C">
      <w:pPr>
        <w:pStyle w:val="Heading20"/>
      </w:pPr>
      <w:r w:rsidRPr="00996FAF">
        <w:t>Findings</w:t>
      </w:r>
    </w:p>
    <w:p w14:paraId="698250F4" w14:textId="3A158954" w:rsidR="00E165C2" w:rsidRDefault="00E165C2" w:rsidP="00E165C2">
      <w:pPr>
        <w:pStyle w:val="NormalArial"/>
        <w:rPr>
          <w:rStyle w:val="ui-provider"/>
        </w:rPr>
      </w:pPr>
      <w:r w:rsidRPr="008511A2">
        <w:rPr>
          <w:rStyle w:val="ui-provider"/>
        </w:rPr>
        <w:t xml:space="preserve">Requirement </w:t>
      </w:r>
      <w:r>
        <w:rPr>
          <w:rStyle w:val="ui-provider"/>
        </w:rPr>
        <w:t>8</w:t>
      </w:r>
      <w:r w:rsidRPr="008511A2">
        <w:rPr>
          <w:rStyle w:val="ui-provider"/>
        </w:rPr>
        <w:t>(3)(</w:t>
      </w:r>
      <w:r>
        <w:rPr>
          <w:rStyle w:val="ui-provider"/>
        </w:rPr>
        <w:t>c</w:t>
      </w:r>
      <w:r w:rsidRPr="008511A2">
        <w:rPr>
          <w:rStyle w:val="ui-provider"/>
        </w:rPr>
        <w:t xml:space="preserve">) was found to be non-compliant at a previous assessment. Since that </w:t>
      </w:r>
      <w:r w:rsidR="00BC24EE" w:rsidRPr="008511A2">
        <w:rPr>
          <w:rStyle w:val="ui-provider"/>
        </w:rPr>
        <w:t>time,</w:t>
      </w:r>
      <w:r w:rsidRPr="008511A2">
        <w:rPr>
          <w:rStyle w:val="ui-provider"/>
        </w:rPr>
        <w:t xml:space="preserve"> the Approved Provider implemented actions to address the non-compliance.</w:t>
      </w:r>
    </w:p>
    <w:p w14:paraId="491B8AC3" w14:textId="7242FF9C" w:rsidR="00117022" w:rsidRDefault="00E165C2" w:rsidP="00E165C2">
      <w:pPr>
        <w:pStyle w:val="NormalArial"/>
        <w:rPr>
          <w:rStyle w:val="ui-provider"/>
        </w:rPr>
      </w:pPr>
      <w:r>
        <w:rPr>
          <w:rStyle w:val="ui-provider"/>
        </w:rPr>
        <w:t xml:space="preserve">The service has information systems available to ensure documentation and guidance is used to provide safe and effective care and service for consumers. Management advised clinical and care staff use various modes to ensure staff document care and service in the electronic care </w:t>
      </w:r>
      <w:r w:rsidR="00EE6254">
        <w:rPr>
          <w:rStyle w:val="ui-provider"/>
        </w:rPr>
        <w:t xml:space="preserve">management </w:t>
      </w:r>
      <w:r>
        <w:rPr>
          <w:rStyle w:val="ui-provider"/>
        </w:rPr>
        <w:t xml:space="preserve">system and senior staff have oversight for the review of the documentation. Systems such as handover, </w:t>
      </w:r>
      <w:r w:rsidR="001877D6">
        <w:rPr>
          <w:rStyle w:val="ui-provider"/>
        </w:rPr>
        <w:t>a</w:t>
      </w:r>
      <w:r>
        <w:rPr>
          <w:rStyle w:val="ui-provider"/>
        </w:rPr>
        <w:t>udits on care panning and assessment, monitoring of care planning information by the clinical team, clinical care meeting</w:t>
      </w:r>
      <w:r w:rsidR="00AE63F0">
        <w:rPr>
          <w:rStyle w:val="ui-provider"/>
        </w:rPr>
        <w:t>s</w:t>
      </w:r>
      <w:r>
        <w:rPr>
          <w:rStyle w:val="ui-provider"/>
        </w:rPr>
        <w:t xml:space="preserve">, the introduction if </w:t>
      </w:r>
      <w:r w:rsidR="00AE63F0">
        <w:rPr>
          <w:rStyle w:val="ui-provider"/>
        </w:rPr>
        <w:t xml:space="preserve">a </w:t>
      </w:r>
      <w:r>
        <w:rPr>
          <w:rStyle w:val="ui-provider"/>
        </w:rPr>
        <w:t xml:space="preserve">resident of the day program and greater oversight on documentation </w:t>
      </w:r>
      <w:r w:rsidR="00E4105B">
        <w:rPr>
          <w:rStyle w:val="ui-provider"/>
        </w:rPr>
        <w:t xml:space="preserve">is in place </w:t>
      </w:r>
      <w:r>
        <w:rPr>
          <w:rStyle w:val="ui-provider"/>
        </w:rPr>
        <w:t>at the service.</w:t>
      </w:r>
    </w:p>
    <w:p w14:paraId="3E1F78F6" w14:textId="0F54ED8D" w:rsidR="000E4D9E" w:rsidRDefault="000E4D9E" w:rsidP="000E4D9E">
      <w:pPr>
        <w:pStyle w:val="NormalArial"/>
        <w:rPr>
          <w:rStyle w:val="ui-provider"/>
        </w:rPr>
      </w:pPr>
      <w:r w:rsidRPr="000E4D9E">
        <w:rPr>
          <w:rStyle w:val="ui-provider"/>
        </w:rPr>
        <w:t>The service has an active plan for continuous improvement which use</w:t>
      </w:r>
      <w:r w:rsidR="00AE63F0">
        <w:rPr>
          <w:rStyle w:val="ui-provider"/>
        </w:rPr>
        <w:t>s</w:t>
      </w:r>
      <w:r w:rsidRPr="000E4D9E">
        <w:rPr>
          <w:rStyle w:val="ui-provider"/>
        </w:rPr>
        <w:t xml:space="preserve"> information from various source</w:t>
      </w:r>
      <w:r w:rsidR="00EA76F8">
        <w:rPr>
          <w:rStyle w:val="ui-provider"/>
        </w:rPr>
        <w:t>s</w:t>
      </w:r>
      <w:r w:rsidRPr="000E4D9E">
        <w:rPr>
          <w:rStyle w:val="ui-provider"/>
        </w:rPr>
        <w:t xml:space="preserve"> to gather </w:t>
      </w:r>
      <w:r w:rsidR="00E86E87">
        <w:rPr>
          <w:rStyle w:val="ui-provider"/>
        </w:rPr>
        <w:t>information to guide</w:t>
      </w:r>
      <w:r w:rsidRPr="000E4D9E">
        <w:rPr>
          <w:rStyle w:val="ui-provider"/>
        </w:rPr>
        <w:t xml:space="preserve"> improvement. The sources include complaints</w:t>
      </w:r>
      <w:r w:rsidR="00965988">
        <w:rPr>
          <w:rStyle w:val="ui-provider"/>
        </w:rPr>
        <w:t xml:space="preserve"> and feedback</w:t>
      </w:r>
      <w:r w:rsidRPr="000E4D9E">
        <w:rPr>
          <w:rStyle w:val="ui-provider"/>
        </w:rPr>
        <w:t xml:space="preserve">, risk register, consumer and staff meetings, audit programs and review and monitoring of care and services. </w:t>
      </w:r>
    </w:p>
    <w:p w14:paraId="3E83C9C5" w14:textId="77777777" w:rsidR="005810DB" w:rsidRPr="009873CB" w:rsidRDefault="005810DB" w:rsidP="009873CB">
      <w:pPr>
        <w:pStyle w:val="NormalArial"/>
        <w:rPr>
          <w:rStyle w:val="ui-provider"/>
        </w:rPr>
      </w:pPr>
      <w:r w:rsidRPr="009873CB">
        <w:rPr>
          <w:rStyle w:val="ui-provider"/>
        </w:rPr>
        <w:t xml:space="preserve">The service has capital expenditure and budget allocation aligned to the roles of various senior staff members. They work closely with the senior governance level executive to ensure approval for the procurement of resources for consumers is completed in a timely manner. </w:t>
      </w:r>
    </w:p>
    <w:p w14:paraId="71ACA6B9" w14:textId="63F5C995" w:rsidR="00123C0A" w:rsidRDefault="00123C0A" w:rsidP="00E165C2">
      <w:pPr>
        <w:pStyle w:val="NormalArial"/>
      </w:pPr>
      <w:r>
        <w:lastRenderedPageBreak/>
        <w:t>Senior executive staff s</w:t>
      </w:r>
      <w:r w:rsidR="001F4963">
        <w:t>t</w:t>
      </w:r>
      <w:r>
        <w:t>a</w:t>
      </w:r>
      <w:r w:rsidR="001F4963">
        <w:t>te</w:t>
      </w:r>
      <w:r>
        <w:t>d there are organisation specific roles to ensure any regulatory changes are</w:t>
      </w:r>
      <w:r w:rsidR="001F4963">
        <w:t xml:space="preserve"> identified and </w:t>
      </w:r>
      <w:r>
        <w:t>included in their governance systems and</w:t>
      </w:r>
      <w:r w:rsidR="00223854">
        <w:t xml:space="preserve"> will</w:t>
      </w:r>
      <w:r>
        <w:t xml:space="preserve"> </w:t>
      </w:r>
      <w:r w:rsidR="00B420E5">
        <w:t>action</w:t>
      </w:r>
      <w:r>
        <w:t xml:space="preserve"> </w:t>
      </w:r>
      <w:r w:rsidR="00223854">
        <w:t>any</w:t>
      </w:r>
      <w:r>
        <w:t xml:space="preserve"> changes across the organisation to ensure compliance. Mandatory education is developed to address any knowledge needed in relation to regulatory changes</w:t>
      </w:r>
      <w:r w:rsidR="00B420E5">
        <w:t>, and a</w:t>
      </w:r>
      <w:r>
        <w:t xml:space="preserve"> </w:t>
      </w:r>
      <w:r w:rsidR="00B420E5">
        <w:t>r</w:t>
      </w:r>
      <w:r>
        <w:t>eview</w:t>
      </w:r>
      <w:r w:rsidR="00B420E5">
        <w:t xml:space="preserve"> of</w:t>
      </w:r>
      <w:r>
        <w:t xml:space="preserve"> education record</w:t>
      </w:r>
      <w:r w:rsidR="00B420E5">
        <w:t>s</w:t>
      </w:r>
      <w:r>
        <w:t xml:space="preserve"> </w:t>
      </w:r>
      <w:r w:rsidR="00B420E5">
        <w:t xml:space="preserve">confirmed </w:t>
      </w:r>
      <w:r>
        <w:t>training in regulatory changes ha</w:t>
      </w:r>
      <w:r w:rsidR="0011636A">
        <w:t>s</w:t>
      </w:r>
      <w:r>
        <w:t xml:space="preserve"> been provided to staff and policies adjusted to maintain compliance</w:t>
      </w:r>
      <w:r w:rsidR="00BF62AB">
        <w:t>.</w:t>
      </w:r>
    </w:p>
    <w:p w14:paraId="156388CE" w14:textId="42D794B9" w:rsidR="00E165C2" w:rsidRDefault="00E165C2" w:rsidP="00E165C2">
      <w:pPr>
        <w:pStyle w:val="NormalArial"/>
        <w:rPr>
          <w:rStyle w:val="ui-provider"/>
        </w:rPr>
      </w:pPr>
      <w:r w:rsidRPr="008511A2">
        <w:rPr>
          <w:rStyle w:val="ui-provider"/>
        </w:rPr>
        <w:t xml:space="preserve">Requirement </w:t>
      </w:r>
      <w:r>
        <w:rPr>
          <w:rStyle w:val="ui-provider"/>
        </w:rPr>
        <w:t>8</w:t>
      </w:r>
      <w:r w:rsidRPr="008511A2">
        <w:rPr>
          <w:rStyle w:val="ui-provider"/>
        </w:rPr>
        <w:t>(3)(</w:t>
      </w:r>
      <w:r>
        <w:rPr>
          <w:rStyle w:val="ui-provider"/>
        </w:rPr>
        <w:t>d</w:t>
      </w:r>
      <w:r w:rsidRPr="008511A2">
        <w:rPr>
          <w:rStyle w:val="ui-provider"/>
        </w:rPr>
        <w:t xml:space="preserve">) was found to be non-compliant at a previous assessment. Since that </w:t>
      </w:r>
      <w:r w:rsidR="00BC24EE" w:rsidRPr="008511A2">
        <w:rPr>
          <w:rStyle w:val="ui-provider"/>
        </w:rPr>
        <w:t>time,</w:t>
      </w:r>
      <w:r w:rsidRPr="008511A2">
        <w:rPr>
          <w:rStyle w:val="ui-provider"/>
        </w:rPr>
        <w:t xml:space="preserve"> the Approved Provider implemented actions to address the non-compliance.</w:t>
      </w:r>
    </w:p>
    <w:p w14:paraId="48596D0F" w14:textId="6F57A4A1" w:rsidR="009A294E" w:rsidRDefault="007E6A00" w:rsidP="00E370AF">
      <w:pPr>
        <w:pStyle w:val="NormalArial"/>
        <w:rPr>
          <w:rStyle w:val="ui-provider"/>
        </w:rPr>
      </w:pPr>
      <w:r>
        <w:rPr>
          <w:rStyle w:val="ui-provider"/>
        </w:rPr>
        <w:t>M</w:t>
      </w:r>
      <w:r w:rsidR="009A294E">
        <w:rPr>
          <w:rStyle w:val="ui-provider"/>
        </w:rPr>
        <w:t xml:space="preserve">anagement demonstrated they </w:t>
      </w:r>
      <w:r w:rsidR="00674C40">
        <w:rPr>
          <w:rStyle w:val="ui-provider"/>
        </w:rPr>
        <w:t xml:space="preserve">are </w:t>
      </w:r>
      <w:r w:rsidR="009A294E">
        <w:rPr>
          <w:rStyle w:val="ui-provider"/>
        </w:rPr>
        <w:t>systemically managing risks for consumers specifically in relation to high impact high prevalence risk</w:t>
      </w:r>
      <w:r w:rsidR="003B3AB2">
        <w:rPr>
          <w:rStyle w:val="ui-provider"/>
        </w:rPr>
        <w:t>s</w:t>
      </w:r>
      <w:r w:rsidR="009A294E">
        <w:rPr>
          <w:rStyle w:val="ui-provider"/>
        </w:rPr>
        <w:t xml:space="preserve"> and responding to incidents. They are actively enabling consumers to engage in activities</w:t>
      </w:r>
      <w:r w:rsidR="005B0D02">
        <w:rPr>
          <w:rStyle w:val="ui-provider"/>
        </w:rPr>
        <w:t xml:space="preserve"> of choice,</w:t>
      </w:r>
      <w:r w:rsidR="009A294E">
        <w:rPr>
          <w:rStyle w:val="ui-provider"/>
        </w:rPr>
        <w:t xml:space="preserve"> and </w:t>
      </w:r>
      <w:r w:rsidR="005B0D02">
        <w:rPr>
          <w:rStyle w:val="ui-provider"/>
        </w:rPr>
        <w:t>support consumer</w:t>
      </w:r>
      <w:r w:rsidR="00351926">
        <w:rPr>
          <w:rStyle w:val="ui-provider"/>
        </w:rPr>
        <w:t>s</w:t>
      </w:r>
      <w:r w:rsidR="005B0D02">
        <w:rPr>
          <w:rStyle w:val="ui-provider"/>
        </w:rPr>
        <w:t xml:space="preserve"> to </w:t>
      </w:r>
      <w:r w:rsidR="009A294E">
        <w:rPr>
          <w:rStyle w:val="ui-provider"/>
        </w:rPr>
        <w:t>make inform</w:t>
      </w:r>
      <w:r w:rsidR="005B0D02">
        <w:rPr>
          <w:rStyle w:val="ui-provider"/>
        </w:rPr>
        <w:t>ed</w:t>
      </w:r>
      <w:r w:rsidR="009A294E">
        <w:rPr>
          <w:rStyle w:val="ui-provider"/>
        </w:rPr>
        <w:t xml:space="preserve"> decisions </w:t>
      </w:r>
      <w:r w:rsidR="005B0D02">
        <w:rPr>
          <w:rStyle w:val="ui-provider"/>
        </w:rPr>
        <w:t xml:space="preserve">related to </w:t>
      </w:r>
      <w:r w:rsidR="009A294E">
        <w:rPr>
          <w:rStyle w:val="ui-provider"/>
        </w:rPr>
        <w:t>their care and service</w:t>
      </w:r>
      <w:r w:rsidR="00351926">
        <w:rPr>
          <w:rStyle w:val="ui-provider"/>
        </w:rPr>
        <w:t>s</w:t>
      </w:r>
      <w:r w:rsidR="009A294E">
        <w:rPr>
          <w:rStyle w:val="ui-provider"/>
        </w:rPr>
        <w:t xml:space="preserve"> to</w:t>
      </w:r>
      <w:r w:rsidR="00351926">
        <w:rPr>
          <w:rStyle w:val="ui-provider"/>
        </w:rPr>
        <w:t xml:space="preserve"> ensure consumers</w:t>
      </w:r>
      <w:r w:rsidR="009A294E">
        <w:rPr>
          <w:rStyle w:val="ui-provider"/>
        </w:rPr>
        <w:t xml:space="preserve"> live the</w:t>
      </w:r>
      <w:r w:rsidR="00351926">
        <w:rPr>
          <w:rStyle w:val="ui-provider"/>
        </w:rPr>
        <w:t>ir</w:t>
      </w:r>
      <w:r w:rsidR="009A294E">
        <w:rPr>
          <w:rStyle w:val="ui-provider"/>
        </w:rPr>
        <w:t xml:space="preserve"> best life</w:t>
      </w:r>
      <w:r w:rsidR="00FD56B3">
        <w:rPr>
          <w:rStyle w:val="ui-provider"/>
        </w:rPr>
        <w:t>.</w:t>
      </w:r>
    </w:p>
    <w:p w14:paraId="571DC68D" w14:textId="4D3BD201" w:rsidR="006C2E2D" w:rsidRDefault="00E370AF" w:rsidP="00E370AF">
      <w:pPr>
        <w:pStyle w:val="NormalArial"/>
        <w:rPr>
          <w:rStyle w:val="ui-provider"/>
        </w:rPr>
      </w:pPr>
      <w:r>
        <w:rPr>
          <w:rStyle w:val="ui-provider"/>
        </w:rPr>
        <w:t xml:space="preserve">Incidents and accidents are recorded in the risk </w:t>
      </w:r>
      <w:r w:rsidRPr="24B07CB1">
        <w:rPr>
          <w:rStyle w:val="ui-provider"/>
        </w:rPr>
        <w:t>register</w:t>
      </w:r>
      <w:r w:rsidR="00714518">
        <w:rPr>
          <w:rStyle w:val="ui-provider"/>
        </w:rPr>
        <w:t xml:space="preserve">, </w:t>
      </w:r>
      <w:r>
        <w:rPr>
          <w:rStyle w:val="ui-provider"/>
        </w:rPr>
        <w:t xml:space="preserve">incidents are reviewed </w:t>
      </w:r>
      <w:r w:rsidR="00714518">
        <w:rPr>
          <w:rStyle w:val="ui-provider"/>
        </w:rPr>
        <w:t>to</w:t>
      </w:r>
      <w:r>
        <w:rPr>
          <w:rStyle w:val="ui-provider"/>
        </w:rPr>
        <w:t xml:space="preserve"> assess the incident and decide if it fits the reportable incident criteria. A report will then be submitted to the relevant authorities depending on the classification. The information in the risk register are reviewed by the quality manager and the information collated and discussed at the clinical risk committee</w:t>
      </w:r>
      <w:r w:rsidR="00EA7DE1">
        <w:rPr>
          <w:rStyle w:val="ui-provider"/>
        </w:rPr>
        <w:t>, t</w:t>
      </w:r>
      <w:r>
        <w:rPr>
          <w:rStyle w:val="ui-provider"/>
        </w:rPr>
        <w:t>his information is then analysed and reported to the governance</w:t>
      </w:r>
      <w:r w:rsidR="006C2E2D">
        <w:rPr>
          <w:rStyle w:val="ui-provider"/>
        </w:rPr>
        <w:t xml:space="preserve"> department</w:t>
      </w:r>
      <w:r>
        <w:rPr>
          <w:rStyle w:val="ui-provider"/>
        </w:rPr>
        <w:t>.</w:t>
      </w:r>
    </w:p>
    <w:p w14:paraId="078A2474" w14:textId="760B642C" w:rsidR="00E165C2" w:rsidRDefault="00E165C2" w:rsidP="00E165C2">
      <w:pPr>
        <w:pStyle w:val="NormalArial"/>
        <w:rPr>
          <w:rStyle w:val="ui-provider"/>
        </w:rPr>
      </w:pPr>
      <w:r w:rsidRPr="008511A2">
        <w:rPr>
          <w:rStyle w:val="ui-provider"/>
        </w:rPr>
        <w:t xml:space="preserve">Requirement </w:t>
      </w:r>
      <w:r>
        <w:rPr>
          <w:rStyle w:val="ui-provider"/>
        </w:rPr>
        <w:t>8</w:t>
      </w:r>
      <w:r w:rsidRPr="008511A2">
        <w:rPr>
          <w:rStyle w:val="ui-provider"/>
        </w:rPr>
        <w:t>(3)(</w:t>
      </w:r>
      <w:r>
        <w:rPr>
          <w:rStyle w:val="ui-provider"/>
        </w:rPr>
        <w:t>e</w:t>
      </w:r>
      <w:r w:rsidRPr="008511A2">
        <w:rPr>
          <w:rStyle w:val="ui-provider"/>
        </w:rPr>
        <w:t xml:space="preserve">) was found to be non-compliant at a previous assessment. Since that </w:t>
      </w:r>
      <w:r w:rsidR="00BC24EE" w:rsidRPr="008511A2">
        <w:rPr>
          <w:rStyle w:val="ui-provider"/>
        </w:rPr>
        <w:t>time,</w:t>
      </w:r>
      <w:r w:rsidRPr="008511A2">
        <w:rPr>
          <w:rStyle w:val="ui-provider"/>
        </w:rPr>
        <w:t xml:space="preserve"> the Approved Provider implemented actions to address the non-compliance.</w:t>
      </w:r>
    </w:p>
    <w:p w14:paraId="3DAF9E95" w14:textId="19F5C0F5" w:rsidR="00E165C2" w:rsidRPr="00E370AF" w:rsidRDefault="00AA0212" w:rsidP="00E165C2">
      <w:pPr>
        <w:pStyle w:val="NormalArial"/>
        <w:rPr>
          <w:rStyle w:val="ui-provider"/>
        </w:rPr>
      </w:pPr>
      <w:r>
        <w:rPr>
          <w:rStyle w:val="ui-provider"/>
        </w:rPr>
        <w:t xml:space="preserve">The Assessment Team reviewed the </w:t>
      </w:r>
      <w:r w:rsidR="004E054B">
        <w:rPr>
          <w:rStyle w:val="ui-provider"/>
        </w:rPr>
        <w:t xml:space="preserve">organisation’s </w:t>
      </w:r>
      <w:r>
        <w:rPr>
          <w:rStyle w:val="ui-provider"/>
        </w:rPr>
        <w:t xml:space="preserve">clinical </w:t>
      </w:r>
      <w:r w:rsidR="003B56B0">
        <w:rPr>
          <w:rStyle w:val="ui-provider"/>
        </w:rPr>
        <w:t xml:space="preserve">governance </w:t>
      </w:r>
      <w:r>
        <w:rPr>
          <w:rStyle w:val="ui-provider"/>
        </w:rPr>
        <w:t>frame</w:t>
      </w:r>
      <w:r w:rsidR="000F0C67">
        <w:rPr>
          <w:rStyle w:val="ui-provider"/>
        </w:rPr>
        <w:t>work</w:t>
      </w:r>
      <w:r>
        <w:rPr>
          <w:rStyle w:val="ui-provider"/>
        </w:rPr>
        <w:t xml:space="preserve"> and policies for antimicrobial stewardship, restrictive practices, and open disclosure. </w:t>
      </w:r>
      <w:r w:rsidR="008C0320">
        <w:rPr>
          <w:rStyle w:val="ui-provider"/>
        </w:rPr>
        <w:t>The organisation demonstrated they maintain oversight o</w:t>
      </w:r>
      <w:r w:rsidR="003E3758">
        <w:rPr>
          <w:rStyle w:val="ui-provider"/>
        </w:rPr>
        <w:t>f</w:t>
      </w:r>
      <w:r w:rsidR="008C0320">
        <w:rPr>
          <w:rStyle w:val="ui-provider"/>
        </w:rPr>
        <w:t xml:space="preserve"> clinical risks and </w:t>
      </w:r>
      <w:r w:rsidR="00573F4A">
        <w:rPr>
          <w:rStyle w:val="ui-provider"/>
        </w:rPr>
        <w:t xml:space="preserve">a </w:t>
      </w:r>
      <w:r w:rsidR="008C0320">
        <w:rPr>
          <w:rStyle w:val="ui-provider"/>
        </w:rPr>
        <w:t xml:space="preserve">review of education documentation showed staff have been provided with training on best practice </w:t>
      </w:r>
      <w:r w:rsidR="00573F4A">
        <w:rPr>
          <w:rStyle w:val="ui-provider"/>
        </w:rPr>
        <w:t xml:space="preserve">in relation to </w:t>
      </w:r>
      <w:r w:rsidR="008C0320">
        <w:rPr>
          <w:rStyle w:val="ui-provider"/>
        </w:rPr>
        <w:t xml:space="preserve">clinical care and </w:t>
      </w:r>
      <w:r w:rsidR="00573F4A">
        <w:rPr>
          <w:rStyle w:val="ui-provider"/>
        </w:rPr>
        <w:t xml:space="preserve">effective </w:t>
      </w:r>
      <w:r w:rsidR="008C0320">
        <w:rPr>
          <w:rStyle w:val="ui-provider"/>
        </w:rPr>
        <w:t>documentation</w:t>
      </w:r>
      <w:r w:rsidR="00573F4A">
        <w:rPr>
          <w:rStyle w:val="ui-provider"/>
        </w:rPr>
        <w:t>.</w:t>
      </w:r>
    </w:p>
    <w:sectPr w:rsidR="00E165C2" w:rsidRPr="00E370AF"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5C7202" w14:textId="77777777" w:rsidR="00535C71" w:rsidRDefault="00535C71">
      <w:pPr>
        <w:spacing w:after="0"/>
      </w:pPr>
      <w:r>
        <w:separator/>
      </w:r>
    </w:p>
  </w:endnote>
  <w:endnote w:type="continuationSeparator" w:id="0">
    <w:p w14:paraId="39A1692B" w14:textId="77777777" w:rsidR="00535C71" w:rsidRDefault="00535C7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B8AC9" w14:textId="77777777" w:rsidR="00DF37F2" w:rsidRPr="00DF37F2" w:rsidRDefault="00753AA7" w:rsidP="00DF37F2">
    <w:pPr>
      <w:pStyle w:val="FooterArial9"/>
      <w:rPr>
        <w:rStyle w:val="FooterBold"/>
        <w:rFonts w:ascii="Arial" w:hAnsi="Arial"/>
        <w:b w:val="0"/>
      </w:rPr>
    </w:pPr>
    <w:r w:rsidRPr="00DF37F2">
      <w:rPr>
        <w:rStyle w:val="FooterBold"/>
        <w:rFonts w:ascii="Arial" w:hAnsi="Arial"/>
        <w:b w:val="0"/>
      </w:rPr>
      <w:t>Name of service: Georges Estate Health &amp; Aged Care</w:t>
    </w:r>
    <w:r w:rsidRPr="00DF37F2">
      <w:rPr>
        <w:rStyle w:val="FooterBold"/>
        <w:rFonts w:ascii="Arial" w:hAnsi="Arial"/>
        <w:b w:val="0"/>
      </w:rPr>
      <w:tab/>
      <w:t xml:space="preserve">RPT-ACC-0122 v3.0 </w:t>
    </w:r>
  </w:p>
  <w:p w14:paraId="491B8ACA" w14:textId="77777777" w:rsidR="00DF37F2" w:rsidRPr="00DF37F2" w:rsidRDefault="00753AA7" w:rsidP="00DF37F2">
    <w:pPr>
      <w:pStyle w:val="FooterArial9"/>
      <w:rPr>
        <w:rStyle w:val="FooterBold"/>
        <w:rFonts w:ascii="Arial" w:hAnsi="Arial"/>
        <w:b w:val="0"/>
      </w:rPr>
    </w:pPr>
    <w:r w:rsidRPr="00DF37F2">
      <w:rPr>
        <w:rStyle w:val="FooterBold"/>
        <w:rFonts w:ascii="Arial" w:hAnsi="Arial"/>
        <w:b w:val="0"/>
      </w:rPr>
      <w:t>Commission ID: 1112</w:t>
    </w:r>
    <w:r w:rsidRPr="00DF37F2">
      <w:rPr>
        <w:rStyle w:val="FooterBold"/>
        <w:rFonts w:ascii="Arial" w:hAnsi="Arial"/>
        <w:b w:val="0"/>
      </w:rPr>
      <w:tab/>
      <w:t xml:space="preserve">OFFICIAL: Sensitive </w:t>
    </w:r>
  </w:p>
  <w:p w14:paraId="491B8ACB" w14:textId="77777777" w:rsidR="00DF37F2" w:rsidRPr="00DF37F2" w:rsidRDefault="00753AA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B8ACD" w14:textId="77777777" w:rsidR="00E2364A" w:rsidRDefault="00C4639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589AC3" w14:textId="77777777" w:rsidR="00535C71" w:rsidRDefault="00535C71" w:rsidP="00D71F88">
      <w:pPr>
        <w:spacing w:after="0"/>
      </w:pPr>
      <w:r>
        <w:separator/>
      </w:r>
    </w:p>
  </w:footnote>
  <w:footnote w:type="continuationSeparator" w:id="0">
    <w:p w14:paraId="59330F50" w14:textId="77777777" w:rsidR="00535C71" w:rsidRDefault="00535C71" w:rsidP="00D71F88">
      <w:pPr>
        <w:spacing w:after="0"/>
      </w:pPr>
      <w:r>
        <w:continuationSeparator/>
      </w:r>
    </w:p>
  </w:footnote>
  <w:footnote w:id="1">
    <w:p w14:paraId="491B8AD2" w14:textId="0B568D18" w:rsidR="000078F8" w:rsidRDefault="00753AA7"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90884">
        <w:rPr>
          <w:rFonts w:ascii="Arial" w:hAnsi="Arial" w:cs="Arial"/>
          <w:color w:val="auto"/>
          <w:sz w:val="20"/>
          <w:szCs w:val="20"/>
        </w:rPr>
        <w:t>section 68A</w:t>
      </w:r>
      <w:r w:rsidR="00B90884" w:rsidRPr="00B90884">
        <w:rPr>
          <w:rFonts w:ascii="Arial" w:hAnsi="Arial" w:cs="Arial"/>
          <w:color w:val="auto"/>
          <w:sz w:val="20"/>
          <w:szCs w:val="20"/>
        </w:rPr>
        <w:t xml:space="preserve"> </w:t>
      </w:r>
      <w:r w:rsidRPr="00B90884">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491B8AD3" w14:textId="77777777" w:rsidR="002B0884" w:rsidRDefault="00C4639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B8AC8" w14:textId="77777777" w:rsidR="00D71F88" w:rsidRDefault="00753AA7">
    <w:pPr>
      <w:pStyle w:val="Header"/>
    </w:pPr>
    <w:r>
      <w:rPr>
        <w:noProof/>
        <w:color w:val="2B579A"/>
        <w:shd w:val="clear" w:color="auto" w:fill="E6E6E6"/>
        <w:lang w:val="en-US"/>
      </w:rPr>
      <w:drawing>
        <wp:anchor distT="0" distB="0" distL="114300" distR="114300" simplePos="0" relativeHeight="251659264" behindDoc="1" locked="0" layoutInCell="1" allowOverlap="1" wp14:anchorId="491B8ACE" wp14:editId="491B8ACF">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64150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B8ACC" w14:textId="77777777" w:rsidR="00FA0A5B" w:rsidRDefault="00753AA7">
    <w:pPr>
      <w:pStyle w:val="Header"/>
    </w:pPr>
    <w:r>
      <w:rPr>
        <w:noProof/>
      </w:rPr>
      <w:drawing>
        <wp:anchor distT="0" distB="0" distL="114300" distR="114300" simplePos="0" relativeHeight="251658240" behindDoc="0" locked="0" layoutInCell="1" allowOverlap="1" wp14:anchorId="491B8AD0" wp14:editId="491B8AD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88FEF63E">
      <w:start w:val="1"/>
      <w:numFmt w:val="lowerRoman"/>
      <w:lvlText w:val="(%1)"/>
      <w:lvlJc w:val="left"/>
      <w:pPr>
        <w:ind w:left="1080" w:hanging="720"/>
      </w:pPr>
      <w:rPr>
        <w:rFonts w:hint="default"/>
      </w:rPr>
    </w:lvl>
    <w:lvl w:ilvl="1" w:tplc="2ED0649C" w:tentative="1">
      <w:start w:val="1"/>
      <w:numFmt w:val="lowerLetter"/>
      <w:lvlText w:val="%2."/>
      <w:lvlJc w:val="left"/>
      <w:pPr>
        <w:ind w:left="1440" w:hanging="360"/>
      </w:pPr>
    </w:lvl>
    <w:lvl w:ilvl="2" w:tplc="38BCF652" w:tentative="1">
      <w:start w:val="1"/>
      <w:numFmt w:val="lowerRoman"/>
      <w:lvlText w:val="%3."/>
      <w:lvlJc w:val="right"/>
      <w:pPr>
        <w:ind w:left="2160" w:hanging="180"/>
      </w:pPr>
    </w:lvl>
    <w:lvl w:ilvl="3" w:tplc="4BCAF484" w:tentative="1">
      <w:start w:val="1"/>
      <w:numFmt w:val="decimal"/>
      <w:lvlText w:val="%4."/>
      <w:lvlJc w:val="left"/>
      <w:pPr>
        <w:ind w:left="2880" w:hanging="360"/>
      </w:pPr>
    </w:lvl>
    <w:lvl w:ilvl="4" w:tplc="0A268FE2" w:tentative="1">
      <w:start w:val="1"/>
      <w:numFmt w:val="lowerLetter"/>
      <w:lvlText w:val="%5."/>
      <w:lvlJc w:val="left"/>
      <w:pPr>
        <w:ind w:left="3600" w:hanging="360"/>
      </w:pPr>
    </w:lvl>
    <w:lvl w:ilvl="5" w:tplc="75DA9ADC" w:tentative="1">
      <w:start w:val="1"/>
      <w:numFmt w:val="lowerRoman"/>
      <w:lvlText w:val="%6."/>
      <w:lvlJc w:val="right"/>
      <w:pPr>
        <w:ind w:left="4320" w:hanging="180"/>
      </w:pPr>
    </w:lvl>
    <w:lvl w:ilvl="6" w:tplc="553EAB3C" w:tentative="1">
      <w:start w:val="1"/>
      <w:numFmt w:val="decimal"/>
      <w:lvlText w:val="%7."/>
      <w:lvlJc w:val="left"/>
      <w:pPr>
        <w:ind w:left="5040" w:hanging="360"/>
      </w:pPr>
    </w:lvl>
    <w:lvl w:ilvl="7" w:tplc="943EA980" w:tentative="1">
      <w:start w:val="1"/>
      <w:numFmt w:val="lowerLetter"/>
      <w:lvlText w:val="%8."/>
      <w:lvlJc w:val="left"/>
      <w:pPr>
        <w:ind w:left="5760" w:hanging="360"/>
      </w:pPr>
    </w:lvl>
    <w:lvl w:ilvl="8" w:tplc="2904E78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BCBC2574">
      <w:start w:val="1"/>
      <w:numFmt w:val="lowerRoman"/>
      <w:lvlText w:val="(%1)"/>
      <w:lvlJc w:val="left"/>
      <w:pPr>
        <w:ind w:left="1080" w:hanging="720"/>
      </w:pPr>
      <w:rPr>
        <w:rFonts w:hint="default"/>
      </w:rPr>
    </w:lvl>
    <w:lvl w:ilvl="1" w:tplc="4A7A7990" w:tentative="1">
      <w:start w:val="1"/>
      <w:numFmt w:val="lowerLetter"/>
      <w:lvlText w:val="%2."/>
      <w:lvlJc w:val="left"/>
      <w:pPr>
        <w:ind w:left="1440" w:hanging="360"/>
      </w:pPr>
    </w:lvl>
    <w:lvl w:ilvl="2" w:tplc="F7E6D8FA" w:tentative="1">
      <w:start w:val="1"/>
      <w:numFmt w:val="lowerRoman"/>
      <w:lvlText w:val="%3."/>
      <w:lvlJc w:val="right"/>
      <w:pPr>
        <w:ind w:left="2160" w:hanging="180"/>
      </w:pPr>
    </w:lvl>
    <w:lvl w:ilvl="3" w:tplc="A2BA5162" w:tentative="1">
      <w:start w:val="1"/>
      <w:numFmt w:val="decimal"/>
      <w:lvlText w:val="%4."/>
      <w:lvlJc w:val="left"/>
      <w:pPr>
        <w:ind w:left="2880" w:hanging="360"/>
      </w:pPr>
    </w:lvl>
    <w:lvl w:ilvl="4" w:tplc="895C067E" w:tentative="1">
      <w:start w:val="1"/>
      <w:numFmt w:val="lowerLetter"/>
      <w:lvlText w:val="%5."/>
      <w:lvlJc w:val="left"/>
      <w:pPr>
        <w:ind w:left="3600" w:hanging="360"/>
      </w:pPr>
    </w:lvl>
    <w:lvl w:ilvl="5" w:tplc="547EFA32" w:tentative="1">
      <w:start w:val="1"/>
      <w:numFmt w:val="lowerRoman"/>
      <w:lvlText w:val="%6."/>
      <w:lvlJc w:val="right"/>
      <w:pPr>
        <w:ind w:left="4320" w:hanging="180"/>
      </w:pPr>
    </w:lvl>
    <w:lvl w:ilvl="6" w:tplc="D530142C" w:tentative="1">
      <w:start w:val="1"/>
      <w:numFmt w:val="decimal"/>
      <w:lvlText w:val="%7."/>
      <w:lvlJc w:val="left"/>
      <w:pPr>
        <w:ind w:left="5040" w:hanging="360"/>
      </w:pPr>
    </w:lvl>
    <w:lvl w:ilvl="7" w:tplc="1E226C8A" w:tentative="1">
      <w:start w:val="1"/>
      <w:numFmt w:val="lowerLetter"/>
      <w:lvlText w:val="%8."/>
      <w:lvlJc w:val="left"/>
      <w:pPr>
        <w:ind w:left="5760" w:hanging="360"/>
      </w:pPr>
    </w:lvl>
    <w:lvl w:ilvl="8" w:tplc="7F76588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A62A2E1A">
      <w:start w:val="1"/>
      <w:numFmt w:val="lowerRoman"/>
      <w:lvlText w:val="(%1)"/>
      <w:lvlJc w:val="left"/>
      <w:pPr>
        <w:ind w:left="1080" w:hanging="720"/>
      </w:pPr>
      <w:rPr>
        <w:rFonts w:hint="default"/>
      </w:rPr>
    </w:lvl>
    <w:lvl w:ilvl="1" w:tplc="02E8F624" w:tentative="1">
      <w:start w:val="1"/>
      <w:numFmt w:val="lowerLetter"/>
      <w:lvlText w:val="%2."/>
      <w:lvlJc w:val="left"/>
      <w:pPr>
        <w:ind w:left="1440" w:hanging="360"/>
      </w:pPr>
    </w:lvl>
    <w:lvl w:ilvl="2" w:tplc="66204628" w:tentative="1">
      <w:start w:val="1"/>
      <w:numFmt w:val="lowerRoman"/>
      <w:lvlText w:val="%3."/>
      <w:lvlJc w:val="right"/>
      <w:pPr>
        <w:ind w:left="2160" w:hanging="180"/>
      </w:pPr>
    </w:lvl>
    <w:lvl w:ilvl="3" w:tplc="B9F0A1E6" w:tentative="1">
      <w:start w:val="1"/>
      <w:numFmt w:val="decimal"/>
      <w:lvlText w:val="%4."/>
      <w:lvlJc w:val="left"/>
      <w:pPr>
        <w:ind w:left="2880" w:hanging="360"/>
      </w:pPr>
    </w:lvl>
    <w:lvl w:ilvl="4" w:tplc="70B06B22" w:tentative="1">
      <w:start w:val="1"/>
      <w:numFmt w:val="lowerLetter"/>
      <w:lvlText w:val="%5."/>
      <w:lvlJc w:val="left"/>
      <w:pPr>
        <w:ind w:left="3600" w:hanging="360"/>
      </w:pPr>
    </w:lvl>
    <w:lvl w:ilvl="5" w:tplc="8068965E" w:tentative="1">
      <w:start w:val="1"/>
      <w:numFmt w:val="lowerRoman"/>
      <w:lvlText w:val="%6."/>
      <w:lvlJc w:val="right"/>
      <w:pPr>
        <w:ind w:left="4320" w:hanging="180"/>
      </w:pPr>
    </w:lvl>
    <w:lvl w:ilvl="6" w:tplc="25D84B9C" w:tentative="1">
      <w:start w:val="1"/>
      <w:numFmt w:val="decimal"/>
      <w:lvlText w:val="%7."/>
      <w:lvlJc w:val="left"/>
      <w:pPr>
        <w:ind w:left="5040" w:hanging="360"/>
      </w:pPr>
    </w:lvl>
    <w:lvl w:ilvl="7" w:tplc="29A2A92A" w:tentative="1">
      <w:start w:val="1"/>
      <w:numFmt w:val="lowerLetter"/>
      <w:lvlText w:val="%8."/>
      <w:lvlJc w:val="left"/>
      <w:pPr>
        <w:ind w:left="5760" w:hanging="360"/>
      </w:pPr>
    </w:lvl>
    <w:lvl w:ilvl="8" w:tplc="5D6EC6C6"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822EA050">
      <w:start w:val="1"/>
      <w:numFmt w:val="bullet"/>
      <w:lvlText w:val=""/>
      <w:lvlJc w:val="left"/>
      <w:pPr>
        <w:ind w:left="1440" w:hanging="360"/>
      </w:pPr>
      <w:rPr>
        <w:rFonts w:ascii="Symbol" w:hAnsi="Symbol" w:hint="default"/>
        <w:color w:val="auto"/>
      </w:rPr>
    </w:lvl>
    <w:lvl w:ilvl="1" w:tplc="B1E657B6" w:tentative="1">
      <w:start w:val="1"/>
      <w:numFmt w:val="bullet"/>
      <w:lvlText w:val="o"/>
      <w:lvlJc w:val="left"/>
      <w:pPr>
        <w:ind w:left="2160" w:hanging="360"/>
      </w:pPr>
      <w:rPr>
        <w:rFonts w:ascii="Courier New" w:hAnsi="Courier New" w:cs="Courier New" w:hint="default"/>
      </w:rPr>
    </w:lvl>
    <w:lvl w:ilvl="2" w:tplc="3BAE0224" w:tentative="1">
      <w:start w:val="1"/>
      <w:numFmt w:val="bullet"/>
      <w:lvlText w:val=""/>
      <w:lvlJc w:val="left"/>
      <w:pPr>
        <w:ind w:left="2880" w:hanging="360"/>
      </w:pPr>
      <w:rPr>
        <w:rFonts w:ascii="Wingdings" w:hAnsi="Wingdings" w:hint="default"/>
      </w:rPr>
    </w:lvl>
    <w:lvl w:ilvl="3" w:tplc="96EAFCFA" w:tentative="1">
      <w:start w:val="1"/>
      <w:numFmt w:val="bullet"/>
      <w:lvlText w:val=""/>
      <w:lvlJc w:val="left"/>
      <w:pPr>
        <w:ind w:left="3600" w:hanging="360"/>
      </w:pPr>
      <w:rPr>
        <w:rFonts w:ascii="Symbol" w:hAnsi="Symbol" w:hint="default"/>
      </w:rPr>
    </w:lvl>
    <w:lvl w:ilvl="4" w:tplc="BBD44010" w:tentative="1">
      <w:start w:val="1"/>
      <w:numFmt w:val="bullet"/>
      <w:lvlText w:val="o"/>
      <w:lvlJc w:val="left"/>
      <w:pPr>
        <w:ind w:left="4320" w:hanging="360"/>
      </w:pPr>
      <w:rPr>
        <w:rFonts w:ascii="Courier New" w:hAnsi="Courier New" w:cs="Courier New" w:hint="default"/>
      </w:rPr>
    </w:lvl>
    <w:lvl w:ilvl="5" w:tplc="FAC4C6C2" w:tentative="1">
      <w:start w:val="1"/>
      <w:numFmt w:val="bullet"/>
      <w:lvlText w:val=""/>
      <w:lvlJc w:val="left"/>
      <w:pPr>
        <w:ind w:left="5040" w:hanging="360"/>
      </w:pPr>
      <w:rPr>
        <w:rFonts w:ascii="Wingdings" w:hAnsi="Wingdings" w:hint="default"/>
      </w:rPr>
    </w:lvl>
    <w:lvl w:ilvl="6" w:tplc="8DA6AAF8" w:tentative="1">
      <w:start w:val="1"/>
      <w:numFmt w:val="bullet"/>
      <w:lvlText w:val=""/>
      <w:lvlJc w:val="left"/>
      <w:pPr>
        <w:ind w:left="5760" w:hanging="360"/>
      </w:pPr>
      <w:rPr>
        <w:rFonts w:ascii="Symbol" w:hAnsi="Symbol" w:hint="default"/>
      </w:rPr>
    </w:lvl>
    <w:lvl w:ilvl="7" w:tplc="9BCEB754" w:tentative="1">
      <w:start w:val="1"/>
      <w:numFmt w:val="bullet"/>
      <w:lvlText w:val="o"/>
      <w:lvlJc w:val="left"/>
      <w:pPr>
        <w:ind w:left="6480" w:hanging="360"/>
      </w:pPr>
      <w:rPr>
        <w:rFonts w:ascii="Courier New" w:hAnsi="Courier New" w:cs="Courier New" w:hint="default"/>
      </w:rPr>
    </w:lvl>
    <w:lvl w:ilvl="8" w:tplc="8C2E63DC"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87CC2192">
      <w:start w:val="1"/>
      <w:numFmt w:val="bullet"/>
      <w:lvlText w:val=""/>
      <w:lvlJc w:val="left"/>
      <w:pPr>
        <w:ind w:left="720" w:hanging="360"/>
      </w:pPr>
      <w:rPr>
        <w:rFonts w:ascii="Symbol" w:hAnsi="Symbol" w:hint="default"/>
        <w:color w:val="auto"/>
        <w:sz w:val="24"/>
        <w:szCs w:val="24"/>
      </w:rPr>
    </w:lvl>
    <w:lvl w:ilvl="1" w:tplc="1FCC276A" w:tentative="1">
      <w:start w:val="1"/>
      <w:numFmt w:val="bullet"/>
      <w:lvlText w:val="o"/>
      <w:lvlJc w:val="left"/>
      <w:pPr>
        <w:ind w:left="1440" w:hanging="360"/>
      </w:pPr>
      <w:rPr>
        <w:rFonts w:ascii="Courier New" w:hAnsi="Courier New" w:cs="Courier New" w:hint="default"/>
      </w:rPr>
    </w:lvl>
    <w:lvl w:ilvl="2" w:tplc="5086A5E6" w:tentative="1">
      <w:start w:val="1"/>
      <w:numFmt w:val="bullet"/>
      <w:lvlText w:val=""/>
      <w:lvlJc w:val="left"/>
      <w:pPr>
        <w:ind w:left="2160" w:hanging="360"/>
      </w:pPr>
      <w:rPr>
        <w:rFonts w:ascii="Wingdings" w:hAnsi="Wingdings" w:hint="default"/>
      </w:rPr>
    </w:lvl>
    <w:lvl w:ilvl="3" w:tplc="E9A88CE6" w:tentative="1">
      <w:start w:val="1"/>
      <w:numFmt w:val="bullet"/>
      <w:lvlText w:val=""/>
      <w:lvlJc w:val="left"/>
      <w:pPr>
        <w:ind w:left="2880" w:hanging="360"/>
      </w:pPr>
      <w:rPr>
        <w:rFonts w:ascii="Symbol" w:hAnsi="Symbol" w:hint="default"/>
      </w:rPr>
    </w:lvl>
    <w:lvl w:ilvl="4" w:tplc="D23CEA86" w:tentative="1">
      <w:start w:val="1"/>
      <w:numFmt w:val="bullet"/>
      <w:lvlText w:val="o"/>
      <w:lvlJc w:val="left"/>
      <w:pPr>
        <w:ind w:left="3600" w:hanging="360"/>
      </w:pPr>
      <w:rPr>
        <w:rFonts w:ascii="Courier New" w:hAnsi="Courier New" w:cs="Courier New" w:hint="default"/>
      </w:rPr>
    </w:lvl>
    <w:lvl w:ilvl="5" w:tplc="A6BE6E4C" w:tentative="1">
      <w:start w:val="1"/>
      <w:numFmt w:val="bullet"/>
      <w:lvlText w:val=""/>
      <w:lvlJc w:val="left"/>
      <w:pPr>
        <w:ind w:left="4320" w:hanging="360"/>
      </w:pPr>
      <w:rPr>
        <w:rFonts w:ascii="Wingdings" w:hAnsi="Wingdings" w:hint="default"/>
      </w:rPr>
    </w:lvl>
    <w:lvl w:ilvl="6" w:tplc="B4A0CEDA" w:tentative="1">
      <w:start w:val="1"/>
      <w:numFmt w:val="bullet"/>
      <w:lvlText w:val=""/>
      <w:lvlJc w:val="left"/>
      <w:pPr>
        <w:ind w:left="5040" w:hanging="360"/>
      </w:pPr>
      <w:rPr>
        <w:rFonts w:ascii="Symbol" w:hAnsi="Symbol" w:hint="default"/>
      </w:rPr>
    </w:lvl>
    <w:lvl w:ilvl="7" w:tplc="1E2E4820" w:tentative="1">
      <w:start w:val="1"/>
      <w:numFmt w:val="bullet"/>
      <w:lvlText w:val="o"/>
      <w:lvlJc w:val="left"/>
      <w:pPr>
        <w:ind w:left="5760" w:hanging="360"/>
      </w:pPr>
      <w:rPr>
        <w:rFonts w:ascii="Courier New" w:hAnsi="Courier New" w:cs="Courier New" w:hint="default"/>
      </w:rPr>
    </w:lvl>
    <w:lvl w:ilvl="8" w:tplc="502E802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320C7B84">
      <w:start w:val="1"/>
      <w:numFmt w:val="lowerRoman"/>
      <w:lvlText w:val="(%1)"/>
      <w:lvlJc w:val="left"/>
      <w:pPr>
        <w:ind w:left="1080" w:hanging="720"/>
      </w:pPr>
      <w:rPr>
        <w:rFonts w:hint="default"/>
      </w:rPr>
    </w:lvl>
    <w:lvl w:ilvl="1" w:tplc="0F964DC4" w:tentative="1">
      <w:start w:val="1"/>
      <w:numFmt w:val="lowerLetter"/>
      <w:lvlText w:val="%2."/>
      <w:lvlJc w:val="left"/>
      <w:pPr>
        <w:ind w:left="1440" w:hanging="360"/>
      </w:pPr>
    </w:lvl>
    <w:lvl w:ilvl="2" w:tplc="B770C7A2" w:tentative="1">
      <w:start w:val="1"/>
      <w:numFmt w:val="lowerRoman"/>
      <w:lvlText w:val="%3."/>
      <w:lvlJc w:val="right"/>
      <w:pPr>
        <w:ind w:left="2160" w:hanging="180"/>
      </w:pPr>
    </w:lvl>
    <w:lvl w:ilvl="3" w:tplc="3128228A" w:tentative="1">
      <w:start w:val="1"/>
      <w:numFmt w:val="decimal"/>
      <w:lvlText w:val="%4."/>
      <w:lvlJc w:val="left"/>
      <w:pPr>
        <w:ind w:left="2880" w:hanging="360"/>
      </w:pPr>
    </w:lvl>
    <w:lvl w:ilvl="4" w:tplc="5100F386" w:tentative="1">
      <w:start w:val="1"/>
      <w:numFmt w:val="lowerLetter"/>
      <w:lvlText w:val="%5."/>
      <w:lvlJc w:val="left"/>
      <w:pPr>
        <w:ind w:left="3600" w:hanging="360"/>
      </w:pPr>
    </w:lvl>
    <w:lvl w:ilvl="5" w:tplc="F86A9CA4" w:tentative="1">
      <w:start w:val="1"/>
      <w:numFmt w:val="lowerRoman"/>
      <w:lvlText w:val="%6."/>
      <w:lvlJc w:val="right"/>
      <w:pPr>
        <w:ind w:left="4320" w:hanging="180"/>
      </w:pPr>
    </w:lvl>
    <w:lvl w:ilvl="6" w:tplc="BB506D9C" w:tentative="1">
      <w:start w:val="1"/>
      <w:numFmt w:val="decimal"/>
      <w:lvlText w:val="%7."/>
      <w:lvlJc w:val="left"/>
      <w:pPr>
        <w:ind w:left="5040" w:hanging="360"/>
      </w:pPr>
    </w:lvl>
    <w:lvl w:ilvl="7" w:tplc="5F4A0828" w:tentative="1">
      <w:start w:val="1"/>
      <w:numFmt w:val="lowerLetter"/>
      <w:lvlText w:val="%8."/>
      <w:lvlJc w:val="left"/>
      <w:pPr>
        <w:ind w:left="5760" w:hanging="360"/>
      </w:pPr>
    </w:lvl>
    <w:lvl w:ilvl="8" w:tplc="23FA83DA" w:tentative="1">
      <w:start w:val="1"/>
      <w:numFmt w:val="lowerRoman"/>
      <w:lvlText w:val="%9."/>
      <w:lvlJc w:val="right"/>
      <w:pPr>
        <w:ind w:left="6480" w:hanging="180"/>
      </w:pPr>
    </w:lvl>
  </w:abstractNum>
  <w:abstractNum w:abstractNumId="6" w15:restartNumberingAfterBreak="0">
    <w:nsid w:val="29014261"/>
    <w:multiLevelType w:val="hybridMultilevel"/>
    <w:tmpl w:val="9F668E0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7" w15:restartNumberingAfterBreak="0">
    <w:nsid w:val="2DB65746"/>
    <w:multiLevelType w:val="hybridMultilevel"/>
    <w:tmpl w:val="0C58F3FE"/>
    <w:lvl w:ilvl="0" w:tplc="65CEFE98">
      <w:start w:val="1"/>
      <w:numFmt w:val="lowerRoman"/>
      <w:lvlText w:val="(%1)"/>
      <w:lvlJc w:val="left"/>
      <w:pPr>
        <w:ind w:left="1080" w:hanging="720"/>
      </w:pPr>
      <w:rPr>
        <w:rFonts w:hint="default"/>
      </w:rPr>
    </w:lvl>
    <w:lvl w:ilvl="1" w:tplc="C648314A" w:tentative="1">
      <w:start w:val="1"/>
      <w:numFmt w:val="lowerLetter"/>
      <w:lvlText w:val="%2."/>
      <w:lvlJc w:val="left"/>
      <w:pPr>
        <w:ind w:left="1440" w:hanging="360"/>
      </w:pPr>
    </w:lvl>
    <w:lvl w:ilvl="2" w:tplc="4004336A" w:tentative="1">
      <w:start w:val="1"/>
      <w:numFmt w:val="lowerRoman"/>
      <w:lvlText w:val="%3."/>
      <w:lvlJc w:val="right"/>
      <w:pPr>
        <w:ind w:left="2160" w:hanging="180"/>
      </w:pPr>
    </w:lvl>
    <w:lvl w:ilvl="3" w:tplc="EF145596" w:tentative="1">
      <w:start w:val="1"/>
      <w:numFmt w:val="decimal"/>
      <w:lvlText w:val="%4."/>
      <w:lvlJc w:val="left"/>
      <w:pPr>
        <w:ind w:left="2880" w:hanging="360"/>
      </w:pPr>
    </w:lvl>
    <w:lvl w:ilvl="4" w:tplc="EBD6FADE" w:tentative="1">
      <w:start w:val="1"/>
      <w:numFmt w:val="lowerLetter"/>
      <w:lvlText w:val="%5."/>
      <w:lvlJc w:val="left"/>
      <w:pPr>
        <w:ind w:left="3600" w:hanging="360"/>
      </w:pPr>
    </w:lvl>
    <w:lvl w:ilvl="5" w:tplc="BFE08F9E" w:tentative="1">
      <w:start w:val="1"/>
      <w:numFmt w:val="lowerRoman"/>
      <w:lvlText w:val="%6."/>
      <w:lvlJc w:val="right"/>
      <w:pPr>
        <w:ind w:left="4320" w:hanging="180"/>
      </w:pPr>
    </w:lvl>
    <w:lvl w:ilvl="6" w:tplc="024C9828" w:tentative="1">
      <w:start w:val="1"/>
      <w:numFmt w:val="decimal"/>
      <w:lvlText w:val="%7."/>
      <w:lvlJc w:val="left"/>
      <w:pPr>
        <w:ind w:left="5040" w:hanging="360"/>
      </w:pPr>
    </w:lvl>
    <w:lvl w:ilvl="7" w:tplc="A7923C46" w:tentative="1">
      <w:start w:val="1"/>
      <w:numFmt w:val="lowerLetter"/>
      <w:lvlText w:val="%8."/>
      <w:lvlJc w:val="left"/>
      <w:pPr>
        <w:ind w:left="5760" w:hanging="360"/>
      </w:pPr>
    </w:lvl>
    <w:lvl w:ilvl="8" w:tplc="9C6A0612"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02E0AFBE">
      <w:start w:val="1"/>
      <w:numFmt w:val="lowerRoman"/>
      <w:lvlText w:val="(%1)"/>
      <w:lvlJc w:val="left"/>
      <w:pPr>
        <w:ind w:left="1080" w:hanging="720"/>
      </w:pPr>
      <w:rPr>
        <w:rFonts w:hint="default"/>
      </w:rPr>
    </w:lvl>
    <w:lvl w:ilvl="1" w:tplc="9A2E5C6C" w:tentative="1">
      <w:start w:val="1"/>
      <w:numFmt w:val="lowerLetter"/>
      <w:lvlText w:val="%2."/>
      <w:lvlJc w:val="left"/>
      <w:pPr>
        <w:ind w:left="1440" w:hanging="360"/>
      </w:pPr>
    </w:lvl>
    <w:lvl w:ilvl="2" w:tplc="FB6A9FC0" w:tentative="1">
      <w:start w:val="1"/>
      <w:numFmt w:val="lowerRoman"/>
      <w:lvlText w:val="%3."/>
      <w:lvlJc w:val="right"/>
      <w:pPr>
        <w:ind w:left="2160" w:hanging="180"/>
      </w:pPr>
    </w:lvl>
    <w:lvl w:ilvl="3" w:tplc="05608E3E" w:tentative="1">
      <w:start w:val="1"/>
      <w:numFmt w:val="decimal"/>
      <w:lvlText w:val="%4."/>
      <w:lvlJc w:val="left"/>
      <w:pPr>
        <w:ind w:left="2880" w:hanging="360"/>
      </w:pPr>
    </w:lvl>
    <w:lvl w:ilvl="4" w:tplc="758AB46E" w:tentative="1">
      <w:start w:val="1"/>
      <w:numFmt w:val="lowerLetter"/>
      <w:lvlText w:val="%5."/>
      <w:lvlJc w:val="left"/>
      <w:pPr>
        <w:ind w:left="3600" w:hanging="360"/>
      </w:pPr>
    </w:lvl>
    <w:lvl w:ilvl="5" w:tplc="8D4660E0" w:tentative="1">
      <w:start w:val="1"/>
      <w:numFmt w:val="lowerRoman"/>
      <w:lvlText w:val="%6."/>
      <w:lvlJc w:val="right"/>
      <w:pPr>
        <w:ind w:left="4320" w:hanging="180"/>
      </w:pPr>
    </w:lvl>
    <w:lvl w:ilvl="6" w:tplc="D9F41E8C" w:tentative="1">
      <w:start w:val="1"/>
      <w:numFmt w:val="decimal"/>
      <w:lvlText w:val="%7."/>
      <w:lvlJc w:val="left"/>
      <w:pPr>
        <w:ind w:left="5040" w:hanging="360"/>
      </w:pPr>
    </w:lvl>
    <w:lvl w:ilvl="7" w:tplc="34D8CD0C" w:tentative="1">
      <w:start w:val="1"/>
      <w:numFmt w:val="lowerLetter"/>
      <w:lvlText w:val="%8."/>
      <w:lvlJc w:val="left"/>
      <w:pPr>
        <w:ind w:left="5760" w:hanging="360"/>
      </w:pPr>
    </w:lvl>
    <w:lvl w:ilvl="8" w:tplc="040A74C4"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AFCA52EA">
      <w:start w:val="1"/>
      <w:numFmt w:val="lowerRoman"/>
      <w:lvlText w:val="(%1)"/>
      <w:lvlJc w:val="left"/>
      <w:pPr>
        <w:ind w:left="1080" w:hanging="720"/>
      </w:pPr>
      <w:rPr>
        <w:rFonts w:hint="default"/>
      </w:rPr>
    </w:lvl>
    <w:lvl w:ilvl="1" w:tplc="5CF22288" w:tentative="1">
      <w:start w:val="1"/>
      <w:numFmt w:val="lowerLetter"/>
      <w:lvlText w:val="%2."/>
      <w:lvlJc w:val="left"/>
      <w:pPr>
        <w:ind w:left="1440" w:hanging="360"/>
      </w:pPr>
    </w:lvl>
    <w:lvl w:ilvl="2" w:tplc="3F5E7656" w:tentative="1">
      <w:start w:val="1"/>
      <w:numFmt w:val="lowerRoman"/>
      <w:lvlText w:val="%3."/>
      <w:lvlJc w:val="right"/>
      <w:pPr>
        <w:ind w:left="2160" w:hanging="180"/>
      </w:pPr>
    </w:lvl>
    <w:lvl w:ilvl="3" w:tplc="1D4653CA" w:tentative="1">
      <w:start w:val="1"/>
      <w:numFmt w:val="decimal"/>
      <w:lvlText w:val="%4."/>
      <w:lvlJc w:val="left"/>
      <w:pPr>
        <w:ind w:left="2880" w:hanging="360"/>
      </w:pPr>
    </w:lvl>
    <w:lvl w:ilvl="4" w:tplc="E62CA334" w:tentative="1">
      <w:start w:val="1"/>
      <w:numFmt w:val="lowerLetter"/>
      <w:lvlText w:val="%5."/>
      <w:lvlJc w:val="left"/>
      <w:pPr>
        <w:ind w:left="3600" w:hanging="360"/>
      </w:pPr>
    </w:lvl>
    <w:lvl w:ilvl="5" w:tplc="97168C24" w:tentative="1">
      <w:start w:val="1"/>
      <w:numFmt w:val="lowerRoman"/>
      <w:lvlText w:val="%6."/>
      <w:lvlJc w:val="right"/>
      <w:pPr>
        <w:ind w:left="4320" w:hanging="180"/>
      </w:pPr>
    </w:lvl>
    <w:lvl w:ilvl="6" w:tplc="AFE8DB78" w:tentative="1">
      <w:start w:val="1"/>
      <w:numFmt w:val="decimal"/>
      <w:lvlText w:val="%7."/>
      <w:lvlJc w:val="left"/>
      <w:pPr>
        <w:ind w:left="5040" w:hanging="360"/>
      </w:pPr>
    </w:lvl>
    <w:lvl w:ilvl="7" w:tplc="193EC93A" w:tentative="1">
      <w:start w:val="1"/>
      <w:numFmt w:val="lowerLetter"/>
      <w:lvlText w:val="%8."/>
      <w:lvlJc w:val="left"/>
      <w:pPr>
        <w:ind w:left="5760" w:hanging="360"/>
      </w:pPr>
    </w:lvl>
    <w:lvl w:ilvl="8" w:tplc="60E230AE" w:tentative="1">
      <w:start w:val="1"/>
      <w:numFmt w:val="lowerRoman"/>
      <w:lvlText w:val="%9."/>
      <w:lvlJc w:val="right"/>
      <w:pPr>
        <w:ind w:left="6480" w:hanging="180"/>
      </w:pPr>
    </w:lvl>
  </w:abstractNum>
  <w:abstractNum w:abstractNumId="10" w15:restartNumberingAfterBreak="0">
    <w:nsid w:val="490F0F31"/>
    <w:multiLevelType w:val="hybridMultilevel"/>
    <w:tmpl w:val="F11663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95616A"/>
    <w:multiLevelType w:val="hybridMultilevel"/>
    <w:tmpl w:val="790C5C02"/>
    <w:lvl w:ilvl="0" w:tplc="ED8257E6">
      <w:start w:val="1"/>
      <w:numFmt w:val="lowerRoman"/>
      <w:lvlText w:val="(%1)"/>
      <w:lvlJc w:val="left"/>
      <w:pPr>
        <w:ind w:left="1080" w:hanging="720"/>
      </w:pPr>
      <w:rPr>
        <w:rFonts w:hint="default"/>
      </w:rPr>
    </w:lvl>
    <w:lvl w:ilvl="1" w:tplc="939A1DAE" w:tentative="1">
      <w:start w:val="1"/>
      <w:numFmt w:val="lowerLetter"/>
      <w:lvlText w:val="%2."/>
      <w:lvlJc w:val="left"/>
      <w:pPr>
        <w:ind w:left="1440" w:hanging="360"/>
      </w:pPr>
    </w:lvl>
    <w:lvl w:ilvl="2" w:tplc="F4864EEE" w:tentative="1">
      <w:start w:val="1"/>
      <w:numFmt w:val="lowerRoman"/>
      <w:lvlText w:val="%3."/>
      <w:lvlJc w:val="right"/>
      <w:pPr>
        <w:ind w:left="2160" w:hanging="180"/>
      </w:pPr>
    </w:lvl>
    <w:lvl w:ilvl="3" w:tplc="75325C04" w:tentative="1">
      <w:start w:val="1"/>
      <w:numFmt w:val="decimal"/>
      <w:lvlText w:val="%4."/>
      <w:lvlJc w:val="left"/>
      <w:pPr>
        <w:ind w:left="2880" w:hanging="360"/>
      </w:pPr>
    </w:lvl>
    <w:lvl w:ilvl="4" w:tplc="5D0E4230" w:tentative="1">
      <w:start w:val="1"/>
      <w:numFmt w:val="lowerLetter"/>
      <w:lvlText w:val="%5."/>
      <w:lvlJc w:val="left"/>
      <w:pPr>
        <w:ind w:left="3600" w:hanging="360"/>
      </w:pPr>
    </w:lvl>
    <w:lvl w:ilvl="5" w:tplc="7C64AC5A" w:tentative="1">
      <w:start w:val="1"/>
      <w:numFmt w:val="lowerRoman"/>
      <w:lvlText w:val="%6."/>
      <w:lvlJc w:val="right"/>
      <w:pPr>
        <w:ind w:left="4320" w:hanging="180"/>
      </w:pPr>
    </w:lvl>
    <w:lvl w:ilvl="6" w:tplc="99BEBD2C" w:tentative="1">
      <w:start w:val="1"/>
      <w:numFmt w:val="decimal"/>
      <w:lvlText w:val="%7."/>
      <w:lvlJc w:val="left"/>
      <w:pPr>
        <w:ind w:left="5040" w:hanging="360"/>
      </w:pPr>
    </w:lvl>
    <w:lvl w:ilvl="7" w:tplc="C3064FF6" w:tentative="1">
      <w:start w:val="1"/>
      <w:numFmt w:val="lowerLetter"/>
      <w:lvlText w:val="%8."/>
      <w:lvlJc w:val="left"/>
      <w:pPr>
        <w:ind w:left="5760" w:hanging="360"/>
      </w:pPr>
    </w:lvl>
    <w:lvl w:ilvl="8" w:tplc="07F21AB0"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1432257A">
      <w:start w:val="1"/>
      <w:numFmt w:val="lowerRoman"/>
      <w:lvlText w:val="(%1)"/>
      <w:lvlJc w:val="left"/>
      <w:pPr>
        <w:ind w:left="1080" w:hanging="720"/>
      </w:pPr>
      <w:rPr>
        <w:rFonts w:hint="default"/>
      </w:rPr>
    </w:lvl>
    <w:lvl w:ilvl="1" w:tplc="241CBCEA" w:tentative="1">
      <w:start w:val="1"/>
      <w:numFmt w:val="lowerLetter"/>
      <w:lvlText w:val="%2."/>
      <w:lvlJc w:val="left"/>
      <w:pPr>
        <w:ind w:left="1440" w:hanging="360"/>
      </w:pPr>
    </w:lvl>
    <w:lvl w:ilvl="2" w:tplc="0024D69E" w:tentative="1">
      <w:start w:val="1"/>
      <w:numFmt w:val="lowerRoman"/>
      <w:lvlText w:val="%3."/>
      <w:lvlJc w:val="right"/>
      <w:pPr>
        <w:ind w:left="2160" w:hanging="180"/>
      </w:pPr>
    </w:lvl>
    <w:lvl w:ilvl="3" w:tplc="0DAE06AE" w:tentative="1">
      <w:start w:val="1"/>
      <w:numFmt w:val="decimal"/>
      <w:lvlText w:val="%4."/>
      <w:lvlJc w:val="left"/>
      <w:pPr>
        <w:ind w:left="2880" w:hanging="360"/>
      </w:pPr>
    </w:lvl>
    <w:lvl w:ilvl="4" w:tplc="A44A1C08" w:tentative="1">
      <w:start w:val="1"/>
      <w:numFmt w:val="lowerLetter"/>
      <w:lvlText w:val="%5."/>
      <w:lvlJc w:val="left"/>
      <w:pPr>
        <w:ind w:left="3600" w:hanging="360"/>
      </w:pPr>
    </w:lvl>
    <w:lvl w:ilvl="5" w:tplc="B032250A" w:tentative="1">
      <w:start w:val="1"/>
      <w:numFmt w:val="lowerRoman"/>
      <w:lvlText w:val="%6."/>
      <w:lvlJc w:val="right"/>
      <w:pPr>
        <w:ind w:left="4320" w:hanging="180"/>
      </w:pPr>
    </w:lvl>
    <w:lvl w:ilvl="6" w:tplc="56DC8E80" w:tentative="1">
      <w:start w:val="1"/>
      <w:numFmt w:val="decimal"/>
      <w:lvlText w:val="%7."/>
      <w:lvlJc w:val="left"/>
      <w:pPr>
        <w:ind w:left="5040" w:hanging="360"/>
      </w:pPr>
    </w:lvl>
    <w:lvl w:ilvl="7" w:tplc="3A5C406A" w:tentative="1">
      <w:start w:val="1"/>
      <w:numFmt w:val="lowerLetter"/>
      <w:lvlText w:val="%8."/>
      <w:lvlJc w:val="left"/>
      <w:pPr>
        <w:ind w:left="5760" w:hanging="360"/>
      </w:pPr>
    </w:lvl>
    <w:lvl w:ilvl="8" w:tplc="8580100E"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4"/>
  </w:num>
  <w:num w:numId="3">
    <w:abstractNumId w:val="1"/>
  </w:num>
  <w:num w:numId="4">
    <w:abstractNumId w:val="8"/>
  </w:num>
  <w:num w:numId="5">
    <w:abstractNumId w:val="7"/>
  </w:num>
  <w:num w:numId="6">
    <w:abstractNumId w:val="0"/>
  </w:num>
  <w:num w:numId="7">
    <w:abstractNumId w:val="11"/>
  </w:num>
  <w:num w:numId="8">
    <w:abstractNumId w:val="5"/>
  </w:num>
  <w:num w:numId="9">
    <w:abstractNumId w:val="9"/>
  </w:num>
  <w:num w:numId="10">
    <w:abstractNumId w:val="2"/>
  </w:num>
  <w:num w:numId="11">
    <w:abstractNumId w:val="12"/>
  </w:num>
  <w:num w:numId="12">
    <w:abstractNumId w:val="3"/>
  </w:num>
  <w:num w:numId="13">
    <w:abstractNumId w:val="6"/>
  </w:num>
  <w:num w:numId="14">
    <w:abstractNumId w:val="13"/>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2ED"/>
    <w:rsid w:val="00001B5B"/>
    <w:rsid w:val="000108AD"/>
    <w:rsid w:val="000109D2"/>
    <w:rsid w:val="00030C33"/>
    <w:rsid w:val="00032935"/>
    <w:rsid w:val="00033D98"/>
    <w:rsid w:val="00037041"/>
    <w:rsid w:val="00054324"/>
    <w:rsid w:val="00071E74"/>
    <w:rsid w:val="000847FF"/>
    <w:rsid w:val="00084A5D"/>
    <w:rsid w:val="000861EB"/>
    <w:rsid w:val="000915F6"/>
    <w:rsid w:val="000A451D"/>
    <w:rsid w:val="000B1D72"/>
    <w:rsid w:val="000B42ED"/>
    <w:rsid w:val="000B5067"/>
    <w:rsid w:val="000D29E3"/>
    <w:rsid w:val="000E4D9E"/>
    <w:rsid w:val="000F0C67"/>
    <w:rsid w:val="00100FD7"/>
    <w:rsid w:val="0010623E"/>
    <w:rsid w:val="0011636A"/>
    <w:rsid w:val="00117EFC"/>
    <w:rsid w:val="00123C0A"/>
    <w:rsid w:val="00124B1B"/>
    <w:rsid w:val="00133484"/>
    <w:rsid w:val="0015413D"/>
    <w:rsid w:val="00154B18"/>
    <w:rsid w:val="00180004"/>
    <w:rsid w:val="0018601C"/>
    <w:rsid w:val="001877D6"/>
    <w:rsid w:val="00196BF8"/>
    <w:rsid w:val="001A4161"/>
    <w:rsid w:val="001A5148"/>
    <w:rsid w:val="001B019E"/>
    <w:rsid w:val="001B15DD"/>
    <w:rsid w:val="001B6579"/>
    <w:rsid w:val="001B7D1D"/>
    <w:rsid w:val="001C13D8"/>
    <w:rsid w:val="001C1F80"/>
    <w:rsid w:val="001E0F77"/>
    <w:rsid w:val="001E3F2F"/>
    <w:rsid w:val="001E505F"/>
    <w:rsid w:val="001F3C7C"/>
    <w:rsid w:val="001F4963"/>
    <w:rsid w:val="00202D52"/>
    <w:rsid w:val="002123FB"/>
    <w:rsid w:val="00214274"/>
    <w:rsid w:val="00215742"/>
    <w:rsid w:val="00220B35"/>
    <w:rsid w:val="00223854"/>
    <w:rsid w:val="00224A40"/>
    <w:rsid w:val="00241625"/>
    <w:rsid w:val="00251C43"/>
    <w:rsid w:val="00262295"/>
    <w:rsid w:val="00267BC9"/>
    <w:rsid w:val="00272233"/>
    <w:rsid w:val="00284B2D"/>
    <w:rsid w:val="002908A4"/>
    <w:rsid w:val="00290A15"/>
    <w:rsid w:val="00295369"/>
    <w:rsid w:val="002957A7"/>
    <w:rsid w:val="002B383D"/>
    <w:rsid w:val="002B630E"/>
    <w:rsid w:val="002B7844"/>
    <w:rsid w:val="002F5818"/>
    <w:rsid w:val="002F6309"/>
    <w:rsid w:val="002F6BEE"/>
    <w:rsid w:val="0031160C"/>
    <w:rsid w:val="00315BF3"/>
    <w:rsid w:val="0031771C"/>
    <w:rsid w:val="003228BA"/>
    <w:rsid w:val="003273B5"/>
    <w:rsid w:val="003329D7"/>
    <w:rsid w:val="00333B86"/>
    <w:rsid w:val="003360BD"/>
    <w:rsid w:val="0033687C"/>
    <w:rsid w:val="00351926"/>
    <w:rsid w:val="0035583F"/>
    <w:rsid w:val="003803AA"/>
    <w:rsid w:val="00387C1E"/>
    <w:rsid w:val="003932CF"/>
    <w:rsid w:val="003B3AB2"/>
    <w:rsid w:val="003B3E14"/>
    <w:rsid w:val="003B56B0"/>
    <w:rsid w:val="003B7A7E"/>
    <w:rsid w:val="003C20D6"/>
    <w:rsid w:val="003C46D8"/>
    <w:rsid w:val="003E29D6"/>
    <w:rsid w:val="003E3758"/>
    <w:rsid w:val="003F6892"/>
    <w:rsid w:val="00405AB2"/>
    <w:rsid w:val="00416B9C"/>
    <w:rsid w:val="00422790"/>
    <w:rsid w:val="0043151C"/>
    <w:rsid w:val="0046606C"/>
    <w:rsid w:val="004660A7"/>
    <w:rsid w:val="004661DB"/>
    <w:rsid w:val="00485187"/>
    <w:rsid w:val="00491F62"/>
    <w:rsid w:val="004A7FB2"/>
    <w:rsid w:val="004B3510"/>
    <w:rsid w:val="004C1986"/>
    <w:rsid w:val="004D0DC7"/>
    <w:rsid w:val="004D28AD"/>
    <w:rsid w:val="004E054B"/>
    <w:rsid w:val="00535C71"/>
    <w:rsid w:val="00551770"/>
    <w:rsid w:val="00555F3A"/>
    <w:rsid w:val="00561EE5"/>
    <w:rsid w:val="005716C6"/>
    <w:rsid w:val="00573F4A"/>
    <w:rsid w:val="005810DB"/>
    <w:rsid w:val="005B0D02"/>
    <w:rsid w:val="005D59C5"/>
    <w:rsid w:val="00603C9D"/>
    <w:rsid w:val="0062525C"/>
    <w:rsid w:val="00637164"/>
    <w:rsid w:val="00653427"/>
    <w:rsid w:val="006577FE"/>
    <w:rsid w:val="00673274"/>
    <w:rsid w:val="00674C40"/>
    <w:rsid w:val="00694173"/>
    <w:rsid w:val="006C0C01"/>
    <w:rsid w:val="006C14C4"/>
    <w:rsid w:val="006C2E2D"/>
    <w:rsid w:val="006C66EA"/>
    <w:rsid w:val="006D7F18"/>
    <w:rsid w:val="006F14CD"/>
    <w:rsid w:val="00714062"/>
    <w:rsid w:val="00714518"/>
    <w:rsid w:val="00717E78"/>
    <w:rsid w:val="007229E3"/>
    <w:rsid w:val="00737DC4"/>
    <w:rsid w:val="0074373B"/>
    <w:rsid w:val="007468A2"/>
    <w:rsid w:val="00753AA7"/>
    <w:rsid w:val="00757084"/>
    <w:rsid w:val="00781238"/>
    <w:rsid w:val="00782AFB"/>
    <w:rsid w:val="00787AE8"/>
    <w:rsid w:val="007A57B4"/>
    <w:rsid w:val="007E241A"/>
    <w:rsid w:val="007E6A00"/>
    <w:rsid w:val="00805AD1"/>
    <w:rsid w:val="0080646A"/>
    <w:rsid w:val="0081580E"/>
    <w:rsid w:val="00820067"/>
    <w:rsid w:val="00830619"/>
    <w:rsid w:val="00837A91"/>
    <w:rsid w:val="008511A2"/>
    <w:rsid w:val="00851A1F"/>
    <w:rsid w:val="008527B3"/>
    <w:rsid w:val="008767E0"/>
    <w:rsid w:val="00882247"/>
    <w:rsid w:val="00883982"/>
    <w:rsid w:val="008A15D1"/>
    <w:rsid w:val="008B0204"/>
    <w:rsid w:val="008B1105"/>
    <w:rsid w:val="008B6FAA"/>
    <w:rsid w:val="008C0320"/>
    <w:rsid w:val="008D08F7"/>
    <w:rsid w:val="008D259F"/>
    <w:rsid w:val="008D2628"/>
    <w:rsid w:val="008D4638"/>
    <w:rsid w:val="008E4F89"/>
    <w:rsid w:val="008E65EF"/>
    <w:rsid w:val="008F67E8"/>
    <w:rsid w:val="00904A47"/>
    <w:rsid w:val="00923142"/>
    <w:rsid w:val="00923626"/>
    <w:rsid w:val="00934142"/>
    <w:rsid w:val="00934439"/>
    <w:rsid w:val="00941B0C"/>
    <w:rsid w:val="00941B85"/>
    <w:rsid w:val="009442D1"/>
    <w:rsid w:val="00965988"/>
    <w:rsid w:val="0097010C"/>
    <w:rsid w:val="00970CC4"/>
    <w:rsid w:val="00972A64"/>
    <w:rsid w:val="009873CB"/>
    <w:rsid w:val="00990FFC"/>
    <w:rsid w:val="00991BD1"/>
    <w:rsid w:val="009A2354"/>
    <w:rsid w:val="009A258A"/>
    <w:rsid w:val="009A294E"/>
    <w:rsid w:val="009C0718"/>
    <w:rsid w:val="009E332C"/>
    <w:rsid w:val="009E5F67"/>
    <w:rsid w:val="00A6424E"/>
    <w:rsid w:val="00A737D4"/>
    <w:rsid w:val="00A86E71"/>
    <w:rsid w:val="00AA0212"/>
    <w:rsid w:val="00AA4371"/>
    <w:rsid w:val="00AD0B3B"/>
    <w:rsid w:val="00AE124A"/>
    <w:rsid w:val="00AE63F0"/>
    <w:rsid w:val="00AF1C12"/>
    <w:rsid w:val="00AF1C69"/>
    <w:rsid w:val="00AF2528"/>
    <w:rsid w:val="00B06CBE"/>
    <w:rsid w:val="00B12BB0"/>
    <w:rsid w:val="00B3361A"/>
    <w:rsid w:val="00B336D2"/>
    <w:rsid w:val="00B420E5"/>
    <w:rsid w:val="00B421F3"/>
    <w:rsid w:val="00B6201F"/>
    <w:rsid w:val="00B7135E"/>
    <w:rsid w:val="00B7296A"/>
    <w:rsid w:val="00B72B11"/>
    <w:rsid w:val="00B8526C"/>
    <w:rsid w:val="00B85B68"/>
    <w:rsid w:val="00B90884"/>
    <w:rsid w:val="00BC24EE"/>
    <w:rsid w:val="00BC4E00"/>
    <w:rsid w:val="00BC5F15"/>
    <w:rsid w:val="00BE082C"/>
    <w:rsid w:val="00BE105B"/>
    <w:rsid w:val="00BF62AB"/>
    <w:rsid w:val="00C05409"/>
    <w:rsid w:val="00C1413C"/>
    <w:rsid w:val="00C30DCA"/>
    <w:rsid w:val="00C329CC"/>
    <w:rsid w:val="00C4773C"/>
    <w:rsid w:val="00C5187E"/>
    <w:rsid w:val="00C535B4"/>
    <w:rsid w:val="00C56F70"/>
    <w:rsid w:val="00C70362"/>
    <w:rsid w:val="00C9220F"/>
    <w:rsid w:val="00C92370"/>
    <w:rsid w:val="00C96BCD"/>
    <w:rsid w:val="00CE14E8"/>
    <w:rsid w:val="00CE31DD"/>
    <w:rsid w:val="00CF3D4C"/>
    <w:rsid w:val="00D539EB"/>
    <w:rsid w:val="00D57369"/>
    <w:rsid w:val="00D70538"/>
    <w:rsid w:val="00D70D07"/>
    <w:rsid w:val="00DA036A"/>
    <w:rsid w:val="00DA3CF9"/>
    <w:rsid w:val="00DA5D5A"/>
    <w:rsid w:val="00DB324E"/>
    <w:rsid w:val="00DB3E36"/>
    <w:rsid w:val="00DC1A6F"/>
    <w:rsid w:val="00DE0B96"/>
    <w:rsid w:val="00DF5550"/>
    <w:rsid w:val="00E04AEB"/>
    <w:rsid w:val="00E165C2"/>
    <w:rsid w:val="00E16859"/>
    <w:rsid w:val="00E17829"/>
    <w:rsid w:val="00E31277"/>
    <w:rsid w:val="00E370AF"/>
    <w:rsid w:val="00E4105B"/>
    <w:rsid w:val="00E66094"/>
    <w:rsid w:val="00E6753E"/>
    <w:rsid w:val="00E67743"/>
    <w:rsid w:val="00E84FA5"/>
    <w:rsid w:val="00E86E87"/>
    <w:rsid w:val="00E87A9A"/>
    <w:rsid w:val="00EA76F8"/>
    <w:rsid w:val="00EA7DE1"/>
    <w:rsid w:val="00EB2582"/>
    <w:rsid w:val="00EC157C"/>
    <w:rsid w:val="00ED1B73"/>
    <w:rsid w:val="00ED3B7C"/>
    <w:rsid w:val="00ED59A0"/>
    <w:rsid w:val="00EE6254"/>
    <w:rsid w:val="00F11CF5"/>
    <w:rsid w:val="00F16329"/>
    <w:rsid w:val="00F236DC"/>
    <w:rsid w:val="00F431EB"/>
    <w:rsid w:val="00F516F6"/>
    <w:rsid w:val="00F524B9"/>
    <w:rsid w:val="00F52889"/>
    <w:rsid w:val="00F56B74"/>
    <w:rsid w:val="00F63628"/>
    <w:rsid w:val="00F74D81"/>
    <w:rsid w:val="00FA07F6"/>
    <w:rsid w:val="00FA3426"/>
    <w:rsid w:val="00FB09F0"/>
    <w:rsid w:val="00FB17E0"/>
    <w:rsid w:val="00FB2CE6"/>
    <w:rsid w:val="00FB320F"/>
    <w:rsid w:val="00FB503D"/>
    <w:rsid w:val="00FD0FC3"/>
    <w:rsid w:val="00FD56B3"/>
    <w:rsid w:val="00FD6F00"/>
    <w:rsid w:val="00FF72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1B8988"/>
  <w15:docId w15:val="{0EAD4843-9B0F-40BB-A6B5-A9F847810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ui-provider">
    <w:name w:val="ui-provider"/>
    <w:basedOn w:val="DefaultParagraphFont"/>
    <w:rsid w:val="0015413D"/>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370AF"/>
    <w:rPr>
      <w:rFonts w:ascii="Fira Sans Light" w:hAnsi="Fira Sans Light"/>
      <w:color w:val="000000" w:themeColor="text1"/>
      <w:sz w:val="24"/>
      <w:szCs w:val="24"/>
    </w:rPr>
  </w:style>
  <w:style w:type="character" w:customStyle="1" w:styleId="s1">
    <w:name w:val="s1"/>
    <w:basedOn w:val="DefaultParagraphFont"/>
    <w:rsid w:val="00991BD1"/>
  </w:style>
  <w:style w:type="character" w:customStyle="1" w:styleId="apple-converted-space">
    <w:name w:val="apple-converted-space"/>
    <w:basedOn w:val="DefaultParagraphFont"/>
    <w:rsid w:val="003329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A34223"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A34223"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A34223"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A34223"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A34223"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A34223"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A34223"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A34223"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A34223" w:rsidP="00BF58F7">
          <w:pPr>
            <w:pStyle w:val="13ABD3404CA14FE7996DA209267D5E37"/>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A34223"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A34223"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A34223"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A34223"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A34223"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A34223"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A34223" w:rsidP="00BF58F7">
          <w:pPr>
            <w:pStyle w:val="6A5912A791EE4CE0989E5F55DB8DE313"/>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A34223"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A34223" w:rsidP="00BF58F7">
          <w:pPr>
            <w:pStyle w:val="0AB63A5134CA485A9575AB8A846F0EF7"/>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A34223" w:rsidP="00BF58F7">
          <w:pPr>
            <w:pStyle w:val="4D3CFF84B9E742EBAE4541D900D45779"/>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A34223"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A34223" w:rsidP="00BF58F7">
          <w:pPr>
            <w:pStyle w:val="03B8CE0C66CA43B0B55F072402724010"/>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A34223" w:rsidP="00BF58F7">
          <w:pPr>
            <w:pStyle w:val="EF0E270D053C4BF3A731240AB61AFB87"/>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A34223"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A34223"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A34223" w:rsidP="00BF58F7">
          <w:pPr>
            <w:pStyle w:val="F9F37D00AFA74CA8B14A2BBDA4A5C3A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4223"/>
    <w:rsid w:val="00554AF0"/>
    <w:rsid w:val="00586A4E"/>
    <w:rsid w:val="005B10F8"/>
    <w:rsid w:val="00701D55"/>
    <w:rsid w:val="00A065FF"/>
    <w:rsid w:val="00A34223"/>
    <w:rsid w:val="00CE08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4D3CFF84B9E742EBAE4541D900D45779">
    <w:name w:val="4D3CFF84B9E742EBAE4541D900D45779"/>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EF0E270D053C4BF3A731240AB61AFB87">
    <w:name w:val="EF0E270D053C4BF3A731240AB61AFB87"/>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1112</RACS_x0020_ID>
    <Approved_x0020_Provider xmlns="a8338b6e-77a6-4851-82b6-98166143ffdd">Kogarah Health, Aged and Community Care (NSW) Pty Ltd</Approved_x0020_Provider>
    <Management_x0020_Company_x0020_ID xmlns="a8338b6e-77a6-4851-82b6-98166143ffdd" xsi:nil="true"/>
    <Home xmlns="a8338b6e-77a6-4851-82b6-98166143ffdd">Georges Estate Health &amp; Aged Care</Home>
    <Signed xmlns="a8338b6e-77a6-4851-82b6-98166143ffdd" xsi:nil="true"/>
    <Uploaded xmlns="a8338b6e-77a6-4851-82b6-98166143ffdd">False</Uploaded>
    <Management_x0020_Company xmlns="a8338b6e-77a6-4851-82b6-98166143ffdd" xsi:nil="true"/>
    <Doc_x0020_Date xmlns="a8338b6e-77a6-4851-82b6-98166143ffdd">2023-08-23T02:37:00+00:00</Doc_x0020_Date>
    <CSI_x0020_ID xmlns="a8338b6e-77a6-4851-82b6-98166143ffdd" xsi:nil="true"/>
    <Case_x0020_ID xmlns="a8338b6e-77a6-4851-82b6-98166143ffdd" xsi:nil="true"/>
    <Approved_x0020_Provider_x0020_ID xmlns="a8338b6e-77a6-4851-82b6-98166143ffdd">47A5ADEE-4ADD-EB11-9C34-005056922186</Approved_x0020_Provider_x0020_ID>
    <Location xmlns="a8338b6e-77a6-4851-82b6-98166143ffdd" xsi:nil="true"/>
    <Home_x0020_ID xmlns="a8338b6e-77a6-4851-82b6-98166143ffdd">0AABFAF2-1DDE-EB11-9C34-005056922186</Home_x0020_ID>
    <State xmlns="a8338b6e-77a6-4851-82b6-98166143ffdd">NSW</State>
    <Doc_x0020_Sent_Received_x0020_Date xmlns="a8338b6e-77a6-4851-82b6-98166143ffdd">2023-08-23T00:00:00+00:00</Doc_x0020_Sent_Received_x0020_Date>
    <Activity_x0020_ID xmlns="a8338b6e-77a6-4851-82b6-98166143ffdd">64D62CDA-CC34-EE11-AE02-005056922186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811F9C-19F0-4BC1-A432-97E780513B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4.xml><?xml version="1.0" encoding="utf-8"?>
<ds:datastoreItem xmlns:ds="http://schemas.openxmlformats.org/officeDocument/2006/customXml" ds:itemID="{98337AA2-0807-43EA-B281-69D0611C1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3855</Words>
  <Characters>21975</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cp:lastPrinted>2023-10-04T23:57:00Z</cp:lastPrinted>
  <dcterms:created xsi:type="dcterms:W3CDTF">2023-10-25T06:22:00Z</dcterms:created>
  <dcterms:modified xsi:type="dcterms:W3CDTF">2023-10-25T06:23:00Z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