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297E7C" w14:textId="77777777" w:rsidR="00D2559D" w:rsidRPr="003217D3" w:rsidRDefault="00691EA9"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71298008" wp14:editId="71298009">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414879"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71297E7D" w14:textId="77777777" w:rsidR="00D2559D" w:rsidRPr="003217D3" w:rsidRDefault="00691EA9"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71297E7E" w14:textId="77777777" w:rsidR="00D2559D" w:rsidRPr="00A36AA9" w:rsidRDefault="00691EA9"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71297E7F" w14:textId="77777777" w:rsidR="00D2559D" w:rsidRPr="00A36AA9" w:rsidRDefault="00691EA9"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B82BCC" w14:paraId="71297E82" w14:textId="77777777" w:rsidTr="00B82BCC">
        <w:tc>
          <w:tcPr>
            <w:cnfStyle w:val="001000000000" w:firstRow="0" w:lastRow="0" w:firstColumn="1" w:lastColumn="0" w:oddVBand="0" w:evenVBand="0" w:oddHBand="0" w:evenHBand="0" w:firstRowFirstColumn="0" w:firstRowLastColumn="0" w:lastRowFirstColumn="0" w:lastRowLastColumn="0"/>
            <w:tcW w:w="3227" w:type="dxa"/>
          </w:tcPr>
          <w:p w14:paraId="71297E80" w14:textId="77777777" w:rsidR="00D2559D" w:rsidRPr="00A36AA9" w:rsidRDefault="00691EA9" w:rsidP="00E33967">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71297E81" w14:textId="77777777" w:rsidR="00D2559D" w:rsidRPr="00A36AA9" w:rsidRDefault="00691EA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Gold Star Home Care and Community Services</w:t>
            </w:r>
          </w:p>
        </w:tc>
      </w:tr>
      <w:tr w:rsidR="00B82BCC" w14:paraId="71297E85" w14:textId="77777777" w:rsidTr="00B82B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1297E83" w14:textId="77777777" w:rsidR="00540817" w:rsidRPr="00A36AA9" w:rsidRDefault="00691EA9" w:rsidP="00C03EFB">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71297E84" w14:textId="77777777" w:rsidR="00540817" w:rsidRPr="00A36AA9" w:rsidRDefault="00691EA9"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502 Geelong Road TOTTENHAM VIC 3012</w:t>
            </w:r>
          </w:p>
        </w:tc>
      </w:tr>
      <w:tr w:rsidR="00B82BCC" w14:paraId="71297E88" w14:textId="77777777" w:rsidTr="00B82BC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1297E86" w14:textId="77777777" w:rsidR="00D2559D" w:rsidRPr="00A36AA9" w:rsidRDefault="00691EA9" w:rsidP="00E33967">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71297E87" w14:textId="77777777" w:rsidR="00D2559D" w:rsidRPr="00A36AA9" w:rsidRDefault="00691EA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300919</w:t>
            </w:r>
          </w:p>
        </w:tc>
      </w:tr>
      <w:tr w:rsidR="00B82BCC" w14:paraId="71297E8B" w14:textId="77777777" w:rsidTr="00B82B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1297E89" w14:textId="77777777" w:rsidR="00D2559D" w:rsidRPr="00A36AA9" w:rsidRDefault="00691EA9" w:rsidP="00E33967">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71297E8A" w14:textId="77777777" w:rsidR="00D2559D" w:rsidRPr="00A36AA9" w:rsidRDefault="00691EA9"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GOLD STAR HOME CARE AND COMMUNITY SERVICES PTY LTD</w:t>
            </w:r>
          </w:p>
        </w:tc>
      </w:tr>
      <w:tr w:rsidR="00B82BCC" w14:paraId="71297E8E" w14:textId="77777777" w:rsidTr="00B82BC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1297E8C" w14:textId="77777777" w:rsidR="00D2559D" w:rsidRPr="00A36AA9" w:rsidRDefault="00691EA9" w:rsidP="00E33967">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71297E8D" w14:textId="77777777" w:rsidR="00D2559D" w:rsidRPr="00A36AA9" w:rsidRDefault="00691EA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Assessment Contact - Desk</w:t>
            </w:r>
          </w:p>
        </w:tc>
      </w:tr>
      <w:tr w:rsidR="00B82BCC" w14:paraId="71297E91" w14:textId="77777777" w:rsidTr="00B82B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1297E8F" w14:textId="77777777" w:rsidR="00D2559D" w:rsidRPr="00A36AA9" w:rsidRDefault="00691EA9" w:rsidP="00E33967">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71297E90" w14:textId="77777777" w:rsidR="00D2559D" w:rsidRPr="00A36AA9" w:rsidRDefault="00691EA9"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31 October 2022</w:t>
            </w:r>
          </w:p>
        </w:tc>
      </w:tr>
      <w:tr w:rsidR="00B82BCC" w14:paraId="71297E94" w14:textId="77777777" w:rsidTr="00B82BC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1297E92" w14:textId="77777777" w:rsidR="00D2559D" w:rsidRPr="00A36AA9" w:rsidRDefault="00691EA9" w:rsidP="00E33967">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71297E93" w14:textId="205BFEB9" w:rsidR="00D2559D" w:rsidRPr="00A36AA9" w:rsidRDefault="00AF569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 December 2022</w:t>
            </w:r>
          </w:p>
        </w:tc>
      </w:tr>
    </w:tbl>
    <w:bookmarkEnd w:id="0"/>
    <w:p w14:paraId="71297E95" w14:textId="77777777" w:rsidR="00FA0A5B" w:rsidRPr="00A36AA9" w:rsidRDefault="00691EA9"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71297E96" w14:textId="77777777" w:rsidR="000078F8" w:rsidRPr="00A36AA9" w:rsidRDefault="00691EA9" w:rsidP="000078F8">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This performance report</w:t>
      </w:r>
    </w:p>
    <w:p w14:paraId="71297E97" w14:textId="0607AD43" w:rsidR="000078F8" w:rsidRPr="00A36AA9" w:rsidRDefault="00691EA9" w:rsidP="00F87E39">
      <w:pPr>
        <w:pStyle w:val="NormalArial"/>
      </w:pPr>
      <w:r w:rsidRPr="00A36AA9">
        <w:t xml:space="preserve">This performance report for </w:t>
      </w:r>
      <w:r w:rsidRPr="00A36AA9">
        <w:rPr>
          <w:color w:val="auto"/>
        </w:rPr>
        <w:t>Gold Star Home Care and Community Services (</w:t>
      </w:r>
      <w:r w:rsidRPr="00A36AA9">
        <w:rPr>
          <w:b/>
          <w:color w:val="auto"/>
        </w:rPr>
        <w:t>the service</w:t>
      </w:r>
      <w:r w:rsidRPr="00A36AA9">
        <w:rPr>
          <w:color w:val="auto"/>
        </w:rPr>
        <w:t>) has been prepared by</w:t>
      </w:r>
      <w:r w:rsidR="00AF5699">
        <w:rPr>
          <w:color w:val="auto"/>
        </w:rPr>
        <w:t xml:space="preserve"> M Murray</w:t>
      </w:r>
      <w:r w:rsidRPr="007B3F88">
        <w:rPr>
          <w:color w:val="0000FF"/>
        </w:rPr>
        <w:t>,</w:t>
      </w:r>
      <w:r w:rsidRPr="00A36AA9">
        <w:t xml:space="preserve"> delegate of the Aged Care Quality and Safety Commissioner (Commissioner)</w:t>
      </w:r>
      <w:r>
        <w:rPr>
          <w:rStyle w:val="FootnoteReference"/>
        </w:rPr>
        <w:footnoteReference w:id="1"/>
      </w:r>
      <w:r w:rsidRPr="00A36AA9">
        <w:t xml:space="preserve">. </w:t>
      </w:r>
    </w:p>
    <w:p w14:paraId="71297E98" w14:textId="77777777" w:rsidR="000078F8" w:rsidRPr="00A36AA9" w:rsidRDefault="00691EA9"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1297E99" w14:textId="77777777" w:rsidR="000078F8" w:rsidRPr="00A36AA9" w:rsidRDefault="00691EA9" w:rsidP="00F87E39">
      <w:pPr>
        <w:pStyle w:val="NormalArial"/>
      </w:pPr>
      <w:r w:rsidRPr="00A36AA9">
        <w:t>The report also specifies any areas in which improvements must be made to ensure the Quality Standards are complied with.</w:t>
      </w:r>
    </w:p>
    <w:p w14:paraId="71297E9A" w14:textId="77777777" w:rsidR="00A36AA9" w:rsidRPr="00A36AA9" w:rsidRDefault="00691EA9" w:rsidP="00A36AA9">
      <w:pPr>
        <w:pStyle w:val="Heading1"/>
        <w:spacing w:before="0" w:after="240" w:line="22" w:lineRule="atLeast"/>
        <w:rPr>
          <w:rFonts w:ascii="Arial" w:hAnsi="Arial" w:cs="Arial"/>
        </w:rPr>
      </w:pPr>
      <w:r w:rsidRPr="00A36AA9">
        <w:rPr>
          <w:rFonts w:ascii="Arial" w:hAnsi="Arial" w:cs="Arial"/>
        </w:rPr>
        <w:t>Services included in this assessment</w:t>
      </w:r>
    </w:p>
    <w:p w14:paraId="71297E9B" w14:textId="77777777" w:rsidR="00A36AA9" w:rsidRPr="00A36AA9" w:rsidRDefault="00691EA9" w:rsidP="00AD5BE0">
      <w:pPr>
        <w:pStyle w:val="NormalArial"/>
      </w:pPr>
      <w:bookmarkStart w:id="1" w:name="HcsServicesFullListWithAddress"/>
      <w:r w:rsidRPr="00A36AA9">
        <w:rPr>
          <w:b/>
          <w:bCs/>
        </w:rPr>
        <w:t>Home Care:</w:t>
      </w:r>
    </w:p>
    <w:p w14:paraId="71297E9C" w14:textId="77777777" w:rsidR="00A36AA9" w:rsidRPr="00A36AA9" w:rsidRDefault="00691EA9" w:rsidP="00AD5BE0">
      <w:pPr>
        <w:pStyle w:val="NormalArial"/>
        <w:numPr>
          <w:ilvl w:val="0"/>
          <w:numId w:val="21"/>
        </w:numPr>
        <w:spacing w:after="0"/>
      </w:pPr>
      <w:r w:rsidRPr="00A36AA9">
        <w:t>Home Care Package Western Metro, 26425, 502 Geelong Road, TOTTENHAM VIC 3012</w:t>
      </w:r>
    </w:p>
    <w:bookmarkEnd w:id="1"/>
    <w:p w14:paraId="71297E9E" w14:textId="77777777" w:rsidR="00DF37F2" w:rsidRPr="00A36AA9" w:rsidRDefault="00691EA9" w:rsidP="001062A7">
      <w:pPr>
        <w:pStyle w:val="Heading1"/>
        <w:spacing w:before="240" w:after="240" w:line="22" w:lineRule="atLeast"/>
        <w:rPr>
          <w:rFonts w:ascii="Arial" w:hAnsi="Arial" w:cs="Arial"/>
        </w:rPr>
      </w:pPr>
      <w:r w:rsidRPr="00A36AA9">
        <w:rPr>
          <w:rFonts w:ascii="Arial" w:hAnsi="Arial" w:cs="Arial"/>
        </w:rPr>
        <w:t>Material relied on</w:t>
      </w:r>
    </w:p>
    <w:p w14:paraId="71297E9F" w14:textId="77777777" w:rsidR="00DF37F2" w:rsidRPr="00A36AA9" w:rsidRDefault="00691EA9" w:rsidP="00F87E39">
      <w:pPr>
        <w:pStyle w:val="NormalArial"/>
      </w:pPr>
      <w:r w:rsidRPr="00A36AA9">
        <w:t>The following information has been considered in preparing the performance report:</w:t>
      </w:r>
    </w:p>
    <w:p w14:paraId="71297EA0" w14:textId="5EE8F730" w:rsidR="00DF37F2" w:rsidRPr="00AF5699" w:rsidRDefault="00691EA9" w:rsidP="00DF37F2">
      <w:pPr>
        <w:pStyle w:val="ListParagraph"/>
        <w:numPr>
          <w:ilvl w:val="0"/>
          <w:numId w:val="2"/>
        </w:numPr>
        <w:spacing w:line="22" w:lineRule="atLeast"/>
        <w:ind w:left="714" w:hanging="357"/>
        <w:contextualSpacing w:val="0"/>
        <w:rPr>
          <w:rFonts w:ascii="Arial" w:hAnsi="Arial" w:cs="Arial"/>
          <w:color w:val="auto"/>
        </w:rPr>
      </w:pPr>
      <w:r w:rsidRPr="00AF5699">
        <w:rPr>
          <w:rFonts w:ascii="Arial" w:hAnsi="Arial" w:cs="Arial"/>
          <w:color w:val="auto"/>
        </w:rPr>
        <w:t>the assessment team’s report for the Assessment Contact - Desk; the Assessment Contact - Desk report was informed by review of documents and interviews with staff, consumers/representatives and others</w:t>
      </w:r>
    </w:p>
    <w:p w14:paraId="71297EA1" w14:textId="03E93DCD" w:rsidR="00DF37F2" w:rsidRPr="00AF5699" w:rsidRDefault="00691EA9" w:rsidP="00DF37F2">
      <w:pPr>
        <w:pStyle w:val="ListParagraph"/>
        <w:numPr>
          <w:ilvl w:val="0"/>
          <w:numId w:val="2"/>
        </w:numPr>
        <w:spacing w:line="22" w:lineRule="atLeast"/>
        <w:ind w:left="714" w:hanging="357"/>
        <w:contextualSpacing w:val="0"/>
        <w:rPr>
          <w:rFonts w:ascii="Arial" w:hAnsi="Arial" w:cs="Arial"/>
          <w:color w:val="auto"/>
        </w:rPr>
      </w:pPr>
      <w:r w:rsidRPr="00AF5699">
        <w:rPr>
          <w:rFonts w:ascii="Arial" w:hAnsi="Arial" w:cs="Arial"/>
          <w:color w:val="auto"/>
        </w:rPr>
        <w:t xml:space="preserve">the provider’s response to the assessment team’s report received </w:t>
      </w:r>
      <w:r w:rsidR="00AF5699" w:rsidRPr="00AF5699">
        <w:rPr>
          <w:rFonts w:ascii="Arial" w:hAnsi="Arial" w:cs="Arial"/>
          <w:color w:val="auto"/>
        </w:rPr>
        <w:t>23 November 2022.</w:t>
      </w:r>
    </w:p>
    <w:p w14:paraId="71297EA5" w14:textId="77777777" w:rsidR="003B1763" w:rsidRPr="00D76BC8" w:rsidRDefault="00691EA9"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71297EA6" w14:textId="070E2BE0" w:rsidR="003217D3" w:rsidRPr="00244176" w:rsidRDefault="00691EA9"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4742"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8"/>
        <w:gridCol w:w="2550"/>
      </w:tblGrid>
      <w:tr w:rsidR="00B82BCC" w14:paraId="71297EAC" w14:textId="77777777" w:rsidTr="001062A7">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681" w:type="pct"/>
            <w:shd w:val="clear" w:color="auto" w:fill="auto"/>
          </w:tcPr>
          <w:p w14:paraId="71297EAA" w14:textId="77777777" w:rsidR="00FC045E" w:rsidRPr="00A36AA9" w:rsidRDefault="00691EA9" w:rsidP="009767BC">
            <w:pPr>
              <w:keepNext/>
              <w:spacing w:before="0" w:line="22" w:lineRule="atLeast"/>
              <w:ind w:right="-109"/>
              <w:rPr>
                <w:rFonts w:ascii="Arial" w:hAnsi="Arial" w:cs="Arial"/>
              </w:rPr>
            </w:pPr>
            <w:r w:rsidRPr="00A36AA9">
              <w:rPr>
                <w:rFonts w:ascii="Arial" w:hAnsi="Arial" w:cs="Arial"/>
              </w:rPr>
              <w:t xml:space="preserve">Standard 2 </w:t>
            </w:r>
            <w:r w:rsidRPr="00AF5699">
              <w:rPr>
                <w:rFonts w:ascii="Arial" w:hAnsi="Arial" w:cs="Arial"/>
                <w:b w:val="0"/>
              </w:rPr>
              <w:t>Ongoing assessment and planning with consumers</w:t>
            </w:r>
          </w:p>
        </w:tc>
        <w:tc>
          <w:tcPr>
            <w:tcW w:w="1319" w:type="pct"/>
            <w:shd w:val="clear" w:color="auto" w:fill="auto"/>
          </w:tcPr>
          <w:p w14:paraId="71297EAB" w14:textId="3F2556F4" w:rsidR="00FC045E" w:rsidRPr="00A36AA9" w:rsidRDefault="00C97C4C"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42066">
                  <w:rPr>
                    <w:rFonts w:ascii="Arial" w:hAnsi="Arial" w:cs="Arial"/>
                    <w:b w:val="0"/>
                  </w:rPr>
                  <w:t>Non-compliant</w:t>
                </w:r>
              </w:sdtContent>
            </w:sdt>
            <w:r w:rsidR="00691EA9" w:rsidRPr="00A36AA9">
              <w:rPr>
                <w:rFonts w:ascii="Arial" w:hAnsi="Arial" w:cs="Arial"/>
              </w:rPr>
              <w:t xml:space="preserve"> </w:t>
            </w:r>
          </w:p>
        </w:tc>
      </w:tr>
      <w:tr w:rsidR="00B82BCC" w14:paraId="71297EAF" w14:textId="77777777" w:rsidTr="001062A7">
        <w:trPr>
          <w:trHeight w:val="227"/>
        </w:trPr>
        <w:tc>
          <w:tcPr>
            <w:cnfStyle w:val="001000000000" w:firstRow="0" w:lastRow="0" w:firstColumn="1" w:lastColumn="0" w:oddVBand="0" w:evenVBand="0" w:oddHBand="0" w:evenHBand="0" w:firstRowFirstColumn="0" w:firstRowLastColumn="0" w:lastRowFirstColumn="0" w:lastRowLastColumn="0"/>
            <w:tcW w:w="3681" w:type="pct"/>
            <w:shd w:val="clear" w:color="auto" w:fill="auto"/>
          </w:tcPr>
          <w:p w14:paraId="71297EAD" w14:textId="77777777" w:rsidR="00FC045E" w:rsidRPr="00A36AA9" w:rsidRDefault="00691EA9" w:rsidP="009767BC">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319" w:type="pct"/>
            <w:shd w:val="clear" w:color="auto" w:fill="auto"/>
          </w:tcPr>
          <w:p w14:paraId="71297EAE" w14:textId="1F2A790A" w:rsidR="00FC045E" w:rsidRPr="00AF5699" w:rsidRDefault="00C97C4C"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42066">
                  <w:rPr>
                    <w:rFonts w:ascii="Arial" w:hAnsi="Arial" w:cs="Arial"/>
                  </w:rPr>
                  <w:t>Non-compliant</w:t>
                </w:r>
              </w:sdtContent>
            </w:sdt>
            <w:r w:rsidR="00691EA9" w:rsidRPr="00AF5699">
              <w:rPr>
                <w:rFonts w:ascii="Arial" w:hAnsi="Arial" w:cs="Arial"/>
              </w:rPr>
              <w:t xml:space="preserve"> </w:t>
            </w:r>
          </w:p>
        </w:tc>
      </w:tr>
    </w:tbl>
    <w:p w14:paraId="71297ED8" w14:textId="5EE5D2C4" w:rsidR="00FC045E" w:rsidRPr="00A36AA9" w:rsidRDefault="00691EA9" w:rsidP="00AF5699">
      <w:pPr>
        <w:pStyle w:val="NormalArial"/>
        <w:spacing w:before="120" w:after="240"/>
      </w:pPr>
      <w:r w:rsidRPr="00A36AA9">
        <w:t xml:space="preserve">A detailed assessment is provided later in this report for each </w:t>
      </w:r>
      <w:r w:rsidR="00AF5699">
        <w:t>Requirement assessed</w:t>
      </w:r>
      <w:r w:rsidRPr="00A36AA9">
        <w:t>.</w:t>
      </w:r>
    </w:p>
    <w:p w14:paraId="71297ED9" w14:textId="31D381D8" w:rsidR="00FC045E" w:rsidRPr="00A36AA9" w:rsidRDefault="00691EA9" w:rsidP="00FC045E">
      <w:pPr>
        <w:pStyle w:val="Heading1"/>
        <w:spacing w:before="0" w:after="240" w:line="22" w:lineRule="atLeast"/>
        <w:rPr>
          <w:rFonts w:ascii="Arial" w:hAnsi="Arial" w:cs="Arial"/>
        </w:rPr>
      </w:pPr>
      <w:r w:rsidRPr="00A36AA9">
        <w:rPr>
          <w:rFonts w:ascii="Arial" w:hAnsi="Arial" w:cs="Arial"/>
        </w:rPr>
        <w:t>Areas for improvement</w:t>
      </w:r>
    </w:p>
    <w:p w14:paraId="71297EDD" w14:textId="77777777" w:rsidR="00FC045E" w:rsidRPr="00A36AA9" w:rsidRDefault="00691EA9" w:rsidP="00F87E39">
      <w:pPr>
        <w:pStyle w:val="NormalArial"/>
      </w:pPr>
      <w:r w:rsidRPr="00A36AA9">
        <w:t xml:space="preserve">Areas have been identified in which </w:t>
      </w:r>
      <w:r w:rsidRPr="00A36AA9">
        <w:rPr>
          <w:b/>
        </w:rPr>
        <w:t>improvements must be made to ensure compliance with the Quality Standards</w:t>
      </w:r>
      <w:r w:rsidRPr="00A36AA9">
        <w:t>. This is based on non-compliance with the Quality Standards as described in this performance report.</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7306"/>
      </w:tblGrid>
      <w:tr w:rsidR="00AF5699" w14:paraId="46B8DE3C" w14:textId="77777777" w:rsidTr="00AF569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36B73E5" w14:textId="77777777" w:rsidR="00AF5699" w:rsidRPr="00AF5699" w:rsidRDefault="00AF5699" w:rsidP="00A30ABC">
            <w:pPr>
              <w:spacing w:line="22" w:lineRule="atLeast"/>
              <w:rPr>
                <w:rFonts w:ascii="Arial" w:hAnsi="Arial" w:cs="Arial"/>
                <w:b w:val="0"/>
                <w:color w:val="auto"/>
              </w:rPr>
            </w:pPr>
            <w:r w:rsidRPr="00AF5699">
              <w:rPr>
                <w:rFonts w:ascii="Arial" w:hAnsi="Arial" w:cs="Arial"/>
                <w:b w:val="0"/>
                <w:color w:val="auto"/>
              </w:rPr>
              <w:t>Requirement 2(3)(a)</w:t>
            </w:r>
          </w:p>
        </w:tc>
        <w:tc>
          <w:tcPr>
            <w:tcW w:w="7306" w:type="dxa"/>
            <w:shd w:val="clear" w:color="auto" w:fill="auto"/>
            <w:vAlign w:val="top"/>
          </w:tcPr>
          <w:p w14:paraId="5C49E956" w14:textId="77777777" w:rsidR="00AF5699" w:rsidRPr="00AF5699" w:rsidRDefault="00AF5699" w:rsidP="00A30A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color w:val="auto"/>
              </w:rPr>
            </w:pPr>
            <w:r w:rsidRPr="00AF5699">
              <w:rPr>
                <w:rFonts w:ascii="Arial" w:hAnsi="Arial" w:cs="Arial"/>
                <w:b w:val="0"/>
                <w:color w:val="auto"/>
              </w:rPr>
              <w:t>Assessment and planning, including consideration of risks to the consumer’s health and well-being, informs the delivery of safe and effective care and services.</w:t>
            </w:r>
          </w:p>
        </w:tc>
      </w:tr>
      <w:tr w:rsidR="00AF5699" w14:paraId="73806C92" w14:textId="77777777" w:rsidTr="00AF5699">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85C3059" w14:textId="5F4BF80A" w:rsidR="00AF5699" w:rsidRPr="00184D80" w:rsidRDefault="00AF5699" w:rsidP="00AF569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3(3)(b)</w:t>
            </w:r>
          </w:p>
        </w:tc>
        <w:tc>
          <w:tcPr>
            <w:tcW w:w="7306" w:type="dxa"/>
            <w:shd w:val="clear" w:color="auto" w:fill="auto"/>
            <w:vAlign w:val="top"/>
          </w:tcPr>
          <w:p w14:paraId="43B78BF1" w14:textId="0077700D" w:rsidR="00AF5699" w:rsidRPr="00244176" w:rsidRDefault="00AF5699" w:rsidP="00AF569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r>
    </w:tbl>
    <w:p w14:paraId="71297EE0" w14:textId="13961DBB" w:rsidR="00FC045E" w:rsidRPr="00A36AA9" w:rsidRDefault="00AF5699" w:rsidP="001062A7">
      <w:pPr>
        <w:pStyle w:val="NormalArial"/>
        <w:spacing w:before="120"/>
      </w:pPr>
      <w:r>
        <w:rPr>
          <w:iCs/>
        </w:rPr>
        <w:t>I</w:t>
      </w:r>
      <w:r w:rsidRPr="008831FA">
        <w:rPr>
          <w:iCs/>
        </w:rPr>
        <w:t xml:space="preserve">mprovement </w:t>
      </w:r>
      <w:r>
        <w:rPr>
          <w:iCs/>
        </w:rPr>
        <w:t>is required in</w:t>
      </w:r>
      <w:r>
        <w:t xml:space="preserve"> risk identification, actioning of referrals, strategies to guide care workers and </w:t>
      </w:r>
      <w:r w:rsidRPr="00924B02">
        <w:t xml:space="preserve">the service’s clinical </w:t>
      </w:r>
      <w:r>
        <w:t>oversight</w:t>
      </w:r>
      <w:r w:rsidR="00691EA9" w:rsidRPr="00A36AA9">
        <w:br w:type="page"/>
      </w:r>
    </w:p>
    <w:p w14:paraId="71297F0A" w14:textId="77777777" w:rsidR="003217D3" w:rsidRDefault="00691EA9"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872"/>
        <w:gridCol w:w="2527"/>
      </w:tblGrid>
      <w:tr w:rsidR="00AF5699" w14:paraId="71297F0E" w14:textId="77777777" w:rsidTr="00AF569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49" w:type="dxa"/>
            <w:gridSpan w:val="2"/>
            <w:tcBorders>
              <w:bottom w:val="single" w:sz="4" w:space="0" w:color="BFBFBF" w:themeColor="background1" w:themeShade="BF"/>
            </w:tcBorders>
          </w:tcPr>
          <w:p w14:paraId="71297F0B" w14:textId="77777777" w:rsidR="00AF5699" w:rsidRPr="003217D3" w:rsidRDefault="00AF5699" w:rsidP="001F455A">
            <w:pPr>
              <w:spacing w:before="0" w:line="22" w:lineRule="atLeast"/>
              <w:rPr>
                <w:rFonts w:ascii="Arial" w:hAnsi="Arial" w:cs="Arial"/>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2527" w:type="dxa"/>
            <w:tcBorders>
              <w:bottom w:val="single" w:sz="4" w:space="0" w:color="BFBFBF" w:themeColor="background1" w:themeShade="BF"/>
            </w:tcBorders>
          </w:tcPr>
          <w:p w14:paraId="71297F0C" w14:textId="3B72488E" w:rsidR="00AF5699" w:rsidRPr="003217D3" w:rsidRDefault="00AF5699"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AF5699" w14:paraId="71297F13" w14:textId="77777777" w:rsidTr="00AF5699">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1297F0F" w14:textId="77777777" w:rsidR="00AF5699" w:rsidRPr="00244176" w:rsidRDefault="00AF5699"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4872" w:type="dxa"/>
            <w:shd w:val="clear" w:color="auto" w:fill="auto"/>
            <w:vAlign w:val="top"/>
          </w:tcPr>
          <w:p w14:paraId="71297F10" w14:textId="77777777" w:rsidR="00AF5699" w:rsidRPr="00244176" w:rsidRDefault="00AF5699"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2527" w:type="dxa"/>
            <w:shd w:val="clear" w:color="auto" w:fill="auto"/>
            <w:vAlign w:val="top"/>
          </w:tcPr>
          <w:p w14:paraId="71297F11" w14:textId="4C5E7E84" w:rsidR="00AF5699" w:rsidRPr="00CC646C" w:rsidRDefault="00C97C4C"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956558570"/>
                <w:placeholder>
                  <w:docPart w:val="5CD53652A3FB4F31BEFC68A8152DD4A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F5699">
                  <w:rPr>
                    <w:rFonts w:ascii="Arial" w:hAnsi="Arial" w:cs="Arial"/>
                    <w:color w:val="auto"/>
                  </w:rPr>
                  <w:t>Non-compliant</w:t>
                </w:r>
              </w:sdtContent>
            </w:sdt>
            <w:r w:rsidR="00AF5699" w:rsidRPr="00CC646C">
              <w:rPr>
                <w:rFonts w:ascii="Arial" w:hAnsi="Arial" w:cs="Arial"/>
                <w:color w:val="auto"/>
              </w:rPr>
              <w:t xml:space="preserve"> </w:t>
            </w:r>
          </w:p>
        </w:tc>
      </w:tr>
      <w:tr w:rsidR="00AF5699" w14:paraId="71297F29" w14:textId="77777777" w:rsidTr="00AF56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1297F25" w14:textId="77777777" w:rsidR="00AF5699" w:rsidRPr="00244176" w:rsidRDefault="00AF5699"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2(3)(e)</w:t>
            </w:r>
          </w:p>
        </w:tc>
        <w:tc>
          <w:tcPr>
            <w:tcW w:w="4872" w:type="dxa"/>
            <w:shd w:val="clear" w:color="auto" w:fill="auto"/>
            <w:vAlign w:val="top"/>
          </w:tcPr>
          <w:p w14:paraId="71297F26" w14:textId="77777777" w:rsidR="00AF5699" w:rsidRPr="00244176" w:rsidRDefault="00AF5699"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2527" w:type="dxa"/>
            <w:shd w:val="clear" w:color="auto" w:fill="auto"/>
            <w:vAlign w:val="top"/>
          </w:tcPr>
          <w:p w14:paraId="71297F27" w14:textId="289D8B88" w:rsidR="00AF5699" w:rsidRPr="00CC646C" w:rsidRDefault="00C97C4C"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89932538"/>
                <w:placeholder>
                  <w:docPart w:val="C3F1B9FC2B624C0CB8E1C5ED9149BED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F5699">
                  <w:rPr>
                    <w:rFonts w:ascii="Arial" w:hAnsi="Arial" w:cs="Arial"/>
                    <w:color w:val="auto"/>
                  </w:rPr>
                  <w:t>Compliant</w:t>
                </w:r>
              </w:sdtContent>
            </w:sdt>
            <w:r w:rsidR="00AF5699" w:rsidRPr="00CC646C">
              <w:rPr>
                <w:rFonts w:ascii="Arial" w:hAnsi="Arial" w:cs="Arial"/>
                <w:color w:val="auto"/>
              </w:rPr>
              <w:t xml:space="preserve"> </w:t>
            </w:r>
          </w:p>
        </w:tc>
      </w:tr>
    </w:tbl>
    <w:bookmarkEnd w:id="2"/>
    <w:p w14:paraId="71297F2A" w14:textId="77777777" w:rsidR="0087700C" w:rsidRDefault="00691EA9" w:rsidP="00A63FCF">
      <w:pPr>
        <w:pStyle w:val="Heading20"/>
        <w:tabs>
          <w:tab w:val="left" w:pos="1890"/>
        </w:tabs>
      </w:pPr>
      <w:r w:rsidRPr="00A36AA9">
        <w:t>Findings</w:t>
      </w:r>
    </w:p>
    <w:p w14:paraId="579A3019" w14:textId="73D650C1" w:rsidR="00060279" w:rsidRDefault="00142066" w:rsidP="00F87E39">
      <w:pPr>
        <w:pStyle w:val="NormalArial"/>
      </w:pPr>
      <w:r>
        <w:t>The Assessment Team’s report outlines i</w:t>
      </w:r>
      <w:r w:rsidR="00AF5699">
        <w:t>nformation</w:t>
      </w:r>
      <w:r w:rsidR="00060279">
        <w:t xml:space="preserve"> collection</w:t>
      </w:r>
      <w:r w:rsidR="00AF5699">
        <w:t xml:space="preserve"> includes </w:t>
      </w:r>
      <w:r w:rsidR="00AF5699" w:rsidRPr="00AA18D5">
        <w:t>the consumers’ background, medical history, medications, pain, skin integrity, mobility/falls history, mental state, nutrition and other health concerns.</w:t>
      </w:r>
      <w:r w:rsidR="00AF5699">
        <w:t xml:space="preserve"> W</w:t>
      </w:r>
      <w:r w:rsidR="00AF5699" w:rsidRPr="00AA18D5">
        <w:t>hen risks</w:t>
      </w:r>
      <w:r w:rsidR="00AF5699">
        <w:t xml:space="preserve"> to consumers’ health</w:t>
      </w:r>
      <w:r w:rsidR="00AF5699" w:rsidRPr="00AA18D5">
        <w:t xml:space="preserve"> </w:t>
      </w:r>
      <w:r w:rsidR="00AF5699">
        <w:t>are</w:t>
      </w:r>
      <w:r w:rsidR="00AF5699" w:rsidRPr="00AA18D5">
        <w:t xml:space="preserve"> identified</w:t>
      </w:r>
      <w:r w:rsidR="00AF5699">
        <w:t>,</w:t>
      </w:r>
      <w:r w:rsidR="00AF5699" w:rsidRPr="00AA18D5">
        <w:t xml:space="preserve"> such as wounds and pain</w:t>
      </w:r>
      <w:r w:rsidR="00AF5699">
        <w:t>,</w:t>
      </w:r>
      <w:r w:rsidR="00AF5699" w:rsidRPr="00AA18D5">
        <w:t xml:space="preserve"> referrals to medical and allied health are recommended</w:t>
      </w:r>
      <w:r w:rsidR="00AF5699">
        <w:t xml:space="preserve"> by the service</w:t>
      </w:r>
      <w:r w:rsidR="00AF5699" w:rsidRPr="00AA18D5">
        <w:t xml:space="preserve">. However, the service does not </w:t>
      </w:r>
      <w:bookmarkStart w:id="3" w:name="_Hlk118723264"/>
      <w:r w:rsidR="00AF5699" w:rsidRPr="00AA18D5">
        <w:t>always monitor the progress of referrals and whether these have occurred</w:t>
      </w:r>
      <w:r w:rsidR="00F15737">
        <w:t>.</w:t>
      </w:r>
      <w:bookmarkEnd w:id="3"/>
      <w:r w:rsidR="00AF5699" w:rsidRPr="00AA18D5">
        <w:t xml:space="preserve"> </w:t>
      </w:r>
      <w:r w:rsidR="00AF5699">
        <w:t xml:space="preserve">Risks to consumers are not used to inform the delivery of safe care and services, </w:t>
      </w:r>
    </w:p>
    <w:p w14:paraId="71297F2B" w14:textId="3F1CB5C6" w:rsidR="00060279" w:rsidRDefault="00060279" w:rsidP="00F87E39">
      <w:pPr>
        <w:pStyle w:val="NormalArial"/>
      </w:pPr>
      <w:r>
        <w:t xml:space="preserve">With the exception of a falls management tool which is in use, </w:t>
      </w:r>
      <w:r w:rsidRPr="00AA18D5">
        <w:t xml:space="preserve">validated assessment tools, such as </w:t>
      </w:r>
      <w:r>
        <w:t>for</w:t>
      </w:r>
      <w:r w:rsidRPr="00AA18D5">
        <w:t xml:space="preserve"> skin integrity/pressure area, continence and pain </w:t>
      </w:r>
      <w:r>
        <w:t xml:space="preserve">are not used to develop strategies to manage these needs for consumers. </w:t>
      </w:r>
    </w:p>
    <w:p w14:paraId="724E237D" w14:textId="43EBE12F" w:rsidR="00142066" w:rsidRDefault="00142066" w:rsidP="00142066">
      <w:pPr>
        <w:pStyle w:val="NormalArial"/>
      </w:pPr>
      <w:r>
        <w:t xml:space="preserve">The approved provider’s response to the report outlines the organisation has reflected on the Assessment Team’s report and is providing staff with training to address the identified deficits in </w:t>
      </w:r>
      <w:r w:rsidRPr="00142066">
        <w:t>the assessment</w:t>
      </w:r>
      <w:r>
        <w:t xml:space="preserve"> process. T</w:t>
      </w:r>
      <w:r w:rsidRPr="00142066">
        <w:t xml:space="preserve">raining </w:t>
      </w:r>
      <w:r>
        <w:t xml:space="preserve">is </w:t>
      </w:r>
      <w:r w:rsidRPr="00142066">
        <w:t xml:space="preserve">to be delivered by professional trainers </w:t>
      </w:r>
      <w:r>
        <w:t>and cover assessment and planning for consumers who experience f</w:t>
      </w:r>
      <w:r w:rsidRPr="00142066">
        <w:t xml:space="preserve">alls, </w:t>
      </w:r>
      <w:r>
        <w:t>a</w:t>
      </w:r>
      <w:r w:rsidRPr="00142066">
        <w:t xml:space="preserve">sthma, </w:t>
      </w:r>
      <w:r>
        <w:t>live with d</w:t>
      </w:r>
      <w:r w:rsidRPr="00142066">
        <w:t xml:space="preserve">ementia, </w:t>
      </w:r>
      <w:r>
        <w:t>or require w</w:t>
      </w:r>
      <w:r w:rsidRPr="00142066">
        <w:t xml:space="preserve">ound </w:t>
      </w:r>
      <w:r>
        <w:t>ma</w:t>
      </w:r>
      <w:r w:rsidRPr="00142066">
        <w:t xml:space="preserve">nagement </w:t>
      </w:r>
      <w:r w:rsidR="00B44170">
        <w:t>or</w:t>
      </w:r>
      <w:r w:rsidRPr="00142066">
        <w:t xml:space="preserve"> </w:t>
      </w:r>
      <w:r>
        <w:t>m</w:t>
      </w:r>
      <w:r w:rsidRPr="00142066">
        <w:t>edication</w:t>
      </w:r>
      <w:r>
        <w:t xml:space="preserve"> support.</w:t>
      </w:r>
    </w:p>
    <w:p w14:paraId="2FA71369" w14:textId="3C3102B7" w:rsidR="00F15737" w:rsidRDefault="00F15737" w:rsidP="00F15737">
      <w:pPr>
        <w:pStyle w:val="NormalArial"/>
      </w:pPr>
      <w:r>
        <w:t xml:space="preserve">Management advised consumers are engaged in formalised reviews of care and home visits </w:t>
      </w:r>
      <w:r w:rsidR="00B44170">
        <w:t xml:space="preserve">occur </w:t>
      </w:r>
      <w:r>
        <w:t xml:space="preserve">monthly or more frequently if required. This </w:t>
      </w:r>
      <w:r w:rsidRPr="000178AE">
        <w:t xml:space="preserve">frequency of reviews </w:t>
      </w:r>
      <w:r>
        <w:t>was evidenced in the consumers’ care files</w:t>
      </w:r>
      <w:r w:rsidR="00B44170">
        <w:t>.</w:t>
      </w:r>
      <w:r>
        <w:t xml:space="preserve"> The Assessment Team’s report outlines consumers’ care documentation included contact </w:t>
      </w:r>
      <w:r w:rsidRPr="00F03E54">
        <w:t xml:space="preserve">by a registered nurse or the </w:t>
      </w:r>
      <w:r w:rsidR="00C03BA7">
        <w:t>D</w:t>
      </w:r>
      <w:r w:rsidRPr="00F03E54">
        <w:t xml:space="preserve">irector on a monthly </w:t>
      </w:r>
      <w:r>
        <w:t>or more frequent basis</w:t>
      </w:r>
      <w:r w:rsidRPr="00F03E54">
        <w:t xml:space="preserve">. </w:t>
      </w:r>
      <w:r>
        <w:t xml:space="preserve"> </w:t>
      </w:r>
      <w:r w:rsidRPr="001579B7">
        <w:t xml:space="preserve">Care plans and progress notes are updated following these visits to include outcomes of the visit. </w:t>
      </w:r>
    </w:p>
    <w:p w14:paraId="661AF396" w14:textId="14E6AFC0" w:rsidR="00F15737" w:rsidRDefault="00F15737" w:rsidP="00F15737">
      <w:pPr>
        <w:pStyle w:val="NormalArial"/>
      </w:pPr>
      <w:r>
        <w:t xml:space="preserve">The approved provider accepts the findings of the Assessment Team in relation to </w:t>
      </w:r>
      <w:r w:rsidR="00C03BA7">
        <w:t>its</w:t>
      </w:r>
      <w:r w:rsidR="00B44170">
        <w:t xml:space="preserve"> </w:t>
      </w:r>
      <w:r>
        <w:t>on-going non-compliance with Requirement 2(3)(a).</w:t>
      </w:r>
    </w:p>
    <w:p w14:paraId="4DAAF771" w14:textId="085D885C" w:rsidR="00F15737" w:rsidRDefault="00F15737" w:rsidP="00F15737">
      <w:pPr>
        <w:pStyle w:val="NormalArial"/>
      </w:pPr>
      <w:r>
        <w:t>I am satisfied based on the evidence of the Assessment Team that the service now complies with Requirement 2(3)(e).</w:t>
      </w:r>
    </w:p>
    <w:p w14:paraId="4D9E5176" w14:textId="65A36FA1" w:rsidR="00142066" w:rsidRDefault="00F15737" w:rsidP="00142066">
      <w:pPr>
        <w:pStyle w:val="NormalArial"/>
      </w:pPr>
      <w:r>
        <w:t xml:space="preserve">The approved provider has not complied with all requirements of Standard 2 and therefore I find the service </w:t>
      </w:r>
      <w:r w:rsidR="00691EA9">
        <w:t xml:space="preserve">remains </w:t>
      </w:r>
      <w:r w:rsidR="00B44170">
        <w:t>no</w:t>
      </w:r>
      <w:r>
        <w:t>n-complaint with Standard 2.</w:t>
      </w:r>
    </w:p>
    <w:p w14:paraId="6615B66D" w14:textId="77777777" w:rsidR="00F15737" w:rsidRDefault="00F15737">
      <w:pPr>
        <w:spacing w:after="160" w:line="259" w:lineRule="auto"/>
        <w:rPr>
          <w:rFonts w:ascii="Arial" w:eastAsiaTheme="majorEastAsia" w:hAnsi="Arial" w:cs="Arial"/>
          <w:b/>
          <w:bCs/>
          <w:sz w:val="30"/>
          <w:szCs w:val="28"/>
        </w:rPr>
      </w:pPr>
      <w:r>
        <w:rPr>
          <w:rFonts w:ascii="Arial" w:hAnsi="Arial" w:cs="Arial"/>
        </w:rPr>
        <w:br w:type="page"/>
      </w:r>
    </w:p>
    <w:p w14:paraId="71297F2C" w14:textId="65075A07" w:rsidR="003217D3" w:rsidRDefault="00691EA9"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2377"/>
        <w:gridCol w:w="4535"/>
        <w:gridCol w:w="2864"/>
      </w:tblGrid>
      <w:tr w:rsidR="00AF5699" w14:paraId="71297F30" w14:textId="77777777" w:rsidTr="00AF569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12"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1297F2D" w14:textId="77777777" w:rsidR="00AF5699" w:rsidRPr="003217D3" w:rsidRDefault="00AF5699" w:rsidP="001F455A">
            <w:pPr>
              <w:spacing w:before="0" w:line="22" w:lineRule="atLeast"/>
              <w:rPr>
                <w:rFonts w:ascii="Arial" w:hAnsi="Arial" w:cs="Arial"/>
                <w:color w:val="FFFFFF" w:themeColor="background1"/>
              </w:rPr>
            </w:pPr>
            <w:bookmarkStart w:id="4" w:name="_Hlk106614299"/>
            <w:r w:rsidRPr="003217D3">
              <w:rPr>
                <w:rFonts w:ascii="Arial" w:hAnsi="Arial" w:cs="Arial"/>
                <w:color w:val="FFFFFF" w:themeColor="background1"/>
              </w:rPr>
              <w:t>Personal care and clinical care</w:t>
            </w:r>
          </w:p>
        </w:tc>
        <w:tc>
          <w:tcPr>
            <w:tcW w:w="286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1297F2F" w14:textId="7E369854" w:rsidR="00AF5699" w:rsidRPr="003217D3" w:rsidRDefault="00142066"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Pr>
                <w:rFonts w:ascii="Arial" w:hAnsi="Arial" w:cs="Arial"/>
                <w:color w:val="FFFFFF" w:themeColor="background1"/>
              </w:rPr>
              <w:t>HCP</w:t>
            </w:r>
          </w:p>
        </w:tc>
      </w:tr>
      <w:tr w:rsidR="00AF5699" w14:paraId="71297F3D" w14:textId="77777777" w:rsidTr="00AF5699">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1297F39" w14:textId="77777777" w:rsidR="00AF5699" w:rsidRPr="00244176" w:rsidRDefault="00AF5699"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1297F3A" w14:textId="77777777" w:rsidR="00AF5699" w:rsidRPr="00244176" w:rsidRDefault="00AF5699"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286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1297F3C" w14:textId="6795AFBF" w:rsidR="00AF5699" w:rsidRPr="00CC646C" w:rsidRDefault="00C97C4C"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36215647"/>
                <w:placeholder>
                  <w:docPart w:val="5788C99B09A847A99300B106B2BD82D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F5699">
                  <w:rPr>
                    <w:rFonts w:ascii="Arial" w:hAnsi="Arial" w:cs="Arial"/>
                    <w:color w:val="auto"/>
                  </w:rPr>
                  <w:t>Non-compliant</w:t>
                </w:r>
              </w:sdtContent>
            </w:sdt>
            <w:r w:rsidR="00AF5699" w:rsidRPr="00CC646C">
              <w:rPr>
                <w:rFonts w:ascii="Arial" w:hAnsi="Arial" w:cs="Arial"/>
                <w:color w:val="auto"/>
              </w:rPr>
              <w:t xml:space="preserve"> </w:t>
            </w:r>
          </w:p>
        </w:tc>
      </w:tr>
    </w:tbl>
    <w:bookmarkEnd w:id="4"/>
    <w:p w14:paraId="71297F59" w14:textId="77777777" w:rsidR="002253FC" w:rsidRDefault="00691EA9" w:rsidP="007B3959">
      <w:pPr>
        <w:pStyle w:val="Heading20"/>
      </w:pPr>
      <w:r w:rsidRPr="00A36AA9">
        <w:t>Findings</w:t>
      </w:r>
    </w:p>
    <w:p w14:paraId="16B1D5B8" w14:textId="3442A9F0" w:rsidR="00F15737" w:rsidRPr="005512CB" w:rsidRDefault="00F15737" w:rsidP="00F15737">
      <w:pPr>
        <w:pStyle w:val="NormalArial"/>
      </w:pPr>
      <w:r>
        <w:t xml:space="preserve">The Assessment Team’s report outlines the service’s clinical oversight in </w:t>
      </w:r>
      <w:r w:rsidRPr="005512CB">
        <w:t xml:space="preserve">relation to high impact, high prevalent risks such as wound management and pain is not effective. The service did not demonstrate that wound care is best practice, that </w:t>
      </w:r>
      <w:r>
        <w:t xml:space="preserve">treatment plans are in place, </w:t>
      </w:r>
      <w:r w:rsidRPr="005512CB">
        <w:t xml:space="preserve">wounds are dressed regularly, appropriate dressings are used, that wounds are monitored for improvement or deterioration and pain is adequately managed. </w:t>
      </w:r>
    </w:p>
    <w:p w14:paraId="71297F5A" w14:textId="0E3E7889" w:rsidR="0087700C" w:rsidRDefault="00F15737" w:rsidP="00F15737">
      <w:pPr>
        <w:pStyle w:val="NormalArial"/>
        <w:rPr>
          <w:color w:val="000000"/>
        </w:rPr>
      </w:pPr>
      <w:r>
        <w:t xml:space="preserve">The approved provider’s response </w:t>
      </w:r>
      <w:r w:rsidR="00B44170">
        <w:rPr>
          <w:color w:val="000000"/>
        </w:rPr>
        <w:t xml:space="preserve">notes that while consumer care is complex an opportunity exists to take a more proactive approach in regard to ensuring clinical care is optimal for all consumers. </w:t>
      </w:r>
    </w:p>
    <w:p w14:paraId="3AEAF618" w14:textId="794530D6" w:rsidR="00B44170" w:rsidRDefault="00B44170" w:rsidP="00B44170">
      <w:pPr>
        <w:pStyle w:val="NormalArial"/>
      </w:pPr>
      <w:r>
        <w:t>The approved provider accepts the findings of the Assessment Team in relation to their on-going non-compliance with Requirement 3(3)(b).</w:t>
      </w:r>
    </w:p>
    <w:p w14:paraId="34342049" w14:textId="7ACBDAB5" w:rsidR="00B44170" w:rsidRDefault="00B44170" w:rsidP="00B44170">
      <w:pPr>
        <w:pStyle w:val="NormalArial"/>
      </w:pPr>
      <w:r>
        <w:t xml:space="preserve">The approved provider has not complied with all requirements of Standard 3 and therefore I find the service </w:t>
      </w:r>
      <w:r w:rsidR="00691EA9">
        <w:t xml:space="preserve">remains </w:t>
      </w:r>
      <w:r>
        <w:t>non-complaint with Standard 3.</w:t>
      </w:r>
    </w:p>
    <w:sectPr w:rsidR="00B44170"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298013" w14:textId="77777777" w:rsidR="00F619BE" w:rsidRDefault="00691EA9">
      <w:pPr>
        <w:spacing w:after="0"/>
      </w:pPr>
      <w:r>
        <w:separator/>
      </w:r>
    </w:p>
  </w:endnote>
  <w:endnote w:type="continuationSeparator" w:id="0">
    <w:p w14:paraId="71298015" w14:textId="77777777" w:rsidR="00F619BE" w:rsidRDefault="00691EA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29800D" w14:textId="77777777" w:rsidR="00DF37F2" w:rsidRPr="00DF37F2" w:rsidRDefault="00691EA9" w:rsidP="00DF37F2">
    <w:pPr>
      <w:pStyle w:val="FooterArial9"/>
      <w:rPr>
        <w:rStyle w:val="FooterBold"/>
        <w:rFonts w:ascii="Arial" w:hAnsi="Arial"/>
        <w:b w:val="0"/>
      </w:rPr>
    </w:pPr>
    <w:r w:rsidRPr="00DF37F2">
      <w:rPr>
        <w:rStyle w:val="FooterBold"/>
        <w:rFonts w:ascii="Arial" w:hAnsi="Arial"/>
        <w:b w:val="0"/>
      </w:rPr>
      <w:t>Name of service: Gold Star Home Care and Community Services</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7129800E" w14:textId="77777777" w:rsidR="00DF37F2" w:rsidRPr="00DF37F2" w:rsidRDefault="00691EA9" w:rsidP="00DF37F2">
    <w:pPr>
      <w:pStyle w:val="FooterArial9"/>
      <w:rPr>
        <w:rStyle w:val="FooterBold"/>
        <w:rFonts w:ascii="Arial" w:hAnsi="Arial"/>
        <w:b w:val="0"/>
      </w:rPr>
    </w:pPr>
    <w:r w:rsidRPr="00DF37F2">
      <w:rPr>
        <w:rStyle w:val="FooterBold"/>
        <w:rFonts w:ascii="Arial" w:hAnsi="Arial"/>
        <w:b w:val="0"/>
      </w:rPr>
      <w:t>Commission ID: 300919</w:t>
    </w:r>
    <w:r w:rsidRPr="00DF37F2">
      <w:rPr>
        <w:rStyle w:val="FooterBold"/>
        <w:rFonts w:ascii="Arial" w:hAnsi="Arial"/>
        <w:b w:val="0"/>
      </w:rPr>
      <w:tab/>
      <w:t xml:space="preserve">OFFICIAL: Sensitive </w:t>
    </w:r>
  </w:p>
  <w:p w14:paraId="7129800F" w14:textId="77777777" w:rsidR="00DF37F2" w:rsidRPr="00DF37F2" w:rsidRDefault="00691EA9"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29800A" w14:textId="77777777" w:rsidR="00C4295B" w:rsidRDefault="00691EA9" w:rsidP="00D71F88">
      <w:pPr>
        <w:spacing w:after="0"/>
      </w:pPr>
      <w:r>
        <w:separator/>
      </w:r>
    </w:p>
  </w:footnote>
  <w:footnote w:type="continuationSeparator" w:id="0">
    <w:p w14:paraId="7129800B" w14:textId="77777777" w:rsidR="00C4295B" w:rsidRDefault="00691EA9" w:rsidP="00D71F88">
      <w:pPr>
        <w:spacing w:after="0"/>
      </w:pPr>
      <w:r>
        <w:continuationSeparator/>
      </w:r>
    </w:p>
  </w:footnote>
  <w:footnote w:id="1">
    <w:p w14:paraId="71298015" w14:textId="37886818" w:rsidR="000078F8" w:rsidRDefault="00691EA9"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AF5699">
        <w:rPr>
          <w:rFonts w:ascii="Arial" w:hAnsi="Arial" w:cs="Arial"/>
          <w:color w:val="auto"/>
          <w:sz w:val="20"/>
          <w:szCs w:val="20"/>
        </w:rPr>
        <w:t>section 68A</w:t>
      </w:r>
      <w:r w:rsidRPr="00AF5699">
        <w:rPr>
          <w:rFonts w:ascii="Arial" w:hAnsi="Arial" w:cs="Arial"/>
          <w:b/>
          <w:color w:val="auto"/>
          <w:sz w:val="20"/>
          <w:szCs w:val="20"/>
        </w:rPr>
        <w:t xml:space="preserve"> </w:t>
      </w:r>
      <w:r w:rsidRPr="00AF5699">
        <w:rPr>
          <w:rFonts w:ascii="Arial" w:hAnsi="Arial" w:cs="Arial"/>
          <w:color w:val="auto"/>
          <w:sz w:val="20"/>
          <w:szCs w:val="20"/>
        </w:rPr>
        <w:t>o</w:t>
      </w:r>
      <w:r w:rsidRPr="002C3CB4">
        <w:rPr>
          <w:rFonts w:ascii="Arial" w:hAnsi="Arial" w:cs="Arial"/>
          <w:sz w:val="20"/>
          <w:szCs w:val="20"/>
        </w:rPr>
        <w:t>f the Aged Care Quality and Safety Commission Rules 2018.</w:t>
      </w:r>
    </w:p>
    <w:p w14:paraId="71298016" w14:textId="77777777" w:rsidR="00540817" w:rsidRDefault="00C97C4C"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29800C" w14:textId="77777777" w:rsidR="00D71F88" w:rsidRDefault="00691EA9">
    <w:pPr>
      <w:pStyle w:val="Header"/>
    </w:pPr>
    <w:r>
      <w:rPr>
        <w:noProof/>
        <w:color w:val="2B579A"/>
        <w:shd w:val="clear" w:color="auto" w:fill="E6E6E6"/>
        <w:lang w:val="en-US"/>
      </w:rPr>
      <w:drawing>
        <wp:anchor distT="0" distB="0" distL="114300" distR="114300" simplePos="0" relativeHeight="251659264" behindDoc="1" locked="0" layoutInCell="1" allowOverlap="1" wp14:anchorId="71298011" wp14:editId="71298012">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191828"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298010" w14:textId="77777777" w:rsidR="00FA0A5B" w:rsidRDefault="00691EA9">
    <w:pPr>
      <w:pStyle w:val="Header"/>
    </w:pPr>
    <w:r>
      <w:rPr>
        <w:noProof/>
      </w:rPr>
      <w:drawing>
        <wp:anchor distT="0" distB="0" distL="114300" distR="114300" simplePos="0" relativeHeight="251658240" behindDoc="0" locked="0" layoutInCell="1" allowOverlap="1" wp14:anchorId="71298013" wp14:editId="71298014">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9208BF32">
      <w:start w:val="1"/>
      <w:numFmt w:val="lowerRoman"/>
      <w:lvlText w:val="(%1)"/>
      <w:lvlJc w:val="left"/>
      <w:pPr>
        <w:ind w:left="1080" w:hanging="720"/>
      </w:pPr>
      <w:rPr>
        <w:rFonts w:hint="default"/>
      </w:rPr>
    </w:lvl>
    <w:lvl w:ilvl="1" w:tplc="7E12E008" w:tentative="1">
      <w:start w:val="1"/>
      <w:numFmt w:val="lowerLetter"/>
      <w:lvlText w:val="%2."/>
      <w:lvlJc w:val="left"/>
      <w:pPr>
        <w:ind w:left="1440" w:hanging="360"/>
      </w:pPr>
    </w:lvl>
    <w:lvl w:ilvl="2" w:tplc="1610A46C" w:tentative="1">
      <w:start w:val="1"/>
      <w:numFmt w:val="lowerRoman"/>
      <w:lvlText w:val="%3."/>
      <w:lvlJc w:val="right"/>
      <w:pPr>
        <w:ind w:left="2160" w:hanging="180"/>
      </w:pPr>
    </w:lvl>
    <w:lvl w:ilvl="3" w:tplc="6D30508C" w:tentative="1">
      <w:start w:val="1"/>
      <w:numFmt w:val="decimal"/>
      <w:lvlText w:val="%4."/>
      <w:lvlJc w:val="left"/>
      <w:pPr>
        <w:ind w:left="2880" w:hanging="360"/>
      </w:pPr>
    </w:lvl>
    <w:lvl w:ilvl="4" w:tplc="997229BA" w:tentative="1">
      <w:start w:val="1"/>
      <w:numFmt w:val="lowerLetter"/>
      <w:lvlText w:val="%5."/>
      <w:lvlJc w:val="left"/>
      <w:pPr>
        <w:ind w:left="3600" w:hanging="360"/>
      </w:pPr>
    </w:lvl>
    <w:lvl w:ilvl="5" w:tplc="0B647920" w:tentative="1">
      <w:start w:val="1"/>
      <w:numFmt w:val="lowerRoman"/>
      <w:lvlText w:val="%6."/>
      <w:lvlJc w:val="right"/>
      <w:pPr>
        <w:ind w:left="4320" w:hanging="180"/>
      </w:pPr>
    </w:lvl>
    <w:lvl w:ilvl="6" w:tplc="430E013A" w:tentative="1">
      <w:start w:val="1"/>
      <w:numFmt w:val="decimal"/>
      <w:lvlText w:val="%7."/>
      <w:lvlJc w:val="left"/>
      <w:pPr>
        <w:ind w:left="5040" w:hanging="360"/>
      </w:pPr>
    </w:lvl>
    <w:lvl w:ilvl="7" w:tplc="8E3E83CC" w:tentative="1">
      <w:start w:val="1"/>
      <w:numFmt w:val="lowerLetter"/>
      <w:lvlText w:val="%8."/>
      <w:lvlJc w:val="left"/>
      <w:pPr>
        <w:ind w:left="5760" w:hanging="360"/>
      </w:pPr>
    </w:lvl>
    <w:lvl w:ilvl="8" w:tplc="B5283BE0"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BF92DFC6">
      <w:start w:val="1"/>
      <w:numFmt w:val="lowerRoman"/>
      <w:lvlText w:val="(%1)"/>
      <w:lvlJc w:val="left"/>
      <w:pPr>
        <w:ind w:left="1080" w:hanging="720"/>
      </w:pPr>
      <w:rPr>
        <w:rFonts w:hint="default"/>
      </w:rPr>
    </w:lvl>
    <w:lvl w:ilvl="1" w:tplc="386C14B4" w:tentative="1">
      <w:start w:val="1"/>
      <w:numFmt w:val="lowerLetter"/>
      <w:lvlText w:val="%2."/>
      <w:lvlJc w:val="left"/>
      <w:pPr>
        <w:ind w:left="1440" w:hanging="360"/>
      </w:pPr>
    </w:lvl>
    <w:lvl w:ilvl="2" w:tplc="902A042A" w:tentative="1">
      <w:start w:val="1"/>
      <w:numFmt w:val="lowerRoman"/>
      <w:lvlText w:val="%3."/>
      <w:lvlJc w:val="right"/>
      <w:pPr>
        <w:ind w:left="2160" w:hanging="180"/>
      </w:pPr>
    </w:lvl>
    <w:lvl w:ilvl="3" w:tplc="041AACFA" w:tentative="1">
      <w:start w:val="1"/>
      <w:numFmt w:val="decimal"/>
      <w:lvlText w:val="%4."/>
      <w:lvlJc w:val="left"/>
      <w:pPr>
        <w:ind w:left="2880" w:hanging="360"/>
      </w:pPr>
    </w:lvl>
    <w:lvl w:ilvl="4" w:tplc="6BDC7650" w:tentative="1">
      <w:start w:val="1"/>
      <w:numFmt w:val="lowerLetter"/>
      <w:lvlText w:val="%5."/>
      <w:lvlJc w:val="left"/>
      <w:pPr>
        <w:ind w:left="3600" w:hanging="360"/>
      </w:pPr>
    </w:lvl>
    <w:lvl w:ilvl="5" w:tplc="5CDAB0BC" w:tentative="1">
      <w:start w:val="1"/>
      <w:numFmt w:val="lowerRoman"/>
      <w:lvlText w:val="%6."/>
      <w:lvlJc w:val="right"/>
      <w:pPr>
        <w:ind w:left="4320" w:hanging="180"/>
      </w:pPr>
    </w:lvl>
    <w:lvl w:ilvl="6" w:tplc="D3866DA6" w:tentative="1">
      <w:start w:val="1"/>
      <w:numFmt w:val="decimal"/>
      <w:lvlText w:val="%7."/>
      <w:lvlJc w:val="left"/>
      <w:pPr>
        <w:ind w:left="5040" w:hanging="360"/>
      </w:pPr>
    </w:lvl>
    <w:lvl w:ilvl="7" w:tplc="01F09B96" w:tentative="1">
      <w:start w:val="1"/>
      <w:numFmt w:val="lowerLetter"/>
      <w:lvlText w:val="%8."/>
      <w:lvlJc w:val="left"/>
      <w:pPr>
        <w:ind w:left="5760" w:hanging="360"/>
      </w:pPr>
    </w:lvl>
    <w:lvl w:ilvl="8" w:tplc="50D808CC" w:tentative="1">
      <w:start w:val="1"/>
      <w:numFmt w:val="lowerRoman"/>
      <w:lvlText w:val="%9."/>
      <w:lvlJc w:val="right"/>
      <w:pPr>
        <w:ind w:left="6480" w:hanging="180"/>
      </w:pPr>
    </w:lvl>
  </w:abstractNum>
  <w:abstractNum w:abstractNumId="2" w15:restartNumberingAfterBreak="0">
    <w:nsid w:val="0C361FB3"/>
    <w:multiLevelType w:val="hybridMultilevel"/>
    <w:tmpl w:val="9A4E0DB6"/>
    <w:lvl w:ilvl="0" w:tplc="2B2CABE2">
      <w:start w:val="1"/>
      <w:numFmt w:val="lowerRoman"/>
      <w:lvlText w:val="(%1)"/>
      <w:lvlJc w:val="left"/>
      <w:pPr>
        <w:ind w:left="1080" w:hanging="720"/>
      </w:pPr>
      <w:rPr>
        <w:rFonts w:hint="default"/>
      </w:rPr>
    </w:lvl>
    <w:lvl w:ilvl="1" w:tplc="775096D8" w:tentative="1">
      <w:start w:val="1"/>
      <w:numFmt w:val="lowerLetter"/>
      <w:lvlText w:val="%2."/>
      <w:lvlJc w:val="left"/>
      <w:pPr>
        <w:ind w:left="1440" w:hanging="360"/>
      </w:pPr>
    </w:lvl>
    <w:lvl w:ilvl="2" w:tplc="669C01F6" w:tentative="1">
      <w:start w:val="1"/>
      <w:numFmt w:val="lowerRoman"/>
      <w:lvlText w:val="%3."/>
      <w:lvlJc w:val="right"/>
      <w:pPr>
        <w:ind w:left="2160" w:hanging="180"/>
      </w:pPr>
    </w:lvl>
    <w:lvl w:ilvl="3" w:tplc="8C14503E" w:tentative="1">
      <w:start w:val="1"/>
      <w:numFmt w:val="decimal"/>
      <w:lvlText w:val="%4."/>
      <w:lvlJc w:val="left"/>
      <w:pPr>
        <w:ind w:left="2880" w:hanging="360"/>
      </w:pPr>
    </w:lvl>
    <w:lvl w:ilvl="4" w:tplc="C2F23E12" w:tentative="1">
      <w:start w:val="1"/>
      <w:numFmt w:val="lowerLetter"/>
      <w:lvlText w:val="%5."/>
      <w:lvlJc w:val="left"/>
      <w:pPr>
        <w:ind w:left="3600" w:hanging="360"/>
      </w:pPr>
    </w:lvl>
    <w:lvl w:ilvl="5" w:tplc="99AE42D0" w:tentative="1">
      <w:start w:val="1"/>
      <w:numFmt w:val="lowerRoman"/>
      <w:lvlText w:val="%6."/>
      <w:lvlJc w:val="right"/>
      <w:pPr>
        <w:ind w:left="4320" w:hanging="180"/>
      </w:pPr>
    </w:lvl>
    <w:lvl w:ilvl="6" w:tplc="760ADBE6" w:tentative="1">
      <w:start w:val="1"/>
      <w:numFmt w:val="decimal"/>
      <w:lvlText w:val="%7."/>
      <w:lvlJc w:val="left"/>
      <w:pPr>
        <w:ind w:left="5040" w:hanging="360"/>
      </w:pPr>
    </w:lvl>
    <w:lvl w:ilvl="7" w:tplc="9ECA4242" w:tentative="1">
      <w:start w:val="1"/>
      <w:numFmt w:val="lowerLetter"/>
      <w:lvlText w:val="%8."/>
      <w:lvlJc w:val="left"/>
      <w:pPr>
        <w:ind w:left="5760" w:hanging="360"/>
      </w:pPr>
    </w:lvl>
    <w:lvl w:ilvl="8" w:tplc="70D2B480" w:tentative="1">
      <w:start w:val="1"/>
      <w:numFmt w:val="lowerRoman"/>
      <w:lvlText w:val="%9."/>
      <w:lvlJc w:val="right"/>
      <w:pPr>
        <w:ind w:left="6480" w:hanging="180"/>
      </w:pPr>
    </w:lvl>
  </w:abstractNum>
  <w:abstractNum w:abstractNumId="3" w15:restartNumberingAfterBreak="0">
    <w:nsid w:val="0DFE0571"/>
    <w:multiLevelType w:val="hybridMultilevel"/>
    <w:tmpl w:val="9A4E0DB6"/>
    <w:lvl w:ilvl="0" w:tplc="C0342C0E">
      <w:start w:val="1"/>
      <w:numFmt w:val="lowerRoman"/>
      <w:lvlText w:val="(%1)"/>
      <w:lvlJc w:val="left"/>
      <w:pPr>
        <w:ind w:left="1080" w:hanging="720"/>
      </w:pPr>
      <w:rPr>
        <w:rFonts w:hint="default"/>
      </w:rPr>
    </w:lvl>
    <w:lvl w:ilvl="1" w:tplc="657234B2" w:tentative="1">
      <w:start w:val="1"/>
      <w:numFmt w:val="lowerLetter"/>
      <w:lvlText w:val="%2."/>
      <w:lvlJc w:val="left"/>
      <w:pPr>
        <w:ind w:left="1440" w:hanging="360"/>
      </w:pPr>
    </w:lvl>
    <w:lvl w:ilvl="2" w:tplc="F8EAC6DA" w:tentative="1">
      <w:start w:val="1"/>
      <w:numFmt w:val="lowerRoman"/>
      <w:lvlText w:val="%3."/>
      <w:lvlJc w:val="right"/>
      <w:pPr>
        <w:ind w:left="2160" w:hanging="180"/>
      </w:pPr>
    </w:lvl>
    <w:lvl w:ilvl="3" w:tplc="2E70C684" w:tentative="1">
      <w:start w:val="1"/>
      <w:numFmt w:val="decimal"/>
      <w:lvlText w:val="%4."/>
      <w:lvlJc w:val="left"/>
      <w:pPr>
        <w:ind w:left="2880" w:hanging="360"/>
      </w:pPr>
    </w:lvl>
    <w:lvl w:ilvl="4" w:tplc="28E64F6A" w:tentative="1">
      <w:start w:val="1"/>
      <w:numFmt w:val="lowerLetter"/>
      <w:lvlText w:val="%5."/>
      <w:lvlJc w:val="left"/>
      <w:pPr>
        <w:ind w:left="3600" w:hanging="360"/>
      </w:pPr>
    </w:lvl>
    <w:lvl w:ilvl="5" w:tplc="F092AADA" w:tentative="1">
      <w:start w:val="1"/>
      <w:numFmt w:val="lowerRoman"/>
      <w:lvlText w:val="%6."/>
      <w:lvlJc w:val="right"/>
      <w:pPr>
        <w:ind w:left="4320" w:hanging="180"/>
      </w:pPr>
    </w:lvl>
    <w:lvl w:ilvl="6" w:tplc="EB187A1C" w:tentative="1">
      <w:start w:val="1"/>
      <w:numFmt w:val="decimal"/>
      <w:lvlText w:val="%7."/>
      <w:lvlJc w:val="left"/>
      <w:pPr>
        <w:ind w:left="5040" w:hanging="360"/>
      </w:pPr>
    </w:lvl>
    <w:lvl w:ilvl="7" w:tplc="06F89B26" w:tentative="1">
      <w:start w:val="1"/>
      <w:numFmt w:val="lowerLetter"/>
      <w:lvlText w:val="%8."/>
      <w:lvlJc w:val="left"/>
      <w:pPr>
        <w:ind w:left="5760" w:hanging="360"/>
      </w:pPr>
    </w:lvl>
    <w:lvl w:ilvl="8" w:tplc="6E8EAFF6"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3A9CC7B0">
      <w:start w:val="1"/>
      <w:numFmt w:val="lowerRoman"/>
      <w:lvlText w:val="(%1)"/>
      <w:lvlJc w:val="left"/>
      <w:pPr>
        <w:ind w:left="1080" w:hanging="720"/>
      </w:pPr>
      <w:rPr>
        <w:rFonts w:hint="default"/>
      </w:rPr>
    </w:lvl>
    <w:lvl w:ilvl="1" w:tplc="28CA158A" w:tentative="1">
      <w:start w:val="1"/>
      <w:numFmt w:val="lowerLetter"/>
      <w:lvlText w:val="%2."/>
      <w:lvlJc w:val="left"/>
      <w:pPr>
        <w:ind w:left="1440" w:hanging="360"/>
      </w:pPr>
    </w:lvl>
    <w:lvl w:ilvl="2" w:tplc="9B8839D2" w:tentative="1">
      <w:start w:val="1"/>
      <w:numFmt w:val="lowerRoman"/>
      <w:lvlText w:val="%3."/>
      <w:lvlJc w:val="right"/>
      <w:pPr>
        <w:ind w:left="2160" w:hanging="180"/>
      </w:pPr>
    </w:lvl>
    <w:lvl w:ilvl="3" w:tplc="B98A7248" w:tentative="1">
      <w:start w:val="1"/>
      <w:numFmt w:val="decimal"/>
      <w:lvlText w:val="%4."/>
      <w:lvlJc w:val="left"/>
      <w:pPr>
        <w:ind w:left="2880" w:hanging="360"/>
      </w:pPr>
    </w:lvl>
    <w:lvl w:ilvl="4" w:tplc="C51C4032" w:tentative="1">
      <w:start w:val="1"/>
      <w:numFmt w:val="lowerLetter"/>
      <w:lvlText w:val="%5."/>
      <w:lvlJc w:val="left"/>
      <w:pPr>
        <w:ind w:left="3600" w:hanging="360"/>
      </w:pPr>
    </w:lvl>
    <w:lvl w:ilvl="5" w:tplc="0ABC2C70" w:tentative="1">
      <w:start w:val="1"/>
      <w:numFmt w:val="lowerRoman"/>
      <w:lvlText w:val="%6."/>
      <w:lvlJc w:val="right"/>
      <w:pPr>
        <w:ind w:left="4320" w:hanging="180"/>
      </w:pPr>
    </w:lvl>
    <w:lvl w:ilvl="6" w:tplc="1786F1C2" w:tentative="1">
      <w:start w:val="1"/>
      <w:numFmt w:val="decimal"/>
      <w:lvlText w:val="%7."/>
      <w:lvlJc w:val="left"/>
      <w:pPr>
        <w:ind w:left="5040" w:hanging="360"/>
      </w:pPr>
    </w:lvl>
    <w:lvl w:ilvl="7" w:tplc="2780D9AA" w:tentative="1">
      <w:start w:val="1"/>
      <w:numFmt w:val="lowerLetter"/>
      <w:lvlText w:val="%8."/>
      <w:lvlJc w:val="left"/>
      <w:pPr>
        <w:ind w:left="5760" w:hanging="360"/>
      </w:pPr>
    </w:lvl>
    <w:lvl w:ilvl="8" w:tplc="E7786642" w:tentative="1">
      <w:start w:val="1"/>
      <w:numFmt w:val="lowerRoman"/>
      <w:lvlText w:val="%9."/>
      <w:lvlJc w:val="right"/>
      <w:pPr>
        <w:ind w:left="6480" w:hanging="180"/>
      </w:pPr>
    </w:lvl>
  </w:abstractNum>
  <w:abstractNum w:abstractNumId="5" w15:restartNumberingAfterBreak="0">
    <w:nsid w:val="172342AC"/>
    <w:multiLevelType w:val="hybridMultilevel"/>
    <w:tmpl w:val="12548ADC"/>
    <w:lvl w:ilvl="0" w:tplc="CCD21208">
      <w:start w:val="1"/>
      <w:numFmt w:val="bullet"/>
      <w:lvlText w:val=""/>
      <w:lvlJc w:val="left"/>
      <w:pPr>
        <w:ind w:left="720" w:hanging="360"/>
      </w:pPr>
      <w:rPr>
        <w:rFonts w:ascii="Symbol" w:hAnsi="Symbol" w:hint="default"/>
        <w:color w:val="auto"/>
        <w:sz w:val="24"/>
        <w:szCs w:val="24"/>
      </w:rPr>
    </w:lvl>
    <w:lvl w:ilvl="1" w:tplc="40660552" w:tentative="1">
      <w:start w:val="1"/>
      <w:numFmt w:val="bullet"/>
      <w:lvlText w:val="o"/>
      <w:lvlJc w:val="left"/>
      <w:pPr>
        <w:ind w:left="1440" w:hanging="360"/>
      </w:pPr>
      <w:rPr>
        <w:rFonts w:ascii="Courier New" w:hAnsi="Courier New" w:cs="Courier New" w:hint="default"/>
      </w:rPr>
    </w:lvl>
    <w:lvl w:ilvl="2" w:tplc="86944ABA" w:tentative="1">
      <w:start w:val="1"/>
      <w:numFmt w:val="bullet"/>
      <w:lvlText w:val=""/>
      <w:lvlJc w:val="left"/>
      <w:pPr>
        <w:ind w:left="2160" w:hanging="360"/>
      </w:pPr>
      <w:rPr>
        <w:rFonts w:ascii="Wingdings" w:hAnsi="Wingdings" w:hint="default"/>
      </w:rPr>
    </w:lvl>
    <w:lvl w:ilvl="3" w:tplc="17D0DE16" w:tentative="1">
      <w:start w:val="1"/>
      <w:numFmt w:val="bullet"/>
      <w:lvlText w:val=""/>
      <w:lvlJc w:val="left"/>
      <w:pPr>
        <w:ind w:left="2880" w:hanging="360"/>
      </w:pPr>
      <w:rPr>
        <w:rFonts w:ascii="Symbol" w:hAnsi="Symbol" w:hint="default"/>
      </w:rPr>
    </w:lvl>
    <w:lvl w:ilvl="4" w:tplc="A41420E2" w:tentative="1">
      <w:start w:val="1"/>
      <w:numFmt w:val="bullet"/>
      <w:lvlText w:val="o"/>
      <w:lvlJc w:val="left"/>
      <w:pPr>
        <w:ind w:left="3600" w:hanging="360"/>
      </w:pPr>
      <w:rPr>
        <w:rFonts w:ascii="Courier New" w:hAnsi="Courier New" w:cs="Courier New" w:hint="default"/>
      </w:rPr>
    </w:lvl>
    <w:lvl w:ilvl="5" w:tplc="CEF4F5D8" w:tentative="1">
      <w:start w:val="1"/>
      <w:numFmt w:val="bullet"/>
      <w:lvlText w:val=""/>
      <w:lvlJc w:val="left"/>
      <w:pPr>
        <w:ind w:left="4320" w:hanging="360"/>
      </w:pPr>
      <w:rPr>
        <w:rFonts w:ascii="Wingdings" w:hAnsi="Wingdings" w:hint="default"/>
      </w:rPr>
    </w:lvl>
    <w:lvl w:ilvl="6" w:tplc="EFBED71A" w:tentative="1">
      <w:start w:val="1"/>
      <w:numFmt w:val="bullet"/>
      <w:lvlText w:val=""/>
      <w:lvlJc w:val="left"/>
      <w:pPr>
        <w:ind w:left="5040" w:hanging="360"/>
      </w:pPr>
      <w:rPr>
        <w:rFonts w:ascii="Symbol" w:hAnsi="Symbol" w:hint="default"/>
      </w:rPr>
    </w:lvl>
    <w:lvl w:ilvl="7" w:tplc="A116772E" w:tentative="1">
      <w:start w:val="1"/>
      <w:numFmt w:val="bullet"/>
      <w:lvlText w:val="o"/>
      <w:lvlJc w:val="left"/>
      <w:pPr>
        <w:ind w:left="5760" w:hanging="360"/>
      </w:pPr>
      <w:rPr>
        <w:rFonts w:ascii="Courier New" w:hAnsi="Courier New" w:cs="Courier New" w:hint="default"/>
      </w:rPr>
    </w:lvl>
    <w:lvl w:ilvl="8" w:tplc="A3907B5E"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8D9C232E">
      <w:start w:val="1"/>
      <w:numFmt w:val="lowerRoman"/>
      <w:lvlText w:val="(%1)"/>
      <w:lvlJc w:val="left"/>
      <w:pPr>
        <w:ind w:left="1080" w:hanging="720"/>
      </w:pPr>
      <w:rPr>
        <w:rFonts w:hint="default"/>
      </w:rPr>
    </w:lvl>
    <w:lvl w:ilvl="1" w:tplc="DDA6A230" w:tentative="1">
      <w:start w:val="1"/>
      <w:numFmt w:val="lowerLetter"/>
      <w:lvlText w:val="%2."/>
      <w:lvlJc w:val="left"/>
      <w:pPr>
        <w:ind w:left="1440" w:hanging="360"/>
      </w:pPr>
    </w:lvl>
    <w:lvl w:ilvl="2" w:tplc="9620C4F2" w:tentative="1">
      <w:start w:val="1"/>
      <w:numFmt w:val="lowerRoman"/>
      <w:lvlText w:val="%3."/>
      <w:lvlJc w:val="right"/>
      <w:pPr>
        <w:ind w:left="2160" w:hanging="180"/>
      </w:pPr>
    </w:lvl>
    <w:lvl w:ilvl="3" w:tplc="0A6AD4C0" w:tentative="1">
      <w:start w:val="1"/>
      <w:numFmt w:val="decimal"/>
      <w:lvlText w:val="%4."/>
      <w:lvlJc w:val="left"/>
      <w:pPr>
        <w:ind w:left="2880" w:hanging="360"/>
      </w:pPr>
    </w:lvl>
    <w:lvl w:ilvl="4" w:tplc="470E5054" w:tentative="1">
      <w:start w:val="1"/>
      <w:numFmt w:val="lowerLetter"/>
      <w:lvlText w:val="%5."/>
      <w:lvlJc w:val="left"/>
      <w:pPr>
        <w:ind w:left="3600" w:hanging="360"/>
      </w:pPr>
    </w:lvl>
    <w:lvl w:ilvl="5" w:tplc="104A642A" w:tentative="1">
      <w:start w:val="1"/>
      <w:numFmt w:val="lowerRoman"/>
      <w:lvlText w:val="%6."/>
      <w:lvlJc w:val="right"/>
      <w:pPr>
        <w:ind w:left="4320" w:hanging="180"/>
      </w:pPr>
    </w:lvl>
    <w:lvl w:ilvl="6" w:tplc="2444AE28" w:tentative="1">
      <w:start w:val="1"/>
      <w:numFmt w:val="decimal"/>
      <w:lvlText w:val="%7."/>
      <w:lvlJc w:val="left"/>
      <w:pPr>
        <w:ind w:left="5040" w:hanging="360"/>
      </w:pPr>
    </w:lvl>
    <w:lvl w:ilvl="7" w:tplc="D668F126" w:tentative="1">
      <w:start w:val="1"/>
      <w:numFmt w:val="lowerLetter"/>
      <w:lvlText w:val="%8."/>
      <w:lvlJc w:val="left"/>
      <w:pPr>
        <w:ind w:left="5760" w:hanging="360"/>
      </w:pPr>
    </w:lvl>
    <w:lvl w:ilvl="8" w:tplc="E2F0D1DE" w:tentative="1">
      <w:start w:val="1"/>
      <w:numFmt w:val="lowerRoman"/>
      <w:lvlText w:val="%9."/>
      <w:lvlJc w:val="right"/>
      <w:pPr>
        <w:ind w:left="6480" w:hanging="180"/>
      </w:pPr>
    </w:lvl>
  </w:abstractNum>
  <w:abstractNum w:abstractNumId="7" w15:restartNumberingAfterBreak="0">
    <w:nsid w:val="21090626"/>
    <w:multiLevelType w:val="hybridMultilevel"/>
    <w:tmpl w:val="9A4E0DB6"/>
    <w:lvl w:ilvl="0" w:tplc="A198DE3E">
      <w:start w:val="1"/>
      <w:numFmt w:val="lowerRoman"/>
      <w:lvlText w:val="(%1)"/>
      <w:lvlJc w:val="left"/>
      <w:pPr>
        <w:ind w:left="1080" w:hanging="720"/>
      </w:pPr>
      <w:rPr>
        <w:rFonts w:hint="default"/>
      </w:rPr>
    </w:lvl>
    <w:lvl w:ilvl="1" w:tplc="986A8628" w:tentative="1">
      <w:start w:val="1"/>
      <w:numFmt w:val="lowerLetter"/>
      <w:lvlText w:val="%2."/>
      <w:lvlJc w:val="left"/>
      <w:pPr>
        <w:ind w:left="1440" w:hanging="360"/>
      </w:pPr>
    </w:lvl>
    <w:lvl w:ilvl="2" w:tplc="0BD0844C" w:tentative="1">
      <w:start w:val="1"/>
      <w:numFmt w:val="lowerRoman"/>
      <w:lvlText w:val="%3."/>
      <w:lvlJc w:val="right"/>
      <w:pPr>
        <w:ind w:left="2160" w:hanging="180"/>
      </w:pPr>
    </w:lvl>
    <w:lvl w:ilvl="3" w:tplc="FE162D60" w:tentative="1">
      <w:start w:val="1"/>
      <w:numFmt w:val="decimal"/>
      <w:lvlText w:val="%4."/>
      <w:lvlJc w:val="left"/>
      <w:pPr>
        <w:ind w:left="2880" w:hanging="360"/>
      </w:pPr>
    </w:lvl>
    <w:lvl w:ilvl="4" w:tplc="2AF69126" w:tentative="1">
      <w:start w:val="1"/>
      <w:numFmt w:val="lowerLetter"/>
      <w:lvlText w:val="%5."/>
      <w:lvlJc w:val="left"/>
      <w:pPr>
        <w:ind w:left="3600" w:hanging="360"/>
      </w:pPr>
    </w:lvl>
    <w:lvl w:ilvl="5" w:tplc="C3BC8A6C" w:tentative="1">
      <w:start w:val="1"/>
      <w:numFmt w:val="lowerRoman"/>
      <w:lvlText w:val="%6."/>
      <w:lvlJc w:val="right"/>
      <w:pPr>
        <w:ind w:left="4320" w:hanging="180"/>
      </w:pPr>
    </w:lvl>
    <w:lvl w:ilvl="6" w:tplc="BB0EA024" w:tentative="1">
      <w:start w:val="1"/>
      <w:numFmt w:val="decimal"/>
      <w:lvlText w:val="%7."/>
      <w:lvlJc w:val="left"/>
      <w:pPr>
        <w:ind w:left="5040" w:hanging="360"/>
      </w:pPr>
    </w:lvl>
    <w:lvl w:ilvl="7" w:tplc="33A6B078" w:tentative="1">
      <w:start w:val="1"/>
      <w:numFmt w:val="lowerLetter"/>
      <w:lvlText w:val="%8."/>
      <w:lvlJc w:val="left"/>
      <w:pPr>
        <w:ind w:left="5760" w:hanging="360"/>
      </w:pPr>
    </w:lvl>
    <w:lvl w:ilvl="8" w:tplc="88328F9A" w:tentative="1">
      <w:start w:val="1"/>
      <w:numFmt w:val="lowerRoman"/>
      <w:lvlText w:val="%9."/>
      <w:lvlJc w:val="right"/>
      <w:pPr>
        <w:ind w:left="6480" w:hanging="180"/>
      </w:pPr>
    </w:lvl>
  </w:abstractNum>
  <w:abstractNum w:abstractNumId="8" w15:restartNumberingAfterBreak="0">
    <w:nsid w:val="2DB65746"/>
    <w:multiLevelType w:val="hybridMultilevel"/>
    <w:tmpl w:val="0C58F3FE"/>
    <w:lvl w:ilvl="0" w:tplc="3DBA6BA2">
      <w:start w:val="1"/>
      <w:numFmt w:val="lowerRoman"/>
      <w:lvlText w:val="(%1)"/>
      <w:lvlJc w:val="left"/>
      <w:pPr>
        <w:ind w:left="1080" w:hanging="720"/>
      </w:pPr>
      <w:rPr>
        <w:rFonts w:hint="default"/>
      </w:rPr>
    </w:lvl>
    <w:lvl w:ilvl="1" w:tplc="B1BE6BBC" w:tentative="1">
      <w:start w:val="1"/>
      <w:numFmt w:val="lowerLetter"/>
      <w:lvlText w:val="%2."/>
      <w:lvlJc w:val="left"/>
      <w:pPr>
        <w:ind w:left="1440" w:hanging="360"/>
      </w:pPr>
    </w:lvl>
    <w:lvl w:ilvl="2" w:tplc="8A16F360" w:tentative="1">
      <w:start w:val="1"/>
      <w:numFmt w:val="lowerRoman"/>
      <w:lvlText w:val="%3."/>
      <w:lvlJc w:val="right"/>
      <w:pPr>
        <w:ind w:left="2160" w:hanging="180"/>
      </w:pPr>
    </w:lvl>
    <w:lvl w:ilvl="3" w:tplc="732E43B2" w:tentative="1">
      <w:start w:val="1"/>
      <w:numFmt w:val="decimal"/>
      <w:lvlText w:val="%4."/>
      <w:lvlJc w:val="left"/>
      <w:pPr>
        <w:ind w:left="2880" w:hanging="360"/>
      </w:pPr>
    </w:lvl>
    <w:lvl w:ilvl="4" w:tplc="70088428" w:tentative="1">
      <w:start w:val="1"/>
      <w:numFmt w:val="lowerLetter"/>
      <w:lvlText w:val="%5."/>
      <w:lvlJc w:val="left"/>
      <w:pPr>
        <w:ind w:left="3600" w:hanging="360"/>
      </w:pPr>
    </w:lvl>
    <w:lvl w:ilvl="5" w:tplc="7A429280" w:tentative="1">
      <w:start w:val="1"/>
      <w:numFmt w:val="lowerRoman"/>
      <w:lvlText w:val="%6."/>
      <w:lvlJc w:val="right"/>
      <w:pPr>
        <w:ind w:left="4320" w:hanging="180"/>
      </w:pPr>
    </w:lvl>
    <w:lvl w:ilvl="6" w:tplc="B5841156" w:tentative="1">
      <w:start w:val="1"/>
      <w:numFmt w:val="decimal"/>
      <w:lvlText w:val="%7."/>
      <w:lvlJc w:val="left"/>
      <w:pPr>
        <w:ind w:left="5040" w:hanging="360"/>
      </w:pPr>
    </w:lvl>
    <w:lvl w:ilvl="7" w:tplc="95289B3A" w:tentative="1">
      <w:start w:val="1"/>
      <w:numFmt w:val="lowerLetter"/>
      <w:lvlText w:val="%8."/>
      <w:lvlJc w:val="left"/>
      <w:pPr>
        <w:ind w:left="5760" w:hanging="360"/>
      </w:pPr>
    </w:lvl>
    <w:lvl w:ilvl="8" w:tplc="89248CAE" w:tentative="1">
      <w:start w:val="1"/>
      <w:numFmt w:val="lowerRoman"/>
      <w:lvlText w:val="%9."/>
      <w:lvlJc w:val="right"/>
      <w:pPr>
        <w:ind w:left="6480" w:hanging="180"/>
      </w:pPr>
    </w:lvl>
  </w:abstractNum>
  <w:abstractNum w:abstractNumId="9" w15:restartNumberingAfterBreak="0">
    <w:nsid w:val="303A55B1"/>
    <w:multiLevelType w:val="hybridMultilevel"/>
    <w:tmpl w:val="59A452EE"/>
    <w:lvl w:ilvl="0" w:tplc="047EA3F4">
      <w:start w:val="1"/>
      <w:numFmt w:val="lowerRoman"/>
      <w:lvlText w:val="(%1)"/>
      <w:lvlJc w:val="left"/>
      <w:pPr>
        <w:ind w:left="1080" w:hanging="720"/>
      </w:pPr>
      <w:rPr>
        <w:rFonts w:hint="default"/>
      </w:rPr>
    </w:lvl>
    <w:lvl w:ilvl="1" w:tplc="6EC01C48" w:tentative="1">
      <w:start w:val="1"/>
      <w:numFmt w:val="lowerLetter"/>
      <w:lvlText w:val="%2."/>
      <w:lvlJc w:val="left"/>
      <w:pPr>
        <w:ind w:left="1440" w:hanging="360"/>
      </w:pPr>
    </w:lvl>
    <w:lvl w:ilvl="2" w:tplc="6D8AAE3A" w:tentative="1">
      <w:start w:val="1"/>
      <w:numFmt w:val="lowerRoman"/>
      <w:lvlText w:val="%3."/>
      <w:lvlJc w:val="right"/>
      <w:pPr>
        <w:ind w:left="2160" w:hanging="180"/>
      </w:pPr>
    </w:lvl>
    <w:lvl w:ilvl="3" w:tplc="97703B46" w:tentative="1">
      <w:start w:val="1"/>
      <w:numFmt w:val="decimal"/>
      <w:lvlText w:val="%4."/>
      <w:lvlJc w:val="left"/>
      <w:pPr>
        <w:ind w:left="2880" w:hanging="360"/>
      </w:pPr>
    </w:lvl>
    <w:lvl w:ilvl="4" w:tplc="63369648" w:tentative="1">
      <w:start w:val="1"/>
      <w:numFmt w:val="lowerLetter"/>
      <w:lvlText w:val="%5."/>
      <w:lvlJc w:val="left"/>
      <w:pPr>
        <w:ind w:left="3600" w:hanging="360"/>
      </w:pPr>
    </w:lvl>
    <w:lvl w:ilvl="5" w:tplc="DF2084A8" w:tentative="1">
      <w:start w:val="1"/>
      <w:numFmt w:val="lowerRoman"/>
      <w:lvlText w:val="%6."/>
      <w:lvlJc w:val="right"/>
      <w:pPr>
        <w:ind w:left="4320" w:hanging="180"/>
      </w:pPr>
    </w:lvl>
    <w:lvl w:ilvl="6" w:tplc="99CCC214" w:tentative="1">
      <w:start w:val="1"/>
      <w:numFmt w:val="decimal"/>
      <w:lvlText w:val="%7."/>
      <w:lvlJc w:val="left"/>
      <w:pPr>
        <w:ind w:left="5040" w:hanging="360"/>
      </w:pPr>
    </w:lvl>
    <w:lvl w:ilvl="7" w:tplc="F6608234" w:tentative="1">
      <w:start w:val="1"/>
      <w:numFmt w:val="lowerLetter"/>
      <w:lvlText w:val="%8."/>
      <w:lvlJc w:val="left"/>
      <w:pPr>
        <w:ind w:left="5760" w:hanging="360"/>
      </w:pPr>
    </w:lvl>
    <w:lvl w:ilvl="8" w:tplc="93EEBC84" w:tentative="1">
      <w:start w:val="1"/>
      <w:numFmt w:val="lowerRoman"/>
      <w:lvlText w:val="%9."/>
      <w:lvlJc w:val="right"/>
      <w:pPr>
        <w:ind w:left="6480" w:hanging="180"/>
      </w:pPr>
    </w:lvl>
  </w:abstractNum>
  <w:abstractNum w:abstractNumId="10" w15:restartNumberingAfterBreak="0">
    <w:nsid w:val="323F5661"/>
    <w:multiLevelType w:val="hybridMultilevel"/>
    <w:tmpl w:val="9A4E0DB6"/>
    <w:lvl w:ilvl="0" w:tplc="0D944AAE">
      <w:start w:val="1"/>
      <w:numFmt w:val="lowerRoman"/>
      <w:lvlText w:val="(%1)"/>
      <w:lvlJc w:val="left"/>
      <w:pPr>
        <w:ind w:left="1080" w:hanging="720"/>
      </w:pPr>
      <w:rPr>
        <w:rFonts w:hint="default"/>
      </w:rPr>
    </w:lvl>
    <w:lvl w:ilvl="1" w:tplc="5BD8C2FC" w:tentative="1">
      <w:start w:val="1"/>
      <w:numFmt w:val="lowerLetter"/>
      <w:lvlText w:val="%2."/>
      <w:lvlJc w:val="left"/>
      <w:pPr>
        <w:ind w:left="1440" w:hanging="360"/>
      </w:pPr>
    </w:lvl>
    <w:lvl w:ilvl="2" w:tplc="D552327A" w:tentative="1">
      <w:start w:val="1"/>
      <w:numFmt w:val="lowerRoman"/>
      <w:lvlText w:val="%3."/>
      <w:lvlJc w:val="right"/>
      <w:pPr>
        <w:ind w:left="2160" w:hanging="180"/>
      </w:pPr>
    </w:lvl>
    <w:lvl w:ilvl="3" w:tplc="C5E2F25E" w:tentative="1">
      <w:start w:val="1"/>
      <w:numFmt w:val="decimal"/>
      <w:lvlText w:val="%4."/>
      <w:lvlJc w:val="left"/>
      <w:pPr>
        <w:ind w:left="2880" w:hanging="360"/>
      </w:pPr>
    </w:lvl>
    <w:lvl w:ilvl="4" w:tplc="C7E649A4" w:tentative="1">
      <w:start w:val="1"/>
      <w:numFmt w:val="lowerLetter"/>
      <w:lvlText w:val="%5."/>
      <w:lvlJc w:val="left"/>
      <w:pPr>
        <w:ind w:left="3600" w:hanging="360"/>
      </w:pPr>
    </w:lvl>
    <w:lvl w:ilvl="5" w:tplc="79B0D60E" w:tentative="1">
      <w:start w:val="1"/>
      <w:numFmt w:val="lowerRoman"/>
      <w:lvlText w:val="%6."/>
      <w:lvlJc w:val="right"/>
      <w:pPr>
        <w:ind w:left="4320" w:hanging="180"/>
      </w:pPr>
    </w:lvl>
    <w:lvl w:ilvl="6" w:tplc="55C4ADC6" w:tentative="1">
      <w:start w:val="1"/>
      <w:numFmt w:val="decimal"/>
      <w:lvlText w:val="%7."/>
      <w:lvlJc w:val="left"/>
      <w:pPr>
        <w:ind w:left="5040" w:hanging="360"/>
      </w:pPr>
    </w:lvl>
    <w:lvl w:ilvl="7" w:tplc="1A6E42C0" w:tentative="1">
      <w:start w:val="1"/>
      <w:numFmt w:val="lowerLetter"/>
      <w:lvlText w:val="%8."/>
      <w:lvlJc w:val="left"/>
      <w:pPr>
        <w:ind w:left="5760" w:hanging="360"/>
      </w:pPr>
    </w:lvl>
    <w:lvl w:ilvl="8" w:tplc="3C54C42C" w:tentative="1">
      <w:start w:val="1"/>
      <w:numFmt w:val="lowerRoman"/>
      <w:lvlText w:val="%9."/>
      <w:lvlJc w:val="right"/>
      <w:pPr>
        <w:ind w:left="6480" w:hanging="180"/>
      </w:pPr>
    </w:lvl>
  </w:abstractNum>
  <w:abstractNum w:abstractNumId="11" w15:restartNumberingAfterBreak="0">
    <w:nsid w:val="33D52C88"/>
    <w:multiLevelType w:val="hybridMultilevel"/>
    <w:tmpl w:val="9A4E0DB6"/>
    <w:lvl w:ilvl="0" w:tplc="B20868D8">
      <w:start w:val="1"/>
      <w:numFmt w:val="lowerRoman"/>
      <w:lvlText w:val="(%1)"/>
      <w:lvlJc w:val="left"/>
      <w:pPr>
        <w:ind w:left="1080" w:hanging="720"/>
      </w:pPr>
      <w:rPr>
        <w:rFonts w:hint="default"/>
      </w:rPr>
    </w:lvl>
    <w:lvl w:ilvl="1" w:tplc="9F46CB0C" w:tentative="1">
      <w:start w:val="1"/>
      <w:numFmt w:val="lowerLetter"/>
      <w:lvlText w:val="%2."/>
      <w:lvlJc w:val="left"/>
      <w:pPr>
        <w:ind w:left="1440" w:hanging="360"/>
      </w:pPr>
    </w:lvl>
    <w:lvl w:ilvl="2" w:tplc="24508634" w:tentative="1">
      <w:start w:val="1"/>
      <w:numFmt w:val="lowerRoman"/>
      <w:lvlText w:val="%3."/>
      <w:lvlJc w:val="right"/>
      <w:pPr>
        <w:ind w:left="2160" w:hanging="180"/>
      </w:pPr>
    </w:lvl>
    <w:lvl w:ilvl="3" w:tplc="FF9CBF7C" w:tentative="1">
      <w:start w:val="1"/>
      <w:numFmt w:val="decimal"/>
      <w:lvlText w:val="%4."/>
      <w:lvlJc w:val="left"/>
      <w:pPr>
        <w:ind w:left="2880" w:hanging="360"/>
      </w:pPr>
    </w:lvl>
    <w:lvl w:ilvl="4" w:tplc="AF5A9618" w:tentative="1">
      <w:start w:val="1"/>
      <w:numFmt w:val="lowerLetter"/>
      <w:lvlText w:val="%5."/>
      <w:lvlJc w:val="left"/>
      <w:pPr>
        <w:ind w:left="3600" w:hanging="360"/>
      </w:pPr>
    </w:lvl>
    <w:lvl w:ilvl="5" w:tplc="C36A3F66" w:tentative="1">
      <w:start w:val="1"/>
      <w:numFmt w:val="lowerRoman"/>
      <w:lvlText w:val="%6."/>
      <w:lvlJc w:val="right"/>
      <w:pPr>
        <w:ind w:left="4320" w:hanging="180"/>
      </w:pPr>
    </w:lvl>
    <w:lvl w:ilvl="6" w:tplc="BEE62B70" w:tentative="1">
      <w:start w:val="1"/>
      <w:numFmt w:val="decimal"/>
      <w:lvlText w:val="%7."/>
      <w:lvlJc w:val="left"/>
      <w:pPr>
        <w:ind w:left="5040" w:hanging="360"/>
      </w:pPr>
    </w:lvl>
    <w:lvl w:ilvl="7" w:tplc="BAC6DD8E" w:tentative="1">
      <w:start w:val="1"/>
      <w:numFmt w:val="lowerLetter"/>
      <w:lvlText w:val="%8."/>
      <w:lvlJc w:val="left"/>
      <w:pPr>
        <w:ind w:left="5760" w:hanging="360"/>
      </w:pPr>
    </w:lvl>
    <w:lvl w:ilvl="8" w:tplc="2A240226" w:tentative="1">
      <w:start w:val="1"/>
      <w:numFmt w:val="lowerRoman"/>
      <w:lvlText w:val="%9."/>
      <w:lvlJc w:val="right"/>
      <w:pPr>
        <w:ind w:left="6480" w:hanging="180"/>
      </w:pPr>
    </w:lvl>
  </w:abstractNum>
  <w:abstractNum w:abstractNumId="12" w15:restartNumberingAfterBreak="0">
    <w:nsid w:val="34F1448E"/>
    <w:multiLevelType w:val="hybridMultilevel"/>
    <w:tmpl w:val="D0AE350E"/>
    <w:lvl w:ilvl="0" w:tplc="4A02C75C">
      <w:start w:val="1"/>
      <w:numFmt w:val="lowerRoman"/>
      <w:lvlText w:val="(%1)"/>
      <w:lvlJc w:val="left"/>
      <w:pPr>
        <w:ind w:left="1080" w:hanging="720"/>
      </w:pPr>
      <w:rPr>
        <w:rFonts w:hint="default"/>
      </w:rPr>
    </w:lvl>
    <w:lvl w:ilvl="1" w:tplc="A4EEBD86" w:tentative="1">
      <w:start w:val="1"/>
      <w:numFmt w:val="lowerLetter"/>
      <w:lvlText w:val="%2."/>
      <w:lvlJc w:val="left"/>
      <w:pPr>
        <w:ind w:left="1440" w:hanging="360"/>
      </w:pPr>
    </w:lvl>
    <w:lvl w:ilvl="2" w:tplc="67221EEC" w:tentative="1">
      <w:start w:val="1"/>
      <w:numFmt w:val="lowerRoman"/>
      <w:lvlText w:val="%3."/>
      <w:lvlJc w:val="right"/>
      <w:pPr>
        <w:ind w:left="2160" w:hanging="180"/>
      </w:pPr>
    </w:lvl>
    <w:lvl w:ilvl="3" w:tplc="A0EA978E" w:tentative="1">
      <w:start w:val="1"/>
      <w:numFmt w:val="decimal"/>
      <w:lvlText w:val="%4."/>
      <w:lvlJc w:val="left"/>
      <w:pPr>
        <w:ind w:left="2880" w:hanging="360"/>
      </w:pPr>
    </w:lvl>
    <w:lvl w:ilvl="4" w:tplc="BFD272E2" w:tentative="1">
      <w:start w:val="1"/>
      <w:numFmt w:val="lowerLetter"/>
      <w:lvlText w:val="%5."/>
      <w:lvlJc w:val="left"/>
      <w:pPr>
        <w:ind w:left="3600" w:hanging="360"/>
      </w:pPr>
    </w:lvl>
    <w:lvl w:ilvl="5" w:tplc="A8D0E328" w:tentative="1">
      <w:start w:val="1"/>
      <w:numFmt w:val="lowerRoman"/>
      <w:lvlText w:val="%6."/>
      <w:lvlJc w:val="right"/>
      <w:pPr>
        <w:ind w:left="4320" w:hanging="180"/>
      </w:pPr>
    </w:lvl>
    <w:lvl w:ilvl="6" w:tplc="FC48E9E0" w:tentative="1">
      <w:start w:val="1"/>
      <w:numFmt w:val="decimal"/>
      <w:lvlText w:val="%7."/>
      <w:lvlJc w:val="left"/>
      <w:pPr>
        <w:ind w:left="5040" w:hanging="360"/>
      </w:pPr>
    </w:lvl>
    <w:lvl w:ilvl="7" w:tplc="E3F4A346" w:tentative="1">
      <w:start w:val="1"/>
      <w:numFmt w:val="lowerLetter"/>
      <w:lvlText w:val="%8."/>
      <w:lvlJc w:val="left"/>
      <w:pPr>
        <w:ind w:left="5760" w:hanging="360"/>
      </w:pPr>
    </w:lvl>
    <w:lvl w:ilvl="8" w:tplc="4544A0FC" w:tentative="1">
      <w:start w:val="1"/>
      <w:numFmt w:val="lowerRoman"/>
      <w:lvlText w:val="%9."/>
      <w:lvlJc w:val="right"/>
      <w:pPr>
        <w:ind w:left="6480" w:hanging="180"/>
      </w:pPr>
    </w:lvl>
  </w:abstractNum>
  <w:abstractNum w:abstractNumId="13" w15:restartNumberingAfterBreak="0">
    <w:nsid w:val="3A422BD3"/>
    <w:multiLevelType w:val="hybridMultilevel"/>
    <w:tmpl w:val="9A4E0DB6"/>
    <w:lvl w:ilvl="0" w:tplc="90E2B91C">
      <w:start w:val="1"/>
      <w:numFmt w:val="lowerRoman"/>
      <w:lvlText w:val="(%1)"/>
      <w:lvlJc w:val="left"/>
      <w:pPr>
        <w:ind w:left="1080" w:hanging="720"/>
      </w:pPr>
      <w:rPr>
        <w:rFonts w:hint="default"/>
      </w:rPr>
    </w:lvl>
    <w:lvl w:ilvl="1" w:tplc="E5825512" w:tentative="1">
      <w:start w:val="1"/>
      <w:numFmt w:val="lowerLetter"/>
      <w:lvlText w:val="%2."/>
      <w:lvlJc w:val="left"/>
      <w:pPr>
        <w:ind w:left="1440" w:hanging="360"/>
      </w:pPr>
    </w:lvl>
    <w:lvl w:ilvl="2" w:tplc="27ECCC28" w:tentative="1">
      <w:start w:val="1"/>
      <w:numFmt w:val="lowerRoman"/>
      <w:lvlText w:val="%3."/>
      <w:lvlJc w:val="right"/>
      <w:pPr>
        <w:ind w:left="2160" w:hanging="180"/>
      </w:pPr>
    </w:lvl>
    <w:lvl w:ilvl="3" w:tplc="C3D437B8" w:tentative="1">
      <w:start w:val="1"/>
      <w:numFmt w:val="decimal"/>
      <w:lvlText w:val="%4."/>
      <w:lvlJc w:val="left"/>
      <w:pPr>
        <w:ind w:left="2880" w:hanging="360"/>
      </w:pPr>
    </w:lvl>
    <w:lvl w:ilvl="4" w:tplc="FF7E3406" w:tentative="1">
      <w:start w:val="1"/>
      <w:numFmt w:val="lowerLetter"/>
      <w:lvlText w:val="%5."/>
      <w:lvlJc w:val="left"/>
      <w:pPr>
        <w:ind w:left="3600" w:hanging="360"/>
      </w:pPr>
    </w:lvl>
    <w:lvl w:ilvl="5" w:tplc="1B3AE5F4" w:tentative="1">
      <w:start w:val="1"/>
      <w:numFmt w:val="lowerRoman"/>
      <w:lvlText w:val="%6."/>
      <w:lvlJc w:val="right"/>
      <w:pPr>
        <w:ind w:left="4320" w:hanging="180"/>
      </w:pPr>
    </w:lvl>
    <w:lvl w:ilvl="6" w:tplc="4A9A60B6" w:tentative="1">
      <w:start w:val="1"/>
      <w:numFmt w:val="decimal"/>
      <w:lvlText w:val="%7."/>
      <w:lvlJc w:val="left"/>
      <w:pPr>
        <w:ind w:left="5040" w:hanging="360"/>
      </w:pPr>
    </w:lvl>
    <w:lvl w:ilvl="7" w:tplc="97727A98" w:tentative="1">
      <w:start w:val="1"/>
      <w:numFmt w:val="lowerLetter"/>
      <w:lvlText w:val="%8."/>
      <w:lvlJc w:val="left"/>
      <w:pPr>
        <w:ind w:left="5760" w:hanging="360"/>
      </w:pPr>
    </w:lvl>
    <w:lvl w:ilvl="8" w:tplc="B508A998" w:tentative="1">
      <w:start w:val="1"/>
      <w:numFmt w:val="lowerRoman"/>
      <w:lvlText w:val="%9."/>
      <w:lvlJc w:val="right"/>
      <w:pPr>
        <w:ind w:left="6480" w:hanging="180"/>
      </w:pPr>
    </w:lvl>
  </w:abstractNum>
  <w:abstractNum w:abstractNumId="14" w15:restartNumberingAfterBreak="0">
    <w:nsid w:val="5695616A"/>
    <w:multiLevelType w:val="hybridMultilevel"/>
    <w:tmpl w:val="790C5C02"/>
    <w:lvl w:ilvl="0" w:tplc="D9264526">
      <w:start w:val="1"/>
      <w:numFmt w:val="lowerRoman"/>
      <w:lvlText w:val="(%1)"/>
      <w:lvlJc w:val="left"/>
      <w:pPr>
        <w:ind w:left="1080" w:hanging="720"/>
      </w:pPr>
      <w:rPr>
        <w:rFonts w:hint="default"/>
      </w:rPr>
    </w:lvl>
    <w:lvl w:ilvl="1" w:tplc="370C1700" w:tentative="1">
      <w:start w:val="1"/>
      <w:numFmt w:val="lowerLetter"/>
      <w:lvlText w:val="%2."/>
      <w:lvlJc w:val="left"/>
      <w:pPr>
        <w:ind w:left="1440" w:hanging="360"/>
      </w:pPr>
    </w:lvl>
    <w:lvl w:ilvl="2" w:tplc="C8748A30" w:tentative="1">
      <w:start w:val="1"/>
      <w:numFmt w:val="lowerRoman"/>
      <w:lvlText w:val="%3."/>
      <w:lvlJc w:val="right"/>
      <w:pPr>
        <w:ind w:left="2160" w:hanging="180"/>
      </w:pPr>
    </w:lvl>
    <w:lvl w:ilvl="3" w:tplc="EB28066A" w:tentative="1">
      <w:start w:val="1"/>
      <w:numFmt w:val="decimal"/>
      <w:lvlText w:val="%4."/>
      <w:lvlJc w:val="left"/>
      <w:pPr>
        <w:ind w:left="2880" w:hanging="360"/>
      </w:pPr>
    </w:lvl>
    <w:lvl w:ilvl="4" w:tplc="6A9C5A58" w:tentative="1">
      <w:start w:val="1"/>
      <w:numFmt w:val="lowerLetter"/>
      <w:lvlText w:val="%5."/>
      <w:lvlJc w:val="left"/>
      <w:pPr>
        <w:ind w:left="3600" w:hanging="360"/>
      </w:pPr>
    </w:lvl>
    <w:lvl w:ilvl="5" w:tplc="78109E84" w:tentative="1">
      <w:start w:val="1"/>
      <w:numFmt w:val="lowerRoman"/>
      <w:lvlText w:val="%6."/>
      <w:lvlJc w:val="right"/>
      <w:pPr>
        <w:ind w:left="4320" w:hanging="180"/>
      </w:pPr>
    </w:lvl>
    <w:lvl w:ilvl="6" w:tplc="A04C0A62" w:tentative="1">
      <w:start w:val="1"/>
      <w:numFmt w:val="decimal"/>
      <w:lvlText w:val="%7."/>
      <w:lvlJc w:val="left"/>
      <w:pPr>
        <w:ind w:left="5040" w:hanging="360"/>
      </w:pPr>
    </w:lvl>
    <w:lvl w:ilvl="7" w:tplc="9CA87016" w:tentative="1">
      <w:start w:val="1"/>
      <w:numFmt w:val="lowerLetter"/>
      <w:lvlText w:val="%8."/>
      <w:lvlJc w:val="left"/>
      <w:pPr>
        <w:ind w:left="5760" w:hanging="360"/>
      </w:pPr>
    </w:lvl>
    <w:lvl w:ilvl="8" w:tplc="66D22206" w:tentative="1">
      <w:start w:val="1"/>
      <w:numFmt w:val="lowerRoman"/>
      <w:lvlText w:val="%9."/>
      <w:lvlJc w:val="right"/>
      <w:pPr>
        <w:ind w:left="6480" w:hanging="180"/>
      </w:pPr>
    </w:lvl>
  </w:abstractNum>
  <w:abstractNum w:abstractNumId="15" w15:restartNumberingAfterBreak="0">
    <w:nsid w:val="5F6A3824"/>
    <w:multiLevelType w:val="hybridMultilevel"/>
    <w:tmpl w:val="9A4E0DB6"/>
    <w:lvl w:ilvl="0" w:tplc="97B223A0">
      <w:start w:val="1"/>
      <w:numFmt w:val="lowerRoman"/>
      <w:lvlText w:val="(%1)"/>
      <w:lvlJc w:val="left"/>
      <w:pPr>
        <w:ind w:left="1080" w:hanging="720"/>
      </w:pPr>
      <w:rPr>
        <w:rFonts w:hint="default"/>
      </w:rPr>
    </w:lvl>
    <w:lvl w:ilvl="1" w:tplc="1B5AB4AE" w:tentative="1">
      <w:start w:val="1"/>
      <w:numFmt w:val="lowerLetter"/>
      <w:lvlText w:val="%2."/>
      <w:lvlJc w:val="left"/>
      <w:pPr>
        <w:ind w:left="1440" w:hanging="360"/>
      </w:pPr>
    </w:lvl>
    <w:lvl w:ilvl="2" w:tplc="FA346A8C" w:tentative="1">
      <w:start w:val="1"/>
      <w:numFmt w:val="lowerRoman"/>
      <w:lvlText w:val="%3."/>
      <w:lvlJc w:val="right"/>
      <w:pPr>
        <w:ind w:left="2160" w:hanging="180"/>
      </w:pPr>
    </w:lvl>
    <w:lvl w:ilvl="3" w:tplc="06041D22" w:tentative="1">
      <w:start w:val="1"/>
      <w:numFmt w:val="decimal"/>
      <w:lvlText w:val="%4."/>
      <w:lvlJc w:val="left"/>
      <w:pPr>
        <w:ind w:left="2880" w:hanging="360"/>
      </w:pPr>
    </w:lvl>
    <w:lvl w:ilvl="4" w:tplc="0532AA86" w:tentative="1">
      <w:start w:val="1"/>
      <w:numFmt w:val="lowerLetter"/>
      <w:lvlText w:val="%5."/>
      <w:lvlJc w:val="left"/>
      <w:pPr>
        <w:ind w:left="3600" w:hanging="360"/>
      </w:pPr>
    </w:lvl>
    <w:lvl w:ilvl="5" w:tplc="8C46ED5C" w:tentative="1">
      <w:start w:val="1"/>
      <w:numFmt w:val="lowerRoman"/>
      <w:lvlText w:val="%6."/>
      <w:lvlJc w:val="right"/>
      <w:pPr>
        <w:ind w:left="4320" w:hanging="180"/>
      </w:pPr>
    </w:lvl>
    <w:lvl w:ilvl="6" w:tplc="87B6D672" w:tentative="1">
      <w:start w:val="1"/>
      <w:numFmt w:val="decimal"/>
      <w:lvlText w:val="%7."/>
      <w:lvlJc w:val="left"/>
      <w:pPr>
        <w:ind w:left="5040" w:hanging="360"/>
      </w:pPr>
    </w:lvl>
    <w:lvl w:ilvl="7" w:tplc="8D1E4126" w:tentative="1">
      <w:start w:val="1"/>
      <w:numFmt w:val="lowerLetter"/>
      <w:lvlText w:val="%8."/>
      <w:lvlJc w:val="left"/>
      <w:pPr>
        <w:ind w:left="5760" w:hanging="360"/>
      </w:pPr>
    </w:lvl>
    <w:lvl w:ilvl="8" w:tplc="BC9E833A" w:tentative="1">
      <w:start w:val="1"/>
      <w:numFmt w:val="lowerRoman"/>
      <w:lvlText w:val="%9."/>
      <w:lvlJc w:val="right"/>
      <w:pPr>
        <w:ind w:left="6480" w:hanging="180"/>
      </w:pPr>
    </w:lvl>
  </w:abstractNum>
  <w:abstractNum w:abstractNumId="16" w15:restartNumberingAfterBreak="0">
    <w:nsid w:val="6F0D259A"/>
    <w:multiLevelType w:val="hybridMultilevel"/>
    <w:tmpl w:val="9A4E0DB6"/>
    <w:lvl w:ilvl="0" w:tplc="5E5E9C8C">
      <w:start w:val="1"/>
      <w:numFmt w:val="lowerRoman"/>
      <w:lvlText w:val="(%1)"/>
      <w:lvlJc w:val="left"/>
      <w:pPr>
        <w:ind w:left="1080" w:hanging="720"/>
      </w:pPr>
      <w:rPr>
        <w:rFonts w:hint="default"/>
      </w:rPr>
    </w:lvl>
    <w:lvl w:ilvl="1" w:tplc="3E34B7D4" w:tentative="1">
      <w:start w:val="1"/>
      <w:numFmt w:val="lowerLetter"/>
      <w:lvlText w:val="%2."/>
      <w:lvlJc w:val="left"/>
      <w:pPr>
        <w:ind w:left="1440" w:hanging="360"/>
      </w:pPr>
    </w:lvl>
    <w:lvl w:ilvl="2" w:tplc="E3781868" w:tentative="1">
      <w:start w:val="1"/>
      <w:numFmt w:val="lowerRoman"/>
      <w:lvlText w:val="%3."/>
      <w:lvlJc w:val="right"/>
      <w:pPr>
        <w:ind w:left="2160" w:hanging="180"/>
      </w:pPr>
    </w:lvl>
    <w:lvl w:ilvl="3" w:tplc="A7D05D0C" w:tentative="1">
      <w:start w:val="1"/>
      <w:numFmt w:val="decimal"/>
      <w:lvlText w:val="%4."/>
      <w:lvlJc w:val="left"/>
      <w:pPr>
        <w:ind w:left="2880" w:hanging="360"/>
      </w:pPr>
    </w:lvl>
    <w:lvl w:ilvl="4" w:tplc="01542A68" w:tentative="1">
      <w:start w:val="1"/>
      <w:numFmt w:val="lowerLetter"/>
      <w:lvlText w:val="%5."/>
      <w:lvlJc w:val="left"/>
      <w:pPr>
        <w:ind w:left="3600" w:hanging="360"/>
      </w:pPr>
    </w:lvl>
    <w:lvl w:ilvl="5" w:tplc="294CBBBE" w:tentative="1">
      <w:start w:val="1"/>
      <w:numFmt w:val="lowerRoman"/>
      <w:lvlText w:val="%6."/>
      <w:lvlJc w:val="right"/>
      <w:pPr>
        <w:ind w:left="4320" w:hanging="180"/>
      </w:pPr>
    </w:lvl>
    <w:lvl w:ilvl="6" w:tplc="EC28690A" w:tentative="1">
      <w:start w:val="1"/>
      <w:numFmt w:val="decimal"/>
      <w:lvlText w:val="%7."/>
      <w:lvlJc w:val="left"/>
      <w:pPr>
        <w:ind w:left="5040" w:hanging="360"/>
      </w:pPr>
    </w:lvl>
    <w:lvl w:ilvl="7" w:tplc="126864E4" w:tentative="1">
      <w:start w:val="1"/>
      <w:numFmt w:val="lowerLetter"/>
      <w:lvlText w:val="%8."/>
      <w:lvlJc w:val="left"/>
      <w:pPr>
        <w:ind w:left="5760" w:hanging="360"/>
      </w:pPr>
    </w:lvl>
    <w:lvl w:ilvl="8" w:tplc="F4CCC582" w:tentative="1">
      <w:start w:val="1"/>
      <w:numFmt w:val="lowerRoman"/>
      <w:lvlText w:val="%9."/>
      <w:lvlJc w:val="right"/>
      <w:pPr>
        <w:ind w:left="6480" w:hanging="180"/>
      </w:pPr>
    </w:lvl>
  </w:abstractNum>
  <w:abstractNum w:abstractNumId="17" w15:restartNumberingAfterBreak="0">
    <w:nsid w:val="6FC36552"/>
    <w:multiLevelType w:val="hybridMultilevel"/>
    <w:tmpl w:val="9A4E0DB6"/>
    <w:lvl w:ilvl="0" w:tplc="F470016C">
      <w:start w:val="1"/>
      <w:numFmt w:val="lowerRoman"/>
      <w:lvlText w:val="(%1)"/>
      <w:lvlJc w:val="left"/>
      <w:pPr>
        <w:ind w:left="1080" w:hanging="720"/>
      </w:pPr>
      <w:rPr>
        <w:rFonts w:hint="default"/>
      </w:rPr>
    </w:lvl>
    <w:lvl w:ilvl="1" w:tplc="D2C2E9CE" w:tentative="1">
      <w:start w:val="1"/>
      <w:numFmt w:val="lowerLetter"/>
      <w:lvlText w:val="%2."/>
      <w:lvlJc w:val="left"/>
      <w:pPr>
        <w:ind w:left="1440" w:hanging="360"/>
      </w:pPr>
    </w:lvl>
    <w:lvl w:ilvl="2" w:tplc="355448A0" w:tentative="1">
      <w:start w:val="1"/>
      <w:numFmt w:val="lowerRoman"/>
      <w:lvlText w:val="%3."/>
      <w:lvlJc w:val="right"/>
      <w:pPr>
        <w:ind w:left="2160" w:hanging="180"/>
      </w:pPr>
    </w:lvl>
    <w:lvl w:ilvl="3" w:tplc="81BA2B2E" w:tentative="1">
      <w:start w:val="1"/>
      <w:numFmt w:val="decimal"/>
      <w:lvlText w:val="%4."/>
      <w:lvlJc w:val="left"/>
      <w:pPr>
        <w:ind w:left="2880" w:hanging="360"/>
      </w:pPr>
    </w:lvl>
    <w:lvl w:ilvl="4" w:tplc="04F68B2A" w:tentative="1">
      <w:start w:val="1"/>
      <w:numFmt w:val="lowerLetter"/>
      <w:lvlText w:val="%5."/>
      <w:lvlJc w:val="left"/>
      <w:pPr>
        <w:ind w:left="3600" w:hanging="360"/>
      </w:pPr>
    </w:lvl>
    <w:lvl w:ilvl="5" w:tplc="515A3E1C" w:tentative="1">
      <w:start w:val="1"/>
      <w:numFmt w:val="lowerRoman"/>
      <w:lvlText w:val="%6."/>
      <w:lvlJc w:val="right"/>
      <w:pPr>
        <w:ind w:left="4320" w:hanging="180"/>
      </w:pPr>
    </w:lvl>
    <w:lvl w:ilvl="6" w:tplc="01A20EEC" w:tentative="1">
      <w:start w:val="1"/>
      <w:numFmt w:val="decimal"/>
      <w:lvlText w:val="%7."/>
      <w:lvlJc w:val="left"/>
      <w:pPr>
        <w:ind w:left="5040" w:hanging="360"/>
      </w:pPr>
    </w:lvl>
    <w:lvl w:ilvl="7" w:tplc="EF3EE78A" w:tentative="1">
      <w:start w:val="1"/>
      <w:numFmt w:val="lowerLetter"/>
      <w:lvlText w:val="%8."/>
      <w:lvlJc w:val="left"/>
      <w:pPr>
        <w:ind w:left="5760" w:hanging="360"/>
      </w:pPr>
    </w:lvl>
    <w:lvl w:ilvl="8" w:tplc="5C3ABB74" w:tentative="1">
      <w:start w:val="1"/>
      <w:numFmt w:val="lowerRoman"/>
      <w:lvlText w:val="%9."/>
      <w:lvlJc w:val="right"/>
      <w:pPr>
        <w:ind w:left="6480" w:hanging="180"/>
      </w:pPr>
    </w:lvl>
  </w:abstractNum>
  <w:abstractNum w:abstractNumId="18" w15:restartNumberingAfterBreak="0">
    <w:nsid w:val="704C5705"/>
    <w:multiLevelType w:val="hybridMultilevel"/>
    <w:tmpl w:val="C7521458"/>
    <w:lvl w:ilvl="0" w:tplc="F8B24ED2">
      <w:start w:val="1"/>
      <w:numFmt w:val="lowerRoman"/>
      <w:lvlText w:val="(%1)"/>
      <w:lvlJc w:val="left"/>
      <w:pPr>
        <w:ind w:left="1080" w:hanging="720"/>
      </w:pPr>
      <w:rPr>
        <w:rFonts w:hint="default"/>
      </w:rPr>
    </w:lvl>
    <w:lvl w:ilvl="1" w:tplc="235E2472" w:tentative="1">
      <w:start w:val="1"/>
      <w:numFmt w:val="lowerLetter"/>
      <w:lvlText w:val="%2."/>
      <w:lvlJc w:val="left"/>
      <w:pPr>
        <w:ind w:left="1440" w:hanging="360"/>
      </w:pPr>
    </w:lvl>
    <w:lvl w:ilvl="2" w:tplc="761EDDD0" w:tentative="1">
      <w:start w:val="1"/>
      <w:numFmt w:val="lowerRoman"/>
      <w:lvlText w:val="%3."/>
      <w:lvlJc w:val="right"/>
      <w:pPr>
        <w:ind w:left="2160" w:hanging="180"/>
      </w:pPr>
    </w:lvl>
    <w:lvl w:ilvl="3" w:tplc="142E83DE" w:tentative="1">
      <w:start w:val="1"/>
      <w:numFmt w:val="decimal"/>
      <w:lvlText w:val="%4."/>
      <w:lvlJc w:val="left"/>
      <w:pPr>
        <w:ind w:left="2880" w:hanging="360"/>
      </w:pPr>
    </w:lvl>
    <w:lvl w:ilvl="4" w:tplc="5D7488AC" w:tentative="1">
      <w:start w:val="1"/>
      <w:numFmt w:val="lowerLetter"/>
      <w:lvlText w:val="%5."/>
      <w:lvlJc w:val="left"/>
      <w:pPr>
        <w:ind w:left="3600" w:hanging="360"/>
      </w:pPr>
    </w:lvl>
    <w:lvl w:ilvl="5" w:tplc="D44AD75A" w:tentative="1">
      <w:start w:val="1"/>
      <w:numFmt w:val="lowerRoman"/>
      <w:lvlText w:val="%6."/>
      <w:lvlJc w:val="right"/>
      <w:pPr>
        <w:ind w:left="4320" w:hanging="180"/>
      </w:pPr>
    </w:lvl>
    <w:lvl w:ilvl="6" w:tplc="4EFEDABE" w:tentative="1">
      <w:start w:val="1"/>
      <w:numFmt w:val="decimal"/>
      <w:lvlText w:val="%7."/>
      <w:lvlJc w:val="left"/>
      <w:pPr>
        <w:ind w:left="5040" w:hanging="360"/>
      </w:pPr>
    </w:lvl>
    <w:lvl w:ilvl="7" w:tplc="58182BC6" w:tentative="1">
      <w:start w:val="1"/>
      <w:numFmt w:val="lowerLetter"/>
      <w:lvlText w:val="%8."/>
      <w:lvlJc w:val="left"/>
      <w:pPr>
        <w:ind w:left="5760" w:hanging="360"/>
      </w:pPr>
    </w:lvl>
    <w:lvl w:ilvl="8" w:tplc="A8369C4A" w:tentative="1">
      <w:start w:val="1"/>
      <w:numFmt w:val="lowerRoman"/>
      <w:lvlText w:val="%9."/>
      <w:lvlJc w:val="right"/>
      <w:pPr>
        <w:ind w:left="6480" w:hanging="180"/>
      </w:pPr>
    </w:lvl>
  </w:abstractNum>
  <w:abstractNum w:abstractNumId="19"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0" w15:restartNumberingAfterBreak="0">
    <w:nsid w:val="7A032637"/>
    <w:multiLevelType w:val="hybridMultilevel"/>
    <w:tmpl w:val="7A032637"/>
    <w:lvl w:ilvl="0" w:tplc="964ECD00">
      <w:start w:val="1"/>
      <w:numFmt w:val="bullet"/>
      <w:lvlText w:val=""/>
      <w:lvlJc w:val="left"/>
      <w:pPr>
        <w:tabs>
          <w:tab w:val="num" w:pos="720"/>
        </w:tabs>
        <w:ind w:left="720" w:hanging="360"/>
      </w:pPr>
      <w:rPr>
        <w:rFonts w:ascii="Symbol" w:hAnsi="Symbol"/>
      </w:rPr>
    </w:lvl>
    <w:lvl w:ilvl="1" w:tplc="00BEE096">
      <w:start w:val="1"/>
      <w:numFmt w:val="bullet"/>
      <w:lvlText w:val="o"/>
      <w:lvlJc w:val="left"/>
      <w:pPr>
        <w:tabs>
          <w:tab w:val="num" w:pos="1440"/>
        </w:tabs>
        <w:ind w:left="1440" w:hanging="360"/>
      </w:pPr>
      <w:rPr>
        <w:rFonts w:ascii="Courier New" w:hAnsi="Courier New"/>
      </w:rPr>
    </w:lvl>
    <w:lvl w:ilvl="2" w:tplc="8B442ED4">
      <w:start w:val="1"/>
      <w:numFmt w:val="bullet"/>
      <w:lvlText w:val=""/>
      <w:lvlJc w:val="left"/>
      <w:pPr>
        <w:tabs>
          <w:tab w:val="num" w:pos="2160"/>
        </w:tabs>
        <w:ind w:left="2160" w:hanging="360"/>
      </w:pPr>
      <w:rPr>
        <w:rFonts w:ascii="Wingdings" w:hAnsi="Wingdings"/>
      </w:rPr>
    </w:lvl>
    <w:lvl w:ilvl="3" w:tplc="F9DAAA8E">
      <w:start w:val="1"/>
      <w:numFmt w:val="bullet"/>
      <w:lvlText w:val=""/>
      <w:lvlJc w:val="left"/>
      <w:pPr>
        <w:tabs>
          <w:tab w:val="num" w:pos="2880"/>
        </w:tabs>
        <w:ind w:left="2880" w:hanging="360"/>
      </w:pPr>
      <w:rPr>
        <w:rFonts w:ascii="Symbol" w:hAnsi="Symbol"/>
      </w:rPr>
    </w:lvl>
    <w:lvl w:ilvl="4" w:tplc="A5681A20">
      <w:start w:val="1"/>
      <w:numFmt w:val="bullet"/>
      <w:lvlText w:val="o"/>
      <w:lvlJc w:val="left"/>
      <w:pPr>
        <w:tabs>
          <w:tab w:val="num" w:pos="3600"/>
        </w:tabs>
        <w:ind w:left="3600" w:hanging="360"/>
      </w:pPr>
      <w:rPr>
        <w:rFonts w:ascii="Courier New" w:hAnsi="Courier New"/>
      </w:rPr>
    </w:lvl>
    <w:lvl w:ilvl="5" w:tplc="8B3875E8">
      <w:start w:val="1"/>
      <w:numFmt w:val="bullet"/>
      <w:lvlText w:val=""/>
      <w:lvlJc w:val="left"/>
      <w:pPr>
        <w:tabs>
          <w:tab w:val="num" w:pos="4320"/>
        </w:tabs>
        <w:ind w:left="4320" w:hanging="360"/>
      </w:pPr>
      <w:rPr>
        <w:rFonts w:ascii="Wingdings" w:hAnsi="Wingdings"/>
      </w:rPr>
    </w:lvl>
    <w:lvl w:ilvl="6" w:tplc="9F0C27BA">
      <w:start w:val="1"/>
      <w:numFmt w:val="bullet"/>
      <w:lvlText w:val=""/>
      <w:lvlJc w:val="left"/>
      <w:pPr>
        <w:tabs>
          <w:tab w:val="num" w:pos="5040"/>
        </w:tabs>
        <w:ind w:left="5040" w:hanging="360"/>
      </w:pPr>
      <w:rPr>
        <w:rFonts w:ascii="Symbol" w:hAnsi="Symbol"/>
      </w:rPr>
    </w:lvl>
    <w:lvl w:ilvl="7" w:tplc="8C2261C8">
      <w:start w:val="1"/>
      <w:numFmt w:val="bullet"/>
      <w:lvlText w:val="o"/>
      <w:lvlJc w:val="left"/>
      <w:pPr>
        <w:tabs>
          <w:tab w:val="num" w:pos="5760"/>
        </w:tabs>
        <w:ind w:left="5760" w:hanging="360"/>
      </w:pPr>
      <w:rPr>
        <w:rFonts w:ascii="Courier New" w:hAnsi="Courier New"/>
      </w:rPr>
    </w:lvl>
    <w:lvl w:ilvl="8" w:tplc="908853CE">
      <w:start w:val="1"/>
      <w:numFmt w:val="bullet"/>
      <w:lvlText w:val=""/>
      <w:lvlJc w:val="left"/>
      <w:pPr>
        <w:tabs>
          <w:tab w:val="num" w:pos="6480"/>
        </w:tabs>
        <w:ind w:left="6480" w:hanging="360"/>
      </w:pPr>
      <w:rPr>
        <w:rFonts w:ascii="Wingdings" w:hAnsi="Wingdings"/>
      </w:rPr>
    </w:lvl>
  </w:abstractNum>
  <w:num w:numId="1">
    <w:abstractNumId w:val="19"/>
  </w:num>
  <w:num w:numId="2">
    <w:abstractNumId w:val="5"/>
  </w:num>
  <w:num w:numId="3">
    <w:abstractNumId w:val="1"/>
  </w:num>
  <w:num w:numId="4">
    <w:abstractNumId w:val="9"/>
  </w:num>
  <w:num w:numId="5">
    <w:abstractNumId w:val="8"/>
  </w:num>
  <w:num w:numId="6">
    <w:abstractNumId w:val="0"/>
  </w:num>
  <w:num w:numId="7">
    <w:abstractNumId w:val="14"/>
  </w:num>
  <w:num w:numId="8">
    <w:abstractNumId w:val="6"/>
  </w:num>
  <w:num w:numId="9">
    <w:abstractNumId w:val="12"/>
  </w:num>
  <w:num w:numId="10">
    <w:abstractNumId w:val="4"/>
  </w:num>
  <w:num w:numId="11">
    <w:abstractNumId w:val="18"/>
  </w:num>
  <w:num w:numId="12">
    <w:abstractNumId w:val="10"/>
  </w:num>
  <w:num w:numId="13">
    <w:abstractNumId w:val="3"/>
  </w:num>
  <w:num w:numId="14">
    <w:abstractNumId w:val="2"/>
  </w:num>
  <w:num w:numId="15">
    <w:abstractNumId w:val="16"/>
  </w:num>
  <w:num w:numId="16">
    <w:abstractNumId w:val="15"/>
  </w:num>
  <w:num w:numId="17">
    <w:abstractNumId w:val="7"/>
  </w:num>
  <w:num w:numId="18">
    <w:abstractNumId w:val="13"/>
  </w:num>
  <w:num w:numId="19">
    <w:abstractNumId w:val="17"/>
  </w:num>
  <w:num w:numId="20">
    <w:abstractNumId w:val="11"/>
  </w:num>
  <w:num w:numId="2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2BCC"/>
    <w:rsid w:val="00060279"/>
    <w:rsid w:val="001062A7"/>
    <w:rsid w:val="00142066"/>
    <w:rsid w:val="00691EA9"/>
    <w:rsid w:val="00806902"/>
    <w:rsid w:val="00AF5699"/>
    <w:rsid w:val="00B44170"/>
    <w:rsid w:val="00B82BCC"/>
    <w:rsid w:val="00C03BA7"/>
    <w:rsid w:val="00C97C4C"/>
    <w:rsid w:val="00F15737"/>
    <w:rsid w:val="00F619B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297E7C"/>
  <w15:docId w15:val="{8FD5429C-644B-4302-A636-AB1DD80951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466066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AD1130"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AD1130" w:rsidP="00BF58F7">
          <w:pPr>
            <w:pStyle w:val="C89A94DFFEE0425CBBD08C0631155E56"/>
          </w:pPr>
          <w:r w:rsidRPr="00D858FE">
            <w:rPr>
              <w:rStyle w:val="PlaceholderText"/>
            </w:rPr>
            <w:t>Choose an item.</w:t>
          </w:r>
        </w:p>
      </w:docPartBody>
    </w:docPart>
    <w:docPart>
      <w:docPartPr>
        <w:name w:val="5CD53652A3FB4F31BEFC68A8152DD4AF"/>
        <w:category>
          <w:name w:val="General"/>
          <w:gallery w:val="placeholder"/>
        </w:category>
        <w:types>
          <w:type w:val="bbPlcHdr"/>
        </w:types>
        <w:behaviors>
          <w:behavior w:val="content"/>
        </w:behaviors>
        <w:guid w:val="{325E4645-E4C1-404B-A6D3-A3CD07933818}"/>
      </w:docPartPr>
      <w:docPartBody>
        <w:p w:rsidR="00405E98" w:rsidRDefault="00AD1130" w:rsidP="00AD1130">
          <w:pPr>
            <w:pStyle w:val="5CD53652A3FB4F31BEFC68A8152DD4AF"/>
          </w:pPr>
          <w:r w:rsidRPr="00D858FE">
            <w:rPr>
              <w:rStyle w:val="PlaceholderText"/>
            </w:rPr>
            <w:t>Choose an item.</w:t>
          </w:r>
        </w:p>
      </w:docPartBody>
    </w:docPart>
    <w:docPart>
      <w:docPartPr>
        <w:name w:val="C3F1B9FC2B624C0CB8E1C5ED9149BED7"/>
        <w:category>
          <w:name w:val="General"/>
          <w:gallery w:val="placeholder"/>
        </w:category>
        <w:types>
          <w:type w:val="bbPlcHdr"/>
        </w:types>
        <w:behaviors>
          <w:behavior w:val="content"/>
        </w:behaviors>
        <w:guid w:val="{87CB6604-231E-4ED0-9BDA-B06160BD5D77}"/>
      </w:docPartPr>
      <w:docPartBody>
        <w:p w:rsidR="00405E98" w:rsidRDefault="00AD1130" w:rsidP="00AD1130">
          <w:pPr>
            <w:pStyle w:val="C3F1B9FC2B624C0CB8E1C5ED9149BED7"/>
          </w:pPr>
          <w:r w:rsidRPr="00D858FE">
            <w:rPr>
              <w:rStyle w:val="PlaceholderText"/>
            </w:rPr>
            <w:t>Choose an item.</w:t>
          </w:r>
        </w:p>
      </w:docPartBody>
    </w:docPart>
    <w:docPart>
      <w:docPartPr>
        <w:name w:val="5788C99B09A847A99300B106B2BD82D7"/>
        <w:category>
          <w:name w:val="General"/>
          <w:gallery w:val="placeholder"/>
        </w:category>
        <w:types>
          <w:type w:val="bbPlcHdr"/>
        </w:types>
        <w:behaviors>
          <w:behavior w:val="content"/>
        </w:behaviors>
        <w:guid w:val="{832F9000-CB38-4801-B8E6-697D10D75478}"/>
      </w:docPartPr>
      <w:docPartBody>
        <w:p w:rsidR="00405E98" w:rsidRDefault="00AD1130" w:rsidP="00AD1130">
          <w:pPr>
            <w:pStyle w:val="5788C99B09A847A99300B106B2BD82D7"/>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1130"/>
    <w:rsid w:val="00405E98"/>
    <w:rsid w:val="00AD113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D1130"/>
    <w:rPr>
      <w:rFonts w:asciiTheme="minorHAnsi" w:hAnsiTheme="minorHAnsi"/>
      <w:b w:val="0"/>
      <w:noProof w:val="0"/>
      <w:color w:val="000000" w:themeColor="text1"/>
      <w:sz w:val="30"/>
      <w:lang w:val="en-AU"/>
    </w:rPr>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5CD53652A3FB4F31BEFC68A8152DD4AF">
    <w:name w:val="5CD53652A3FB4F31BEFC68A8152DD4AF"/>
    <w:rsid w:val="00AD1130"/>
  </w:style>
  <w:style w:type="paragraph" w:customStyle="1" w:styleId="C3F1B9FC2B624C0CB8E1C5ED9149BED7">
    <w:name w:val="C3F1B9FC2B624C0CB8E1C5ED9149BED7"/>
    <w:rsid w:val="00AD1130"/>
  </w:style>
  <w:style w:type="paragraph" w:customStyle="1" w:styleId="5788C99B09A847A99300B106B2BD82D7">
    <w:name w:val="5788C99B09A847A99300B106B2BD82D7"/>
    <w:rsid w:val="00AD113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300919</RACS_x0020_ID>
    <Approved_x0020_Provider xmlns="a8338b6e-77a6-4851-82b6-98166143ffdd">GOLD STAR HOME CARE AND COMMUNITY SERVICES PTY LTD</Approved_x0020_Provider>
    <Management_x0020_Company_x0020_ID xmlns="a8338b6e-77a6-4851-82b6-98166143ffdd" xsi:nil="true"/>
    <Home xmlns="a8338b6e-77a6-4851-82b6-98166143ffdd">Gold Star Home Care and Community Services</Home>
    <Signed xmlns="a8338b6e-77a6-4851-82b6-98166143ffdd" xsi:nil="true"/>
    <Uploaded xmlns="a8338b6e-77a6-4851-82b6-98166143ffdd">False</Uploaded>
    <Management_x0020_Company xmlns="a8338b6e-77a6-4851-82b6-98166143ffdd" xsi:nil="true"/>
    <Doc_x0020_Date xmlns="a8338b6e-77a6-4851-82b6-98166143ffdd">2022-11-07T23:23:00+00:00</Doc_x0020_Date>
    <CSI_x0020_ID xmlns="a8338b6e-77a6-4851-82b6-98166143ffdd" xsi:nil="true"/>
    <Case_x0020_ID xmlns="a8338b6e-77a6-4851-82b6-98166143ffdd" xsi:nil="true"/>
    <Approved_x0020_Provider_x0020_ID xmlns="a8338b6e-77a6-4851-82b6-98166143ffdd">47EEE2A0-26A4-E711-B924-005056922186</Approved_x0020_Provider_x0020_ID>
    <Location xmlns="a8338b6e-77a6-4851-82b6-98166143ffdd" xsi:nil="true"/>
    <Home_x0020_ID xmlns="a8338b6e-77a6-4851-82b6-98166143ffdd">9670FAC8-EDA4-E711-B924-005056922186</Home_x0020_ID>
    <State xmlns="a8338b6e-77a6-4851-82b6-98166143ffdd">VIC</State>
    <Doc_x0020_Sent_Received_x0020_Date xmlns="a8338b6e-77a6-4851-82b6-98166143ffdd">2022-11-08T00:00:00+00:00</Doc_x0020_Sent_Received_x0020_Date>
    <Activity_x0020_ID xmlns="a8338b6e-77a6-4851-82b6-98166143ffdd">F8D0904D-2154-ED11-8FBB-005056922186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B1BE5C75-D637-4669-BF11-DBAED634A0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01D913A8-F729-48D4-BCAD-ED3149FD9926}">
  <ds:schemaRefs>
    <ds:schemaRef ds:uri="http://schemas.openxmlformats.org/officeDocument/2006/bibliography"/>
  </ds:schemaRefs>
</ds:datastoreItem>
</file>

<file path=customXml/itemProps4.xml><?xml version="1.0" encoding="utf-8"?>
<ds:datastoreItem xmlns:ds="http://schemas.openxmlformats.org/officeDocument/2006/customXml" ds:itemID="{A9609DE4-17DE-48C1-A70E-76375A750734}">
  <ds:schemaRefs>
    <ds:schemaRef ds:uri="a8338b6e-77a6-4851-82b6-98166143ffdd"/>
    <ds:schemaRef ds:uri="http://purl.org/dc/terms/"/>
    <ds:schemaRef ds:uri="http://www.w3.org/XML/1998/namespace"/>
    <ds:schemaRef ds:uri="http://purl.org/dc/elements/1.1/"/>
    <ds:schemaRef ds:uri="http://schemas.microsoft.com/office/2006/documentManagement/types"/>
    <ds:schemaRef ds:uri="http://purl.org/dc/dcmitype/"/>
    <ds:schemaRef ds:uri="http://schemas.openxmlformats.org/package/2006/metadata/core-properties"/>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945</Words>
  <Characters>5392</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6325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dcterms:created xsi:type="dcterms:W3CDTF">2022-12-05T23:41:00Z</dcterms:created>
  <dcterms:modified xsi:type="dcterms:W3CDTF">2022-12-05T23:42:00Z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