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DF70F" w14:textId="77777777" w:rsidR="00D2559D" w:rsidRPr="002C3EBF" w:rsidRDefault="00B6510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1DF84B" wp14:editId="591DF8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8572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1DF710" w14:textId="77777777" w:rsidR="00D2559D" w:rsidRDefault="00B6510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1DF711" w14:textId="77777777" w:rsidR="00D2559D" w:rsidRDefault="00B6510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1DF712" w14:textId="77777777" w:rsidR="00D2559D" w:rsidRPr="002C3EBF" w:rsidRDefault="00B6510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2B01" w14:paraId="591DF715" w14:textId="77777777" w:rsidTr="00392B01">
        <w:tc>
          <w:tcPr>
            <w:cnfStyle w:val="001000000000" w:firstRow="0" w:lastRow="0" w:firstColumn="1" w:lastColumn="0" w:oddVBand="0" w:evenVBand="0" w:oddHBand="0" w:evenHBand="0" w:firstRowFirstColumn="0" w:firstRowLastColumn="0" w:lastRowFirstColumn="0" w:lastRowLastColumn="0"/>
            <w:tcW w:w="3227" w:type="dxa"/>
          </w:tcPr>
          <w:p w14:paraId="591DF713" w14:textId="77777777" w:rsidR="00D2559D" w:rsidRPr="00996FAF" w:rsidRDefault="00B6510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1DF714" w14:textId="77777777" w:rsidR="00D2559D" w:rsidRPr="00996FAF" w:rsidRDefault="00B651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Goodhew Gardens</w:t>
            </w:r>
          </w:p>
        </w:tc>
      </w:tr>
      <w:tr w:rsidR="00392B01" w14:paraId="591DF718" w14:textId="77777777" w:rsidTr="00392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DF716" w14:textId="77777777" w:rsidR="00CA37CB" w:rsidRPr="00996FAF" w:rsidRDefault="00B6510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1DF717" w14:textId="77777777" w:rsidR="00CA37CB" w:rsidRPr="00996FAF" w:rsidRDefault="00B651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2 - 28 Alexander Avenue</w:t>
            </w:r>
            <w:r w:rsidRPr="00602258">
              <w:rPr>
                <w:rFonts w:ascii="Arial" w:hAnsi="Arial" w:cs="Arial"/>
                <w:color w:val="auto"/>
              </w:rPr>
              <w:t xml:space="preserve"> TAREN POINT NSW 2229</w:t>
            </w:r>
          </w:p>
        </w:tc>
      </w:tr>
      <w:tr w:rsidR="00392B01" w14:paraId="591DF71B" w14:textId="77777777" w:rsidTr="00392B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DF719" w14:textId="77777777" w:rsidR="00CA37CB" w:rsidRPr="00996FAF" w:rsidRDefault="00B6510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1DF71A" w14:textId="77777777" w:rsidR="00CA37CB" w:rsidRPr="00996FAF" w:rsidRDefault="00B651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0697</w:t>
            </w:r>
          </w:p>
        </w:tc>
      </w:tr>
      <w:tr w:rsidR="00392B01" w14:paraId="591DF71E" w14:textId="77777777" w:rsidTr="00392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DF71C" w14:textId="77777777" w:rsidR="00D2559D" w:rsidRPr="00996FAF" w:rsidRDefault="00B6510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1DF71D" w14:textId="77777777" w:rsidR="00D2559D" w:rsidRPr="00996FAF" w:rsidRDefault="00B651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392B01" w14:paraId="591DF721" w14:textId="77777777" w:rsidTr="00392B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DF71F" w14:textId="77777777" w:rsidR="00D2559D" w:rsidRPr="00996FAF" w:rsidRDefault="00B6510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1DF720" w14:textId="77777777" w:rsidR="00D2559D" w:rsidRPr="00996FAF" w:rsidRDefault="00B651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92B01" w14:paraId="591DF724" w14:textId="77777777" w:rsidTr="00392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DF722" w14:textId="77777777" w:rsidR="00D2559D" w:rsidRPr="00996FAF" w:rsidRDefault="00B6510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1DF723" w14:textId="77777777" w:rsidR="00D2559D" w:rsidRPr="00996FAF" w:rsidRDefault="00B651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December 2022</w:t>
            </w:r>
          </w:p>
        </w:tc>
      </w:tr>
      <w:tr w:rsidR="00392B01" w14:paraId="591DF727" w14:textId="77777777" w:rsidTr="00392B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1DF725" w14:textId="77777777" w:rsidR="00D2559D" w:rsidRPr="00996FAF" w:rsidRDefault="00B6510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1DF726" w14:textId="7959524A" w:rsidR="00D2559D" w:rsidRPr="00996FAF" w:rsidRDefault="003D31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70A4">
              <w:rPr>
                <w:rFonts w:ascii="Arial" w:hAnsi="Arial" w:cs="Arial"/>
                <w:color w:val="auto"/>
              </w:rPr>
              <w:t>1</w:t>
            </w:r>
            <w:r w:rsidR="00BD70A4" w:rsidRPr="00BD70A4">
              <w:rPr>
                <w:rFonts w:ascii="Arial" w:hAnsi="Arial" w:cs="Arial"/>
                <w:color w:val="auto"/>
              </w:rPr>
              <w:t>0</w:t>
            </w:r>
            <w:r w:rsidRPr="00BD70A4">
              <w:rPr>
                <w:rFonts w:ascii="Arial" w:hAnsi="Arial" w:cs="Arial"/>
                <w:color w:val="auto"/>
              </w:rPr>
              <w:t xml:space="preserve"> January 2023</w:t>
            </w:r>
          </w:p>
        </w:tc>
      </w:tr>
    </w:tbl>
    <w:bookmarkEnd w:id="0"/>
    <w:p w14:paraId="591DF728" w14:textId="77777777" w:rsidR="00FA0A5B" w:rsidRPr="00996FAF" w:rsidRDefault="00B6510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1DF729" w14:textId="77777777" w:rsidR="000078F8" w:rsidRPr="00996FAF" w:rsidRDefault="00B6510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91DF72A" w14:textId="45E27568" w:rsidR="000078F8" w:rsidRPr="00996FAF" w:rsidRDefault="00B65103" w:rsidP="0036130C">
      <w:pPr>
        <w:pStyle w:val="NormalArial"/>
      </w:pPr>
      <w:r w:rsidRPr="00996FAF">
        <w:t xml:space="preserve">This performance report for </w:t>
      </w:r>
      <w:r w:rsidRPr="00996FAF">
        <w:rPr>
          <w:color w:val="auto"/>
        </w:rPr>
        <w:t>Goodhew Gardens (</w:t>
      </w:r>
      <w:r w:rsidRPr="00996FAF">
        <w:rPr>
          <w:b/>
          <w:color w:val="auto"/>
        </w:rPr>
        <w:t>the service</w:t>
      </w:r>
      <w:r w:rsidRPr="00996FAF">
        <w:rPr>
          <w:color w:val="auto"/>
        </w:rPr>
        <w:t xml:space="preserve">) has been prepared </w:t>
      </w:r>
      <w:r w:rsidRPr="003D31CF">
        <w:rPr>
          <w:color w:val="auto"/>
        </w:rPr>
        <w:t xml:space="preserve">by </w:t>
      </w:r>
      <w:r w:rsidR="003D31CF" w:rsidRPr="003D31CF">
        <w:rPr>
          <w:color w:val="auto"/>
        </w:rPr>
        <w:t>G Cherry</w:t>
      </w:r>
      <w:r w:rsidRPr="003D31C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91DF72B" w14:textId="77777777" w:rsidR="000078F8" w:rsidRPr="00996FAF" w:rsidRDefault="00B6510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1DF72C" w14:textId="77777777" w:rsidR="000078F8" w:rsidRPr="00996FAF" w:rsidRDefault="00B65103" w:rsidP="0036130C">
      <w:pPr>
        <w:pStyle w:val="NormalArial"/>
      </w:pPr>
      <w:r w:rsidRPr="00996FAF">
        <w:t>The report also specifies any areas in which improvements must be made to ensure the Quality Standards are complied with.</w:t>
      </w:r>
    </w:p>
    <w:p w14:paraId="591DF72D" w14:textId="77777777" w:rsidR="00DF37F2" w:rsidRPr="00996FAF" w:rsidRDefault="00B65103" w:rsidP="00712752">
      <w:pPr>
        <w:pStyle w:val="Heading1"/>
        <w:spacing w:before="240" w:after="240" w:line="22" w:lineRule="atLeast"/>
        <w:rPr>
          <w:rFonts w:ascii="Arial" w:hAnsi="Arial" w:cs="Arial"/>
        </w:rPr>
      </w:pPr>
      <w:r w:rsidRPr="00996FAF">
        <w:rPr>
          <w:rFonts w:ascii="Arial" w:hAnsi="Arial" w:cs="Arial"/>
        </w:rPr>
        <w:t>Material relied on</w:t>
      </w:r>
    </w:p>
    <w:p w14:paraId="591DF72E" w14:textId="77777777" w:rsidR="00DF37F2" w:rsidRPr="00996FAF" w:rsidRDefault="00B65103" w:rsidP="0036130C">
      <w:pPr>
        <w:pStyle w:val="NormalArial"/>
      </w:pPr>
      <w:r w:rsidRPr="00996FAF">
        <w:t>The following information has been considered in preparing the performance report:</w:t>
      </w:r>
    </w:p>
    <w:p w14:paraId="591DF72F" w14:textId="2B1CF475" w:rsidR="00DF37F2" w:rsidRPr="003D31CF" w:rsidRDefault="00B65103" w:rsidP="00712752">
      <w:pPr>
        <w:pStyle w:val="ListParagraph"/>
        <w:numPr>
          <w:ilvl w:val="0"/>
          <w:numId w:val="2"/>
        </w:numPr>
        <w:spacing w:line="240" w:lineRule="atLeast"/>
        <w:ind w:left="714" w:hanging="357"/>
        <w:contextualSpacing w:val="0"/>
        <w:rPr>
          <w:rFonts w:ascii="Arial" w:hAnsi="Arial" w:cs="Arial"/>
          <w:color w:val="auto"/>
        </w:rPr>
      </w:pPr>
      <w:r w:rsidRPr="003D31CF">
        <w:rPr>
          <w:rFonts w:ascii="Arial" w:hAnsi="Arial" w:cs="Arial"/>
          <w:color w:val="auto"/>
        </w:rPr>
        <w:t>the assessment team’s report for the Assessment Contact - Site; the Assessment Contact - Site report was informed by a site assessment, observations at the service, review of documents and interviews w</w:t>
      </w:r>
      <w:r w:rsidR="003D31CF" w:rsidRPr="003D31CF">
        <w:rPr>
          <w:rFonts w:ascii="Arial" w:hAnsi="Arial" w:cs="Arial"/>
          <w:color w:val="auto"/>
        </w:rPr>
        <w:t>i</w:t>
      </w:r>
      <w:r w:rsidRPr="003D31CF">
        <w:rPr>
          <w:rFonts w:ascii="Arial" w:hAnsi="Arial" w:cs="Arial"/>
          <w:color w:val="auto"/>
        </w:rPr>
        <w:t>th staff, consumers/representatives and others</w:t>
      </w:r>
    </w:p>
    <w:p w14:paraId="591DF730" w14:textId="58C1D360" w:rsidR="00DF37F2" w:rsidRDefault="00B6510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D31CF">
        <w:rPr>
          <w:rFonts w:ascii="Arial" w:hAnsi="Arial" w:cs="Arial"/>
        </w:rPr>
        <w:t>5 January 2023</w:t>
      </w:r>
    </w:p>
    <w:p w14:paraId="3CF9B65E" w14:textId="56D16445" w:rsidR="003D31CF" w:rsidRPr="00996FAF" w:rsidRDefault="003D31CF"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Performance Report dated </w:t>
      </w:r>
      <w:r w:rsidR="00AD58C0">
        <w:rPr>
          <w:rFonts w:ascii="Arial" w:hAnsi="Arial" w:cs="Arial"/>
        </w:rPr>
        <w:t>24 February 2021 for assessment contact visit 19 January 2021</w:t>
      </w:r>
    </w:p>
    <w:p w14:paraId="591DF733" w14:textId="0610B99F" w:rsidR="003B1763" w:rsidRPr="00712752" w:rsidRDefault="00B6510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1DF734" w14:textId="77777777" w:rsidR="00FC045E" w:rsidRPr="00996FAF" w:rsidRDefault="00B6510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2B01" w14:paraId="591DF737" w14:textId="77777777" w:rsidTr="00392B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1DF735" w14:textId="77777777" w:rsidR="00FC045E" w:rsidRPr="00996FAF" w:rsidRDefault="00B6510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1DF736" w14:textId="4169B116" w:rsidR="00FC045E" w:rsidRPr="00996FAF" w:rsidRDefault="004717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4C9">
                  <w:rPr>
                    <w:rFonts w:ascii="Arial" w:hAnsi="Arial" w:cs="Arial"/>
                  </w:rPr>
                  <w:t>Not applicable as not all requirements have been assessed</w:t>
                </w:r>
              </w:sdtContent>
            </w:sdt>
          </w:p>
        </w:tc>
      </w:tr>
      <w:tr w:rsidR="00392B01" w14:paraId="591DF73A" w14:textId="77777777" w:rsidTr="00392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DF738" w14:textId="77777777" w:rsidR="00FC045E" w:rsidRPr="00996FAF" w:rsidRDefault="00B6510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1DF739" w14:textId="49F47E36" w:rsidR="00FC045E" w:rsidRPr="00996FAF" w:rsidRDefault="004717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4C9">
                  <w:rPr>
                    <w:rFonts w:ascii="Arial" w:hAnsi="Arial" w:cs="Arial"/>
                    <w:b/>
                  </w:rPr>
                  <w:t>Not applicable as not all requirements have been assessed</w:t>
                </w:r>
              </w:sdtContent>
            </w:sdt>
            <w:r w:rsidR="00B65103" w:rsidRPr="00996FAF">
              <w:rPr>
                <w:rFonts w:ascii="Arial" w:hAnsi="Arial" w:cs="Arial"/>
                <w:b/>
              </w:rPr>
              <w:t xml:space="preserve"> </w:t>
            </w:r>
          </w:p>
        </w:tc>
      </w:tr>
      <w:tr w:rsidR="00392B01" w14:paraId="591DF73D" w14:textId="77777777" w:rsidTr="00392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DF73B" w14:textId="77777777" w:rsidR="00FC045E" w:rsidRPr="00996FAF" w:rsidRDefault="00B6510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1DF73C" w14:textId="5C4DF172" w:rsidR="00FC045E" w:rsidRPr="00996FAF" w:rsidRDefault="004717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7486" w:rsidRPr="00C87486">
                  <w:rPr>
                    <w:rFonts w:ascii="Arial" w:hAnsi="Arial" w:cs="Arial"/>
                    <w:b/>
                    <w:color w:val="auto"/>
                  </w:rPr>
                  <w:t>Not applicable as not all requirements have been assessed</w:t>
                </w:r>
              </w:sdtContent>
            </w:sdt>
            <w:r w:rsidR="00B65103" w:rsidRPr="00C87486">
              <w:rPr>
                <w:rFonts w:ascii="Arial" w:hAnsi="Arial" w:cs="Arial"/>
                <w:b/>
                <w:color w:val="auto"/>
              </w:rPr>
              <w:t xml:space="preserve"> </w:t>
            </w:r>
          </w:p>
        </w:tc>
      </w:tr>
      <w:tr w:rsidR="00392B01" w14:paraId="591DF740" w14:textId="77777777" w:rsidTr="00392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DF73E" w14:textId="77777777" w:rsidR="00FC045E" w:rsidRPr="00996FAF" w:rsidRDefault="00B6510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1DF73F" w14:textId="20FE5ADE" w:rsidR="00FC045E" w:rsidRPr="00996FAF" w:rsidRDefault="004717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4C9">
                  <w:rPr>
                    <w:rFonts w:ascii="Arial" w:hAnsi="Arial" w:cs="Arial"/>
                    <w:b/>
                  </w:rPr>
                  <w:t>Not applicable as not all requirements have been assessed</w:t>
                </w:r>
              </w:sdtContent>
            </w:sdt>
            <w:r w:rsidR="00B65103" w:rsidRPr="00996FAF">
              <w:rPr>
                <w:rFonts w:ascii="Arial" w:hAnsi="Arial" w:cs="Arial"/>
                <w:b/>
              </w:rPr>
              <w:t xml:space="preserve"> </w:t>
            </w:r>
          </w:p>
        </w:tc>
      </w:tr>
      <w:tr w:rsidR="00392B01" w14:paraId="591DF743" w14:textId="77777777" w:rsidTr="00392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DF741" w14:textId="77777777" w:rsidR="00FC045E" w:rsidRPr="00996FAF" w:rsidRDefault="00B6510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1DF742" w14:textId="27D76FF7" w:rsidR="00FC045E" w:rsidRPr="00996FAF" w:rsidRDefault="004717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4C9">
                  <w:rPr>
                    <w:rFonts w:ascii="Arial" w:hAnsi="Arial" w:cs="Arial"/>
                    <w:b/>
                  </w:rPr>
                  <w:t>Not applicable as not all requirements have been assessed</w:t>
                </w:r>
              </w:sdtContent>
            </w:sdt>
            <w:r w:rsidR="00B65103" w:rsidRPr="00996FAF">
              <w:rPr>
                <w:rFonts w:ascii="Arial" w:hAnsi="Arial" w:cs="Arial"/>
                <w:b/>
              </w:rPr>
              <w:t xml:space="preserve"> </w:t>
            </w:r>
          </w:p>
        </w:tc>
      </w:tr>
      <w:tr w:rsidR="00392B01" w14:paraId="591DF746" w14:textId="77777777" w:rsidTr="00392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DF744" w14:textId="77777777" w:rsidR="00FC045E" w:rsidRPr="00996FAF" w:rsidRDefault="00B6510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91DF745" w14:textId="07443871" w:rsidR="00FC045E" w:rsidRPr="00996FAF" w:rsidRDefault="004717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4C9">
                  <w:rPr>
                    <w:rFonts w:ascii="Arial" w:hAnsi="Arial" w:cs="Arial"/>
                    <w:b/>
                  </w:rPr>
                  <w:t>Not applicable as not all requirements have been assessed</w:t>
                </w:r>
              </w:sdtContent>
            </w:sdt>
            <w:r w:rsidR="00B65103" w:rsidRPr="00996FAF">
              <w:rPr>
                <w:rFonts w:ascii="Arial" w:hAnsi="Arial" w:cs="Arial"/>
                <w:b/>
              </w:rPr>
              <w:t xml:space="preserve"> </w:t>
            </w:r>
          </w:p>
        </w:tc>
      </w:tr>
      <w:tr w:rsidR="00392B01" w14:paraId="591DF749" w14:textId="77777777" w:rsidTr="00392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DF747" w14:textId="77777777" w:rsidR="00FC045E" w:rsidRPr="00996FAF" w:rsidRDefault="00B6510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1DF748" w14:textId="350C9C63" w:rsidR="00FC045E" w:rsidRPr="00996FAF" w:rsidRDefault="004717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4C9">
                  <w:rPr>
                    <w:rFonts w:ascii="Arial" w:hAnsi="Arial" w:cs="Arial"/>
                    <w:b/>
                  </w:rPr>
                  <w:t>Not applicable as not all requirements have been assessed</w:t>
                </w:r>
              </w:sdtContent>
            </w:sdt>
            <w:r w:rsidR="00B65103" w:rsidRPr="00996FAF">
              <w:rPr>
                <w:rFonts w:ascii="Arial" w:hAnsi="Arial" w:cs="Arial"/>
                <w:b/>
              </w:rPr>
              <w:t xml:space="preserve"> </w:t>
            </w:r>
          </w:p>
        </w:tc>
      </w:tr>
      <w:tr w:rsidR="00392B01" w14:paraId="591DF74C" w14:textId="77777777" w:rsidTr="00392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DF74A" w14:textId="77777777" w:rsidR="00FC045E" w:rsidRPr="00996FAF" w:rsidRDefault="00B6510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1DF74B" w14:textId="6A973BE2" w:rsidR="00FC045E" w:rsidRPr="00996FAF" w:rsidRDefault="004717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4C9">
                  <w:rPr>
                    <w:rFonts w:ascii="Arial" w:hAnsi="Arial" w:cs="Arial"/>
                    <w:b/>
                  </w:rPr>
                  <w:t>Not applicable as not all requirements have been assessed</w:t>
                </w:r>
              </w:sdtContent>
            </w:sdt>
            <w:r w:rsidR="00B65103" w:rsidRPr="00996FAF">
              <w:rPr>
                <w:rFonts w:ascii="Arial" w:hAnsi="Arial" w:cs="Arial"/>
                <w:b/>
              </w:rPr>
              <w:t xml:space="preserve"> </w:t>
            </w:r>
          </w:p>
        </w:tc>
      </w:tr>
    </w:tbl>
    <w:p w14:paraId="591DF74D" w14:textId="77777777" w:rsidR="00FC045E" w:rsidRPr="00996FAF" w:rsidRDefault="00B6510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1DF74E" w14:textId="77777777" w:rsidR="00FC045E" w:rsidRPr="00996FAF" w:rsidRDefault="00B65103" w:rsidP="00712752">
      <w:pPr>
        <w:pStyle w:val="Heading1"/>
        <w:spacing w:before="0" w:after="240" w:line="22" w:lineRule="atLeast"/>
        <w:rPr>
          <w:rFonts w:ascii="Arial" w:hAnsi="Arial" w:cs="Arial"/>
        </w:rPr>
      </w:pPr>
      <w:r w:rsidRPr="00996FAF">
        <w:rPr>
          <w:rFonts w:ascii="Arial" w:hAnsi="Arial" w:cs="Arial"/>
        </w:rPr>
        <w:t>Areas for improvement</w:t>
      </w:r>
    </w:p>
    <w:p w14:paraId="591DF750" w14:textId="77777777" w:rsidR="00FC045E" w:rsidRPr="00996FAF" w:rsidRDefault="00B6510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1DF755" w14:textId="65555668" w:rsidR="00FC045E" w:rsidRPr="00996FAF" w:rsidRDefault="00B65103" w:rsidP="0036130C">
      <w:pPr>
        <w:pStyle w:val="NormalArial"/>
      </w:pPr>
      <w:r w:rsidRPr="00996FAF">
        <w:br w:type="page"/>
      </w:r>
    </w:p>
    <w:p w14:paraId="591DF794" w14:textId="77777777" w:rsidR="00FC045E" w:rsidRPr="00996FAF" w:rsidRDefault="00B6510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92B01" w14:paraId="591DF797" w14:textId="77777777" w:rsidTr="009D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91DF795" w14:textId="77777777" w:rsidR="00FC045E" w:rsidRPr="00996FAF" w:rsidRDefault="00B6510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1DF796" w14:textId="77777777" w:rsidR="00FC045E" w:rsidRPr="00996FAF" w:rsidRDefault="004717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2B01" w14:paraId="591DF79E" w14:textId="77777777" w:rsidTr="00392B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DF798" w14:textId="77777777" w:rsidR="00FC045E" w:rsidRPr="00996FAF" w:rsidRDefault="00B6510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91DF799" w14:textId="77777777" w:rsidR="00FC045E" w:rsidRPr="00996FAF" w:rsidRDefault="00B651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1DF79A" w14:textId="77777777" w:rsidR="00FC045E" w:rsidRPr="00996FAF" w:rsidRDefault="00B651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1DF79B" w14:textId="77777777" w:rsidR="00FC045E" w:rsidRPr="00996FAF" w:rsidRDefault="00B651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1DF79C" w14:textId="77777777" w:rsidR="00FC045E" w:rsidRPr="00996FAF" w:rsidRDefault="00B651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1DF79D" w14:textId="03CDE3AC" w:rsidR="00FC045E" w:rsidRPr="00996FAF" w:rsidRDefault="004717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75FB2">
                  <w:rPr>
                    <w:rFonts w:ascii="Arial" w:hAnsi="Arial" w:cs="Arial"/>
                    <w:color w:val="auto"/>
                  </w:rPr>
                  <w:t>Compliant</w:t>
                </w:r>
              </w:sdtContent>
            </w:sdt>
            <w:r w:rsidR="00B65103" w:rsidRPr="00996FAF">
              <w:rPr>
                <w:rFonts w:ascii="Arial" w:hAnsi="Arial" w:cs="Arial"/>
                <w:color w:val="0000FF"/>
              </w:rPr>
              <w:t xml:space="preserve"> </w:t>
            </w:r>
          </w:p>
        </w:tc>
      </w:tr>
      <w:tr w:rsidR="00392B01" w14:paraId="591DF7AA" w14:textId="77777777" w:rsidTr="00392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DF7A7" w14:textId="77777777" w:rsidR="00FC045E" w:rsidRPr="00996FAF" w:rsidRDefault="00B6510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1DF7A8" w14:textId="77777777" w:rsidR="00FC045E" w:rsidRPr="00996FAF" w:rsidRDefault="00B6510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91DF7A9" w14:textId="33A96469" w:rsidR="00FC045E" w:rsidRPr="00996FAF" w:rsidRDefault="0047179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F7FDB">
                  <w:rPr>
                    <w:rFonts w:ascii="Arial" w:hAnsi="Arial" w:cs="Arial"/>
                    <w:color w:val="auto"/>
                  </w:rPr>
                  <w:t>Compliant</w:t>
                </w:r>
              </w:sdtContent>
            </w:sdt>
            <w:r w:rsidR="00B65103" w:rsidRPr="00996FAF">
              <w:rPr>
                <w:rFonts w:ascii="Arial" w:hAnsi="Arial" w:cs="Arial"/>
                <w:color w:val="0000FF"/>
              </w:rPr>
              <w:t xml:space="preserve"> </w:t>
            </w:r>
          </w:p>
        </w:tc>
      </w:tr>
    </w:tbl>
    <w:p w14:paraId="591DF7B9" w14:textId="77777777" w:rsidR="00D87E7C" w:rsidRDefault="00B65103" w:rsidP="00D87E7C">
      <w:pPr>
        <w:pStyle w:val="Heading20"/>
      </w:pPr>
      <w:r w:rsidRPr="00996FAF">
        <w:t>Findings</w:t>
      </w:r>
    </w:p>
    <w:p w14:paraId="7A0D6C57" w14:textId="7E0192E5" w:rsidR="00957B27" w:rsidRPr="00957B27" w:rsidRDefault="00957B27" w:rsidP="00957B27">
      <w:pPr>
        <w:rPr>
          <w:rFonts w:ascii="Arial" w:hAnsi="Arial" w:cs="Arial"/>
          <w:color w:val="auto"/>
        </w:rPr>
      </w:pPr>
      <w:bookmarkStart w:id="1" w:name="_Hlk124244057"/>
      <w:r w:rsidRPr="00957B27">
        <w:rPr>
          <w:rFonts w:ascii="Arial" w:hAnsi="Arial" w:cs="Arial"/>
          <w:color w:val="auto"/>
        </w:rPr>
        <w:t>The Quality Standard was not fully assessed, and therefore has not received a compliance rating. T</w:t>
      </w:r>
      <w:r>
        <w:rPr>
          <w:rFonts w:ascii="Arial" w:hAnsi="Arial" w:cs="Arial"/>
          <w:color w:val="auto"/>
        </w:rPr>
        <w:t>wo</w:t>
      </w:r>
      <w:r w:rsidRPr="00957B27">
        <w:rPr>
          <w:rFonts w:ascii="Arial" w:hAnsi="Arial" w:cs="Arial"/>
          <w:color w:val="auto"/>
        </w:rPr>
        <w:t xml:space="preserve"> of the </w:t>
      </w:r>
      <w:r w:rsidR="00252192">
        <w:rPr>
          <w:rFonts w:ascii="Arial" w:hAnsi="Arial" w:cs="Arial"/>
          <w:color w:val="auto"/>
        </w:rPr>
        <w:t>seven</w:t>
      </w:r>
      <w:r w:rsidRPr="00957B27">
        <w:rPr>
          <w:rFonts w:ascii="Arial" w:hAnsi="Arial" w:cs="Arial"/>
          <w:color w:val="auto"/>
        </w:rPr>
        <w:t xml:space="preserve"> specific requirements have been assessed and found </w:t>
      </w:r>
      <w:r>
        <w:rPr>
          <w:rFonts w:ascii="Arial" w:hAnsi="Arial" w:cs="Arial"/>
          <w:color w:val="auto"/>
        </w:rPr>
        <w:t>c</w:t>
      </w:r>
      <w:r w:rsidRPr="00957B27">
        <w:rPr>
          <w:rFonts w:ascii="Arial" w:hAnsi="Arial" w:cs="Arial"/>
          <w:color w:val="auto"/>
        </w:rPr>
        <w:t xml:space="preserve">ompliant. </w:t>
      </w:r>
    </w:p>
    <w:p w14:paraId="4454C36C" w14:textId="47F8C081" w:rsidR="001534F2" w:rsidRPr="00BB4E14" w:rsidRDefault="00BB4E14" w:rsidP="008C0EC0">
      <w:pPr>
        <w:shd w:val="clear" w:color="auto" w:fill="FFFFFF" w:themeFill="background1"/>
        <w:spacing w:before="60" w:after="60"/>
        <w:rPr>
          <w:rFonts w:ascii="Arial" w:hAnsi="Arial" w:cs="Arial"/>
          <w:color w:val="auto"/>
          <w:u w:val="single"/>
        </w:rPr>
      </w:pPr>
      <w:r w:rsidRPr="00BB4E14">
        <w:rPr>
          <w:rFonts w:ascii="Arial" w:hAnsi="Arial" w:cs="Arial"/>
          <w:color w:val="auto"/>
          <w:u w:val="single"/>
        </w:rPr>
        <w:t>Requirement 3(3)(a)</w:t>
      </w:r>
    </w:p>
    <w:p w14:paraId="4159069E" w14:textId="5682020C" w:rsidR="008C0EC0" w:rsidRPr="008C0EC0" w:rsidRDefault="00FF7D38" w:rsidP="008C0EC0">
      <w:pPr>
        <w:shd w:val="clear" w:color="auto" w:fill="FFFFFF" w:themeFill="background1"/>
        <w:spacing w:before="60" w:after="60"/>
        <w:rPr>
          <w:rFonts w:ascii="Arial" w:eastAsia="Times New Roman" w:hAnsi="Arial" w:cs="Arial"/>
          <w:color w:val="000000"/>
          <w:szCs w:val="22"/>
          <w:lang w:eastAsia="en-AU"/>
        </w:rPr>
      </w:pPr>
      <w:r>
        <w:rPr>
          <w:rFonts w:ascii="Arial" w:hAnsi="Arial" w:cs="Arial"/>
          <w:color w:val="auto"/>
        </w:rPr>
        <w:t xml:space="preserve">A decision was made on 24 February 2021 that the </w:t>
      </w:r>
      <w:r w:rsidR="00185AA1" w:rsidRPr="00185AA1">
        <w:rPr>
          <w:rFonts w:ascii="Arial" w:hAnsi="Arial" w:cs="Arial"/>
          <w:color w:val="auto"/>
        </w:rPr>
        <w:t xml:space="preserve">service was </w:t>
      </w:r>
      <w:r w:rsidR="00ED7324">
        <w:rPr>
          <w:rFonts w:ascii="Arial" w:hAnsi="Arial" w:cs="Arial"/>
          <w:color w:val="auto"/>
        </w:rPr>
        <w:t>n</w:t>
      </w:r>
      <w:r w:rsidR="00185AA1" w:rsidRPr="00185AA1">
        <w:rPr>
          <w:rFonts w:ascii="Arial" w:hAnsi="Arial" w:cs="Arial"/>
          <w:color w:val="auto"/>
        </w:rPr>
        <w:t xml:space="preserve">on-compliant in </w:t>
      </w:r>
      <w:r w:rsidR="00ED7324">
        <w:rPr>
          <w:rFonts w:ascii="Arial" w:hAnsi="Arial" w:cs="Arial"/>
          <w:color w:val="auto"/>
        </w:rPr>
        <w:t>r</w:t>
      </w:r>
      <w:r w:rsidR="00185AA1" w:rsidRPr="00185AA1">
        <w:rPr>
          <w:rFonts w:ascii="Arial" w:hAnsi="Arial" w:cs="Arial"/>
          <w:color w:val="auto"/>
        </w:rPr>
        <w:t xml:space="preserve">equirement </w:t>
      </w:r>
      <w:r w:rsidR="00E94E7D">
        <w:rPr>
          <w:rFonts w:ascii="Arial" w:hAnsi="Arial" w:cs="Arial"/>
          <w:color w:val="auto"/>
        </w:rPr>
        <w:t>3</w:t>
      </w:r>
      <w:r w:rsidR="00185AA1" w:rsidRPr="00185AA1">
        <w:rPr>
          <w:rFonts w:ascii="Arial" w:hAnsi="Arial" w:cs="Arial"/>
          <w:color w:val="auto"/>
        </w:rPr>
        <w:t>(3)(a)</w:t>
      </w:r>
      <w:r>
        <w:rPr>
          <w:rFonts w:ascii="Arial" w:hAnsi="Arial" w:cs="Arial"/>
          <w:color w:val="auto"/>
        </w:rPr>
        <w:t xml:space="preserve"> </w:t>
      </w:r>
      <w:r w:rsidR="00C61A67">
        <w:rPr>
          <w:rFonts w:ascii="Arial" w:hAnsi="Arial" w:cs="Arial"/>
          <w:color w:val="auto"/>
        </w:rPr>
        <w:t xml:space="preserve">after a site assessment conducted </w:t>
      </w:r>
      <w:r w:rsidR="00185AA1" w:rsidRPr="00185AA1">
        <w:rPr>
          <w:rFonts w:ascii="Arial" w:hAnsi="Arial" w:cs="Arial"/>
          <w:color w:val="auto"/>
        </w:rPr>
        <w:t>19 January 2021</w:t>
      </w:r>
      <w:r w:rsidR="00C61A67">
        <w:rPr>
          <w:rFonts w:ascii="Arial" w:hAnsi="Arial" w:cs="Arial"/>
          <w:color w:val="auto"/>
        </w:rPr>
        <w:t>.</w:t>
      </w:r>
      <w:r w:rsidR="008C0EC0" w:rsidRPr="008C0EC0">
        <w:rPr>
          <w:rFonts w:ascii="Arial" w:eastAsia="Times New Roman" w:hAnsi="Arial" w:cs="Arial"/>
          <w:color w:val="000000"/>
          <w:szCs w:val="22"/>
          <w:lang w:eastAsia="en-AU"/>
        </w:rPr>
        <w:t xml:space="preserve"> The service was unable to demonstrate that each consumer gets safe and effective personal and clinical care, especially in relation to skin integrity</w:t>
      </w:r>
      <w:r w:rsidR="00E94E7D">
        <w:rPr>
          <w:rFonts w:ascii="Arial" w:eastAsia="Times New Roman" w:hAnsi="Arial" w:cs="Arial"/>
          <w:color w:val="000000"/>
          <w:szCs w:val="22"/>
          <w:lang w:eastAsia="en-AU"/>
        </w:rPr>
        <w:t>,</w:t>
      </w:r>
      <w:r w:rsidR="008C0EC0" w:rsidRPr="008C0EC0">
        <w:rPr>
          <w:rFonts w:ascii="Arial" w:eastAsia="Times New Roman" w:hAnsi="Arial" w:cs="Arial"/>
          <w:color w:val="000000"/>
          <w:szCs w:val="22"/>
          <w:lang w:eastAsia="en-AU"/>
        </w:rPr>
        <w:t xml:space="preserve"> wound management and pain management.</w:t>
      </w:r>
    </w:p>
    <w:p w14:paraId="5FD31469" w14:textId="6DAE2528" w:rsidR="00185AA1" w:rsidRPr="00185AA1" w:rsidRDefault="00185AA1" w:rsidP="00185AA1">
      <w:pPr>
        <w:rPr>
          <w:rFonts w:ascii="Arial" w:hAnsi="Arial" w:cs="Arial"/>
          <w:color w:val="auto"/>
        </w:rPr>
      </w:pPr>
      <w:r w:rsidRPr="00185AA1">
        <w:rPr>
          <w:rFonts w:ascii="Arial" w:hAnsi="Arial" w:cs="Arial"/>
          <w:color w:val="auto"/>
        </w:rPr>
        <w:t xml:space="preserve">At </w:t>
      </w:r>
      <w:r w:rsidR="00F442F2">
        <w:rPr>
          <w:rFonts w:ascii="Arial" w:hAnsi="Arial" w:cs="Arial"/>
          <w:color w:val="auto"/>
        </w:rPr>
        <w:t>an</w:t>
      </w:r>
      <w:r w:rsidRPr="00185AA1">
        <w:rPr>
          <w:rFonts w:ascii="Arial" w:hAnsi="Arial" w:cs="Arial"/>
          <w:color w:val="auto"/>
        </w:rPr>
        <w:t xml:space="preserve"> Assessment Contact conducted </w:t>
      </w:r>
      <w:r w:rsidR="00F442F2">
        <w:rPr>
          <w:rFonts w:ascii="Arial" w:hAnsi="Arial" w:cs="Arial"/>
          <w:color w:val="auto"/>
        </w:rPr>
        <w:t>14 December 2022 the</w:t>
      </w:r>
      <w:r w:rsidRPr="00185AA1">
        <w:rPr>
          <w:rFonts w:ascii="Arial" w:hAnsi="Arial" w:cs="Arial"/>
          <w:color w:val="auto"/>
        </w:rPr>
        <w:t xml:space="preserve"> Assessment Team </w:t>
      </w:r>
      <w:r w:rsidR="00E94E7D">
        <w:rPr>
          <w:rFonts w:ascii="Arial" w:hAnsi="Arial" w:cs="Arial"/>
          <w:color w:val="auto"/>
        </w:rPr>
        <w:t xml:space="preserve">bought forward evidence </w:t>
      </w:r>
      <w:r w:rsidRPr="00185AA1">
        <w:rPr>
          <w:rFonts w:ascii="Arial" w:hAnsi="Arial" w:cs="Arial"/>
          <w:color w:val="auto"/>
        </w:rPr>
        <w:t xml:space="preserve">the service has implemented actions in response to the </w:t>
      </w:r>
      <w:r w:rsidR="00F442F2">
        <w:rPr>
          <w:rFonts w:ascii="Arial" w:hAnsi="Arial" w:cs="Arial"/>
          <w:color w:val="auto"/>
        </w:rPr>
        <w:t xml:space="preserve">previous </w:t>
      </w:r>
      <w:r w:rsidRPr="00185AA1">
        <w:rPr>
          <w:rFonts w:ascii="Arial" w:hAnsi="Arial" w:cs="Arial"/>
          <w:color w:val="auto"/>
        </w:rPr>
        <w:t>non-compliance</w:t>
      </w:r>
      <w:r w:rsidR="00E94E7D">
        <w:rPr>
          <w:rFonts w:ascii="Arial" w:hAnsi="Arial" w:cs="Arial"/>
          <w:color w:val="auto"/>
        </w:rPr>
        <w:t xml:space="preserve"> which </w:t>
      </w:r>
      <w:r w:rsidRPr="00185AA1">
        <w:rPr>
          <w:rFonts w:ascii="Arial" w:hAnsi="Arial" w:cs="Arial"/>
          <w:color w:val="auto"/>
        </w:rPr>
        <w:t>includ</w:t>
      </w:r>
      <w:r w:rsidR="00E94E7D">
        <w:rPr>
          <w:rFonts w:ascii="Arial" w:hAnsi="Arial" w:cs="Arial"/>
          <w:color w:val="auto"/>
        </w:rPr>
        <w:t>e</w:t>
      </w:r>
      <w:r w:rsidRPr="00185AA1">
        <w:rPr>
          <w:rFonts w:ascii="Arial" w:hAnsi="Arial" w:cs="Arial"/>
          <w:color w:val="auto"/>
        </w:rPr>
        <w:t>:</w:t>
      </w:r>
    </w:p>
    <w:p w14:paraId="3FC2F362" w14:textId="1ED0B456" w:rsidR="00185AA1" w:rsidRDefault="00185AA1" w:rsidP="00185AA1">
      <w:pPr>
        <w:numPr>
          <w:ilvl w:val="0"/>
          <w:numId w:val="12"/>
        </w:numPr>
        <w:rPr>
          <w:rFonts w:ascii="Arial" w:hAnsi="Arial" w:cs="Arial"/>
          <w:color w:val="auto"/>
        </w:rPr>
      </w:pPr>
      <w:r w:rsidRPr="00185AA1">
        <w:rPr>
          <w:rFonts w:ascii="Arial" w:hAnsi="Arial" w:cs="Arial"/>
          <w:color w:val="auto"/>
        </w:rPr>
        <w:t>Staff education and training</w:t>
      </w:r>
      <w:r w:rsidR="007405CD">
        <w:rPr>
          <w:rFonts w:ascii="Arial" w:hAnsi="Arial" w:cs="Arial"/>
          <w:color w:val="auto"/>
        </w:rPr>
        <w:t xml:space="preserve"> requiring </w:t>
      </w:r>
      <w:r w:rsidR="00CB4D83">
        <w:rPr>
          <w:rFonts w:ascii="Arial" w:hAnsi="Arial" w:cs="Arial"/>
          <w:color w:val="auto"/>
        </w:rPr>
        <w:t>clinical staff</w:t>
      </w:r>
      <w:r w:rsidR="007405CD">
        <w:rPr>
          <w:rFonts w:ascii="Arial" w:hAnsi="Arial" w:cs="Arial"/>
          <w:color w:val="auto"/>
        </w:rPr>
        <w:t xml:space="preserve"> attend</w:t>
      </w:r>
      <w:r w:rsidR="001534F2">
        <w:rPr>
          <w:rFonts w:ascii="Arial" w:hAnsi="Arial" w:cs="Arial"/>
          <w:color w:val="auto"/>
        </w:rPr>
        <w:t>ance</w:t>
      </w:r>
      <w:r w:rsidRPr="00185AA1">
        <w:rPr>
          <w:rFonts w:ascii="Arial" w:hAnsi="Arial" w:cs="Arial"/>
          <w:color w:val="auto"/>
        </w:rPr>
        <w:t>.</w:t>
      </w:r>
    </w:p>
    <w:p w14:paraId="21626A2A" w14:textId="23363FD3" w:rsidR="007405CD" w:rsidRDefault="008169F7" w:rsidP="00185AA1">
      <w:pPr>
        <w:numPr>
          <w:ilvl w:val="0"/>
          <w:numId w:val="12"/>
        </w:numPr>
        <w:rPr>
          <w:rFonts w:ascii="Arial" w:hAnsi="Arial" w:cs="Arial"/>
          <w:color w:val="auto"/>
        </w:rPr>
      </w:pPr>
      <w:r>
        <w:rPr>
          <w:rFonts w:ascii="Arial" w:hAnsi="Arial" w:cs="Arial"/>
          <w:color w:val="auto"/>
        </w:rPr>
        <w:t>Education workshops for care staff covering clinical care topics</w:t>
      </w:r>
      <w:r w:rsidR="000F4E8F">
        <w:rPr>
          <w:rFonts w:ascii="Arial" w:hAnsi="Arial" w:cs="Arial"/>
          <w:color w:val="auto"/>
        </w:rPr>
        <w:t xml:space="preserve">, implementation of a </w:t>
      </w:r>
      <w:r w:rsidR="001534F2">
        <w:rPr>
          <w:rFonts w:ascii="Arial" w:hAnsi="Arial" w:cs="Arial"/>
          <w:color w:val="auto"/>
        </w:rPr>
        <w:t>‘</w:t>
      </w:r>
      <w:r w:rsidR="000F4E8F">
        <w:rPr>
          <w:rFonts w:ascii="Arial" w:hAnsi="Arial" w:cs="Arial"/>
          <w:color w:val="auto"/>
        </w:rPr>
        <w:t>Stop and Watch</w:t>
      </w:r>
      <w:r w:rsidR="001534F2">
        <w:rPr>
          <w:rFonts w:ascii="Arial" w:hAnsi="Arial" w:cs="Arial"/>
          <w:color w:val="auto"/>
        </w:rPr>
        <w:t>’</w:t>
      </w:r>
      <w:r w:rsidR="000F4E8F">
        <w:rPr>
          <w:rFonts w:ascii="Arial" w:hAnsi="Arial" w:cs="Arial"/>
          <w:color w:val="auto"/>
        </w:rPr>
        <w:t xml:space="preserve"> tool to identify early signs of deterioration and behaviour</w:t>
      </w:r>
      <w:r w:rsidR="00736075">
        <w:rPr>
          <w:rFonts w:ascii="Arial" w:hAnsi="Arial" w:cs="Arial"/>
          <w:color w:val="auto"/>
        </w:rPr>
        <w:t>al concerns. Additional workshops are planned to ensure 100 percent attendance.</w:t>
      </w:r>
    </w:p>
    <w:bookmarkEnd w:id="1"/>
    <w:p w14:paraId="0B1FB31F" w14:textId="666144A9" w:rsidR="004C45F2" w:rsidRPr="004C45F2" w:rsidRDefault="004C45F2" w:rsidP="004C45F2">
      <w:pPr>
        <w:shd w:val="clear" w:color="auto" w:fill="FFFFFF" w:themeFill="background1"/>
        <w:spacing w:before="60" w:after="60"/>
        <w:rPr>
          <w:rFonts w:ascii="Arial" w:hAnsi="Arial" w:cs="Arial"/>
          <w:color w:val="auto"/>
        </w:rPr>
      </w:pPr>
      <w:r>
        <w:rPr>
          <w:rFonts w:ascii="Arial" w:hAnsi="Arial" w:cs="Arial"/>
          <w:color w:val="auto"/>
        </w:rPr>
        <w:t>Interviewed c</w:t>
      </w:r>
      <w:r w:rsidRPr="004C45F2">
        <w:rPr>
          <w:rFonts w:ascii="Arial" w:hAnsi="Arial" w:cs="Arial"/>
          <w:color w:val="auto"/>
        </w:rPr>
        <w:t xml:space="preserve">linical staff </w:t>
      </w:r>
      <w:r w:rsidR="00076F2F">
        <w:rPr>
          <w:rFonts w:ascii="Arial" w:hAnsi="Arial" w:cs="Arial"/>
          <w:color w:val="auto"/>
        </w:rPr>
        <w:t xml:space="preserve">demonstrate knowledge of </w:t>
      </w:r>
      <w:r w:rsidRPr="004C45F2">
        <w:rPr>
          <w:rFonts w:ascii="Arial" w:hAnsi="Arial" w:cs="Arial"/>
          <w:color w:val="auto"/>
        </w:rPr>
        <w:t xml:space="preserve">resources available to support </w:t>
      </w:r>
      <w:r w:rsidR="00D96525">
        <w:rPr>
          <w:rFonts w:ascii="Arial" w:hAnsi="Arial" w:cs="Arial"/>
          <w:color w:val="auto"/>
        </w:rPr>
        <w:t>consumer a</w:t>
      </w:r>
      <w:r w:rsidRPr="004C45F2">
        <w:rPr>
          <w:rFonts w:ascii="Arial" w:hAnsi="Arial" w:cs="Arial"/>
          <w:color w:val="auto"/>
        </w:rPr>
        <w:t>ssessment and provi</w:t>
      </w:r>
      <w:r w:rsidR="00D96525">
        <w:rPr>
          <w:rFonts w:ascii="Arial" w:hAnsi="Arial" w:cs="Arial"/>
          <w:color w:val="auto"/>
        </w:rPr>
        <w:t>sion of</w:t>
      </w:r>
      <w:r w:rsidRPr="004C45F2">
        <w:rPr>
          <w:rFonts w:ascii="Arial" w:hAnsi="Arial" w:cs="Arial"/>
          <w:color w:val="auto"/>
        </w:rPr>
        <w:t xml:space="preserve"> best practice care</w:t>
      </w:r>
      <w:r w:rsidR="00A433EF">
        <w:rPr>
          <w:rFonts w:ascii="Arial" w:hAnsi="Arial" w:cs="Arial"/>
          <w:color w:val="auto"/>
        </w:rPr>
        <w:t>. C</w:t>
      </w:r>
      <w:r w:rsidR="00076F2F">
        <w:rPr>
          <w:rFonts w:ascii="Arial" w:hAnsi="Arial" w:cs="Arial"/>
          <w:color w:val="auto"/>
        </w:rPr>
        <w:t xml:space="preserve">are staff demonstrate knowledge of </w:t>
      </w:r>
      <w:r w:rsidR="008D499A">
        <w:rPr>
          <w:rFonts w:ascii="Arial" w:hAnsi="Arial" w:cs="Arial"/>
          <w:color w:val="auto"/>
        </w:rPr>
        <w:t xml:space="preserve">identifying </w:t>
      </w:r>
      <w:r w:rsidRPr="004C45F2">
        <w:rPr>
          <w:rFonts w:ascii="Arial" w:hAnsi="Arial" w:cs="Arial"/>
          <w:color w:val="auto"/>
        </w:rPr>
        <w:t>signs of pain</w:t>
      </w:r>
      <w:r w:rsidR="006931D6">
        <w:rPr>
          <w:rFonts w:ascii="Arial" w:hAnsi="Arial" w:cs="Arial"/>
          <w:color w:val="auto"/>
        </w:rPr>
        <w:t xml:space="preserve">, </w:t>
      </w:r>
      <w:r w:rsidRPr="004C45F2">
        <w:rPr>
          <w:rFonts w:ascii="Arial" w:hAnsi="Arial" w:cs="Arial"/>
          <w:color w:val="auto"/>
        </w:rPr>
        <w:t xml:space="preserve">deterioration </w:t>
      </w:r>
      <w:r w:rsidR="008D499A">
        <w:rPr>
          <w:rFonts w:ascii="Arial" w:hAnsi="Arial" w:cs="Arial"/>
          <w:color w:val="auto"/>
        </w:rPr>
        <w:t>in condition a</w:t>
      </w:r>
      <w:r w:rsidRPr="004C45F2">
        <w:rPr>
          <w:rFonts w:ascii="Arial" w:hAnsi="Arial" w:cs="Arial"/>
          <w:color w:val="auto"/>
        </w:rPr>
        <w:t>nd escalat</w:t>
      </w:r>
      <w:r w:rsidR="00175E0E">
        <w:rPr>
          <w:rFonts w:ascii="Arial" w:hAnsi="Arial" w:cs="Arial"/>
          <w:color w:val="auto"/>
        </w:rPr>
        <w:t>in</w:t>
      </w:r>
      <w:r w:rsidR="006931D6">
        <w:rPr>
          <w:rFonts w:ascii="Arial" w:hAnsi="Arial" w:cs="Arial"/>
          <w:color w:val="auto"/>
        </w:rPr>
        <w:t>g</w:t>
      </w:r>
      <w:r w:rsidR="00175E0E">
        <w:rPr>
          <w:rFonts w:ascii="Arial" w:hAnsi="Arial" w:cs="Arial"/>
          <w:color w:val="auto"/>
        </w:rPr>
        <w:t xml:space="preserve"> </w:t>
      </w:r>
      <w:r w:rsidR="006931D6">
        <w:rPr>
          <w:rFonts w:ascii="Arial" w:hAnsi="Arial" w:cs="Arial"/>
          <w:color w:val="auto"/>
        </w:rPr>
        <w:t xml:space="preserve">issues of </w:t>
      </w:r>
      <w:r w:rsidR="00175E0E">
        <w:rPr>
          <w:rFonts w:ascii="Arial" w:hAnsi="Arial" w:cs="Arial"/>
          <w:color w:val="auto"/>
        </w:rPr>
        <w:t xml:space="preserve">concern </w:t>
      </w:r>
      <w:r w:rsidRPr="004C45F2">
        <w:rPr>
          <w:rFonts w:ascii="Arial" w:hAnsi="Arial" w:cs="Arial"/>
          <w:color w:val="auto"/>
        </w:rPr>
        <w:t>and</w:t>
      </w:r>
      <w:r w:rsidR="006931D6">
        <w:rPr>
          <w:rFonts w:ascii="Arial" w:hAnsi="Arial" w:cs="Arial"/>
          <w:color w:val="auto"/>
        </w:rPr>
        <w:t>/or</w:t>
      </w:r>
      <w:r w:rsidRPr="004C45F2">
        <w:rPr>
          <w:rFonts w:ascii="Arial" w:hAnsi="Arial" w:cs="Arial"/>
          <w:color w:val="auto"/>
        </w:rPr>
        <w:t xml:space="preserve"> incidents to </w:t>
      </w:r>
      <w:r w:rsidR="00CB4D83">
        <w:rPr>
          <w:rFonts w:ascii="Arial" w:hAnsi="Arial" w:cs="Arial"/>
          <w:color w:val="auto"/>
        </w:rPr>
        <w:t>clinical staff.</w:t>
      </w:r>
      <w:r w:rsidRPr="004C45F2">
        <w:rPr>
          <w:rFonts w:ascii="Arial" w:hAnsi="Arial" w:cs="Arial"/>
          <w:color w:val="auto"/>
        </w:rPr>
        <w:t xml:space="preserve"> </w:t>
      </w:r>
    </w:p>
    <w:p w14:paraId="3279D3E1" w14:textId="08DF1655" w:rsidR="004C45F2" w:rsidRDefault="00CB4D83" w:rsidP="00A8376F">
      <w:pPr>
        <w:shd w:val="clear" w:color="auto" w:fill="FFFFFF" w:themeFill="background1"/>
        <w:spacing w:before="60" w:after="60"/>
        <w:rPr>
          <w:rFonts w:ascii="Arial" w:hAnsi="Arial" w:cs="Arial"/>
          <w:color w:val="auto"/>
        </w:rPr>
      </w:pPr>
      <w:r>
        <w:rPr>
          <w:rFonts w:ascii="Arial" w:hAnsi="Arial" w:cs="Arial"/>
          <w:color w:val="auto"/>
        </w:rPr>
        <w:t xml:space="preserve">Interviewed </w:t>
      </w:r>
      <w:r w:rsidR="00E647EB">
        <w:rPr>
          <w:rFonts w:ascii="Arial" w:hAnsi="Arial" w:cs="Arial"/>
          <w:color w:val="auto"/>
        </w:rPr>
        <w:t xml:space="preserve">consumers and </w:t>
      </w:r>
      <w:r>
        <w:rPr>
          <w:rFonts w:ascii="Arial" w:hAnsi="Arial" w:cs="Arial"/>
          <w:color w:val="auto"/>
        </w:rPr>
        <w:t>r</w:t>
      </w:r>
      <w:r w:rsidR="004C45F2" w:rsidRPr="004C45F2">
        <w:rPr>
          <w:rFonts w:ascii="Arial" w:hAnsi="Arial" w:cs="Arial"/>
          <w:color w:val="auto"/>
        </w:rPr>
        <w:t xml:space="preserve">epresentatives </w:t>
      </w:r>
      <w:r>
        <w:rPr>
          <w:rFonts w:ascii="Arial" w:hAnsi="Arial" w:cs="Arial"/>
          <w:color w:val="auto"/>
        </w:rPr>
        <w:t xml:space="preserve">consider </w:t>
      </w:r>
      <w:r w:rsidR="004C45F2" w:rsidRPr="004C45F2">
        <w:rPr>
          <w:rFonts w:ascii="Arial" w:hAnsi="Arial" w:cs="Arial"/>
          <w:color w:val="auto"/>
        </w:rPr>
        <w:t xml:space="preserve">consumers receive care and services </w:t>
      </w:r>
      <w:r>
        <w:rPr>
          <w:rFonts w:ascii="Arial" w:hAnsi="Arial" w:cs="Arial"/>
          <w:color w:val="auto"/>
        </w:rPr>
        <w:t>needed</w:t>
      </w:r>
      <w:r w:rsidR="00A8376F">
        <w:rPr>
          <w:rFonts w:ascii="Arial" w:hAnsi="Arial" w:cs="Arial"/>
          <w:color w:val="auto"/>
        </w:rPr>
        <w:t xml:space="preserve"> (including pain</w:t>
      </w:r>
      <w:r w:rsidR="006931D6">
        <w:rPr>
          <w:rFonts w:ascii="Arial" w:hAnsi="Arial" w:cs="Arial"/>
          <w:color w:val="auto"/>
        </w:rPr>
        <w:t xml:space="preserve"> management</w:t>
      </w:r>
      <w:r w:rsidR="002C69AD">
        <w:rPr>
          <w:rFonts w:ascii="Arial" w:hAnsi="Arial" w:cs="Arial"/>
          <w:color w:val="auto"/>
        </w:rPr>
        <w:t>)</w:t>
      </w:r>
      <w:r w:rsidR="006931D6">
        <w:rPr>
          <w:rFonts w:ascii="Arial" w:hAnsi="Arial" w:cs="Arial"/>
          <w:color w:val="auto"/>
        </w:rPr>
        <w:t xml:space="preserve">; a representative </w:t>
      </w:r>
      <w:r w:rsidR="00E41CDF">
        <w:rPr>
          <w:rFonts w:ascii="Arial" w:hAnsi="Arial" w:cs="Arial"/>
          <w:color w:val="auto"/>
        </w:rPr>
        <w:t xml:space="preserve">expressing satisfaction </w:t>
      </w:r>
      <w:r w:rsidR="00A8376F">
        <w:rPr>
          <w:rFonts w:ascii="Arial" w:hAnsi="Arial" w:cs="Arial"/>
          <w:color w:val="auto"/>
        </w:rPr>
        <w:t>regarding</w:t>
      </w:r>
      <w:r w:rsidR="004C45F2" w:rsidRPr="004C45F2">
        <w:rPr>
          <w:rFonts w:ascii="Arial" w:hAnsi="Arial" w:cs="Arial"/>
          <w:color w:val="auto"/>
        </w:rPr>
        <w:t xml:space="preserve"> remediation of management </w:t>
      </w:r>
      <w:r w:rsidR="00A8376F">
        <w:rPr>
          <w:rFonts w:ascii="Arial" w:hAnsi="Arial" w:cs="Arial"/>
          <w:color w:val="auto"/>
        </w:rPr>
        <w:t>team and not</w:t>
      </w:r>
      <w:r w:rsidR="006E6945">
        <w:rPr>
          <w:rFonts w:ascii="Arial" w:hAnsi="Arial" w:cs="Arial"/>
          <w:color w:val="auto"/>
        </w:rPr>
        <w:t>ing</w:t>
      </w:r>
      <w:r w:rsidR="00A8376F">
        <w:rPr>
          <w:rFonts w:ascii="Arial" w:hAnsi="Arial" w:cs="Arial"/>
          <w:color w:val="auto"/>
        </w:rPr>
        <w:t xml:space="preserve"> </w:t>
      </w:r>
      <w:r w:rsidR="004C45F2" w:rsidRPr="004C45F2">
        <w:rPr>
          <w:rFonts w:ascii="Arial" w:hAnsi="Arial" w:cs="Arial"/>
          <w:color w:val="auto"/>
        </w:rPr>
        <w:t xml:space="preserve">all areas of concern being addressed. </w:t>
      </w:r>
    </w:p>
    <w:p w14:paraId="629671EF" w14:textId="7AC215D7" w:rsidR="00A4436F" w:rsidRPr="004C45F2" w:rsidRDefault="002E2F5F" w:rsidP="00A8376F">
      <w:pPr>
        <w:shd w:val="clear" w:color="auto" w:fill="FFFFFF" w:themeFill="background1"/>
        <w:spacing w:before="60" w:after="60"/>
        <w:rPr>
          <w:rFonts w:ascii="Arial" w:hAnsi="Arial" w:cs="Arial"/>
          <w:color w:val="auto"/>
        </w:rPr>
      </w:pPr>
      <w:r>
        <w:rPr>
          <w:rFonts w:ascii="Arial" w:hAnsi="Arial" w:cs="Arial"/>
          <w:color w:val="auto"/>
        </w:rPr>
        <w:t>The service demonstrate</w:t>
      </w:r>
      <w:r w:rsidR="006E6945">
        <w:rPr>
          <w:rFonts w:ascii="Arial" w:hAnsi="Arial" w:cs="Arial"/>
          <w:color w:val="auto"/>
        </w:rPr>
        <w:t>s</w:t>
      </w:r>
      <w:r>
        <w:rPr>
          <w:rFonts w:ascii="Arial" w:hAnsi="Arial" w:cs="Arial"/>
          <w:color w:val="auto"/>
        </w:rPr>
        <w:t xml:space="preserve"> effective,</w:t>
      </w:r>
      <w:r w:rsidR="00A4436F">
        <w:rPr>
          <w:rFonts w:ascii="Arial" w:hAnsi="Arial" w:cs="Arial"/>
          <w:color w:val="auto"/>
        </w:rPr>
        <w:t xml:space="preserve"> appropriate </w:t>
      </w:r>
      <w:r w:rsidR="00C30E12">
        <w:rPr>
          <w:rFonts w:ascii="Arial" w:hAnsi="Arial" w:cs="Arial"/>
          <w:color w:val="auto"/>
        </w:rPr>
        <w:t xml:space="preserve">and timely receipt of </w:t>
      </w:r>
      <w:r w:rsidR="00A4436F">
        <w:rPr>
          <w:rFonts w:ascii="Arial" w:hAnsi="Arial" w:cs="Arial"/>
          <w:color w:val="auto"/>
        </w:rPr>
        <w:t>medications (including pain relief</w:t>
      </w:r>
      <w:r w:rsidR="00D07FB3">
        <w:rPr>
          <w:rFonts w:ascii="Arial" w:hAnsi="Arial" w:cs="Arial"/>
          <w:color w:val="auto"/>
        </w:rPr>
        <w:t>,</w:t>
      </w:r>
      <w:r w:rsidR="00A97F62">
        <w:rPr>
          <w:rFonts w:ascii="Arial" w:hAnsi="Arial" w:cs="Arial"/>
          <w:color w:val="auto"/>
        </w:rPr>
        <w:t xml:space="preserve"> </w:t>
      </w:r>
      <w:r w:rsidR="00D07FB3">
        <w:rPr>
          <w:rFonts w:ascii="Arial" w:hAnsi="Arial" w:cs="Arial"/>
          <w:color w:val="auto"/>
        </w:rPr>
        <w:t>p</w:t>
      </w:r>
      <w:r>
        <w:rPr>
          <w:rFonts w:ascii="Arial" w:hAnsi="Arial" w:cs="Arial"/>
          <w:color w:val="auto"/>
        </w:rPr>
        <w:t>sychotropic</w:t>
      </w:r>
      <w:r w:rsidR="00E500F4">
        <w:rPr>
          <w:rFonts w:ascii="Arial" w:hAnsi="Arial" w:cs="Arial"/>
          <w:color w:val="auto"/>
        </w:rPr>
        <w:t xml:space="preserve"> medications</w:t>
      </w:r>
      <w:r w:rsidR="00A4436F">
        <w:rPr>
          <w:rFonts w:ascii="Arial" w:hAnsi="Arial" w:cs="Arial"/>
          <w:color w:val="auto"/>
        </w:rPr>
        <w:t>)</w:t>
      </w:r>
      <w:r w:rsidR="00C30E12">
        <w:rPr>
          <w:rFonts w:ascii="Arial" w:hAnsi="Arial" w:cs="Arial"/>
          <w:color w:val="auto"/>
        </w:rPr>
        <w:t>, pressure relie</w:t>
      </w:r>
      <w:r w:rsidR="00E500F4">
        <w:rPr>
          <w:rFonts w:ascii="Arial" w:hAnsi="Arial" w:cs="Arial"/>
          <w:color w:val="auto"/>
        </w:rPr>
        <w:t>ving</w:t>
      </w:r>
      <w:r w:rsidR="00C30E12">
        <w:rPr>
          <w:rFonts w:ascii="Arial" w:hAnsi="Arial" w:cs="Arial"/>
          <w:color w:val="auto"/>
        </w:rPr>
        <w:t xml:space="preserve"> processes, </w:t>
      </w:r>
      <w:r w:rsidR="00D07FB3">
        <w:rPr>
          <w:rFonts w:ascii="Arial" w:hAnsi="Arial" w:cs="Arial"/>
          <w:color w:val="auto"/>
        </w:rPr>
        <w:t>skin integrity/</w:t>
      </w:r>
      <w:r w:rsidR="00C30E12">
        <w:rPr>
          <w:rFonts w:ascii="Arial" w:hAnsi="Arial" w:cs="Arial"/>
          <w:color w:val="auto"/>
        </w:rPr>
        <w:t xml:space="preserve">wound management, </w:t>
      </w:r>
      <w:r w:rsidR="007306F0">
        <w:rPr>
          <w:rFonts w:ascii="Arial" w:hAnsi="Arial" w:cs="Arial"/>
          <w:color w:val="auto"/>
        </w:rPr>
        <w:t>weight monitoring</w:t>
      </w:r>
      <w:r w:rsidR="00D07FB3">
        <w:rPr>
          <w:rFonts w:ascii="Arial" w:hAnsi="Arial" w:cs="Arial"/>
          <w:color w:val="auto"/>
        </w:rPr>
        <w:t>/management, falls prevention, monitoring and management</w:t>
      </w:r>
      <w:r w:rsidR="00A97F62">
        <w:rPr>
          <w:rFonts w:ascii="Arial" w:hAnsi="Arial" w:cs="Arial"/>
          <w:color w:val="auto"/>
        </w:rPr>
        <w:t xml:space="preserve"> </w:t>
      </w:r>
      <w:r w:rsidR="00E500F4">
        <w:rPr>
          <w:rFonts w:ascii="Arial" w:hAnsi="Arial" w:cs="Arial"/>
          <w:color w:val="auto"/>
        </w:rPr>
        <w:t xml:space="preserve">of </w:t>
      </w:r>
      <w:r w:rsidR="00E77A8D">
        <w:rPr>
          <w:rFonts w:ascii="Arial" w:hAnsi="Arial" w:cs="Arial"/>
          <w:color w:val="auto"/>
        </w:rPr>
        <w:t xml:space="preserve">complex </w:t>
      </w:r>
      <w:r w:rsidR="00A97F62">
        <w:rPr>
          <w:rFonts w:ascii="Arial" w:hAnsi="Arial" w:cs="Arial"/>
          <w:color w:val="auto"/>
        </w:rPr>
        <w:t>clinical care need</w:t>
      </w:r>
      <w:r w:rsidR="009543DD">
        <w:rPr>
          <w:rFonts w:ascii="Arial" w:hAnsi="Arial" w:cs="Arial"/>
          <w:color w:val="auto"/>
        </w:rPr>
        <w:t>s being addressed.</w:t>
      </w:r>
      <w:r w:rsidR="00D07FB3">
        <w:rPr>
          <w:rFonts w:ascii="Arial" w:hAnsi="Arial" w:cs="Arial"/>
          <w:color w:val="auto"/>
        </w:rPr>
        <w:t xml:space="preserve"> </w:t>
      </w:r>
      <w:r w:rsidR="00455697">
        <w:rPr>
          <w:rFonts w:ascii="Arial" w:hAnsi="Arial" w:cs="Arial"/>
          <w:color w:val="auto"/>
        </w:rPr>
        <w:t xml:space="preserve">Review of </w:t>
      </w:r>
      <w:r w:rsidR="000B64A1">
        <w:rPr>
          <w:rFonts w:ascii="Arial" w:hAnsi="Arial" w:cs="Arial"/>
          <w:color w:val="auto"/>
        </w:rPr>
        <w:t>documentation</w:t>
      </w:r>
      <w:r w:rsidR="00455697">
        <w:rPr>
          <w:rFonts w:ascii="Arial" w:hAnsi="Arial" w:cs="Arial"/>
          <w:color w:val="auto"/>
        </w:rPr>
        <w:t xml:space="preserve"> detailed </w:t>
      </w:r>
      <w:r w:rsidR="000B64A1">
        <w:rPr>
          <w:rFonts w:ascii="Arial" w:hAnsi="Arial" w:cs="Arial"/>
          <w:color w:val="auto"/>
        </w:rPr>
        <w:t>care provision resulted in improved outcomes for some consumers</w:t>
      </w:r>
      <w:r w:rsidR="002B4ACD">
        <w:rPr>
          <w:rFonts w:ascii="Arial" w:hAnsi="Arial" w:cs="Arial"/>
          <w:color w:val="auto"/>
        </w:rPr>
        <w:t xml:space="preserve"> </w:t>
      </w:r>
      <w:r w:rsidR="00387C6D">
        <w:rPr>
          <w:rFonts w:ascii="Arial" w:hAnsi="Arial" w:cs="Arial"/>
          <w:color w:val="auto"/>
        </w:rPr>
        <w:t xml:space="preserve">(including a reduction in medications) </w:t>
      </w:r>
      <w:r w:rsidR="002B4ACD">
        <w:rPr>
          <w:rFonts w:ascii="Arial" w:hAnsi="Arial" w:cs="Arial"/>
          <w:color w:val="auto"/>
        </w:rPr>
        <w:t>and r</w:t>
      </w:r>
      <w:r w:rsidR="007B07E8">
        <w:rPr>
          <w:rFonts w:ascii="Arial" w:hAnsi="Arial" w:cs="Arial"/>
          <w:color w:val="auto"/>
        </w:rPr>
        <w:t xml:space="preserve">eferrals to </w:t>
      </w:r>
      <w:r w:rsidR="003961A0">
        <w:rPr>
          <w:rFonts w:ascii="Arial" w:hAnsi="Arial" w:cs="Arial"/>
          <w:color w:val="auto"/>
        </w:rPr>
        <w:t xml:space="preserve">medical officers and </w:t>
      </w:r>
      <w:r w:rsidR="007B07E8">
        <w:rPr>
          <w:rFonts w:ascii="Arial" w:hAnsi="Arial" w:cs="Arial"/>
          <w:color w:val="auto"/>
        </w:rPr>
        <w:t xml:space="preserve">specialist providers </w:t>
      </w:r>
      <w:r w:rsidR="008479B0">
        <w:rPr>
          <w:rFonts w:ascii="Arial" w:hAnsi="Arial" w:cs="Arial"/>
          <w:color w:val="auto"/>
        </w:rPr>
        <w:t>regular</w:t>
      </w:r>
      <w:r w:rsidR="002B4ACD">
        <w:rPr>
          <w:rFonts w:ascii="Arial" w:hAnsi="Arial" w:cs="Arial"/>
          <w:color w:val="auto"/>
        </w:rPr>
        <w:t>ly</w:t>
      </w:r>
      <w:r w:rsidR="008479B0">
        <w:rPr>
          <w:rFonts w:ascii="Arial" w:hAnsi="Arial" w:cs="Arial"/>
          <w:color w:val="auto"/>
        </w:rPr>
        <w:t xml:space="preserve"> </w:t>
      </w:r>
      <w:r w:rsidR="007B07E8">
        <w:rPr>
          <w:rFonts w:ascii="Arial" w:hAnsi="Arial" w:cs="Arial"/>
          <w:color w:val="auto"/>
        </w:rPr>
        <w:t>occur</w:t>
      </w:r>
      <w:r w:rsidR="003961A0">
        <w:rPr>
          <w:rFonts w:ascii="Arial" w:hAnsi="Arial" w:cs="Arial"/>
          <w:color w:val="auto"/>
        </w:rPr>
        <w:t>s</w:t>
      </w:r>
      <w:r w:rsidR="008479B0">
        <w:rPr>
          <w:rFonts w:ascii="Arial" w:hAnsi="Arial" w:cs="Arial"/>
          <w:color w:val="auto"/>
        </w:rPr>
        <w:t>.</w:t>
      </w:r>
      <w:r w:rsidR="00C30E12">
        <w:rPr>
          <w:rFonts w:ascii="Arial" w:hAnsi="Arial" w:cs="Arial"/>
          <w:color w:val="auto"/>
        </w:rPr>
        <w:t xml:space="preserve"> </w:t>
      </w:r>
      <w:r w:rsidR="00A4436F">
        <w:rPr>
          <w:rFonts w:ascii="Arial" w:hAnsi="Arial" w:cs="Arial"/>
          <w:color w:val="auto"/>
        </w:rPr>
        <w:t xml:space="preserve"> </w:t>
      </w:r>
    </w:p>
    <w:p w14:paraId="35197D5A" w14:textId="2EAB38B1" w:rsidR="002C07C4" w:rsidRPr="001F7FDB" w:rsidRDefault="002C07C4" w:rsidP="002C07C4">
      <w:pPr>
        <w:rPr>
          <w:rFonts w:ascii="Arial" w:eastAsia="Calibri" w:hAnsi="Arial" w:cs="Arial"/>
          <w:color w:val="auto"/>
        </w:rPr>
      </w:pPr>
      <w:r w:rsidRPr="00C55A5E">
        <w:rPr>
          <w:rFonts w:ascii="Arial" w:eastAsia="Calibri" w:hAnsi="Arial" w:cs="Arial"/>
          <w:color w:val="auto"/>
        </w:rPr>
        <w:t xml:space="preserve">I find </w:t>
      </w:r>
      <w:r w:rsidRPr="001F7FDB">
        <w:rPr>
          <w:rFonts w:ascii="Arial" w:eastAsia="Calibri" w:hAnsi="Arial" w:cs="Arial"/>
          <w:color w:val="auto"/>
        </w:rPr>
        <w:t>Requ</w:t>
      </w:r>
      <w:r w:rsidRPr="00C55A5E">
        <w:rPr>
          <w:rFonts w:ascii="Arial" w:eastAsia="Calibri" w:hAnsi="Arial" w:cs="Arial"/>
          <w:color w:val="auto"/>
        </w:rPr>
        <w:t xml:space="preserve">irement </w:t>
      </w:r>
      <w:r w:rsidRPr="001F7FDB">
        <w:rPr>
          <w:rFonts w:ascii="Arial" w:eastAsia="Calibri" w:hAnsi="Arial" w:cs="Arial"/>
          <w:color w:val="auto"/>
        </w:rPr>
        <w:t xml:space="preserve">3(3)(a) </w:t>
      </w:r>
      <w:r w:rsidRPr="00C55A5E">
        <w:rPr>
          <w:rFonts w:ascii="Arial" w:eastAsia="Calibri" w:hAnsi="Arial" w:cs="Arial"/>
          <w:color w:val="auto"/>
        </w:rPr>
        <w:t>is compliant</w:t>
      </w:r>
      <w:r w:rsidRPr="001F7FDB">
        <w:rPr>
          <w:rFonts w:ascii="Arial" w:eastAsia="Calibri" w:hAnsi="Arial" w:cs="Arial"/>
          <w:color w:val="auto"/>
        </w:rPr>
        <w:t>.</w:t>
      </w:r>
    </w:p>
    <w:p w14:paraId="235F70B7" w14:textId="0ECF02E3" w:rsidR="00BB4E14" w:rsidRPr="00BB4E14" w:rsidRDefault="00BB4E14" w:rsidP="00BB4E14">
      <w:pPr>
        <w:shd w:val="clear" w:color="auto" w:fill="FFFFFF" w:themeFill="background1"/>
        <w:spacing w:before="60" w:after="60"/>
        <w:rPr>
          <w:rFonts w:ascii="Arial" w:hAnsi="Arial" w:cs="Arial"/>
          <w:color w:val="auto"/>
          <w:u w:val="single"/>
        </w:rPr>
      </w:pPr>
      <w:r w:rsidRPr="00BB4E14">
        <w:rPr>
          <w:rFonts w:ascii="Arial" w:hAnsi="Arial" w:cs="Arial"/>
          <w:color w:val="auto"/>
          <w:u w:val="single"/>
        </w:rPr>
        <w:t>Requirement 3(3)(</w:t>
      </w:r>
      <w:r>
        <w:rPr>
          <w:rFonts w:ascii="Arial" w:hAnsi="Arial" w:cs="Arial"/>
          <w:color w:val="auto"/>
          <w:u w:val="single"/>
        </w:rPr>
        <w:t>d</w:t>
      </w:r>
      <w:r w:rsidRPr="00BB4E14">
        <w:rPr>
          <w:rFonts w:ascii="Arial" w:hAnsi="Arial" w:cs="Arial"/>
          <w:color w:val="auto"/>
          <w:u w:val="single"/>
        </w:rPr>
        <w:t>)</w:t>
      </w:r>
    </w:p>
    <w:p w14:paraId="203AC800" w14:textId="4B0E9811" w:rsidR="006D628A" w:rsidRPr="006D628A" w:rsidRDefault="00387C6D" w:rsidP="006D628A">
      <w:pPr>
        <w:shd w:val="clear" w:color="auto" w:fill="FFFFFF" w:themeFill="background1"/>
        <w:spacing w:before="60" w:after="60"/>
        <w:rPr>
          <w:rFonts w:ascii="Arial" w:eastAsia="Times New Roman" w:hAnsi="Arial" w:cs="Arial"/>
          <w:color w:val="000000"/>
          <w:szCs w:val="22"/>
          <w:lang w:eastAsia="en-AU"/>
        </w:rPr>
      </w:pPr>
      <w:r>
        <w:rPr>
          <w:rFonts w:ascii="Arial" w:hAnsi="Arial" w:cs="Arial"/>
          <w:color w:val="auto"/>
        </w:rPr>
        <w:t xml:space="preserve">A decision was made on 24 February 2021 that the </w:t>
      </w:r>
      <w:r w:rsidRPr="00185AA1">
        <w:rPr>
          <w:rFonts w:ascii="Arial" w:hAnsi="Arial" w:cs="Arial"/>
          <w:color w:val="auto"/>
        </w:rPr>
        <w:t xml:space="preserve">service was </w:t>
      </w:r>
      <w:r w:rsidR="00ED7324">
        <w:rPr>
          <w:rFonts w:ascii="Arial" w:hAnsi="Arial" w:cs="Arial"/>
          <w:color w:val="auto"/>
        </w:rPr>
        <w:t>n</w:t>
      </w:r>
      <w:r w:rsidRPr="00185AA1">
        <w:rPr>
          <w:rFonts w:ascii="Arial" w:hAnsi="Arial" w:cs="Arial"/>
          <w:color w:val="auto"/>
        </w:rPr>
        <w:t xml:space="preserve">on-compliant in </w:t>
      </w:r>
      <w:r w:rsidR="00ED7324">
        <w:rPr>
          <w:rFonts w:ascii="Arial" w:hAnsi="Arial" w:cs="Arial"/>
          <w:color w:val="auto"/>
        </w:rPr>
        <w:t>r</w:t>
      </w:r>
      <w:r w:rsidRPr="00185AA1">
        <w:rPr>
          <w:rFonts w:ascii="Arial" w:hAnsi="Arial" w:cs="Arial"/>
          <w:color w:val="auto"/>
        </w:rPr>
        <w:t xml:space="preserve">equirement </w:t>
      </w:r>
      <w:r w:rsidR="00E94E7D">
        <w:rPr>
          <w:rFonts w:ascii="Arial" w:hAnsi="Arial" w:cs="Arial"/>
          <w:color w:val="auto"/>
        </w:rPr>
        <w:t>3</w:t>
      </w:r>
      <w:r w:rsidRPr="00185AA1">
        <w:rPr>
          <w:rFonts w:ascii="Arial" w:hAnsi="Arial" w:cs="Arial"/>
          <w:color w:val="auto"/>
        </w:rPr>
        <w:t>(3)(d)</w:t>
      </w:r>
      <w:r>
        <w:rPr>
          <w:rFonts w:ascii="Arial" w:hAnsi="Arial" w:cs="Arial"/>
          <w:color w:val="auto"/>
        </w:rPr>
        <w:t xml:space="preserve"> after a site assessment conducted </w:t>
      </w:r>
      <w:r w:rsidRPr="00185AA1">
        <w:rPr>
          <w:rFonts w:ascii="Arial" w:hAnsi="Arial" w:cs="Arial"/>
          <w:color w:val="auto"/>
        </w:rPr>
        <w:t>19 January 2021</w:t>
      </w:r>
      <w:r>
        <w:rPr>
          <w:rFonts w:ascii="Arial" w:hAnsi="Arial" w:cs="Arial"/>
          <w:color w:val="auto"/>
        </w:rPr>
        <w:t>.</w:t>
      </w:r>
      <w:r w:rsidRPr="008C0EC0">
        <w:rPr>
          <w:rFonts w:ascii="Arial" w:eastAsia="Times New Roman" w:hAnsi="Arial" w:cs="Arial"/>
          <w:color w:val="000000"/>
          <w:szCs w:val="22"/>
          <w:lang w:eastAsia="en-AU"/>
        </w:rPr>
        <w:t xml:space="preserve"> </w:t>
      </w:r>
      <w:r w:rsidR="006D628A" w:rsidRPr="006D628A">
        <w:rPr>
          <w:rFonts w:ascii="Arial" w:eastAsia="Times New Roman" w:hAnsi="Arial" w:cs="Arial"/>
          <w:color w:val="000000"/>
          <w:szCs w:val="22"/>
          <w:lang w:eastAsia="en-AU"/>
        </w:rPr>
        <w:t>The service was unable to demonstrate staff recognise</w:t>
      </w:r>
      <w:r w:rsidR="006D628A">
        <w:rPr>
          <w:rFonts w:ascii="Arial" w:eastAsia="Times New Roman" w:hAnsi="Arial" w:cs="Arial"/>
          <w:color w:val="000000"/>
          <w:szCs w:val="22"/>
          <w:lang w:eastAsia="en-AU"/>
        </w:rPr>
        <w:t>d</w:t>
      </w:r>
      <w:r w:rsidR="006D628A" w:rsidRPr="006D628A">
        <w:rPr>
          <w:rFonts w:ascii="Arial" w:eastAsia="Times New Roman" w:hAnsi="Arial" w:cs="Arial"/>
          <w:color w:val="000000"/>
          <w:szCs w:val="22"/>
          <w:lang w:eastAsia="en-AU"/>
        </w:rPr>
        <w:t xml:space="preserve"> and responded to deterioration of consumers’ conditions in a </w:t>
      </w:r>
      <w:r w:rsidR="006D628A" w:rsidRPr="006D628A">
        <w:rPr>
          <w:rFonts w:ascii="Arial" w:eastAsia="Times New Roman" w:hAnsi="Arial" w:cs="Arial"/>
          <w:color w:val="000000"/>
          <w:szCs w:val="22"/>
          <w:lang w:eastAsia="en-AU"/>
        </w:rPr>
        <w:lastRenderedPageBreak/>
        <w:t xml:space="preserve">timely </w:t>
      </w:r>
      <w:r w:rsidR="00B65103" w:rsidRPr="006D628A">
        <w:rPr>
          <w:rFonts w:ascii="Arial" w:eastAsia="Times New Roman" w:hAnsi="Arial" w:cs="Arial"/>
          <w:color w:val="000000"/>
          <w:szCs w:val="22"/>
          <w:lang w:eastAsia="en-AU"/>
        </w:rPr>
        <w:t>manner and</w:t>
      </w:r>
      <w:r w:rsidR="006D628A" w:rsidRPr="006D628A">
        <w:rPr>
          <w:rFonts w:ascii="Arial" w:eastAsia="Times New Roman" w:hAnsi="Arial" w:cs="Arial"/>
          <w:color w:val="000000"/>
          <w:szCs w:val="22"/>
          <w:lang w:eastAsia="en-AU"/>
        </w:rPr>
        <w:t xml:space="preserve"> </w:t>
      </w:r>
      <w:r w:rsidR="00F606D6">
        <w:rPr>
          <w:rFonts w:ascii="Arial" w:eastAsia="Times New Roman" w:hAnsi="Arial" w:cs="Arial"/>
          <w:color w:val="000000"/>
          <w:szCs w:val="22"/>
          <w:lang w:eastAsia="en-AU"/>
        </w:rPr>
        <w:t xml:space="preserve">were </w:t>
      </w:r>
      <w:r w:rsidR="008C10A3">
        <w:rPr>
          <w:rFonts w:ascii="Arial" w:eastAsia="Times New Roman" w:hAnsi="Arial" w:cs="Arial"/>
          <w:color w:val="000000"/>
          <w:szCs w:val="22"/>
          <w:lang w:eastAsia="en-AU"/>
        </w:rPr>
        <w:t>una</w:t>
      </w:r>
      <w:r w:rsidR="006D628A" w:rsidRPr="006D628A">
        <w:rPr>
          <w:rFonts w:ascii="Arial" w:eastAsia="Times New Roman" w:hAnsi="Arial" w:cs="Arial"/>
          <w:color w:val="000000"/>
          <w:szCs w:val="22"/>
          <w:lang w:eastAsia="en-AU"/>
        </w:rPr>
        <w:t xml:space="preserve">ware of measures for evaluating </w:t>
      </w:r>
      <w:r w:rsidR="008C10A3">
        <w:rPr>
          <w:rFonts w:ascii="Arial" w:eastAsia="Times New Roman" w:hAnsi="Arial" w:cs="Arial"/>
          <w:color w:val="000000"/>
          <w:szCs w:val="22"/>
          <w:lang w:eastAsia="en-AU"/>
        </w:rPr>
        <w:t xml:space="preserve">consumer’s </w:t>
      </w:r>
      <w:r w:rsidR="006D628A" w:rsidRPr="006D628A">
        <w:rPr>
          <w:rFonts w:ascii="Arial" w:eastAsia="Times New Roman" w:hAnsi="Arial" w:cs="Arial"/>
          <w:color w:val="000000"/>
          <w:szCs w:val="22"/>
          <w:lang w:eastAsia="en-AU"/>
        </w:rPr>
        <w:t>deterioratin</w:t>
      </w:r>
      <w:r w:rsidR="008C10A3">
        <w:rPr>
          <w:rFonts w:ascii="Arial" w:eastAsia="Times New Roman" w:hAnsi="Arial" w:cs="Arial"/>
          <w:color w:val="000000"/>
          <w:szCs w:val="22"/>
          <w:lang w:eastAsia="en-AU"/>
        </w:rPr>
        <w:t>g condition</w:t>
      </w:r>
      <w:r w:rsidR="006D628A" w:rsidRPr="006D628A">
        <w:rPr>
          <w:rFonts w:ascii="Arial" w:eastAsia="Times New Roman" w:hAnsi="Arial" w:cs="Arial"/>
          <w:color w:val="000000"/>
          <w:szCs w:val="22"/>
          <w:lang w:eastAsia="en-AU"/>
        </w:rPr>
        <w:t>.</w:t>
      </w:r>
    </w:p>
    <w:p w14:paraId="2645935D" w14:textId="77777777" w:rsidR="00E94E7D" w:rsidRPr="00E94E7D" w:rsidRDefault="00E94E7D" w:rsidP="00E94E7D">
      <w:pPr>
        <w:rPr>
          <w:rFonts w:ascii="Arial" w:hAnsi="Arial" w:cs="Arial"/>
          <w:color w:val="auto"/>
        </w:rPr>
      </w:pPr>
      <w:r w:rsidRPr="00E94E7D">
        <w:rPr>
          <w:rFonts w:ascii="Arial" w:hAnsi="Arial" w:cs="Arial"/>
          <w:color w:val="auto"/>
        </w:rPr>
        <w:t>At an Assessment Contact conducted 14 December 2022 the Assessment Team bought forward evidence the service has implemented actions in response to the previous non-compliance which include:</w:t>
      </w:r>
    </w:p>
    <w:p w14:paraId="7C368E16" w14:textId="418D7E2A" w:rsidR="00CE0A25" w:rsidRPr="00CE0A25" w:rsidRDefault="00CE0A25" w:rsidP="00CE0A25">
      <w:pPr>
        <w:numPr>
          <w:ilvl w:val="0"/>
          <w:numId w:val="12"/>
        </w:numPr>
        <w:rPr>
          <w:rFonts w:ascii="Arial" w:hAnsi="Arial" w:cs="Arial"/>
          <w:color w:val="auto"/>
        </w:rPr>
      </w:pPr>
      <w:r>
        <w:rPr>
          <w:rFonts w:ascii="Arial" w:hAnsi="Arial" w:cs="Arial"/>
          <w:color w:val="auto"/>
        </w:rPr>
        <w:t>A</w:t>
      </w:r>
      <w:r w:rsidRPr="00CE0A25">
        <w:rPr>
          <w:rFonts w:ascii="Arial" w:hAnsi="Arial" w:cs="Arial"/>
          <w:color w:val="auto"/>
        </w:rPr>
        <w:t xml:space="preserve"> system of daily review by the care manager of consumers who are identified as being at high risk and weekly review of consumers identified as being at medium risk. </w:t>
      </w:r>
    </w:p>
    <w:p w14:paraId="1DEAA15B" w14:textId="4B2F2C3F" w:rsidR="00254300" w:rsidRPr="00254300" w:rsidRDefault="00254300" w:rsidP="00254300">
      <w:pPr>
        <w:numPr>
          <w:ilvl w:val="0"/>
          <w:numId w:val="12"/>
        </w:numPr>
        <w:rPr>
          <w:rFonts w:ascii="Arial" w:hAnsi="Arial" w:cs="Arial"/>
          <w:color w:val="auto"/>
        </w:rPr>
      </w:pPr>
      <w:r>
        <w:rPr>
          <w:rFonts w:ascii="Arial" w:hAnsi="Arial" w:cs="Arial"/>
          <w:color w:val="auto"/>
        </w:rPr>
        <w:t>A</w:t>
      </w:r>
      <w:r w:rsidRPr="00254300">
        <w:rPr>
          <w:rFonts w:ascii="Arial" w:hAnsi="Arial" w:cs="Arial"/>
          <w:color w:val="auto"/>
        </w:rPr>
        <w:t xml:space="preserve"> review of hospital transfers and post death reviews </w:t>
      </w:r>
      <w:r>
        <w:rPr>
          <w:rFonts w:ascii="Arial" w:hAnsi="Arial" w:cs="Arial"/>
          <w:color w:val="auto"/>
        </w:rPr>
        <w:t>occurred to</w:t>
      </w:r>
      <w:r w:rsidRPr="00254300">
        <w:rPr>
          <w:rFonts w:ascii="Arial" w:hAnsi="Arial" w:cs="Arial"/>
          <w:color w:val="auto"/>
        </w:rPr>
        <w:t xml:space="preserve"> identify areas for improvement. The review </w:t>
      </w:r>
      <w:r>
        <w:rPr>
          <w:rFonts w:ascii="Arial" w:hAnsi="Arial" w:cs="Arial"/>
          <w:color w:val="auto"/>
        </w:rPr>
        <w:t xml:space="preserve">identified a </w:t>
      </w:r>
      <w:r w:rsidRPr="00254300">
        <w:rPr>
          <w:rFonts w:ascii="Arial" w:hAnsi="Arial" w:cs="Arial"/>
          <w:color w:val="auto"/>
        </w:rPr>
        <w:t>decreas</w:t>
      </w:r>
      <w:r w:rsidR="000D625D">
        <w:rPr>
          <w:rFonts w:ascii="Arial" w:hAnsi="Arial" w:cs="Arial"/>
          <w:color w:val="auto"/>
        </w:rPr>
        <w:t xml:space="preserve">e in falls and a decrease in the </w:t>
      </w:r>
      <w:r w:rsidRPr="00254300">
        <w:rPr>
          <w:rFonts w:ascii="Arial" w:hAnsi="Arial" w:cs="Arial"/>
          <w:color w:val="auto"/>
        </w:rPr>
        <w:t xml:space="preserve">trajectory of </w:t>
      </w:r>
      <w:r w:rsidR="000D625D">
        <w:rPr>
          <w:rFonts w:ascii="Arial" w:hAnsi="Arial" w:cs="Arial"/>
          <w:color w:val="auto"/>
        </w:rPr>
        <w:t xml:space="preserve">consumers requiring </w:t>
      </w:r>
      <w:r w:rsidRPr="00254300">
        <w:rPr>
          <w:rFonts w:ascii="Arial" w:hAnsi="Arial" w:cs="Arial"/>
          <w:color w:val="auto"/>
        </w:rPr>
        <w:t>hospitalisation</w:t>
      </w:r>
      <w:r w:rsidR="000D625D">
        <w:rPr>
          <w:rFonts w:ascii="Arial" w:hAnsi="Arial" w:cs="Arial"/>
          <w:color w:val="auto"/>
        </w:rPr>
        <w:t>.</w:t>
      </w:r>
    </w:p>
    <w:p w14:paraId="0C0A426F" w14:textId="01EA08EC" w:rsidR="00387C6D" w:rsidRDefault="00387C6D" w:rsidP="00387C6D">
      <w:pPr>
        <w:numPr>
          <w:ilvl w:val="0"/>
          <w:numId w:val="12"/>
        </w:numPr>
        <w:rPr>
          <w:rFonts w:ascii="Arial" w:hAnsi="Arial" w:cs="Arial"/>
          <w:color w:val="auto"/>
        </w:rPr>
      </w:pPr>
      <w:r w:rsidRPr="00185AA1">
        <w:rPr>
          <w:rFonts w:ascii="Arial" w:hAnsi="Arial" w:cs="Arial"/>
          <w:color w:val="auto"/>
        </w:rPr>
        <w:t>Staff education and training</w:t>
      </w:r>
      <w:r>
        <w:rPr>
          <w:rFonts w:ascii="Arial" w:hAnsi="Arial" w:cs="Arial"/>
          <w:color w:val="auto"/>
        </w:rPr>
        <w:t xml:space="preserve"> requiring clinical staff</w:t>
      </w:r>
      <w:r w:rsidR="001534F2">
        <w:rPr>
          <w:rFonts w:ascii="Arial" w:hAnsi="Arial" w:cs="Arial"/>
          <w:color w:val="auto"/>
        </w:rPr>
        <w:t xml:space="preserve"> attendance</w:t>
      </w:r>
      <w:r w:rsidRPr="00185AA1">
        <w:rPr>
          <w:rFonts w:ascii="Arial" w:hAnsi="Arial" w:cs="Arial"/>
          <w:color w:val="auto"/>
        </w:rPr>
        <w:t>.</w:t>
      </w:r>
    </w:p>
    <w:p w14:paraId="00A3636F" w14:textId="557C92E0" w:rsidR="00387C6D" w:rsidRDefault="00387C6D" w:rsidP="00387C6D">
      <w:pPr>
        <w:numPr>
          <w:ilvl w:val="0"/>
          <w:numId w:val="12"/>
        </w:numPr>
        <w:rPr>
          <w:rFonts w:ascii="Arial" w:hAnsi="Arial" w:cs="Arial"/>
          <w:color w:val="auto"/>
        </w:rPr>
      </w:pPr>
      <w:r>
        <w:rPr>
          <w:rFonts w:ascii="Arial" w:hAnsi="Arial" w:cs="Arial"/>
          <w:color w:val="auto"/>
        </w:rPr>
        <w:t xml:space="preserve">Education workshops for care staff covering clinical care topics, implementation of a </w:t>
      </w:r>
      <w:r w:rsidR="006931D6">
        <w:rPr>
          <w:rFonts w:ascii="Arial" w:hAnsi="Arial" w:cs="Arial"/>
          <w:color w:val="auto"/>
        </w:rPr>
        <w:t>‘</w:t>
      </w:r>
      <w:r>
        <w:rPr>
          <w:rFonts w:ascii="Arial" w:hAnsi="Arial" w:cs="Arial"/>
          <w:color w:val="auto"/>
        </w:rPr>
        <w:t>Stop and Watch</w:t>
      </w:r>
      <w:r w:rsidR="006931D6">
        <w:rPr>
          <w:rFonts w:ascii="Arial" w:hAnsi="Arial" w:cs="Arial"/>
          <w:color w:val="auto"/>
        </w:rPr>
        <w:t>’</w:t>
      </w:r>
      <w:r>
        <w:rPr>
          <w:rFonts w:ascii="Arial" w:hAnsi="Arial" w:cs="Arial"/>
          <w:color w:val="auto"/>
        </w:rPr>
        <w:t xml:space="preserve"> tool to identify early signs of deterioration and behavioural concerns. Additional workshops are planned to ensure 100 percent attendance.</w:t>
      </w:r>
    </w:p>
    <w:p w14:paraId="390AB456" w14:textId="6FC8D49C" w:rsidR="00A56465" w:rsidRPr="00573486" w:rsidRDefault="00A56465" w:rsidP="00573486">
      <w:pPr>
        <w:pStyle w:val="NormalArial"/>
        <w:rPr>
          <w:color w:val="auto"/>
        </w:rPr>
      </w:pPr>
      <w:r w:rsidRPr="00573486">
        <w:rPr>
          <w:color w:val="auto"/>
        </w:rPr>
        <w:t>Interviewed clinical staff demonstrate knowledge of resources available to support consumer assessment/care provision</w:t>
      </w:r>
      <w:r w:rsidR="000525D5" w:rsidRPr="00573486">
        <w:rPr>
          <w:color w:val="auto"/>
        </w:rPr>
        <w:t xml:space="preserve"> and c</w:t>
      </w:r>
      <w:r w:rsidRPr="00573486">
        <w:rPr>
          <w:color w:val="auto"/>
        </w:rPr>
        <w:t>are staff demonstrate knowledge of identifying signs of deterioration in condition and</w:t>
      </w:r>
      <w:r w:rsidR="00F606D6">
        <w:rPr>
          <w:color w:val="auto"/>
        </w:rPr>
        <w:t xml:space="preserve"> the</w:t>
      </w:r>
      <w:r w:rsidRPr="00573486">
        <w:rPr>
          <w:color w:val="auto"/>
        </w:rPr>
        <w:t xml:space="preserve"> escalation</w:t>
      </w:r>
      <w:r w:rsidR="000525D5" w:rsidRPr="00573486">
        <w:rPr>
          <w:color w:val="auto"/>
        </w:rPr>
        <w:t xml:space="preserve"> process.</w:t>
      </w:r>
      <w:r w:rsidRPr="00573486">
        <w:rPr>
          <w:color w:val="auto"/>
        </w:rPr>
        <w:t xml:space="preserve"> </w:t>
      </w:r>
    </w:p>
    <w:p w14:paraId="591DF7BA" w14:textId="04F995A6" w:rsidR="002B0C90" w:rsidRPr="001F7FDB" w:rsidRDefault="00F442F2" w:rsidP="00573486">
      <w:pPr>
        <w:pStyle w:val="NormalArial"/>
        <w:rPr>
          <w:color w:val="auto"/>
        </w:rPr>
      </w:pPr>
      <w:r w:rsidRPr="001F7FDB">
        <w:rPr>
          <w:color w:val="auto"/>
        </w:rPr>
        <w:t>However, the assessment team bought forward evidence</w:t>
      </w:r>
      <w:r w:rsidR="00EA03CD" w:rsidRPr="001F7FDB">
        <w:rPr>
          <w:color w:val="auto"/>
        </w:rPr>
        <w:t xml:space="preserve"> </w:t>
      </w:r>
      <w:r w:rsidR="005C3689" w:rsidRPr="001F7FDB">
        <w:rPr>
          <w:color w:val="auto"/>
        </w:rPr>
        <w:t xml:space="preserve">changes in </w:t>
      </w:r>
      <w:r w:rsidR="002A119C" w:rsidRPr="001F7FDB">
        <w:rPr>
          <w:color w:val="auto"/>
        </w:rPr>
        <w:t xml:space="preserve">3 </w:t>
      </w:r>
      <w:r w:rsidR="00462E53" w:rsidRPr="001F7FDB">
        <w:rPr>
          <w:color w:val="auto"/>
        </w:rPr>
        <w:t>consumers’</w:t>
      </w:r>
      <w:r w:rsidR="00893A3B" w:rsidRPr="001F7FDB">
        <w:rPr>
          <w:color w:val="auto"/>
        </w:rPr>
        <w:t xml:space="preserve"> </w:t>
      </w:r>
      <w:r w:rsidR="00140BD0" w:rsidRPr="001F7FDB">
        <w:rPr>
          <w:color w:val="auto"/>
        </w:rPr>
        <w:t xml:space="preserve">mental health, physical </w:t>
      </w:r>
      <w:r w:rsidR="00ED1D0E" w:rsidRPr="001F7FDB">
        <w:rPr>
          <w:color w:val="auto"/>
        </w:rPr>
        <w:t>and</w:t>
      </w:r>
      <w:r w:rsidR="00FC1457" w:rsidRPr="001F7FDB">
        <w:rPr>
          <w:color w:val="auto"/>
        </w:rPr>
        <w:t>/or</w:t>
      </w:r>
      <w:r w:rsidR="00ED1D0E" w:rsidRPr="001F7FDB">
        <w:rPr>
          <w:color w:val="auto"/>
        </w:rPr>
        <w:t xml:space="preserve"> behavioural </w:t>
      </w:r>
      <w:r w:rsidR="00893A3B" w:rsidRPr="001F7FDB">
        <w:rPr>
          <w:color w:val="auto"/>
        </w:rPr>
        <w:t xml:space="preserve">condition </w:t>
      </w:r>
      <w:r w:rsidR="00ED1D0E" w:rsidRPr="001F7FDB">
        <w:rPr>
          <w:color w:val="auto"/>
        </w:rPr>
        <w:t xml:space="preserve">did not result in </w:t>
      </w:r>
      <w:r w:rsidR="002A119C" w:rsidRPr="001F7FDB">
        <w:rPr>
          <w:color w:val="auto"/>
        </w:rPr>
        <w:t xml:space="preserve">staff </w:t>
      </w:r>
      <w:r w:rsidR="00ED1D0E" w:rsidRPr="001F7FDB">
        <w:rPr>
          <w:color w:val="auto"/>
        </w:rPr>
        <w:t>identifying and responding to concerns in an appropriate and</w:t>
      </w:r>
      <w:r w:rsidR="0093190E">
        <w:rPr>
          <w:color w:val="auto"/>
        </w:rPr>
        <w:t>/or</w:t>
      </w:r>
      <w:r w:rsidR="00ED1D0E" w:rsidRPr="001F7FDB">
        <w:rPr>
          <w:color w:val="auto"/>
        </w:rPr>
        <w:t xml:space="preserve"> timely manner</w:t>
      </w:r>
      <w:r w:rsidR="002A119C" w:rsidRPr="001F7FDB">
        <w:rPr>
          <w:color w:val="auto"/>
        </w:rPr>
        <w:t>.</w:t>
      </w:r>
      <w:r w:rsidR="00462E53" w:rsidRPr="001F7FDB">
        <w:rPr>
          <w:color w:val="auto"/>
        </w:rPr>
        <w:t xml:space="preserve"> Issue</w:t>
      </w:r>
      <w:r w:rsidR="0093190E">
        <w:rPr>
          <w:color w:val="auto"/>
        </w:rPr>
        <w:t>s</w:t>
      </w:r>
      <w:r w:rsidR="00462E53" w:rsidRPr="001F7FDB">
        <w:rPr>
          <w:color w:val="auto"/>
        </w:rPr>
        <w:t xml:space="preserve"> related to non</w:t>
      </w:r>
      <w:r w:rsidR="00F21A0E" w:rsidRPr="001F7FDB">
        <w:rPr>
          <w:color w:val="auto"/>
        </w:rPr>
        <w:t xml:space="preserve">-evaluation of </w:t>
      </w:r>
      <w:r w:rsidR="00541034">
        <w:rPr>
          <w:color w:val="auto"/>
        </w:rPr>
        <w:t xml:space="preserve">effectiveness of </w:t>
      </w:r>
      <w:r w:rsidR="00236666" w:rsidRPr="001F7FDB">
        <w:rPr>
          <w:color w:val="auto"/>
        </w:rPr>
        <w:t>intervention</w:t>
      </w:r>
      <w:r w:rsidR="00541034">
        <w:rPr>
          <w:color w:val="auto"/>
        </w:rPr>
        <w:t>s</w:t>
      </w:r>
      <w:r w:rsidR="00F21A0E" w:rsidRPr="001F7FDB">
        <w:rPr>
          <w:color w:val="auto"/>
        </w:rPr>
        <w:t xml:space="preserve"> post fall</w:t>
      </w:r>
      <w:r w:rsidR="004B48F1" w:rsidRPr="001F7FDB">
        <w:rPr>
          <w:color w:val="auto"/>
        </w:rPr>
        <w:t>, escalation in</w:t>
      </w:r>
      <w:r w:rsidR="00541034">
        <w:rPr>
          <w:color w:val="auto"/>
        </w:rPr>
        <w:t xml:space="preserve"> wound</w:t>
      </w:r>
      <w:r w:rsidR="004B48F1" w:rsidRPr="001F7FDB">
        <w:rPr>
          <w:color w:val="auto"/>
        </w:rPr>
        <w:t xml:space="preserve"> </w:t>
      </w:r>
      <w:r w:rsidR="00F67FAC" w:rsidRPr="001F7FDB">
        <w:rPr>
          <w:color w:val="auto"/>
        </w:rPr>
        <w:t>deterioration</w:t>
      </w:r>
      <w:r w:rsidR="004B48F1" w:rsidRPr="001F7FDB">
        <w:rPr>
          <w:color w:val="auto"/>
        </w:rPr>
        <w:t xml:space="preserve"> not being</w:t>
      </w:r>
      <w:r w:rsidR="00F67FAC" w:rsidRPr="001F7FDB">
        <w:rPr>
          <w:color w:val="auto"/>
        </w:rPr>
        <w:t xml:space="preserve"> appropriately attended</w:t>
      </w:r>
      <w:r w:rsidR="00B81AFD" w:rsidRPr="001F7FDB">
        <w:rPr>
          <w:color w:val="auto"/>
        </w:rPr>
        <w:t>,</w:t>
      </w:r>
      <w:r w:rsidR="001C3694" w:rsidRPr="001F7FDB">
        <w:rPr>
          <w:color w:val="auto"/>
        </w:rPr>
        <w:t xml:space="preserve"> non-identification of changes in skin integrity</w:t>
      </w:r>
      <w:r w:rsidR="00DF0C59" w:rsidRPr="001F7FDB">
        <w:rPr>
          <w:color w:val="auto"/>
        </w:rPr>
        <w:t>, mouth care and</w:t>
      </w:r>
      <w:r w:rsidR="0042219F" w:rsidRPr="001F7FDB">
        <w:rPr>
          <w:color w:val="auto"/>
        </w:rPr>
        <w:t xml:space="preserve"> behavioural activities.</w:t>
      </w:r>
      <w:r w:rsidR="00DF0C59" w:rsidRPr="001F7FDB">
        <w:rPr>
          <w:color w:val="auto"/>
        </w:rPr>
        <w:t xml:space="preserve"> </w:t>
      </w:r>
      <w:r w:rsidR="00F67FAC" w:rsidRPr="001F7FDB">
        <w:rPr>
          <w:color w:val="auto"/>
        </w:rPr>
        <w:t xml:space="preserve"> </w:t>
      </w:r>
    </w:p>
    <w:p w14:paraId="3D4CD822" w14:textId="5BAAAAC0" w:rsidR="00C55A5E" w:rsidRPr="001F7FDB" w:rsidRDefault="004E3F8C" w:rsidP="0036130C">
      <w:pPr>
        <w:pStyle w:val="NormalArial"/>
        <w:rPr>
          <w:color w:val="auto"/>
        </w:rPr>
      </w:pPr>
      <w:r w:rsidRPr="001F7FDB">
        <w:rPr>
          <w:color w:val="auto"/>
        </w:rPr>
        <w:t xml:space="preserve">Representative feedback included dissatisfaction </w:t>
      </w:r>
      <w:r w:rsidR="00EF2F4C" w:rsidRPr="001F7FDB">
        <w:rPr>
          <w:color w:val="auto"/>
        </w:rPr>
        <w:t>with</w:t>
      </w:r>
      <w:r w:rsidR="00B123D9" w:rsidRPr="001F7FDB">
        <w:rPr>
          <w:color w:val="auto"/>
        </w:rPr>
        <w:t xml:space="preserve"> staff not identifying changes in </w:t>
      </w:r>
      <w:r w:rsidR="007E7241" w:rsidRPr="001F7FDB">
        <w:rPr>
          <w:color w:val="auto"/>
        </w:rPr>
        <w:t xml:space="preserve">consumer’s condition without representative </w:t>
      </w:r>
      <w:r w:rsidR="004657BD" w:rsidRPr="001F7FDB">
        <w:rPr>
          <w:color w:val="auto"/>
        </w:rPr>
        <w:t xml:space="preserve">input, finding the consumer’s room in an unkempt manner, </w:t>
      </w:r>
      <w:r w:rsidR="007E7241" w:rsidRPr="001F7FDB">
        <w:rPr>
          <w:color w:val="auto"/>
        </w:rPr>
        <w:t>not being informed of</w:t>
      </w:r>
      <w:r w:rsidR="004657BD" w:rsidRPr="001F7FDB">
        <w:rPr>
          <w:color w:val="auto"/>
        </w:rPr>
        <w:t xml:space="preserve"> </w:t>
      </w:r>
      <w:r w:rsidR="004A3C57" w:rsidRPr="001F7FDB">
        <w:rPr>
          <w:color w:val="auto"/>
        </w:rPr>
        <w:t>consumer’s current status and/or follow-up on issues raised</w:t>
      </w:r>
      <w:r w:rsidR="00563DAC" w:rsidRPr="001F7FDB">
        <w:rPr>
          <w:color w:val="auto"/>
        </w:rPr>
        <w:t xml:space="preserve"> </w:t>
      </w:r>
      <w:r w:rsidR="00541034">
        <w:rPr>
          <w:color w:val="auto"/>
        </w:rPr>
        <w:t xml:space="preserve">including </w:t>
      </w:r>
      <w:r w:rsidR="00563DAC" w:rsidRPr="001F7FDB">
        <w:rPr>
          <w:color w:val="auto"/>
        </w:rPr>
        <w:t>i</w:t>
      </w:r>
      <w:r w:rsidR="004A3C57" w:rsidRPr="001F7FDB">
        <w:rPr>
          <w:color w:val="auto"/>
        </w:rPr>
        <w:t>na</w:t>
      </w:r>
      <w:r w:rsidR="004E4772" w:rsidRPr="001F7FDB">
        <w:rPr>
          <w:color w:val="auto"/>
        </w:rPr>
        <w:t xml:space="preserve">ccessibility of staff; although </w:t>
      </w:r>
      <w:r w:rsidR="00976C7A" w:rsidRPr="001F7FDB">
        <w:rPr>
          <w:color w:val="auto"/>
        </w:rPr>
        <w:t xml:space="preserve">acknowledged </w:t>
      </w:r>
      <w:r w:rsidR="004E4772" w:rsidRPr="001F7FDB">
        <w:rPr>
          <w:color w:val="auto"/>
        </w:rPr>
        <w:t>recent improvement in some aspects</w:t>
      </w:r>
      <w:r w:rsidR="004A3C57" w:rsidRPr="001F7FDB">
        <w:rPr>
          <w:color w:val="auto"/>
        </w:rPr>
        <w:t>.</w:t>
      </w:r>
      <w:r w:rsidR="007E7241" w:rsidRPr="001F7FDB">
        <w:rPr>
          <w:color w:val="auto"/>
        </w:rPr>
        <w:t xml:space="preserve"> </w:t>
      </w:r>
    </w:p>
    <w:p w14:paraId="1FBFA6CC" w14:textId="579BD86C" w:rsidR="002D61FF" w:rsidRPr="001F7FDB" w:rsidRDefault="00C55A5E" w:rsidP="00BD4DBC">
      <w:pPr>
        <w:pStyle w:val="NormalArial"/>
        <w:rPr>
          <w:color w:val="auto"/>
        </w:rPr>
      </w:pPr>
      <w:r w:rsidRPr="00C55A5E">
        <w:rPr>
          <w:color w:val="auto"/>
        </w:rPr>
        <w:t>The approved provider’s response</w:t>
      </w:r>
      <w:r w:rsidR="00D2219C" w:rsidRPr="001F7FDB">
        <w:rPr>
          <w:color w:val="auto"/>
        </w:rPr>
        <w:t xml:space="preserve"> acknowledges </w:t>
      </w:r>
      <w:r w:rsidR="002D61FF" w:rsidRPr="001F7FDB">
        <w:rPr>
          <w:color w:val="auto"/>
        </w:rPr>
        <w:t>evidence bought forward</w:t>
      </w:r>
      <w:r w:rsidR="0024414E" w:rsidRPr="001F7FDB">
        <w:rPr>
          <w:color w:val="auto"/>
        </w:rPr>
        <w:t>,</w:t>
      </w:r>
      <w:r w:rsidR="002D61FF" w:rsidRPr="001F7FDB">
        <w:rPr>
          <w:color w:val="auto"/>
        </w:rPr>
        <w:t xml:space="preserve"> however </w:t>
      </w:r>
      <w:r w:rsidR="00D2219C" w:rsidRPr="001F7FDB">
        <w:rPr>
          <w:color w:val="auto"/>
        </w:rPr>
        <w:t xml:space="preserve">assert issues raised </w:t>
      </w:r>
      <w:r w:rsidR="002D61FF" w:rsidRPr="001F7FDB">
        <w:rPr>
          <w:color w:val="auto"/>
        </w:rPr>
        <w:t xml:space="preserve">by the assessment team </w:t>
      </w:r>
      <w:r w:rsidR="00D2219C" w:rsidRPr="001F7FDB">
        <w:rPr>
          <w:color w:val="auto"/>
        </w:rPr>
        <w:t>relate to individual instances of care</w:t>
      </w:r>
      <w:r w:rsidR="002D61FF" w:rsidRPr="001F7FDB">
        <w:rPr>
          <w:color w:val="auto"/>
        </w:rPr>
        <w:t>,</w:t>
      </w:r>
      <w:r w:rsidR="00D2219C" w:rsidRPr="001F7FDB">
        <w:rPr>
          <w:color w:val="auto"/>
        </w:rPr>
        <w:t xml:space="preserve"> not</w:t>
      </w:r>
      <w:r w:rsidR="002D61FF" w:rsidRPr="001F7FDB">
        <w:rPr>
          <w:color w:val="auto"/>
        </w:rPr>
        <w:t xml:space="preserve"> a lack of </w:t>
      </w:r>
      <w:r w:rsidR="00D2219C" w:rsidRPr="001F7FDB">
        <w:rPr>
          <w:color w:val="auto"/>
        </w:rPr>
        <w:t xml:space="preserve">underlying systems and processes. </w:t>
      </w:r>
      <w:r w:rsidR="002D61FF" w:rsidRPr="001F7FDB">
        <w:rPr>
          <w:color w:val="auto"/>
        </w:rPr>
        <w:t xml:space="preserve">They evidenced </w:t>
      </w:r>
      <w:r w:rsidR="00D2219C" w:rsidRPr="001F7FDB">
        <w:rPr>
          <w:color w:val="auto"/>
        </w:rPr>
        <w:t>immediate respon</w:t>
      </w:r>
      <w:r w:rsidR="002D61FF" w:rsidRPr="001F7FDB">
        <w:rPr>
          <w:color w:val="auto"/>
        </w:rPr>
        <w:t>se</w:t>
      </w:r>
      <w:r w:rsidR="00D2219C" w:rsidRPr="001F7FDB">
        <w:rPr>
          <w:color w:val="auto"/>
        </w:rPr>
        <w:t xml:space="preserve"> to specific issues </w:t>
      </w:r>
      <w:r w:rsidR="002D61FF" w:rsidRPr="001F7FDB">
        <w:rPr>
          <w:color w:val="auto"/>
        </w:rPr>
        <w:t xml:space="preserve">raised to ensure </w:t>
      </w:r>
      <w:r w:rsidR="00D2219C" w:rsidRPr="001F7FDB">
        <w:rPr>
          <w:color w:val="auto"/>
        </w:rPr>
        <w:t>safety, health, and well-being of care recipients</w:t>
      </w:r>
      <w:r w:rsidR="002D61FF" w:rsidRPr="001F7FDB">
        <w:rPr>
          <w:color w:val="auto"/>
        </w:rPr>
        <w:t xml:space="preserve"> mentioned</w:t>
      </w:r>
      <w:r w:rsidR="0024414E" w:rsidRPr="001F7FDB">
        <w:rPr>
          <w:color w:val="auto"/>
        </w:rPr>
        <w:t xml:space="preserve">, </w:t>
      </w:r>
      <w:r w:rsidR="003E67BB" w:rsidRPr="001F7FDB">
        <w:rPr>
          <w:color w:val="auto"/>
        </w:rPr>
        <w:t xml:space="preserve">implemented </w:t>
      </w:r>
      <w:r w:rsidR="00B93902" w:rsidRPr="001F7FDB">
        <w:rPr>
          <w:color w:val="auto"/>
        </w:rPr>
        <w:t xml:space="preserve">improvement actions to ensure </w:t>
      </w:r>
      <w:r w:rsidR="00BD4DBC" w:rsidRPr="001F7FDB">
        <w:rPr>
          <w:color w:val="auto"/>
        </w:rPr>
        <w:t>complian</w:t>
      </w:r>
      <w:r w:rsidR="0024414E" w:rsidRPr="001F7FDB">
        <w:rPr>
          <w:color w:val="auto"/>
        </w:rPr>
        <w:t>ce and</w:t>
      </w:r>
      <w:r w:rsidR="00541034">
        <w:rPr>
          <w:color w:val="auto"/>
        </w:rPr>
        <w:t xml:space="preserve"> evidenced </w:t>
      </w:r>
      <w:r w:rsidR="0024414E" w:rsidRPr="001F7FDB">
        <w:rPr>
          <w:color w:val="auto"/>
        </w:rPr>
        <w:t xml:space="preserve">additional information </w:t>
      </w:r>
      <w:r w:rsidR="006A476C" w:rsidRPr="001F7FDB">
        <w:rPr>
          <w:color w:val="auto"/>
        </w:rPr>
        <w:t xml:space="preserve">to </w:t>
      </w:r>
      <w:r w:rsidR="00541034">
        <w:rPr>
          <w:color w:val="auto"/>
        </w:rPr>
        <w:t>support</w:t>
      </w:r>
      <w:r w:rsidR="006A476C" w:rsidRPr="001F7FDB">
        <w:rPr>
          <w:color w:val="auto"/>
        </w:rPr>
        <w:t xml:space="preserve"> their view</w:t>
      </w:r>
      <w:r w:rsidR="0024414E" w:rsidRPr="001F7FDB">
        <w:rPr>
          <w:color w:val="auto"/>
        </w:rPr>
        <w:t>.</w:t>
      </w:r>
      <w:r w:rsidR="00BD4DBC" w:rsidRPr="001F7FDB">
        <w:rPr>
          <w:color w:val="auto"/>
        </w:rPr>
        <w:t xml:space="preserve"> They </w:t>
      </w:r>
      <w:r w:rsidR="000A1196" w:rsidRPr="001F7FDB">
        <w:rPr>
          <w:color w:val="auto"/>
        </w:rPr>
        <w:t>contend</w:t>
      </w:r>
      <w:r w:rsidR="00BD4DBC" w:rsidRPr="001F7FDB">
        <w:rPr>
          <w:color w:val="auto"/>
        </w:rPr>
        <w:t xml:space="preserve"> </w:t>
      </w:r>
      <w:r w:rsidR="00B65103" w:rsidRPr="001F7FDB">
        <w:rPr>
          <w:color w:val="auto"/>
        </w:rPr>
        <w:t>evidence-based</w:t>
      </w:r>
      <w:r w:rsidR="00F72180" w:rsidRPr="001F7FDB">
        <w:rPr>
          <w:color w:val="auto"/>
        </w:rPr>
        <w:t xml:space="preserve"> </w:t>
      </w:r>
      <w:r w:rsidR="0083018D" w:rsidRPr="001F7FDB">
        <w:rPr>
          <w:color w:val="auto"/>
        </w:rPr>
        <w:t>policies</w:t>
      </w:r>
      <w:r w:rsidR="00BD4DBC" w:rsidRPr="001F7FDB">
        <w:rPr>
          <w:color w:val="auto"/>
        </w:rPr>
        <w:t>/</w:t>
      </w:r>
      <w:r w:rsidR="0083018D" w:rsidRPr="001F7FDB">
        <w:rPr>
          <w:color w:val="auto"/>
        </w:rPr>
        <w:t>procedures relating to aspects of deterioration or changes to mental health</w:t>
      </w:r>
      <w:r w:rsidR="000A1196" w:rsidRPr="001F7FDB">
        <w:rPr>
          <w:color w:val="auto"/>
        </w:rPr>
        <w:t>/</w:t>
      </w:r>
      <w:r w:rsidR="0083018D" w:rsidRPr="001F7FDB">
        <w:rPr>
          <w:color w:val="auto"/>
        </w:rPr>
        <w:t>cognitive or physical function</w:t>
      </w:r>
      <w:r w:rsidR="000A1196" w:rsidRPr="001F7FDB">
        <w:rPr>
          <w:color w:val="auto"/>
        </w:rPr>
        <w:t>/</w:t>
      </w:r>
      <w:r w:rsidR="0083018D" w:rsidRPr="001F7FDB">
        <w:rPr>
          <w:color w:val="auto"/>
        </w:rPr>
        <w:t>capacity</w:t>
      </w:r>
      <w:r w:rsidR="001E2326">
        <w:rPr>
          <w:color w:val="auto"/>
        </w:rPr>
        <w:t>/</w:t>
      </w:r>
      <w:r w:rsidR="0083018D" w:rsidRPr="001F7FDB">
        <w:rPr>
          <w:color w:val="auto"/>
        </w:rPr>
        <w:t>condition</w:t>
      </w:r>
      <w:r w:rsidR="00F72180" w:rsidRPr="001F7FDB">
        <w:rPr>
          <w:color w:val="auto"/>
        </w:rPr>
        <w:t xml:space="preserve"> are accessible to</w:t>
      </w:r>
      <w:r w:rsidR="0083018D" w:rsidRPr="001F7FDB">
        <w:rPr>
          <w:color w:val="auto"/>
        </w:rPr>
        <w:t xml:space="preserve"> guide staff practices</w:t>
      </w:r>
      <w:r w:rsidR="006A476C" w:rsidRPr="001F7FDB">
        <w:rPr>
          <w:color w:val="auto"/>
        </w:rPr>
        <w:t>,</w:t>
      </w:r>
      <w:r w:rsidR="00F72180" w:rsidRPr="001F7FDB">
        <w:rPr>
          <w:color w:val="auto"/>
        </w:rPr>
        <w:t xml:space="preserve"> </w:t>
      </w:r>
      <w:r w:rsidR="000A1196" w:rsidRPr="001F7FDB">
        <w:rPr>
          <w:color w:val="auto"/>
        </w:rPr>
        <w:t>with</w:t>
      </w:r>
      <w:r w:rsidR="00F72180" w:rsidRPr="001F7FDB">
        <w:rPr>
          <w:color w:val="auto"/>
        </w:rPr>
        <w:t xml:space="preserve"> </w:t>
      </w:r>
      <w:r w:rsidR="0083018D" w:rsidRPr="001F7FDB">
        <w:rPr>
          <w:color w:val="auto"/>
        </w:rPr>
        <w:t>compliance supported through clinical supervision, monitoring</w:t>
      </w:r>
      <w:r w:rsidR="001E2326">
        <w:rPr>
          <w:color w:val="auto"/>
        </w:rPr>
        <w:t>/</w:t>
      </w:r>
      <w:r w:rsidR="0083018D" w:rsidRPr="001F7FDB">
        <w:rPr>
          <w:color w:val="auto"/>
        </w:rPr>
        <w:t xml:space="preserve">trending as key clinical governance mechanisms at both </w:t>
      </w:r>
      <w:r w:rsidR="000A1196" w:rsidRPr="001F7FDB">
        <w:rPr>
          <w:color w:val="auto"/>
        </w:rPr>
        <w:t>service</w:t>
      </w:r>
      <w:r w:rsidR="0083018D" w:rsidRPr="001F7FDB">
        <w:rPr>
          <w:color w:val="auto"/>
        </w:rPr>
        <w:t xml:space="preserve"> and </w:t>
      </w:r>
      <w:r w:rsidR="000A1196" w:rsidRPr="001F7FDB">
        <w:rPr>
          <w:color w:val="auto"/>
        </w:rPr>
        <w:t>o</w:t>
      </w:r>
      <w:r w:rsidR="0083018D" w:rsidRPr="001F7FDB">
        <w:rPr>
          <w:color w:val="auto"/>
        </w:rPr>
        <w:t>rganisational level</w:t>
      </w:r>
      <w:r w:rsidR="000A1196" w:rsidRPr="001F7FDB">
        <w:rPr>
          <w:color w:val="auto"/>
        </w:rPr>
        <w:t>.</w:t>
      </w:r>
    </w:p>
    <w:p w14:paraId="518022E6" w14:textId="426077DB" w:rsidR="00914890" w:rsidRPr="001F7FDB" w:rsidRDefault="00914890" w:rsidP="00BD4DBC">
      <w:pPr>
        <w:pStyle w:val="NormalArial"/>
        <w:rPr>
          <w:color w:val="auto"/>
        </w:rPr>
      </w:pPr>
      <w:r w:rsidRPr="001F7FDB">
        <w:rPr>
          <w:color w:val="auto"/>
        </w:rPr>
        <w:t>Actions include commence</w:t>
      </w:r>
      <w:r w:rsidR="00994963" w:rsidRPr="001F7FDB">
        <w:rPr>
          <w:color w:val="auto"/>
        </w:rPr>
        <w:t xml:space="preserve">ment of </w:t>
      </w:r>
      <w:r w:rsidRPr="001F7FDB">
        <w:rPr>
          <w:color w:val="auto"/>
        </w:rPr>
        <w:t>a weekly pain audit, weekly PRN usage evaluation, weekly clinical risk meeting and monthly pain audit to monitor the evaluation of pain management.</w:t>
      </w:r>
      <w:r w:rsidR="000643F3" w:rsidRPr="001F7FDB">
        <w:rPr>
          <w:color w:val="auto"/>
        </w:rPr>
        <w:t xml:space="preserve"> The service evidenced self-identification of wound management issues</w:t>
      </w:r>
      <w:r w:rsidR="0005498F" w:rsidRPr="001F7FDB">
        <w:rPr>
          <w:color w:val="auto"/>
        </w:rPr>
        <w:t xml:space="preserve"> resulted in education/training and increase in monitoring processes</w:t>
      </w:r>
      <w:r w:rsidR="00E812F4" w:rsidRPr="001F7FDB">
        <w:rPr>
          <w:color w:val="auto"/>
        </w:rPr>
        <w:t xml:space="preserve"> and specialist wound care review </w:t>
      </w:r>
      <w:r w:rsidR="0005498F" w:rsidRPr="001F7FDB">
        <w:rPr>
          <w:color w:val="auto"/>
        </w:rPr>
        <w:t>to ensure compliance prior to the December 2021 assessment contact</w:t>
      </w:r>
      <w:r w:rsidR="00E812F4" w:rsidRPr="001F7FDB">
        <w:rPr>
          <w:color w:val="auto"/>
        </w:rPr>
        <w:t>. I</w:t>
      </w:r>
      <w:r w:rsidR="0032533C" w:rsidRPr="001F7FDB">
        <w:rPr>
          <w:color w:val="auto"/>
        </w:rPr>
        <w:t>n</w:t>
      </w:r>
      <w:r w:rsidR="00E812F4" w:rsidRPr="001F7FDB">
        <w:rPr>
          <w:color w:val="auto"/>
        </w:rPr>
        <w:t xml:space="preserve"> addition, they evidenced regular pain </w:t>
      </w:r>
      <w:r w:rsidR="00C23D01" w:rsidRPr="001F7FDB">
        <w:rPr>
          <w:color w:val="auto"/>
        </w:rPr>
        <w:t>review by medical officer and palliative care team. While acknowledging representative feedback</w:t>
      </w:r>
      <w:r w:rsidR="0032533C" w:rsidRPr="001F7FDB">
        <w:rPr>
          <w:color w:val="auto"/>
        </w:rPr>
        <w:t>,</w:t>
      </w:r>
      <w:r w:rsidR="00C23D01" w:rsidRPr="001F7FDB">
        <w:rPr>
          <w:color w:val="auto"/>
        </w:rPr>
        <w:t xml:space="preserve"> the service assert </w:t>
      </w:r>
      <w:r w:rsidR="0032533C" w:rsidRPr="001F7FDB">
        <w:rPr>
          <w:color w:val="auto"/>
        </w:rPr>
        <w:t>issues raised with the assessment team were historical and evidenced staff reporting</w:t>
      </w:r>
      <w:r w:rsidR="00643108">
        <w:rPr>
          <w:color w:val="auto"/>
        </w:rPr>
        <w:t>/</w:t>
      </w:r>
      <w:r w:rsidR="0032533C" w:rsidRPr="001F7FDB">
        <w:rPr>
          <w:color w:val="auto"/>
        </w:rPr>
        <w:t>addressing concerns prior to the assessment contact</w:t>
      </w:r>
      <w:r w:rsidR="004A142A" w:rsidRPr="001F7FDB">
        <w:rPr>
          <w:color w:val="auto"/>
        </w:rPr>
        <w:t>, however followed</w:t>
      </w:r>
      <w:r w:rsidR="00927D14">
        <w:rPr>
          <w:color w:val="auto"/>
        </w:rPr>
        <w:t>-</w:t>
      </w:r>
      <w:r w:rsidR="004A142A" w:rsidRPr="001F7FDB">
        <w:rPr>
          <w:color w:val="auto"/>
        </w:rPr>
        <w:t>up to ensure ongoing representative satisfaction</w:t>
      </w:r>
      <w:r w:rsidR="0032533C" w:rsidRPr="001F7FDB">
        <w:rPr>
          <w:color w:val="auto"/>
        </w:rPr>
        <w:t xml:space="preserve">. </w:t>
      </w:r>
    </w:p>
    <w:p w14:paraId="23BFF811" w14:textId="6219E21A" w:rsidR="00ED1981" w:rsidRPr="001F7FDB" w:rsidRDefault="00C55A5E" w:rsidP="00F6504C">
      <w:pPr>
        <w:pStyle w:val="NormalArial"/>
        <w:rPr>
          <w:color w:val="auto"/>
        </w:rPr>
      </w:pPr>
      <w:r w:rsidRPr="00C55A5E">
        <w:rPr>
          <w:color w:val="auto"/>
        </w:rPr>
        <w:lastRenderedPageBreak/>
        <w:t>I am satisfied th</w:t>
      </w:r>
      <w:r w:rsidR="00ED1981" w:rsidRPr="001F7FDB">
        <w:rPr>
          <w:color w:val="auto"/>
        </w:rPr>
        <w:t>e service had both self-identified and responded</w:t>
      </w:r>
      <w:r w:rsidR="00F6504C" w:rsidRPr="001F7FDB">
        <w:rPr>
          <w:color w:val="auto"/>
        </w:rPr>
        <w:t xml:space="preserve"> to </w:t>
      </w:r>
      <w:r w:rsidR="0057223D">
        <w:rPr>
          <w:color w:val="auto"/>
        </w:rPr>
        <w:t xml:space="preserve">most </w:t>
      </w:r>
      <w:r w:rsidR="00F6504C" w:rsidRPr="001F7FDB">
        <w:rPr>
          <w:color w:val="auto"/>
        </w:rPr>
        <w:t>i</w:t>
      </w:r>
      <w:r w:rsidR="00ED1981" w:rsidRPr="001F7FDB">
        <w:rPr>
          <w:color w:val="auto"/>
        </w:rPr>
        <w:t>ssues</w:t>
      </w:r>
      <w:r w:rsidR="0086760A" w:rsidRPr="001F7FDB">
        <w:rPr>
          <w:color w:val="auto"/>
        </w:rPr>
        <w:t xml:space="preserve"> </w:t>
      </w:r>
      <w:r w:rsidR="00674460">
        <w:rPr>
          <w:color w:val="auto"/>
        </w:rPr>
        <w:t xml:space="preserve">bought forward by the assessment team </w:t>
      </w:r>
      <w:r w:rsidR="0086760A" w:rsidRPr="001F7FDB">
        <w:rPr>
          <w:color w:val="auto"/>
        </w:rPr>
        <w:t>and th</w:t>
      </w:r>
      <w:r w:rsidR="00ED1981" w:rsidRPr="001F7FDB">
        <w:rPr>
          <w:color w:val="auto"/>
        </w:rPr>
        <w:t>e</w:t>
      </w:r>
      <w:r w:rsidR="00674460">
        <w:rPr>
          <w:color w:val="auto"/>
        </w:rPr>
        <w:t>ir</w:t>
      </w:r>
      <w:r w:rsidR="00ED1981" w:rsidRPr="001F7FDB">
        <w:rPr>
          <w:color w:val="auto"/>
        </w:rPr>
        <w:t xml:space="preserve"> Continuous Improvement Plan </w:t>
      </w:r>
      <w:r w:rsidR="006F1CEE" w:rsidRPr="001F7FDB">
        <w:rPr>
          <w:color w:val="auto"/>
        </w:rPr>
        <w:t xml:space="preserve">demonstrates </w:t>
      </w:r>
      <w:r w:rsidR="004452D9">
        <w:rPr>
          <w:color w:val="auto"/>
        </w:rPr>
        <w:t xml:space="preserve">planned </w:t>
      </w:r>
      <w:r w:rsidR="003B1B96" w:rsidRPr="001F7FDB">
        <w:rPr>
          <w:color w:val="auto"/>
        </w:rPr>
        <w:t xml:space="preserve">ongoing </w:t>
      </w:r>
      <w:r w:rsidR="00ED1981" w:rsidRPr="001F7FDB">
        <w:rPr>
          <w:color w:val="auto"/>
        </w:rPr>
        <w:t>monitor</w:t>
      </w:r>
      <w:r w:rsidR="006E7517" w:rsidRPr="001F7FDB">
        <w:rPr>
          <w:color w:val="auto"/>
        </w:rPr>
        <w:t xml:space="preserve">ing </w:t>
      </w:r>
      <w:r w:rsidR="004452D9">
        <w:rPr>
          <w:color w:val="auto"/>
        </w:rPr>
        <w:t xml:space="preserve">as a method </w:t>
      </w:r>
      <w:r w:rsidR="00ED1981" w:rsidRPr="001F7FDB">
        <w:rPr>
          <w:color w:val="auto"/>
        </w:rPr>
        <w:t xml:space="preserve">to ensure </w:t>
      </w:r>
      <w:r w:rsidR="004452D9">
        <w:rPr>
          <w:color w:val="auto"/>
        </w:rPr>
        <w:t xml:space="preserve">effectiveness </w:t>
      </w:r>
      <w:r w:rsidR="006E7517" w:rsidRPr="001F7FDB">
        <w:rPr>
          <w:color w:val="auto"/>
        </w:rPr>
        <w:t xml:space="preserve">of </w:t>
      </w:r>
      <w:r w:rsidR="003B1B96" w:rsidRPr="001F7FDB">
        <w:rPr>
          <w:color w:val="auto"/>
        </w:rPr>
        <w:t>actions implemented</w:t>
      </w:r>
      <w:r w:rsidR="00674460">
        <w:rPr>
          <w:color w:val="auto"/>
        </w:rPr>
        <w:t>.</w:t>
      </w:r>
      <w:r w:rsidR="00ED1981" w:rsidRPr="001F7FDB">
        <w:rPr>
          <w:color w:val="auto"/>
        </w:rPr>
        <w:t xml:space="preserve"> </w:t>
      </w:r>
    </w:p>
    <w:p w14:paraId="1CAF29DE" w14:textId="6BE5311A" w:rsidR="00C55A5E" w:rsidRPr="001F7FDB" w:rsidRDefault="00C55A5E" w:rsidP="002C07C4">
      <w:pPr>
        <w:rPr>
          <w:color w:val="auto"/>
        </w:rPr>
      </w:pPr>
      <w:r w:rsidRPr="00C55A5E">
        <w:rPr>
          <w:rFonts w:ascii="Arial" w:eastAsia="Calibri" w:hAnsi="Arial" w:cs="Arial"/>
          <w:color w:val="auto"/>
        </w:rPr>
        <w:t xml:space="preserve">I find </w:t>
      </w:r>
      <w:r w:rsidR="002C07C4" w:rsidRPr="001F7FDB">
        <w:rPr>
          <w:rFonts w:ascii="Arial" w:eastAsia="Calibri" w:hAnsi="Arial" w:cs="Arial"/>
          <w:color w:val="auto"/>
        </w:rPr>
        <w:t>Requ</w:t>
      </w:r>
      <w:r w:rsidRPr="00C55A5E">
        <w:rPr>
          <w:rFonts w:ascii="Arial" w:eastAsia="Calibri" w:hAnsi="Arial" w:cs="Arial"/>
          <w:color w:val="auto"/>
        </w:rPr>
        <w:t xml:space="preserve">irement </w:t>
      </w:r>
      <w:r w:rsidR="002C07C4" w:rsidRPr="001F7FDB">
        <w:rPr>
          <w:rFonts w:ascii="Arial" w:eastAsia="Calibri" w:hAnsi="Arial" w:cs="Arial"/>
          <w:color w:val="auto"/>
        </w:rPr>
        <w:t xml:space="preserve">3(3)(d) </w:t>
      </w:r>
      <w:r w:rsidRPr="00C55A5E">
        <w:rPr>
          <w:rFonts w:ascii="Arial" w:eastAsia="Calibri" w:hAnsi="Arial" w:cs="Arial"/>
          <w:color w:val="auto"/>
        </w:rPr>
        <w:t>is compliant</w:t>
      </w:r>
      <w:r w:rsidR="002C07C4" w:rsidRPr="001F7FDB">
        <w:rPr>
          <w:rFonts w:ascii="Arial" w:eastAsia="Calibri" w:hAnsi="Arial" w:cs="Arial"/>
          <w:color w:val="auto"/>
        </w:rPr>
        <w:t>.</w:t>
      </w:r>
    </w:p>
    <w:sectPr w:rsidR="00C55A5E" w:rsidRPr="001F7F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D59D0" w14:textId="77777777" w:rsidR="000B20EC" w:rsidRDefault="000B20EC">
      <w:pPr>
        <w:spacing w:after="0"/>
      </w:pPr>
      <w:r>
        <w:separator/>
      </w:r>
    </w:p>
  </w:endnote>
  <w:endnote w:type="continuationSeparator" w:id="0">
    <w:p w14:paraId="0013C372" w14:textId="77777777" w:rsidR="000B20EC" w:rsidRDefault="000B20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F850" w14:textId="77777777" w:rsidR="00DF37F2" w:rsidRPr="00DF37F2" w:rsidRDefault="00B65103" w:rsidP="00DF37F2">
    <w:pPr>
      <w:pStyle w:val="FooterArial9"/>
      <w:rPr>
        <w:rStyle w:val="FooterBold"/>
        <w:rFonts w:ascii="Arial" w:hAnsi="Arial"/>
        <w:b w:val="0"/>
      </w:rPr>
    </w:pPr>
    <w:r w:rsidRPr="00DF37F2">
      <w:rPr>
        <w:rStyle w:val="FooterBold"/>
        <w:rFonts w:ascii="Arial" w:hAnsi="Arial"/>
        <w:b w:val="0"/>
      </w:rPr>
      <w:t>Name of service: Goodhew Gardens</w:t>
    </w:r>
    <w:r w:rsidRPr="00DF37F2">
      <w:rPr>
        <w:rStyle w:val="FooterBold"/>
        <w:rFonts w:ascii="Arial" w:hAnsi="Arial"/>
        <w:b w:val="0"/>
      </w:rPr>
      <w:tab/>
      <w:t xml:space="preserve">RPT-ACC-0122 v3.0 </w:t>
    </w:r>
  </w:p>
  <w:p w14:paraId="591DF851" w14:textId="77777777" w:rsidR="00DF37F2" w:rsidRPr="00DF37F2" w:rsidRDefault="00B65103" w:rsidP="00DF37F2">
    <w:pPr>
      <w:pStyle w:val="FooterArial9"/>
      <w:rPr>
        <w:rStyle w:val="FooterBold"/>
        <w:rFonts w:ascii="Arial" w:hAnsi="Arial"/>
        <w:b w:val="0"/>
      </w:rPr>
    </w:pPr>
    <w:r w:rsidRPr="00DF37F2">
      <w:rPr>
        <w:rStyle w:val="FooterBold"/>
        <w:rFonts w:ascii="Arial" w:hAnsi="Arial"/>
        <w:b w:val="0"/>
      </w:rPr>
      <w:t>Commission ID: 0697</w:t>
    </w:r>
    <w:r w:rsidRPr="00DF37F2">
      <w:rPr>
        <w:rStyle w:val="FooterBold"/>
        <w:rFonts w:ascii="Arial" w:hAnsi="Arial"/>
        <w:b w:val="0"/>
      </w:rPr>
      <w:tab/>
      <w:t xml:space="preserve">OFFICIAL: Sensitive </w:t>
    </w:r>
  </w:p>
  <w:p w14:paraId="591DF852" w14:textId="77777777" w:rsidR="00DF37F2" w:rsidRPr="00DF37F2" w:rsidRDefault="00B6510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F854" w14:textId="77777777" w:rsidR="00E2364A" w:rsidRDefault="004717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14913" w14:textId="77777777" w:rsidR="000B20EC" w:rsidRDefault="000B20EC" w:rsidP="00D71F88">
      <w:pPr>
        <w:spacing w:after="0"/>
      </w:pPr>
      <w:r>
        <w:separator/>
      </w:r>
    </w:p>
  </w:footnote>
  <w:footnote w:type="continuationSeparator" w:id="0">
    <w:p w14:paraId="4E2AA0E9" w14:textId="77777777" w:rsidR="000B20EC" w:rsidRDefault="000B20EC" w:rsidP="00D71F88">
      <w:pPr>
        <w:spacing w:after="0"/>
      </w:pPr>
      <w:r>
        <w:continuationSeparator/>
      </w:r>
    </w:p>
  </w:footnote>
  <w:footnote w:id="1">
    <w:p w14:paraId="591DF859" w14:textId="37B04DA0" w:rsidR="000078F8" w:rsidRDefault="00B6510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034C9">
        <w:rPr>
          <w:rFonts w:ascii="Arial" w:hAnsi="Arial" w:cs="Arial"/>
          <w:color w:val="auto"/>
          <w:sz w:val="20"/>
          <w:szCs w:val="20"/>
        </w:rPr>
        <w:t>68A</w:t>
      </w:r>
      <w:r w:rsidR="00A034C9" w:rsidRPr="00A034C9">
        <w:rPr>
          <w:rFonts w:ascii="Arial" w:hAnsi="Arial" w:cs="Arial"/>
          <w:color w:val="auto"/>
          <w:sz w:val="20"/>
          <w:szCs w:val="20"/>
        </w:rPr>
        <w:t xml:space="preserve"> </w:t>
      </w:r>
      <w:r w:rsidRPr="00A034C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91DF85A" w14:textId="77777777" w:rsidR="002B0884" w:rsidRDefault="004717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F84F" w14:textId="77777777" w:rsidR="00D71F88" w:rsidRDefault="00B65103">
    <w:pPr>
      <w:pStyle w:val="Header"/>
    </w:pPr>
    <w:r>
      <w:rPr>
        <w:noProof/>
        <w:color w:val="2B579A"/>
        <w:shd w:val="clear" w:color="auto" w:fill="E6E6E6"/>
        <w:lang w:val="en-US"/>
      </w:rPr>
      <w:drawing>
        <wp:anchor distT="0" distB="0" distL="114300" distR="114300" simplePos="0" relativeHeight="251659264" behindDoc="1" locked="0" layoutInCell="1" allowOverlap="1" wp14:anchorId="591DF855" wp14:editId="591DF85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210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F853" w14:textId="77777777" w:rsidR="00FA0A5B" w:rsidRDefault="00B65103">
    <w:pPr>
      <w:pStyle w:val="Header"/>
    </w:pPr>
    <w:r>
      <w:rPr>
        <w:noProof/>
      </w:rPr>
      <w:drawing>
        <wp:anchor distT="0" distB="0" distL="114300" distR="114300" simplePos="0" relativeHeight="251658240" behindDoc="0" locked="0" layoutInCell="1" allowOverlap="1" wp14:anchorId="591DF857" wp14:editId="591DF8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9782F42">
      <w:start w:val="1"/>
      <w:numFmt w:val="lowerRoman"/>
      <w:lvlText w:val="(%1)"/>
      <w:lvlJc w:val="left"/>
      <w:pPr>
        <w:ind w:left="1080" w:hanging="720"/>
      </w:pPr>
      <w:rPr>
        <w:rFonts w:hint="default"/>
      </w:rPr>
    </w:lvl>
    <w:lvl w:ilvl="1" w:tplc="63C855B2" w:tentative="1">
      <w:start w:val="1"/>
      <w:numFmt w:val="lowerLetter"/>
      <w:lvlText w:val="%2."/>
      <w:lvlJc w:val="left"/>
      <w:pPr>
        <w:ind w:left="1440" w:hanging="360"/>
      </w:pPr>
    </w:lvl>
    <w:lvl w:ilvl="2" w:tplc="1952C360" w:tentative="1">
      <w:start w:val="1"/>
      <w:numFmt w:val="lowerRoman"/>
      <w:lvlText w:val="%3."/>
      <w:lvlJc w:val="right"/>
      <w:pPr>
        <w:ind w:left="2160" w:hanging="180"/>
      </w:pPr>
    </w:lvl>
    <w:lvl w:ilvl="3" w:tplc="B844C068" w:tentative="1">
      <w:start w:val="1"/>
      <w:numFmt w:val="decimal"/>
      <w:lvlText w:val="%4."/>
      <w:lvlJc w:val="left"/>
      <w:pPr>
        <w:ind w:left="2880" w:hanging="360"/>
      </w:pPr>
    </w:lvl>
    <w:lvl w:ilvl="4" w:tplc="03C4D304" w:tentative="1">
      <w:start w:val="1"/>
      <w:numFmt w:val="lowerLetter"/>
      <w:lvlText w:val="%5."/>
      <w:lvlJc w:val="left"/>
      <w:pPr>
        <w:ind w:left="3600" w:hanging="360"/>
      </w:pPr>
    </w:lvl>
    <w:lvl w:ilvl="5" w:tplc="F0D24C24" w:tentative="1">
      <w:start w:val="1"/>
      <w:numFmt w:val="lowerRoman"/>
      <w:lvlText w:val="%6."/>
      <w:lvlJc w:val="right"/>
      <w:pPr>
        <w:ind w:left="4320" w:hanging="180"/>
      </w:pPr>
    </w:lvl>
    <w:lvl w:ilvl="6" w:tplc="566A73A0" w:tentative="1">
      <w:start w:val="1"/>
      <w:numFmt w:val="decimal"/>
      <w:lvlText w:val="%7."/>
      <w:lvlJc w:val="left"/>
      <w:pPr>
        <w:ind w:left="5040" w:hanging="360"/>
      </w:pPr>
    </w:lvl>
    <w:lvl w:ilvl="7" w:tplc="51D0FCF4" w:tentative="1">
      <w:start w:val="1"/>
      <w:numFmt w:val="lowerLetter"/>
      <w:lvlText w:val="%8."/>
      <w:lvlJc w:val="left"/>
      <w:pPr>
        <w:ind w:left="5760" w:hanging="360"/>
      </w:pPr>
    </w:lvl>
    <w:lvl w:ilvl="8" w:tplc="AB68488E" w:tentative="1">
      <w:start w:val="1"/>
      <w:numFmt w:val="lowerRoman"/>
      <w:lvlText w:val="%9."/>
      <w:lvlJc w:val="right"/>
      <w:pPr>
        <w:ind w:left="6480" w:hanging="180"/>
      </w:pPr>
    </w:lvl>
  </w:abstractNum>
  <w:abstractNum w:abstractNumId="1" w15:restartNumberingAfterBreak="0">
    <w:nsid w:val="05437C8A"/>
    <w:multiLevelType w:val="hybridMultilevel"/>
    <w:tmpl w:val="1466E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2A848F0">
      <w:start w:val="1"/>
      <w:numFmt w:val="lowerRoman"/>
      <w:lvlText w:val="(%1)"/>
      <w:lvlJc w:val="left"/>
      <w:pPr>
        <w:ind w:left="1080" w:hanging="720"/>
      </w:pPr>
      <w:rPr>
        <w:rFonts w:hint="default"/>
      </w:rPr>
    </w:lvl>
    <w:lvl w:ilvl="1" w:tplc="80829C74" w:tentative="1">
      <w:start w:val="1"/>
      <w:numFmt w:val="lowerLetter"/>
      <w:lvlText w:val="%2."/>
      <w:lvlJc w:val="left"/>
      <w:pPr>
        <w:ind w:left="1440" w:hanging="360"/>
      </w:pPr>
    </w:lvl>
    <w:lvl w:ilvl="2" w:tplc="87206D6C" w:tentative="1">
      <w:start w:val="1"/>
      <w:numFmt w:val="lowerRoman"/>
      <w:lvlText w:val="%3."/>
      <w:lvlJc w:val="right"/>
      <w:pPr>
        <w:ind w:left="2160" w:hanging="180"/>
      </w:pPr>
    </w:lvl>
    <w:lvl w:ilvl="3" w:tplc="3CFE2A1A" w:tentative="1">
      <w:start w:val="1"/>
      <w:numFmt w:val="decimal"/>
      <w:lvlText w:val="%4."/>
      <w:lvlJc w:val="left"/>
      <w:pPr>
        <w:ind w:left="2880" w:hanging="360"/>
      </w:pPr>
    </w:lvl>
    <w:lvl w:ilvl="4" w:tplc="A814B738" w:tentative="1">
      <w:start w:val="1"/>
      <w:numFmt w:val="lowerLetter"/>
      <w:lvlText w:val="%5."/>
      <w:lvlJc w:val="left"/>
      <w:pPr>
        <w:ind w:left="3600" w:hanging="360"/>
      </w:pPr>
    </w:lvl>
    <w:lvl w:ilvl="5" w:tplc="62443D16" w:tentative="1">
      <w:start w:val="1"/>
      <w:numFmt w:val="lowerRoman"/>
      <w:lvlText w:val="%6."/>
      <w:lvlJc w:val="right"/>
      <w:pPr>
        <w:ind w:left="4320" w:hanging="180"/>
      </w:pPr>
    </w:lvl>
    <w:lvl w:ilvl="6" w:tplc="CB4CADC0" w:tentative="1">
      <w:start w:val="1"/>
      <w:numFmt w:val="decimal"/>
      <w:lvlText w:val="%7."/>
      <w:lvlJc w:val="left"/>
      <w:pPr>
        <w:ind w:left="5040" w:hanging="360"/>
      </w:pPr>
    </w:lvl>
    <w:lvl w:ilvl="7" w:tplc="10167DEC" w:tentative="1">
      <w:start w:val="1"/>
      <w:numFmt w:val="lowerLetter"/>
      <w:lvlText w:val="%8."/>
      <w:lvlJc w:val="left"/>
      <w:pPr>
        <w:ind w:left="5760" w:hanging="360"/>
      </w:pPr>
    </w:lvl>
    <w:lvl w:ilvl="8" w:tplc="239C6C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83E7F52">
      <w:start w:val="1"/>
      <w:numFmt w:val="lowerRoman"/>
      <w:lvlText w:val="(%1)"/>
      <w:lvlJc w:val="left"/>
      <w:pPr>
        <w:ind w:left="1080" w:hanging="720"/>
      </w:pPr>
      <w:rPr>
        <w:rFonts w:hint="default"/>
      </w:rPr>
    </w:lvl>
    <w:lvl w:ilvl="1" w:tplc="DF9ADBE4" w:tentative="1">
      <w:start w:val="1"/>
      <w:numFmt w:val="lowerLetter"/>
      <w:lvlText w:val="%2."/>
      <w:lvlJc w:val="left"/>
      <w:pPr>
        <w:ind w:left="1440" w:hanging="360"/>
      </w:pPr>
    </w:lvl>
    <w:lvl w:ilvl="2" w:tplc="7190354E" w:tentative="1">
      <w:start w:val="1"/>
      <w:numFmt w:val="lowerRoman"/>
      <w:lvlText w:val="%3."/>
      <w:lvlJc w:val="right"/>
      <w:pPr>
        <w:ind w:left="2160" w:hanging="180"/>
      </w:pPr>
    </w:lvl>
    <w:lvl w:ilvl="3" w:tplc="527492D6" w:tentative="1">
      <w:start w:val="1"/>
      <w:numFmt w:val="decimal"/>
      <w:lvlText w:val="%4."/>
      <w:lvlJc w:val="left"/>
      <w:pPr>
        <w:ind w:left="2880" w:hanging="360"/>
      </w:pPr>
    </w:lvl>
    <w:lvl w:ilvl="4" w:tplc="9052310C" w:tentative="1">
      <w:start w:val="1"/>
      <w:numFmt w:val="lowerLetter"/>
      <w:lvlText w:val="%5."/>
      <w:lvlJc w:val="left"/>
      <w:pPr>
        <w:ind w:left="3600" w:hanging="360"/>
      </w:pPr>
    </w:lvl>
    <w:lvl w:ilvl="5" w:tplc="1D8863EC" w:tentative="1">
      <w:start w:val="1"/>
      <w:numFmt w:val="lowerRoman"/>
      <w:lvlText w:val="%6."/>
      <w:lvlJc w:val="right"/>
      <w:pPr>
        <w:ind w:left="4320" w:hanging="180"/>
      </w:pPr>
    </w:lvl>
    <w:lvl w:ilvl="6" w:tplc="F266FC68" w:tentative="1">
      <w:start w:val="1"/>
      <w:numFmt w:val="decimal"/>
      <w:lvlText w:val="%7."/>
      <w:lvlJc w:val="left"/>
      <w:pPr>
        <w:ind w:left="5040" w:hanging="360"/>
      </w:pPr>
    </w:lvl>
    <w:lvl w:ilvl="7" w:tplc="C1DA7E60" w:tentative="1">
      <w:start w:val="1"/>
      <w:numFmt w:val="lowerLetter"/>
      <w:lvlText w:val="%8."/>
      <w:lvlJc w:val="left"/>
      <w:pPr>
        <w:ind w:left="5760" w:hanging="360"/>
      </w:pPr>
    </w:lvl>
    <w:lvl w:ilvl="8" w:tplc="9EC20B7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78604AA">
      <w:start w:val="1"/>
      <w:numFmt w:val="bullet"/>
      <w:lvlText w:val=""/>
      <w:lvlJc w:val="left"/>
      <w:pPr>
        <w:ind w:left="720" w:hanging="360"/>
      </w:pPr>
      <w:rPr>
        <w:rFonts w:ascii="Symbol" w:hAnsi="Symbol" w:hint="default"/>
        <w:color w:val="auto"/>
        <w:sz w:val="24"/>
        <w:szCs w:val="24"/>
      </w:rPr>
    </w:lvl>
    <w:lvl w:ilvl="1" w:tplc="512ED8E6" w:tentative="1">
      <w:start w:val="1"/>
      <w:numFmt w:val="bullet"/>
      <w:lvlText w:val="o"/>
      <w:lvlJc w:val="left"/>
      <w:pPr>
        <w:ind w:left="1440" w:hanging="360"/>
      </w:pPr>
      <w:rPr>
        <w:rFonts w:ascii="Courier New" w:hAnsi="Courier New" w:cs="Courier New" w:hint="default"/>
      </w:rPr>
    </w:lvl>
    <w:lvl w:ilvl="2" w:tplc="6BD8AE84" w:tentative="1">
      <w:start w:val="1"/>
      <w:numFmt w:val="bullet"/>
      <w:lvlText w:val=""/>
      <w:lvlJc w:val="left"/>
      <w:pPr>
        <w:ind w:left="2160" w:hanging="360"/>
      </w:pPr>
      <w:rPr>
        <w:rFonts w:ascii="Wingdings" w:hAnsi="Wingdings" w:hint="default"/>
      </w:rPr>
    </w:lvl>
    <w:lvl w:ilvl="3" w:tplc="7C901766" w:tentative="1">
      <w:start w:val="1"/>
      <w:numFmt w:val="bullet"/>
      <w:lvlText w:val=""/>
      <w:lvlJc w:val="left"/>
      <w:pPr>
        <w:ind w:left="2880" w:hanging="360"/>
      </w:pPr>
      <w:rPr>
        <w:rFonts w:ascii="Symbol" w:hAnsi="Symbol" w:hint="default"/>
      </w:rPr>
    </w:lvl>
    <w:lvl w:ilvl="4" w:tplc="F23210CC" w:tentative="1">
      <w:start w:val="1"/>
      <w:numFmt w:val="bullet"/>
      <w:lvlText w:val="o"/>
      <w:lvlJc w:val="left"/>
      <w:pPr>
        <w:ind w:left="3600" w:hanging="360"/>
      </w:pPr>
      <w:rPr>
        <w:rFonts w:ascii="Courier New" w:hAnsi="Courier New" w:cs="Courier New" w:hint="default"/>
      </w:rPr>
    </w:lvl>
    <w:lvl w:ilvl="5" w:tplc="E6BEC3C4" w:tentative="1">
      <w:start w:val="1"/>
      <w:numFmt w:val="bullet"/>
      <w:lvlText w:val=""/>
      <w:lvlJc w:val="left"/>
      <w:pPr>
        <w:ind w:left="4320" w:hanging="360"/>
      </w:pPr>
      <w:rPr>
        <w:rFonts w:ascii="Wingdings" w:hAnsi="Wingdings" w:hint="default"/>
      </w:rPr>
    </w:lvl>
    <w:lvl w:ilvl="6" w:tplc="D6180424" w:tentative="1">
      <w:start w:val="1"/>
      <w:numFmt w:val="bullet"/>
      <w:lvlText w:val=""/>
      <w:lvlJc w:val="left"/>
      <w:pPr>
        <w:ind w:left="5040" w:hanging="360"/>
      </w:pPr>
      <w:rPr>
        <w:rFonts w:ascii="Symbol" w:hAnsi="Symbol" w:hint="default"/>
      </w:rPr>
    </w:lvl>
    <w:lvl w:ilvl="7" w:tplc="20862228" w:tentative="1">
      <w:start w:val="1"/>
      <w:numFmt w:val="bullet"/>
      <w:lvlText w:val="o"/>
      <w:lvlJc w:val="left"/>
      <w:pPr>
        <w:ind w:left="5760" w:hanging="360"/>
      </w:pPr>
      <w:rPr>
        <w:rFonts w:ascii="Courier New" w:hAnsi="Courier New" w:cs="Courier New" w:hint="default"/>
      </w:rPr>
    </w:lvl>
    <w:lvl w:ilvl="8" w:tplc="9AB8F0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220F178">
      <w:start w:val="1"/>
      <w:numFmt w:val="lowerRoman"/>
      <w:lvlText w:val="(%1)"/>
      <w:lvlJc w:val="left"/>
      <w:pPr>
        <w:ind w:left="1080" w:hanging="720"/>
      </w:pPr>
      <w:rPr>
        <w:rFonts w:hint="default"/>
      </w:rPr>
    </w:lvl>
    <w:lvl w:ilvl="1" w:tplc="15BC0B8C" w:tentative="1">
      <w:start w:val="1"/>
      <w:numFmt w:val="lowerLetter"/>
      <w:lvlText w:val="%2."/>
      <w:lvlJc w:val="left"/>
      <w:pPr>
        <w:ind w:left="1440" w:hanging="360"/>
      </w:pPr>
    </w:lvl>
    <w:lvl w:ilvl="2" w:tplc="7BF6F766" w:tentative="1">
      <w:start w:val="1"/>
      <w:numFmt w:val="lowerRoman"/>
      <w:lvlText w:val="%3."/>
      <w:lvlJc w:val="right"/>
      <w:pPr>
        <w:ind w:left="2160" w:hanging="180"/>
      </w:pPr>
    </w:lvl>
    <w:lvl w:ilvl="3" w:tplc="B23061A8" w:tentative="1">
      <w:start w:val="1"/>
      <w:numFmt w:val="decimal"/>
      <w:lvlText w:val="%4."/>
      <w:lvlJc w:val="left"/>
      <w:pPr>
        <w:ind w:left="2880" w:hanging="360"/>
      </w:pPr>
    </w:lvl>
    <w:lvl w:ilvl="4" w:tplc="EC58870E" w:tentative="1">
      <w:start w:val="1"/>
      <w:numFmt w:val="lowerLetter"/>
      <w:lvlText w:val="%5."/>
      <w:lvlJc w:val="left"/>
      <w:pPr>
        <w:ind w:left="3600" w:hanging="360"/>
      </w:pPr>
    </w:lvl>
    <w:lvl w:ilvl="5" w:tplc="C430FC6E" w:tentative="1">
      <w:start w:val="1"/>
      <w:numFmt w:val="lowerRoman"/>
      <w:lvlText w:val="%6."/>
      <w:lvlJc w:val="right"/>
      <w:pPr>
        <w:ind w:left="4320" w:hanging="180"/>
      </w:pPr>
    </w:lvl>
    <w:lvl w:ilvl="6" w:tplc="CE30868C" w:tentative="1">
      <w:start w:val="1"/>
      <w:numFmt w:val="decimal"/>
      <w:lvlText w:val="%7."/>
      <w:lvlJc w:val="left"/>
      <w:pPr>
        <w:ind w:left="5040" w:hanging="360"/>
      </w:pPr>
    </w:lvl>
    <w:lvl w:ilvl="7" w:tplc="4364D092" w:tentative="1">
      <w:start w:val="1"/>
      <w:numFmt w:val="lowerLetter"/>
      <w:lvlText w:val="%8."/>
      <w:lvlJc w:val="left"/>
      <w:pPr>
        <w:ind w:left="5760" w:hanging="360"/>
      </w:pPr>
    </w:lvl>
    <w:lvl w:ilvl="8" w:tplc="F15E61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F68A7C">
      <w:start w:val="1"/>
      <w:numFmt w:val="lowerRoman"/>
      <w:lvlText w:val="(%1)"/>
      <w:lvlJc w:val="left"/>
      <w:pPr>
        <w:ind w:left="1080" w:hanging="720"/>
      </w:pPr>
      <w:rPr>
        <w:rFonts w:hint="default"/>
      </w:rPr>
    </w:lvl>
    <w:lvl w:ilvl="1" w:tplc="49DAA2A6" w:tentative="1">
      <w:start w:val="1"/>
      <w:numFmt w:val="lowerLetter"/>
      <w:lvlText w:val="%2."/>
      <w:lvlJc w:val="left"/>
      <w:pPr>
        <w:ind w:left="1440" w:hanging="360"/>
      </w:pPr>
    </w:lvl>
    <w:lvl w:ilvl="2" w:tplc="6128AC22" w:tentative="1">
      <w:start w:val="1"/>
      <w:numFmt w:val="lowerRoman"/>
      <w:lvlText w:val="%3."/>
      <w:lvlJc w:val="right"/>
      <w:pPr>
        <w:ind w:left="2160" w:hanging="180"/>
      </w:pPr>
    </w:lvl>
    <w:lvl w:ilvl="3" w:tplc="32961576" w:tentative="1">
      <w:start w:val="1"/>
      <w:numFmt w:val="decimal"/>
      <w:lvlText w:val="%4."/>
      <w:lvlJc w:val="left"/>
      <w:pPr>
        <w:ind w:left="2880" w:hanging="360"/>
      </w:pPr>
    </w:lvl>
    <w:lvl w:ilvl="4" w:tplc="C8DC34A4" w:tentative="1">
      <w:start w:val="1"/>
      <w:numFmt w:val="lowerLetter"/>
      <w:lvlText w:val="%5."/>
      <w:lvlJc w:val="left"/>
      <w:pPr>
        <w:ind w:left="3600" w:hanging="360"/>
      </w:pPr>
    </w:lvl>
    <w:lvl w:ilvl="5" w:tplc="DE94687E" w:tentative="1">
      <w:start w:val="1"/>
      <w:numFmt w:val="lowerRoman"/>
      <w:lvlText w:val="%6."/>
      <w:lvlJc w:val="right"/>
      <w:pPr>
        <w:ind w:left="4320" w:hanging="180"/>
      </w:pPr>
    </w:lvl>
    <w:lvl w:ilvl="6" w:tplc="47C8480A" w:tentative="1">
      <w:start w:val="1"/>
      <w:numFmt w:val="decimal"/>
      <w:lvlText w:val="%7."/>
      <w:lvlJc w:val="left"/>
      <w:pPr>
        <w:ind w:left="5040" w:hanging="360"/>
      </w:pPr>
    </w:lvl>
    <w:lvl w:ilvl="7" w:tplc="0CDA4D02" w:tentative="1">
      <w:start w:val="1"/>
      <w:numFmt w:val="lowerLetter"/>
      <w:lvlText w:val="%8."/>
      <w:lvlJc w:val="left"/>
      <w:pPr>
        <w:ind w:left="5760" w:hanging="360"/>
      </w:pPr>
    </w:lvl>
    <w:lvl w:ilvl="8" w:tplc="CAF6FA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6FCB2AA">
      <w:start w:val="1"/>
      <w:numFmt w:val="lowerRoman"/>
      <w:lvlText w:val="(%1)"/>
      <w:lvlJc w:val="left"/>
      <w:pPr>
        <w:ind w:left="1080" w:hanging="720"/>
      </w:pPr>
      <w:rPr>
        <w:rFonts w:hint="default"/>
      </w:rPr>
    </w:lvl>
    <w:lvl w:ilvl="1" w:tplc="AB7C3DFA" w:tentative="1">
      <w:start w:val="1"/>
      <w:numFmt w:val="lowerLetter"/>
      <w:lvlText w:val="%2."/>
      <w:lvlJc w:val="left"/>
      <w:pPr>
        <w:ind w:left="1440" w:hanging="360"/>
      </w:pPr>
    </w:lvl>
    <w:lvl w:ilvl="2" w:tplc="2E6070FC" w:tentative="1">
      <w:start w:val="1"/>
      <w:numFmt w:val="lowerRoman"/>
      <w:lvlText w:val="%3."/>
      <w:lvlJc w:val="right"/>
      <w:pPr>
        <w:ind w:left="2160" w:hanging="180"/>
      </w:pPr>
    </w:lvl>
    <w:lvl w:ilvl="3" w:tplc="D04C7556" w:tentative="1">
      <w:start w:val="1"/>
      <w:numFmt w:val="decimal"/>
      <w:lvlText w:val="%4."/>
      <w:lvlJc w:val="left"/>
      <w:pPr>
        <w:ind w:left="2880" w:hanging="360"/>
      </w:pPr>
    </w:lvl>
    <w:lvl w:ilvl="4" w:tplc="C3983810" w:tentative="1">
      <w:start w:val="1"/>
      <w:numFmt w:val="lowerLetter"/>
      <w:lvlText w:val="%5."/>
      <w:lvlJc w:val="left"/>
      <w:pPr>
        <w:ind w:left="3600" w:hanging="360"/>
      </w:pPr>
    </w:lvl>
    <w:lvl w:ilvl="5" w:tplc="3FC4CE8C" w:tentative="1">
      <w:start w:val="1"/>
      <w:numFmt w:val="lowerRoman"/>
      <w:lvlText w:val="%6."/>
      <w:lvlJc w:val="right"/>
      <w:pPr>
        <w:ind w:left="4320" w:hanging="180"/>
      </w:pPr>
    </w:lvl>
    <w:lvl w:ilvl="6" w:tplc="82686B6A" w:tentative="1">
      <w:start w:val="1"/>
      <w:numFmt w:val="decimal"/>
      <w:lvlText w:val="%7."/>
      <w:lvlJc w:val="left"/>
      <w:pPr>
        <w:ind w:left="5040" w:hanging="360"/>
      </w:pPr>
    </w:lvl>
    <w:lvl w:ilvl="7" w:tplc="57A4AB0E" w:tentative="1">
      <w:start w:val="1"/>
      <w:numFmt w:val="lowerLetter"/>
      <w:lvlText w:val="%8."/>
      <w:lvlJc w:val="left"/>
      <w:pPr>
        <w:ind w:left="5760" w:hanging="360"/>
      </w:pPr>
    </w:lvl>
    <w:lvl w:ilvl="8" w:tplc="CBCCD3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B34E8DE">
      <w:start w:val="1"/>
      <w:numFmt w:val="lowerRoman"/>
      <w:lvlText w:val="(%1)"/>
      <w:lvlJc w:val="left"/>
      <w:pPr>
        <w:ind w:left="1080" w:hanging="720"/>
      </w:pPr>
      <w:rPr>
        <w:rFonts w:hint="default"/>
      </w:rPr>
    </w:lvl>
    <w:lvl w:ilvl="1" w:tplc="2E060DE8" w:tentative="1">
      <w:start w:val="1"/>
      <w:numFmt w:val="lowerLetter"/>
      <w:lvlText w:val="%2."/>
      <w:lvlJc w:val="left"/>
      <w:pPr>
        <w:ind w:left="1440" w:hanging="360"/>
      </w:pPr>
    </w:lvl>
    <w:lvl w:ilvl="2" w:tplc="E3B89E3E" w:tentative="1">
      <w:start w:val="1"/>
      <w:numFmt w:val="lowerRoman"/>
      <w:lvlText w:val="%3."/>
      <w:lvlJc w:val="right"/>
      <w:pPr>
        <w:ind w:left="2160" w:hanging="180"/>
      </w:pPr>
    </w:lvl>
    <w:lvl w:ilvl="3" w:tplc="2A6839FC" w:tentative="1">
      <w:start w:val="1"/>
      <w:numFmt w:val="decimal"/>
      <w:lvlText w:val="%4."/>
      <w:lvlJc w:val="left"/>
      <w:pPr>
        <w:ind w:left="2880" w:hanging="360"/>
      </w:pPr>
    </w:lvl>
    <w:lvl w:ilvl="4" w:tplc="DF626720" w:tentative="1">
      <w:start w:val="1"/>
      <w:numFmt w:val="lowerLetter"/>
      <w:lvlText w:val="%5."/>
      <w:lvlJc w:val="left"/>
      <w:pPr>
        <w:ind w:left="3600" w:hanging="360"/>
      </w:pPr>
    </w:lvl>
    <w:lvl w:ilvl="5" w:tplc="93DCD288" w:tentative="1">
      <w:start w:val="1"/>
      <w:numFmt w:val="lowerRoman"/>
      <w:lvlText w:val="%6."/>
      <w:lvlJc w:val="right"/>
      <w:pPr>
        <w:ind w:left="4320" w:hanging="180"/>
      </w:pPr>
    </w:lvl>
    <w:lvl w:ilvl="6" w:tplc="655A8AFC" w:tentative="1">
      <w:start w:val="1"/>
      <w:numFmt w:val="decimal"/>
      <w:lvlText w:val="%7."/>
      <w:lvlJc w:val="left"/>
      <w:pPr>
        <w:ind w:left="5040" w:hanging="360"/>
      </w:pPr>
    </w:lvl>
    <w:lvl w:ilvl="7" w:tplc="487AC418" w:tentative="1">
      <w:start w:val="1"/>
      <w:numFmt w:val="lowerLetter"/>
      <w:lvlText w:val="%8."/>
      <w:lvlJc w:val="left"/>
      <w:pPr>
        <w:ind w:left="5760" w:hanging="360"/>
      </w:pPr>
    </w:lvl>
    <w:lvl w:ilvl="8" w:tplc="840436BA" w:tentative="1">
      <w:start w:val="1"/>
      <w:numFmt w:val="lowerRoman"/>
      <w:lvlText w:val="%9."/>
      <w:lvlJc w:val="right"/>
      <w:pPr>
        <w:ind w:left="6480" w:hanging="180"/>
      </w:pPr>
    </w:lvl>
  </w:abstractNum>
  <w:abstractNum w:abstractNumId="9" w15:restartNumberingAfterBreak="0">
    <w:nsid w:val="560E1165"/>
    <w:multiLevelType w:val="hybridMultilevel"/>
    <w:tmpl w:val="B740AA32"/>
    <w:lvl w:ilvl="0" w:tplc="AF6C75B8">
      <w:start w:val="1"/>
      <w:numFmt w:val="bullet"/>
      <w:lvlText w:val=""/>
      <w:lvlJc w:val="left"/>
      <w:pPr>
        <w:ind w:left="360" w:hanging="360"/>
      </w:pPr>
      <w:rPr>
        <w:rFonts w:ascii="Symbol" w:hAnsi="Symbol" w:hint="default"/>
      </w:rPr>
    </w:lvl>
    <w:lvl w:ilvl="1" w:tplc="81726AE8">
      <w:start w:val="1"/>
      <w:numFmt w:val="bullet"/>
      <w:lvlText w:val="o"/>
      <w:lvlJc w:val="left"/>
      <w:pPr>
        <w:ind w:left="1080" w:hanging="360"/>
      </w:pPr>
      <w:rPr>
        <w:rFonts w:ascii="Courier New" w:hAnsi="Courier New" w:cs="Courier New" w:hint="default"/>
      </w:rPr>
    </w:lvl>
    <w:lvl w:ilvl="2" w:tplc="DE145A7A">
      <w:start w:val="1"/>
      <w:numFmt w:val="bullet"/>
      <w:lvlText w:val=""/>
      <w:lvlJc w:val="left"/>
      <w:pPr>
        <w:ind w:left="1800" w:hanging="360"/>
      </w:pPr>
      <w:rPr>
        <w:rFonts w:ascii="Wingdings" w:hAnsi="Wingdings" w:hint="default"/>
      </w:rPr>
    </w:lvl>
    <w:lvl w:ilvl="3" w:tplc="5B265396" w:tentative="1">
      <w:start w:val="1"/>
      <w:numFmt w:val="bullet"/>
      <w:lvlText w:val=""/>
      <w:lvlJc w:val="left"/>
      <w:pPr>
        <w:ind w:left="2520" w:hanging="360"/>
      </w:pPr>
      <w:rPr>
        <w:rFonts w:ascii="Symbol" w:hAnsi="Symbol" w:hint="default"/>
      </w:rPr>
    </w:lvl>
    <w:lvl w:ilvl="4" w:tplc="28E09694" w:tentative="1">
      <w:start w:val="1"/>
      <w:numFmt w:val="bullet"/>
      <w:lvlText w:val="o"/>
      <w:lvlJc w:val="left"/>
      <w:pPr>
        <w:ind w:left="3240" w:hanging="360"/>
      </w:pPr>
      <w:rPr>
        <w:rFonts w:ascii="Courier New" w:hAnsi="Courier New" w:cs="Courier New" w:hint="default"/>
      </w:rPr>
    </w:lvl>
    <w:lvl w:ilvl="5" w:tplc="558EB338" w:tentative="1">
      <w:start w:val="1"/>
      <w:numFmt w:val="bullet"/>
      <w:lvlText w:val=""/>
      <w:lvlJc w:val="left"/>
      <w:pPr>
        <w:ind w:left="3960" w:hanging="360"/>
      </w:pPr>
      <w:rPr>
        <w:rFonts w:ascii="Wingdings" w:hAnsi="Wingdings" w:hint="default"/>
      </w:rPr>
    </w:lvl>
    <w:lvl w:ilvl="6" w:tplc="21C2723A" w:tentative="1">
      <w:start w:val="1"/>
      <w:numFmt w:val="bullet"/>
      <w:lvlText w:val=""/>
      <w:lvlJc w:val="left"/>
      <w:pPr>
        <w:ind w:left="4680" w:hanging="360"/>
      </w:pPr>
      <w:rPr>
        <w:rFonts w:ascii="Symbol" w:hAnsi="Symbol" w:hint="default"/>
      </w:rPr>
    </w:lvl>
    <w:lvl w:ilvl="7" w:tplc="A66C26EE" w:tentative="1">
      <w:start w:val="1"/>
      <w:numFmt w:val="bullet"/>
      <w:lvlText w:val="o"/>
      <w:lvlJc w:val="left"/>
      <w:pPr>
        <w:ind w:left="5400" w:hanging="360"/>
      </w:pPr>
      <w:rPr>
        <w:rFonts w:ascii="Courier New" w:hAnsi="Courier New" w:cs="Courier New" w:hint="default"/>
      </w:rPr>
    </w:lvl>
    <w:lvl w:ilvl="8" w:tplc="F78EC06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0D140D88">
      <w:start w:val="1"/>
      <w:numFmt w:val="lowerRoman"/>
      <w:lvlText w:val="(%1)"/>
      <w:lvlJc w:val="left"/>
      <w:pPr>
        <w:ind w:left="1080" w:hanging="720"/>
      </w:pPr>
      <w:rPr>
        <w:rFonts w:hint="default"/>
      </w:rPr>
    </w:lvl>
    <w:lvl w:ilvl="1" w:tplc="9A7E5C96" w:tentative="1">
      <w:start w:val="1"/>
      <w:numFmt w:val="lowerLetter"/>
      <w:lvlText w:val="%2."/>
      <w:lvlJc w:val="left"/>
      <w:pPr>
        <w:ind w:left="1440" w:hanging="360"/>
      </w:pPr>
    </w:lvl>
    <w:lvl w:ilvl="2" w:tplc="5C00EAE6" w:tentative="1">
      <w:start w:val="1"/>
      <w:numFmt w:val="lowerRoman"/>
      <w:lvlText w:val="%3."/>
      <w:lvlJc w:val="right"/>
      <w:pPr>
        <w:ind w:left="2160" w:hanging="180"/>
      </w:pPr>
    </w:lvl>
    <w:lvl w:ilvl="3" w:tplc="39886470" w:tentative="1">
      <w:start w:val="1"/>
      <w:numFmt w:val="decimal"/>
      <w:lvlText w:val="%4."/>
      <w:lvlJc w:val="left"/>
      <w:pPr>
        <w:ind w:left="2880" w:hanging="360"/>
      </w:pPr>
    </w:lvl>
    <w:lvl w:ilvl="4" w:tplc="7608AE4A" w:tentative="1">
      <w:start w:val="1"/>
      <w:numFmt w:val="lowerLetter"/>
      <w:lvlText w:val="%5."/>
      <w:lvlJc w:val="left"/>
      <w:pPr>
        <w:ind w:left="3600" w:hanging="360"/>
      </w:pPr>
    </w:lvl>
    <w:lvl w:ilvl="5" w:tplc="DF02C9B0" w:tentative="1">
      <w:start w:val="1"/>
      <w:numFmt w:val="lowerRoman"/>
      <w:lvlText w:val="%6."/>
      <w:lvlJc w:val="right"/>
      <w:pPr>
        <w:ind w:left="4320" w:hanging="180"/>
      </w:pPr>
    </w:lvl>
    <w:lvl w:ilvl="6" w:tplc="F80C7C50" w:tentative="1">
      <w:start w:val="1"/>
      <w:numFmt w:val="decimal"/>
      <w:lvlText w:val="%7."/>
      <w:lvlJc w:val="left"/>
      <w:pPr>
        <w:ind w:left="5040" w:hanging="360"/>
      </w:pPr>
    </w:lvl>
    <w:lvl w:ilvl="7" w:tplc="73E484C8" w:tentative="1">
      <w:start w:val="1"/>
      <w:numFmt w:val="lowerLetter"/>
      <w:lvlText w:val="%8."/>
      <w:lvlJc w:val="left"/>
      <w:pPr>
        <w:ind w:left="5760" w:hanging="360"/>
      </w:pPr>
    </w:lvl>
    <w:lvl w:ilvl="8" w:tplc="5EBA5D00"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885CD68C">
      <w:start w:val="1"/>
      <w:numFmt w:val="bullet"/>
      <w:lvlText w:val=""/>
      <w:lvlJc w:val="left"/>
      <w:pPr>
        <w:ind w:left="624" w:hanging="267"/>
      </w:pPr>
      <w:rPr>
        <w:rFonts w:ascii="Symbol" w:hAnsi="Symbol" w:hint="default"/>
      </w:rPr>
    </w:lvl>
    <w:lvl w:ilvl="1" w:tplc="4FF291A2" w:tentative="1">
      <w:start w:val="1"/>
      <w:numFmt w:val="bullet"/>
      <w:lvlText w:val="o"/>
      <w:lvlJc w:val="left"/>
      <w:pPr>
        <w:ind w:left="1080" w:hanging="360"/>
      </w:pPr>
      <w:rPr>
        <w:rFonts w:ascii="Courier New" w:hAnsi="Courier New" w:cs="Courier New" w:hint="default"/>
      </w:rPr>
    </w:lvl>
    <w:lvl w:ilvl="2" w:tplc="9AA67A40" w:tentative="1">
      <w:start w:val="1"/>
      <w:numFmt w:val="bullet"/>
      <w:lvlText w:val=""/>
      <w:lvlJc w:val="left"/>
      <w:pPr>
        <w:ind w:left="1800" w:hanging="360"/>
      </w:pPr>
      <w:rPr>
        <w:rFonts w:ascii="Wingdings" w:hAnsi="Wingdings" w:hint="default"/>
      </w:rPr>
    </w:lvl>
    <w:lvl w:ilvl="3" w:tplc="54A0D790" w:tentative="1">
      <w:start w:val="1"/>
      <w:numFmt w:val="bullet"/>
      <w:lvlText w:val=""/>
      <w:lvlJc w:val="left"/>
      <w:pPr>
        <w:ind w:left="2520" w:hanging="360"/>
      </w:pPr>
      <w:rPr>
        <w:rFonts w:ascii="Symbol" w:hAnsi="Symbol" w:hint="default"/>
      </w:rPr>
    </w:lvl>
    <w:lvl w:ilvl="4" w:tplc="3C2A98E2" w:tentative="1">
      <w:start w:val="1"/>
      <w:numFmt w:val="bullet"/>
      <w:lvlText w:val="o"/>
      <w:lvlJc w:val="left"/>
      <w:pPr>
        <w:ind w:left="3240" w:hanging="360"/>
      </w:pPr>
      <w:rPr>
        <w:rFonts w:ascii="Courier New" w:hAnsi="Courier New" w:cs="Courier New" w:hint="default"/>
      </w:rPr>
    </w:lvl>
    <w:lvl w:ilvl="5" w:tplc="9FA042F8" w:tentative="1">
      <w:start w:val="1"/>
      <w:numFmt w:val="bullet"/>
      <w:lvlText w:val=""/>
      <w:lvlJc w:val="left"/>
      <w:pPr>
        <w:ind w:left="3960" w:hanging="360"/>
      </w:pPr>
      <w:rPr>
        <w:rFonts w:ascii="Wingdings" w:hAnsi="Wingdings" w:hint="default"/>
      </w:rPr>
    </w:lvl>
    <w:lvl w:ilvl="6" w:tplc="94F4EEFE" w:tentative="1">
      <w:start w:val="1"/>
      <w:numFmt w:val="bullet"/>
      <w:lvlText w:val=""/>
      <w:lvlJc w:val="left"/>
      <w:pPr>
        <w:ind w:left="4680" w:hanging="360"/>
      </w:pPr>
      <w:rPr>
        <w:rFonts w:ascii="Symbol" w:hAnsi="Symbol" w:hint="default"/>
      </w:rPr>
    </w:lvl>
    <w:lvl w:ilvl="7" w:tplc="0AC47A9E" w:tentative="1">
      <w:start w:val="1"/>
      <w:numFmt w:val="bullet"/>
      <w:lvlText w:val="o"/>
      <w:lvlJc w:val="left"/>
      <w:pPr>
        <w:ind w:left="5400" w:hanging="360"/>
      </w:pPr>
      <w:rPr>
        <w:rFonts w:ascii="Courier New" w:hAnsi="Courier New" w:cs="Courier New" w:hint="default"/>
      </w:rPr>
    </w:lvl>
    <w:lvl w:ilvl="8" w:tplc="88E6670E"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08BA0B46">
      <w:start w:val="1"/>
      <w:numFmt w:val="lowerRoman"/>
      <w:lvlText w:val="(%1)"/>
      <w:lvlJc w:val="left"/>
      <w:pPr>
        <w:ind w:left="1080" w:hanging="720"/>
      </w:pPr>
      <w:rPr>
        <w:rFonts w:hint="default"/>
      </w:rPr>
    </w:lvl>
    <w:lvl w:ilvl="1" w:tplc="F6C2F2EA" w:tentative="1">
      <w:start w:val="1"/>
      <w:numFmt w:val="lowerLetter"/>
      <w:lvlText w:val="%2."/>
      <w:lvlJc w:val="left"/>
      <w:pPr>
        <w:ind w:left="1440" w:hanging="360"/>
      </w:pPr>
    </w:lvl>
    <w:lvl w:ilvl="2" w:tplc="B98A89EE" w:tentative="1">
      <w:start w:val="1"/>
      <w:numFmt w:val="lowerRoman"/>
      <w:lvlText w:val="%3."/>
      <w:lvlJc w:val="right"/>
      <w:pPr>
        <w:ind w:left="2160" w:hanging="180"/>
      </w:pPr>
    </w:lvl>
    <w:lvl w:ilvl="3" w:tplc="1A4E7F1E" w:tentative="1">
      <w:start w:val="1"/>
      <w:numFmt w:val="decimal"/>
      <w:lvlText w:val="%4."/>
      <w:lvlJc w:val="left"/>
      <w:pPr>
        <w:ind w:left="2880" w:hanging="360"/>
      </w:pPr>
    </w:lvl>
    <w:lvl w:ilvl="4" w:tplc="16E23C0C" w:tentative="1">
      <w:start w:val="1"/>
      <w:numFmt w:val="lowerLetter"/>
      <w:lvlText w:val="%5."/>
      <w:lvlJc w:val="left"/>
      <w:pPr>
        <w:ind w:left="3600" w:hanging="360"/>
      </w:pPr>
    </w:lvl>
    <w:lvl w:ilvl="5" w:tplc="F5988886" w:tentative="1">
      <w:start w:val="1"/>
      <w:numFmt w:val="lowerRoman"/>
      <w:lvlText w:val="%6."/>
      <w:lvlJc w:val="right"/>
      <w:pPr>
        <w:ind w:left="4320" w:hanging="180"/>
      </w:pPr>
    </w:lvl>
    <w:lvl w:ilvl="6" w:tplc="089451B2" w:tentative="1">
      <w:start w:val="1"/>
      <w:numFmt w:val="decimal"/>
      <w:lvlText w:val="%7."/>
      <w:lvlJc w:val="left"/>
      <w:pPr>
        <w:ind w:left="5040" w:hanging="360"/>
      </w:pPr>
    </w:lvl>
    <w:lvl w:ilvl="7" w:tplc="6AB4EE0A" w:tentative="1">
      <w:start w:val="1"/>
      <w:numFmt w:val="lowerLetter"/>
      <w:lvlText w:val="%8."/>
      <w:lvlJc w:val="left"/>
      <w:pPr>
        <w:ind w:left="5760" w:hanging="360"/>
      </w:pPr>
    </w:lvl>
    <w:lvl w:ilvl="8" w:tplc="A0426C2A" w:tentative="1">
      <w:start w:val="1"/>
      <w:numFmt w:val="lowerRoman"/>
      <w:lvlText w:val="%9."/>
      <w:lvlJc w:val="right"/>
      <w:pPr>
        <w:ind w:left="6480" w:hanging="180"/>
      </w:pPr>
    </w:lvl>
  </w:abstractNum>
  <w:abstractNum w:abstractNumId="13" w15:restartNumberingAfterBreak="0">
    <w:nsid w:val="717A254F"/>
    <w:multiLevelType w:val="hybridMultilevel"/>
    <w:tmpl w:val="77906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47F7FF5"/>
    <w:multiLevelType w:val="hybridMultilevel"/>
    <w:tmpl w:val="5554089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13"/>
  </w:num>
  <w:num w:numId="13">
    <w:abstractNumId w:val="1"/>
  </w:num>
  <w:num w:numId="14">
    <w:abstractNumId w:val="9"/>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B01"/>
    <w:rsid w:val="000219E5"/>
    <w:rsid w:val="00034DD3"/>
    <w:rsid w:val="000525D5"/>
    <w:rsid w:val="0005498F"/>
    <w:rsid w:val="000643F3"/>
    <w:rsid w:val="00076F2F"/>
    <w:rsid w:val="000A1196"/>
    <w:rsid w:val="000B20EC"/>
    <w:rsid w:val="000B64A1"/>
    <w:rsid w:val="000D625D"/>
    <w:rsid w:val="000F4B6D"/>
    <w:rsid w:val="000F4E8F"/>
    <w:rsid w:val="00140BD0"/>
    <w:rsid w:val="001534F2"/>
    <w:rsid w:val="00175E0E"/>
    <w:rsid w:val="00175FB2"/>
    <w:rsid w:val="001831C3"/>
    <w:rsid w:val="00185AA1"/>
    <w:rsid w:val="001C3694"/>
    <w:rsid w:val="001E2326"/>
    <w:rsid w:val="001F7FDB"/>
    <w:rsid w:val="00236666"/>
    <w:rsid w:val="0024414E"/>
    <w:rsid w:val="00252192"/>
    <w:rsid w:val="00254300"/>
    <w:rsid w:val="002A119C"/>
    <w:rsid w:val="002B4ACD"/>
    <w:rsid w:val="002C07C4"/>
    <w:rsid w:val="002C69AD"/>
    <w:rsid w:val="002D61FF"/>
    <w:rsid w:val="002E2F5F"/>
    <w:rsid w:val="0032533C"/>
    <w:rsid w:val="00387C6D"/>
    <w:rsid w:val="00392B01"/>
    <w:rsid w:val="003961A0"/>
    <w:rsid w:val="003B1B96"/>
    <w:rsid w:val="003D31CF"/>
    <w:rsid w:val="003E67BB"/>
    <w:rsid w:val="0042219F"/>
    <w:rsid w:val="004452D9"/>
    <w:rsid w:val="00455697"/>
    <w:rsid w:val="00462E53"/>
    <w:rsid w:val="004657BD"/>
    <w:rsid w:val="0047179C"/>
    <w:rsid w:val="00495B8D"/>
    <w:rsid w:val="004A142A"/>
    <w:rsid w:val="004A3C57"/>
    <w:rsid w:val="004B48F1"/>
    <w:rsid w:val="004C45F2"/>
    <w:rsid w:val="004E3F8C"/>
    <w:rsid w:val="004E4772"/>
    <w:rsid w:val="00541034"/>
    <w:rsid w:val="00563DAC"/>
    <w:rsid w:val="0057223D"/>
    <w:rsid w:val="00573486"/>
    <w:rsid w:val="005C3689"/>
    <w:rsid w:val="005D7477"/>
    <w:rsid w:val="0060746D"/>
    <w:rsid w:val="00643108"/>
    <w:rsid w:val="00674460"/>
    <w:rsid w:val="006931D6"/>
    <w:rsid w:val="006A476C"/>
    <w:rsid w:val="006A62C1"/>
    <w:rsid w:val="006D1D8D"/>
    <w:rsid w:val="006D628A"/>
    <w:rsid w:val="006E6945"/>
    <w:rsid w:val="006E7517"/>
    <w:rsid w:val="006F1CEE"/>
    <w:rsid w:val="007306F0"/>
    <w:rsid w:val="00736075"/>
    <w:rsid w:val="007405CD"/>
    <w:rsid w:val="00750702"/>
    <w:rsid w:val="007B07E8"/>
    <w:rsid w:val="007E7241"/>
    <w:rsid w:val="008169F7"/>
    <w:rsid w:val="0083018D"/>
    <w:rsid w:val="008479B0"/>
    <w:rsid w:val="0086760A"/>
    <w:rsid w:val="00893A3B"/>
    <w:rsid w:val="008C0EC0"/>
    <w:rsid w:val="008C10A3"/>
    <w:rsid w:val="008D499A"/>
    <w:rsid w:val="00914890"/>
    <w:rsid w:val="00927D14"/>
    <w:rsid w:val="0093190E"/>
    <w:rsid w:val="009543DD"/>
    <w:rsid w:val="00957B27"/>
    <w:rsid w:val="00976C7A"/>
    <w:rsid w:val="00994963"/>
    <w:rsid w:val="009D77DE"/>
    <w:rsid w:val="00A034C9"/>
    <w:rsid w:val="00A433EF"/>
    <w:rsid w:val="00A4436F"/>
    <w:rsid w:val="00A55086"/>
    <w:rsid w:val="00A56465"/>
    <w:rsid w:val="00A8376F"/>
    <w:rsid w:val="00A97F62"/>
    <w:rsid w:val="00AA1F06"/>
    <w:rsid w:val="00AD58C0"/>
    <w:rsid w:val="00B123D9"/>
    <w:rsid w:val="00B65103"/>
    <w:rsid w:val="00B81AFD"/>
    <w:rsid w:val="00B93902"/>
    <w:rsid w:val="00BB4E14"/>
    <w:rsid w:val="00BD4DBC"/>
    <w:rsid w:val="00BD70A4"/>
    <w:rsid w:val="00C23D01"/>
    <w:rsid w:val="00C30E12"/>
    <w:rsid w:val="00C55A5E"/>
    <w:rsid w:val="00C61A67"/>
    <w:rsid w:val="00C87486"/>
    <w:rsid w:val="00CB4D83"/>
    <w:rsid w:val="00CE0A25"/>
    <w:rsid w:val="00D07FB3"/>
    <w:rsid w:val="00D2219C"/>
    <w:rsid w:val="00D75FFA"/>
    <w:rsid w:val="00D96525"/>
    <w:rsid w:val="00DF0C59"/>
    <w:rsid w:val="00E41CDF"/>
    <w:rsid w:val="00E500F4"/>
    <w:rsid w:val="00E647EB"/>
    <w:rsid w:val="00E77A8D"/>
    <w:rsid w:val="00E812F4"/>
    <w:rsid w:val="00E9334D"/>
    <w:rsid w:val="00E94E7D"/>
    <w:rsid w:val="00EA03CD"/>
    <w:rsid w:val="00ED1981"/>
    <w:rsid w:val="00ED1D0E"/>
    <w:rsid w:val="00ED7324"/>
    <w:rsid w:val="00EF2F4C"/>
    <w:rsid w:val="00F21A0E"/>
    <w:rsid w:val="00F442F2"/>
    <w:rsid w:val="00F606D6"/>
    <w:rsid w:val="00F6504C"/>
    <w:rsid w:val="00F67FAC"/>
    <w:rsid w:val="00F72180"/>
    <w:rsid w:val="00FC1457"/>
    <w:rsid w:val="00FF7D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DF70F"/>
  <w15:docId w15:val="{64B0FBA7-D2FC-499F-8665-EFCD40EC4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BB4E1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45F2"/>
    <w:rPr>
      <w:rFonts w:ascii="Fira Sans Light" w:hAnsi="Fira Sans Light"/>
      <w:color w:val="000000" w:themeColor="text1"/>
      <w:sz w:val="24"/>
      <w:szCs w:val="24"/>
    </w:rPr>
  </w:style>
  <w:style w:type="character" w:styleId="PlaceholderText">
    <w:name w:val="Placeholder Text"/>
    <w:basedOn w:val="DefaultParagraphFont"/>
    <w:uiPriority w:val="99"/>
    <w:semiHidden/>
    <w:rsid w:val="004C45F2"/>
    <w:rPr>
      <w:color w:val="808080"/>
    </w:rPr>
  </w:style>
  <w:style w:type="paragraph" w:customStyle="1" w:styleId="Default">
    <w:name w:val="Default"/>
    <w:rsid w:val="00ED1981"/>
    <w:pPr>
      <w:autoSpaceDE w:val="0"/>
      <w:autoSpaceDN w:val="0"/>
      <w:adjustRightInd w:val="0"/>
      <w:spacing w:after="0" w:line="240" w:lineRule="auto"/>
    </w:pPr>
    <w:rPr>
      <w:rFonts w:ascii="Avenir Next LT Pro" w:hAnsi="Avenir Next LT Pro" w:cs="Avenir Next L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D75F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D75F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D75F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D75F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D75F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D75F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D75F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D75FD"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D75FD"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D75FD"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D"/>
    <w:rsid w:val="001D75FD"/>
    <w:rsid w:val="006157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0697</RACS_x0020_ID>
    <Approved_x0020_Provider xmlns="a8338b6e-77a6-4851-82b6-98166143ffdd">Anglican Community Services</Approved_x0020_Provider>
    <Management_x0020_Company_x0020_ID xmlns="a8338b6e-77a6-4851-82b6-98166143ffdd" xsi:nil="true"/>
    <Home xmlns="a8338b6e-77a6-4851-82b6-98166143ffdd">Goodhew Gardens</Home>
    <Signed xmlns="a8338b6e-77a6-4851-82b6-98166143ffdd" xsi:nil="true"/>
    <Uploaded xmlns="a8338b6e-77a6-4851-82b6-98166143ffdd">true</Uploaded>
    <Management_x0020_Company xmlns="a8338b6e-77a6-4851-82b6-98166143ffdd" xsi:nil="true"/>
    <Doc_x0020_Date xmlns="a8338b6e-77a6-4851-82b6-98166143ffdd">2023-01-11T00:26:35+00:00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Doc_x0020_Type xmlns="a8338b6e-77a6-4851-82b6-98166143ffdd">Publication</Doc_x0020_Type>
    <Home_x0020_ID xmlns="a8338b6e-77a6-4851-82b6-98166143ffdd">464699AB-7CF4-DC11-AD41-005056922186</Home_x0020_ID>
    <State xmlns="a8338b6e-77a6-4851-82b6-98166143ffdd">NSW</State>
    <Doc_x0020_Sent_Received_x0020_Date xmlns="a8338b6e-77a6-4851-82b6-98166143ffdd">2023-01-10T00:00:00+00:00</Doc_x0020_Sent_Received_x0020_Date>
    <Activity_x0020_ID xmlns="a8338b6e-77a6-4851-82b6-98166143ffdd">9E97352F-717C-EB11-8AC9-005056922186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696D337-3CBE-42DD-AA61-D8B21CDC4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a8338b6e-77a6-4851-82b6-98166143ffdd"/>
    <ds:schemaRef ds:uri="http://purl.org/dc/dcmitype/"/>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2023-01-12T04:03:00Z</dcterms:created>
  <dcterms:modified xsi:type="dcterms:W3CDTF">2023-01-12T04:03:00Z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