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56F2" w14:textId="77777777" w:rsidR="00D2559D" w:rsidRPr="002C3EBF" w:rsidRDefault="00CC08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24582E" wp14:editId="632458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994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2456F3" w14:textId="77777777" w:rsidR="00D2559D" w:rsidRDefault="00CC08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2456F4" w14:textId="77777777" w:rsidR="00D2559D" w:rsidRDefault="00CC08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2456F5" w14:textId="77777777" w:rsidR="00D2559D" w:rsidRPr="002C3EBF" w:rsidRDefault="00CC08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1C0F" w14:paraId="632456F8" w14:textId="77777777" w:rsidTr="00771C0F">
        <w:tc>
          <w:tcPr>
            <w:cnfStyle w:val="001000000000" w:firstRow="0" w:lastRow="0" w:firstColumn="1" w:lastColumn="0" w:oddVBand="0" w:evenVBand="0" w:oddHBand="0" w:evenHBand="0" w:firstRowFirstColumn="0" w:firstRowLastColumn="0" w:lastRowFirstColumn="0" w:lastRowLastColumn="0"/>
            <w:tcW w:w="3227" w:type="dxa"/>
          </w:tcPr>
          <w:p w14:paraId="632456F6" w14:textId="77777777" w:rsidR="00D2559D" w:rsidRPr="00996FAF" w:rsidRDefault="00CC08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2456F7" w14:textId="77777777" w:rsidR="00D2559D" w:rsidRPr="00996FAF" w:rsidRDefault="00CC08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GraniteHill Aged Care</w:t>
            </w:r>
          </w:p>
        </w:tc>
      </w:tr>
      <w:tr w:rsidR="00771C0F" w14:paraId="632456FB" w14:textId="77777777" w:rsidTr="0077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456F9" w14:textId="77777777" w:rsidR="00CA37CB" w:rsidRPr="00996FAF" w:rsidRDefault="00CC087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2456FA" w14:textId="77777777" w:rsidR="00CA37CB" w:rsidRPr="00996FAF" w:rsidRDefault="00CC08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36 Kennedy Street</w:t>
            </w:r>
            <w:r w:rsidRPr="00602258">
              <w:rPr>
                <w:rFonts w:ascii="Arial" w:hAnsi="Arial" w:cs="Arial"/>
                <w:color w:val="auto"/>
              </w:rPr>
              <w:t xml:space="preserve"> EUROA VIC 3666</w:t>
            </w:r>
          </w:p>
        </w:tc>
      </w:tr>
      <w:tr w:rsidR="00771C0F" w14:paraId="632456FE" w14:textId="77777777" w:rsidTr="00771C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456FC" w14:textId="77777777" w:rsidR="00CA37CB" w:rsidRPr="00996FAF" w:rsidRDefault="00CC087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2456FD" w14:textId="77777777" w:rsidR="00CA37CB" w:rsidRPr="00996FAF" w:rsidRDefault="00CC08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4354</w:t>
            </w:r>
          </w:p>
        </w:tc>
      </w:tr>
      <w:tr w:rsidR="00771C0F" w14:paraId="63245701" w14:textId="77777777" w:rsidTr="0077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456FF" w14:textId="77777777" w:rsidR="00D2559D" w:rsidRPr="00996FAF" w:rsidRDefault="00CC087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245700" w14:textId="77777777" w:rsidR="00D2559D" w:rsidRPr="00996FAF" w:rsidRDefault="00CC08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Euroa Health Inc</w:t>
            </w:r>
          </w:p>
        </w:tc>
      </w:tr>
      <w:tr w:rsidR="00771C0F" w14:paraId="63245704" w14:textId="77777777" w:rsidTr="00771C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45702" w14:textId="77777777" w:rsidR="00D2559D" w:rsidRPr="00996FAF" w:rsidRDefault="00CC087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245703" w14:textId="77777777" w:rsidR="00D2559D" w:rsidRPr="00996FAF" w:rsidRDefault="00CC08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71C0F" w14:paraId="63245707" w14:textId="77777777" w:rsidTr="0077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45705" w14:textId="77777777" w:rsidR="00D2559D" w:rsidRPr="00996FAF" w:rsidRDefault="00CC087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245706" w14:textId="77777777" w:rsidR="00D2559D" w:rsidRPr="00996FAF" w:rsidRDefault="00CC08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771C0F" w14:paraId="6324570A" w14:textId="77777777" w:rsidTr="00771C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245708" w14:textId="77777777" w:rsidR="00D2559D" w:rsidRPr="00996FAF" w:rsidRDefault="00CC087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245709" w14:textId="3BF8EA7F" w:rsidR="00D2559D" w:rsidRPr="00996FAF" w:rsidRDefault="00554A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3D3863" w:rsidRPr="003D3863">
              <w:rPr>
                <w:rFonts w:ascii="Arial" w:hAnsi="Arial" w:cs="Arial"/>
                <w:color w:val="auto"/>
              </w:rPr>
              <w:t xml:space="preserve"> April 2023</w:t>
            </w:r>
          </w:p>
        </w:tc>
      </w:tr>
    </w:tbl>
    <w:bookmarkEnd w:id="0"/>
    <w:p w14:paraId="6324570B" w14:textId="05DFF280" w:rsidR="00FA0A5B" w:rsidRPr="00996FAF" w:rsidRDefault="00CC08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554AC9">
        <w:rPr>
          <w:rFonts w:ascii="Arial" w:hAnsi="Arial" w:cs="Arial"/>
        </w:rPr>
        <w:t> </w:t>
      </w:r>
      <w:r w:rsidRPr="00554AC9">
        <w:rPr>
          <w:rFonts w:ascii="Arial" w:hAnsi="Arial" w:cs="Arial"/>
          <w:bCs/>
        </w:rPr>
        <w:t>Commission</w:t>
      </w:r>
      <w:r w:rsidRPr="00996FAF">
        <w:rPr>
          <w:rFonts w:ascii="Arial" w:hAnsi="Arial" w:cs="Arial"/>
        </w:rPr>
        <w:t>) website under the Aged Care Quality and Safety Commission Rules</w:t>
      </w:r>
      <w:r w:rsidR="00F446DB">
        <w:rPr>
          <w:rFonts w:ascii="Arial" w:hAnsi="Arial" w:cs="Arial"/>
        </w:rPr>
        <w:t xml:space="preserve"> </w:t>
      </w:r>
      <w:r w:rsidRPr="00996FAF">
        <w:rPr>
          <w:rFonts w:ascii="Arial" w:hAnsi="Arial" w:cs="Arial"/>
        </w:rPr>
        <w:t>2018.</w:t>
      </w:r>
      <w:r w:rsidRPr="00996FAF">
        <w:rPr>
          <w:rFonts w:ascii="Arial" w:hAnsi="Arial" w:cs="Arial"/>
        </w:rPr>
        <w:br w:type="page"/>
      </w:r>
    </w:p>
    <w:p w14:paraId="6324570C" w14:textId="77777777" w:rsidR="000078F8" w:rsidRPr="00996FAF" w:rsidRDefault="00CC087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324570D" w14:textId="7B66C65A" w:rsidR="000078F8" w:rsidRPr="00996FAF" w:rsidRDefault="00CC0870" w:rsidP="0036130C">
      <w:pPr>
        <w:pStyle w:val="NormalArial"/>
      </w:pPr>
      <w:r w:rsidRPr="00996FAF">
        <w:t xml:space="preserve">This performance report for </w:t>
      </w:r>
      <w:r w:rsidRPr="00996FAF">
        <w:rPr>
          <w:color w:val="auto"/>
        </w:rPr>
        <w:t>GraniteHill Aged Care (</w:t>
      </w:r>
      <w:r w:rsidRPr="00996FAF">
        <w:rPr>
          <w:b/>
          <w:color w:val="auto"/>
        </w:rPr>
        <w:t>the service</w:t>
      </w:r>
      <w:r w:rsidRPr="00996FAF">
        <w:rPr>
          <w:color w:val="auto"/>
        </w:rPr>
        <w:t>) has been prepared by</w:t>
      </w:r>
      <w:r w:rsidR="000C31E4">
        <w:rPr>
          <w:color w:val="auto"/>
        </w:rPr>
        <w:t xml:space="preserve"> V Stephens</w:t>
      </w:r>
      <w:r w:rsidRPr="00996FAF">
        <w:t>, delegate of the Aged Care Quality and Safety Commissioner (Commissioner)</w:t>
      </w:r>
      <w:r>
        <w:rPr>
          <w:rStyle w:val="FootnoteReference"/>
        </w:rPr>
        <w:footnoteReference w:id="1"/>
      </w:r>
      <w:r w:rsidRPr="00996FAF">
        <w:t>.</w:t>
      </w:r>
    </w:p>
    <w:p w14:paraId="6324570E" w14:textId="77777777" w:rsidR="000078F8" w:rsidRPr="00996FAF" w:rsidRDefault="00CC08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24570F" w14:textId="77777777" w:rsidR="000078F8" w:rsidRPr="00996FAF" w:rsidRDefault="00CC0870" w:rsidP="0036130C">
      <w:pPr>
        <w:pStyle w:val="NormalArial"/>
      </w:pPr>
      <w:r w:rsidRPr="00996FAF">
        <w:t>The report also specifies any areas in which improvements must be made to ensure the Quality Standards are complied with.</w:t>
      </w:r>
    </w:p>
    <w:p w14:paraId="63245710" w14:textId="77777777" w:rsidR="00DF37F2" w:rsidRPr="00F446DB" w:rsidRDefault="00CC0870"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63245711" w14:textId="77777777" w:rsidR="00DF37F2" w:rsidRPr="00F446DB" w:rsidRDefault="00CC0870" w:rsidP="0036130C">
      <w:pPr>
        <w:pStyle w:val="NormalArial"/>
        <w:rPr>
          <w:color w:val="auto"/>
        </w:rPr>
      </w:pPr>
      <w:r w:rsidRPr="00F446DB">
        <w:rPr>
          <w:color w:val="auto"/>
        </w:rPr>
        <w:t>The following information has been considered in preparing the performance report:</w:t>
      </w:r>
    </w:p>
    <w:p w14:paraId="63245712" w14:textId="0D32635E" w:rsidR="00DF37F2" w:rsidRPr="00F446DB" w:rsidRDefault="00CC0870" w:rsidP="00712752">
      <w:pPr>
        <w:pStyle w:val="ListParagraph"/>
        <w:numPr>
          <w:ilvl w:val="0"/>
          <w:numId w:val="2"/>
        </w:numPr>
        <w:spacing w:line="240" w:lineRule="atLeast"/>
        <w:ind w:left="714" w:hanging="357"/>
        <w:contextualSpacing w:val="0"/>
        <w:rPr>
          <w:rFonts w:ascii="Arial" w:hAnsi="Arial" w:cs="Arial"/>
          <w:color w:val="auto"/>
        </w:rPr>
      </w:pPr>
      <w:r w:rsidRPr="00F446D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C31E4" w:rsidRPr="00F446DB">
        <w:rPr>
          <w:rFonts w:ascii="Arial" w:hAnsi="Arial" w:cs="Arial"/>
          <w:color w:val="auto"/>
        </w:rPr>
        <w:t>.</w:t>
      </w:r>
    </w:p>
    <w:p w14:paraId="63245713" w14:textId="3BFDCB8E" w:rsidR="00DF37F2" w:rsidRPr="00F446DB" w:rsidRDefault="00CC0870" w:rsidP="00712752">
      <w:pPr>
        <w:pStyle w:val="ListParagraph"/>
        <w:numPr>
          <w:ilvl w:val="0"/>
          <w:numId w:val="2"/>
        </w:numPr>
        <w:spacing w:line="240" w:lineRule="atLeast"/>
        <w:ind w:left="714" w:hanging="357"/>
        <w:contextualSpacing w:val="0"/>
        <w:rPr>
          <w:rFonts w:ascii="Arial" w:hAnsi="Arial" w:cs="Arial"/>
          <w:color w:val="auto"/>
        </w:rPr>
      </w:pPr>
      <w:r w:rsidRPr="00F446DB">
        <w:rPr>
          <w:rFonts w:ascii="Arial" w:hAnsi="Arial" w:cs="Arial"/>
          <w:color w:val="auto"/>
        </w:rPr>
        <w:t>the provider’s response to the assessment team’s report received</w:t>
      </w:r>
      <w:r w:rsidR="000C31E4" w:rsidRPr="00F446DB">
        <w:rPr>
          <w:rFonts w:ascii="Arial" w:hAnsi="Arial" w:cs="Arial"/>
          <w:color w:val="auto"/>
        </w:rPr>
        <w:t xml:space="preserve"> on</w:t>
      </w:r>
      <w:r w:rsidR="003D3863" w:rsidRPr="00F446DB">
        <w:rPr>
          <w:rFonts w:ascii="Arial" w:hAnsi="Arial" w:cs="Arial"/>
          <w:color w:val="auto"/>
        </w:rPr>
        <w:t xml:space="preserve"> 21 March 2023.</w:t>
      </w:r>
    </w:p>
    <w:p w14:paraId="63245716" w14:textId="2493414D" w:rsidR="003B1763" w:rsidRPr="00F446DB" w:rsidRDefault="00CC0870" w:rsidP="008E1713">
      <w:pPr>
        <w:pStyle w:val="ListParagraph"/>
        <w:numPr>
          <w:ilvl w:val="0"/>
          <w:numId w:val="2"/>
        </w:numPr>
        <w:spacing w:line="22" w:lineRule="atLeast"/>
        <w:ind w:left="714" w:hanging="357"/>
        <w:contextualSpacing w:val="0"/>
        <w:rPr>
          <w:rFonts w:ascii="Arial" w:hAnsi="Arial" w:cs="Arial"/>
          <w:color w:val="auto"/>
        </w:rPr>
      </w:pPr>
      <w:r w:rsidRPr="00F446DB">
        <w:rPr>
          <w:rFonts w:ascii="Arial" w:hAnsi="Arial" w:cs="Arial"/>
          <w:color w:val="auto"/>
        </w:rPr>
        <w:br w:type="page"/>
      </w:r>
    </w:p>
    <w:p w14:paraId="63245717" w14:textId="77777777" w:rsidR="00FC045E" w:rsidRPr="00996FAF" w:rsidRDefault="00CC08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1C0F" w14:paraId="6324571D" w14:textId="77777777" w:rsidTr="00771C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4571B" w14:textId="77777777" w:rsidR="00FC045E" w:rsidRPr="00996FAF" w:rsidRDefault="00CC0870" w:rsidP="009767BC">
            <w:pPr>
              <w:keepNext/>
              <w:spacing w:before="0" w:line="22" w:lineRule="atLeast"/>
              <w:ind w:right="-109"/>
              <w:rPr>
                <w:rFonts w:ascii="Arial" w:hAnsi="Arial" w:cs="Arial"/>
              </w:rPr>
            </w:pPr>
            <w:r w:rsidRPr="003D3863">
              <w:rPr>
                <w:rFonts w:ascii="Arial" w:hAnsi="Arial" w:cs="Arial"/>
              </w:rPr>
              <w:t>Standard 2</w:t>
            </w:r>
            <w:r w:rsidRPr="00996FAF">
              <w:rPr>
                <w:rFonts w:ascii="Arial" w:hAnsi="Arial" w:cs="Arial"/>
              </w:rPr>
              <w:t xml:space="preserve"> </w:t>
            </w:r>
            <w:r w:rsidRPr="000C31E4">
              <w:rPr>
                <w:rFonts w:ascii="Arial" w:hAnsi="Arial" w:cs="Arial"/>
                <w:b w:val="0"/>
                <w:bCs/>
              </w:rPr>
              <w:t>Ongoing assessment and planning with consumers</w:t>
            </w:r>
          </w:p>
        </w:tc>
        <w:tc>
          <w:tcPr>
            <w:tcW w:w="1583" w:type="pct"/>
            <w:shd w:val="clear" w:color="auto" w:fill="auto"/>
          </w:tcPr>
          <w:p w14:paraId="6324571C" w14:textId="1E556C10" w:rsidR="00FC045E" w:rsidRPr="000C31E4" w:rsidRDefault="00F86D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3863">
                  <w:rPr>
                    <w:rFonts w:ascii="Arial" w:hAnsi="Arial" w:cs="Arial"/>
                    <w:bCs/>
                  </w:rPr>
                  <w:t>Non-compliant</w:t>
                </w:r>
              </w:sdtContent>
            </w:sdt>
            <w:r w:rsidR="00CC0870" w:rsidRPr="000C31E4">
              <w:rPr>
                <w:rFonts w:ascii="Arial" w:hAnsi="Arial" w:cs="Arial"/>
                <w:bCs/>
              </w:rPr>
              <w:t xml:space="preserve"> </w:t>
            </w:r>
          </w:p>
        </w:tc>
      </w:tr>
      <w:tr w:rsidR="00771C0F" w14:paraId="63245720" w14:textId="77777777" w:rsidTr="00771C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24571E" w14:textId="77777777" w:rsidR="00FC045E" w:rsidRPr="00996FAF" w:rsidRDefault="00CC087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24571F" w14:textId="0B28B6B8" w:rsidR="00FC045E" w:rsidRPr="00996FAF" w:rsidRDefault="00F86D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31E4">
                  <w:rPr>
                    <w:rFonts w:ascii="Arial" w:hAnsi="Arial" w:cs="Arial"/>
                    <w:b/>
                  </w:rPr>
                  <w:t>Not applicable as not all requirements have been assessed</w:t>
                </w:r>
              </w:sdtContent>
            </w:sdt>
            <w:r w:rsidR="00CC0870" w:rsidRPr="00996FAF">
              <w:rPr>
                <w:rFonts w:ascii="Arial" w:hAnsi="Arial" w:cs="Arial"/>
                <w:b/>
              </w:rPr>
              <w:t xml:space="preserve"> </w:t>
            </w:r>
          </w:p>
        </w:tc>
      </w:tr>
    </w:tbl>
    <w:p w14:paraId="63245730" w14:textId="77777777" w:rsidR="00FC045E" w:rsidRPr="00996FAF" w:rsidRDefault="00CC08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693ACA" w14:textId="1AA737D2" w:rsidR="003D4DD8" w:rsidRPr="003D3863" w:rsidRDefault="00CC0870" w:rsidP="003D3863">
      <w:pPr>
        <w:pStyle w:val="Heading1"/>
        <w:spacing w:before="0" w:after="240" w:line="22" w:lineRule="atLeast"/>
        <w:rPr>
          <w:rFonts w:ascii="Arial" w:hAnsi="Arial" w:cs="Arial"/>
        </w:rPr>
      </w:pPr>
      <w:r w:rsidRPr="00996FAF">
        <w:rPr>
          <w:rFonts w:ascii="Arial" w:hAnsi="Arial" w:cs="Arial"/>
        </w:rPr>
        <w:t>Areas for improvement</w:t>
      </w:r>
    </w:p>
    <w:p w14:paraId="6C015A35" w14:textId="5DF2AD6F" w:rsidR="003D4DD8" w:rsidRDefault="003D4DD8" w:rsidP="003D4DD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003D3863">
        <w:t>:</w:t>
      </w:r>
    </w:p>
    <w:p w14:paraId="63245733" w14:textId="74EA4D93" w:rsidR="00FC045E" w:rsidRPr="00996FAF" w:rsidRDefault="00554AC9" w:rsidP="0036130C">
      <w:pPr>
        <w:pStyle w:val="NormalArial"/>
        <w:numPr>
          <w:ilvl w:val="0"/>
          <w:numId w:val="14"/>
        </w:numPr>
      </w:pPr>
      <w:r>
        <w:t>Implement and embed new processes to ensure care documentation is updated in relation to monitoring clinical risks.</w:t>
      </w:r>
    </w:p>
    <w:p w14:paraId="63245738" w14:textId="33F668D1" w:rsidR="00FC045E" w:rsidRPr="00996FAF" w:rsidRDefault="00CC0870" w:rsidP="0036130C">
      <w:pPr>
        <w:pStyle w:val="NormalArial"/>
      </w:pPr>
      <w:r w:rsidRPr="00996FAF">
        <w:br w:type="page"/>
      </w:r>
    </w:p>
    <w:p w14:paraId="6324575B" w14:textId="77777777" w:rsidR="00FC045E" w:rsidRPr="00996FAF" w:rsidRDefault="00CC087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771C0F" w14:paraId="6324575E" w14:textId="77777777" w:rsidTr="00F44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324575C" w14:textId="77777777" w:rsidR="00FC045E" w:rsidRPr="0075021E" w:rsidRDefault="00CC087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324575D" w14:textId="77777777" w:rsidR="00FC045E" w:rsidRPr="00996FAF" w:rsidRDefault="00F86D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1C0F" w14:paraId="63245762" w14:textId="77777777" w:rsidTr="00F446D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324575F" w14:textId="77777777" w:rsidR="00FC045E" w:rsidRPr="00996FAF" w:rsidRDefault="00CC0870" w:rsidP="008E777B">
            <w:pPr>
              <w:spacing w:line="22" w:lineRule="atLeast"/>
              <w:rPr>
                <w:rFonts w:ascii="Arial" w:hAnsi="Arial" w:cs="Arial"/>
                <w:color w:val="auto"/>
              </w:rPr>
            </w:pPr>
            <w:r w:rsidRPr="003D3863">
              <w:rPr>
                <w:rFonts w:ascii="Arial" w:hAnsi="Arial" w:cs="Arial"/>
                <w:color w:val="auto"/>
              </w:rPr>
              <w:t>Requirement 2(3)(a)</w:t>
            </w:r>
          </w:p>
        </w:tc>
        <w:tc>
          <w:tcPr>
            <w:tcW w:w="3262" w:type="pct"/>
            <w:shd w:val="clear" w:color="auto" w:fill="auto"/>
            <w:vAlign w:val="top"/>
          </w:tcPr>
          <w:p w14:paraId="63245760" w14:textId="77777777" w:rsidR="00FC045E" w:rsidRPr="00996FAF" w:rsidRDefault="00CC08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3245761" w14:textId="74AC515B" w:rsidR="00FC045E" w:rsidRPr="00996FAF" w:rsidRDefault="00F86D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D3863">
                  <w:rPr>
                    <w:rFonts w:ascii="Arial" w:hAnsi="Arial" w:cs="Arial"/>
                    <w:color w:val="auto"/>
                  </w:rPr>
                  <w:t>Non-compliant</w:t>
                </w:r>
              </w:sdtContent>
            </w:sdt>
            <w:r w:rsidR="00CC0870" w:rsidRPr="00996FAF">
              <w:rPr>
                <w:rFonts w:ascii="Arial" w:hAnsi="Arial" w:cs="Arial"/>
                <w:color w:val="0000FF"/>
              </w:rPr>
              <w:t xml:space="preserve"> </w:t>
            </w:r>
          </w:p>
        </w:tc>
      </w:tr>
      <w:tr w:rsidR="00771C0F" w14:paraId="63245766" w14:textId="77777777" w:rsidTr="00F446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3245763" w14:textId="77777777" w:rsidR="00FC045E" w:rsidRPr="00996FAF" w:rsidRDefault="00CC0870"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3245764" w14:textId="77777777" w:rsidR="00FC045E" w:rsidRPr="00996FAF" w:rsidRDefault="00CC087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3245765" w14:textId="230E095B" w:rsidR="00FC045E" w:rsidRPr="00996FAF" w:rsidRDefault="00F86D0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A1333">
                  <w:rPr>
                    <w:rFonts w:ascii="Arial" w:hAnsi="Arial" w:cs="Arial"/>
                    <w:color w:val="auto"/>
                  </w:rPr>
                  <w:t>Compliant</w:t>
                </w:r>
              </w:sdtContent>
            </w:sdt>
            <w:r w:rsidR="00CC0870" w:rsidRPr="00996FAF">
              <w:rPr>
                <w:rFonts w:ascii="Arial" w:hAnsi="Arial" w:cs="Arial"/>
                <w:color w:val="0000FF"/>
              </w:rPr>
              <w:t xml:space="preserve"> </w:t>
            </w:r>
          </w:p>
        </w:tc>
      </w:tr>
      <w:tr w:rsidR="00771C0F" w14:paraId="63245774" w14:textId="77777777" w:rsidTr="00F446D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3245771" w14:textId="77777777" w:rsidR="00FC045E" w:rsidRPr="00996FAF" w:rsidRDefault="00CC0870"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3245772" w14:textId="77777777" w:rsidR="00FC045E" w:rsidRPr="00996FAF" w:rsidRDefault="00CC087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3245773" w14:textId="768543E9" w:rsidR="00FC045E" w:rsidRPr="00996FAF" w:rsidRDefault="00F86D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A1333">
                  <w:rPr>
                    <w:rFonts w:ascii="Arial" w:hAnsi="Arial" w:cs="Arial"/>
                    <w:color w:val="auto"/>
                  </w:rPr>
                  <w:t>Compliant</w:t>
                </w:r>
              </w:sdtContent>
            </w:sdt>
            <w:r w:rsidR="00CC0870" w:rsidRPr="00996FAF">
              <w:rPr>
                <w:rFonts w:ascii="Arial" w:hAnsi="Arial" w:cs="Arial"/>
                <w:color w:val="0000FF"/>
              </w:rPr>
              <w:t xml:space="preserve"> </w:t>
            </w:r>
          </w:p>
        </w:tc>
      </w:tr>
    </w:tbl>
    <w:p w14:paraId="63245775" w14:textId="77777777" w:rsidR="00D87E7C" w:rsidRDefault="00CC0870" w:rsidP="00F446DB">
      <w:pPr>
        <w:pStyle w:val="Heading20"/>
        <w:spacing w:before="240"/>
      </w:pPr>
      <w:r w:rsidRPr="00996FAF">
        <w:t>Findings</w:t>
      </w:r>
    </w:p>
    <w:p w14:paraId="3C3C05BB" w14:textId="79474F43" w:rsidR="0044373D" w:rsidRDefault="00623299" w:rsidP="00623299">
      <w:pPr>
        <w:pStyle w:val="NormalArial"/>
      </w:pPr>
      <w:r w:rsidRPr="008B07F9">
        <w:t xml:space="preserve">The service was </w:t>
      </w:r>
      <w:r>
        <w:t xml:space="preserve">previously </w:t>
      </w:r>
      <w:r w:rsidRPr="008B07F9">
        <w:t xml:space="preserve">found non-compliant with Requirement </w:t>
      </w:r>
      <w:r>
        <w:t>2</w:t>
      </w:r>
      <w:r w:rsidRPr="008B07F9">
        <w:t>(3)(</w:t>
      </w:r>
      <w:r>
        <w:t>a</w:t>
      </w:r>
      <w:r w:rsidRPr="008B07F9">
        <w:t xml:space="preserve">) </w:t>
      </w:r>
      <w:r>
        <w:t>after</w:t>
      </w:r>
      <w:r w:rsidRPr="008B07F9">
        <w:t xml:space="preserve"> </w:t>
      </w:r>
      <w:r>
        <w:t>a site audit</w:t>
      </w:r>
      <w:r w:rsidRPr="008B07F9">
        <w:t xml:space="preserve"> in </w:t>
      </w:r>
      <w:r>
        <w:t>April</w:t>
      </w:r>
      <w:r w:rsidRPr="008B07F9">
        <w:t xml:space="preserve"> 2022</w:t>
      </w:r>
      <w:r>
        <w:t>,</w:t>
      </w:r>
      <w:r w:rsidRPr="008B07F9">
        <w:t xml:space="preserve"> as</w:t>
      </w:r>
      <w:r>
        <w:t xml:space="preserve"> the service did not demonstrate consistent documentation </w:t>
      </w:r>
      <w:r w:rsidR="0044373D">
        <w:t>between</w:t>
      </w:r>
      <w:r>
        <w:t xml:space="preserve"> care plans and progress notes. In addition, </w:t>
      </w:r>
      <w:r w:rsidR="0044373D">
        <w:t xml:space="preserve">following changes in consumer circumstances, </w:t>
      </w:r>
      <w:r>
        <w:t>clinical assessments were not completed in accordance with the organisation’s policies and procedures.</w:t>
      </w:r>
    </w:p>
    <w:p w14:paraId="784F8E02" w14:textId="45F0A1FF" w:rsidR="00C2566E" w:rsidRDefault="00623299" w:rsidP="00623299">
      <w:pPr>
        <w:pStyle w:val="NormalArial"/>
        <w:rPr>
          <w:rFonts w:eastAsia="Calibri"/>
        </w:rPr>
      </w:pPr>
      <w:r w:rsidRPr="00DF4649">
        <w:t>The service</w:t>
      </w:r>
      <w:r>
        <w:t xml:space="preserve"> has</w:t>
      </w:r>
      <w:r w:rsidRPr="00DF4649">
        <w:t xml:space="preserve"> implemented a range of improvements in response to the deficits previously identified</w:t>
      </w:r>
      <w:r>
        <w:t xml:space="preserve"> including </w:t>
      </w:r>
      <w:r w:rsidR="001423DB">
        <w:t>staff training, appointment of an external wound consultant and introducing processes to ensure daily review of progress note</w:t>
      </w:r>
      <w:r w:rsidR="00C2566E">
        <w:t>s</w:t>
      </w:r>
      <w:r w:rsidR="001423DB">
        <w:t xml:space="preserve">. However, these measures have </w:t>
      </w:r>
      <w:r w:rsidR="001423DB" w:rsidRPr="00DF4649">
        <w:t>not resulted in consistent improvement</w:t>
      </w:r>
      <w:r w:rsidR="0044373D">
        <w:t xml:space="preserve"> in Requirement</w:t>
      </w:r>
      <w:r w:rsidR="00554AC9">
        <w:t xml:space="preserve"> 2(3)(a)</w:t>
      </w:r>
      <w:r w:rsidR="001423DB">
        <w:t xml:space="preserve">. </w:t>
      </w:r>
      <w:r w:rsidRPr="0029729B">
        <w:t xml:space="preserve">Assessors recommended Requirement </w:t>
      </w:r>
      <w:r>
        <w:t>2</w:t>
      </w:r>
      <w:r w:rsidRPr="0029729B">
        <w:t>(3)(</w:t>
      </w:r>
      <w:r>
        <w:t>e</w:t>
      </w:r>
      <w:r w:rsidRPr="0029729B">
        <w:t xml:space="preserve">) </w:t>
      </w:r>
      <w:r>
        <w:t>continues to be</w:t>
      </w:r>
      <w:r w:rsidRPr="0029729B">
        <w:t xml:space="preserve"> not met as</w:t>
      </w:r>
      <w:r w:rsidR="001423DB">
        <w:t xml:space="preserve"> the service did not consistently demonstrate that</w:t>
      </w:r>
      <w:r w:rsidRPr="0029729B">
        <w:t xml:space="preserve"> </w:t>
      </w:r>
      <w:r>
        <w:t>m</w:t>
      </w:r>
      <w:r>
        <w:rPr>
          <w:rFonts w:eastAsia="Calibri"/>
        </w:rPr>
        <w:t xml:space="preserve">onitoring risks associated with </w:t>
      </w:r>
      <w:r w:rsidR="00C2566E">
        <w:rPr>
          <w:rFonts w:eastAsia="Calibri"/>
        </w:rPr>
        <w:t xml:space="preserve">falls, </w:t>
      </w:r>
      <w:r>
        <w:rPr>
          <w:rFonts w:eastAsia="Calibri"/>
        </w:rPr>
        <w:t xml:space="preserve">pain management, </w:t>
      </w:r>
      <w:r w:rsidRPr="008233B7">
        <w:rPr>
          <w:rFonts w:eastAsia="Calibri"/>
        </w:rPr>
        <w:t>skin care</w:t>
      </w:r>
      <w:r>
        <w:rPr>
          <w:rFonts w:eastAsia="Calibri"/>
        </w:rPr>
        <w:t xml:space="preserve">, </w:t>
      </w:r>
      <w:r w:rsidR="00C2566E">
        <w:rPr>
          <w:rFonts w:eastAsia="Calibri"/>
        </w:rPr>
        <w:t>medication management and specialised clinical care</w:t>
      </w:r>
      <w:r>
        <w:rPr>
          <w:rFonts w:eastAsia="Calibri"/>
        </w:rPr>
        <w:t xml:space="preserve"> </w:t>
      </w:r>
      <w:r w:rsidR="001423DB">
        <w:rPr>
          <w:rFonts w:eastAsia="Calibri"/>
        </w:rPr>
        <w:t>occurs.</w:t>
      </w:r>
      <w:r w:rsidR="0044373D">
        <w:rPr>
          <w:rFonts w:eastAsia="Calibri"/>
        </w:rPr>
        <w:t xml:space="preserve"> For example:</w:t>
      </w:r>
    </w:p>
    <w:p w14:paraId="17405474" w14:textId="68187BC0" w:rsidR="0044373D" w:rsidRPr="0044373D" w:rsidRDefault="0044373D" w:rsidP="0044373D">
      <w:pPr>
        <w:pStyle w:val="NormalArial"/>
        <w:numPr>
          <w:ilvl w:val="0"/>
          <w:numId w:val="13"/>
        </w:numPr>
        <w:rPr>
          <w:rFonts w:eastAsia="Calibri"/>
        </w:rPr>
      </w:pPr>
      <w:r>
        <w:rPr>
          <w:rFonts w:eastAsia="Calibri"/>
        </w:rPr>
        <w:t xml:space="preserve">For two sampled consumers who experienced unwitnessed falls, there is no documentation demonstrating pain charting and assessment occurred post-fall, nor were </w:t>
      </w:r>
      <w:r>
        <w:t>r</w:t>
      </w:r>
      <w:r w:rsidRPr="0085777A">
        <w:t xml:space="preserve">isks associated with </w:t>
      </w:r>
      <w:r>
        <w:t xml:space="preserve">the </w:t>
      </w:r>
      <w:r w:rsidRPr="0085777A">
        <w:t>use of an anticoagulant reflected</w:t>
      </w:r>
      <w:r>
        <w:t xml:space="preserve"> in </w:t>
      </w:r>
      <w:r w:rsidRPr="0085777A">
        <w:t xml:space="preserve">the incident report or progress notes </w:t>
      </w:r>
      <w:r>
        <w:t>for one of these consumers</w:t>
      </w:r>
      <w:r w:rsidR="003D3863">
        <w:t>.</w:t>
      </w:r>
    </w:p>
    <w:p w14:paraId="2F7A2B81" w14:textId="6C216199" w:rsidR="0044373D" w:rsidRPr="008233B7" w:rsidRDefault="0044373D" w:rsidP="0044373D">
      <w:pPr>
        <w:pStyle w:val="NormalArial"/>
        <w:numPr>
          <w:ilvl w:val="0"/>
          <w:numId w:val="13"/>
        </w:numPr>
        <w:rPr>
          <w:rFonts w:eastAsia="Calibri"/>
        </w:rPr>
      </w:pPr>
      <w:r>
        <w:t xml:space="preserve">For another consumer experiencing pain, pain </w:t>
      </w:r>
      <w:r w:rsidRPr="0085777A">
        <w:t xml:space="preserve">management strategies were only reflected in </w:t>
      </w:r>
      <w:r>
        <w:t>their</w:t>
      </w:r>
      <w:r w:rsidRPr="0085777A">
        <w:t xml:space="preserve"> behaviour support plan which was not incorporated into the electronic care system</w:t>
      </w:r>
      <w:r>
        <w:t xml:space="preserve"> </w:t>
      </w:r>
      <w:r w:rsidR="008233B7">
        <w:t>and pain charting was not completed after the consumer reported discomfort</w:t>
      </w:r>
      <w:r w:rsidR="003D3863">
        <w:t>.</w:t>
      </w:r>
    </w:p>
    <w:p w14:paraId="4CE3BF36" w14:textId="2E991AF6" w:rsidR="00A75600" w:rsidRPr="00A75600" w:rsidRDefault="00A75600" w:rsidP="00A75600">
      <w:pPr>
        <w:pStyle w:val="NormalArial"/>
        <w:numPr>
          <w:ilvl w:val="0"/>
          <w:numId w:val="13"/>
        </w:numPr>
        <w:rPr>
          <w:rFonts w:eastAsia="Calibri"/>
        </w:rPr>
      </w:pPr>
      <w:r>
        <w:t>Staff were unaware of clinical requirements pertaining to the medications of three sampled consumers</w:t>
      </w:r>
      <w:r w:rsidR="00466F0D">
        <w:t>.</w:t>
      </w:r>
    </w:p>
    <w:p w14:paraId="5FB9A770" w14:textId="6395E20C" w:rsidR="00466F0D" w:rsidRDefault="00C2566E" w:rsidP="00623299">
      <w:pPr>
        <w:pStyle w:val="NormalArial"/>
      </w:pPr>
      <w:r>
        <w:t>In its response to the site audit report, the approved provider</w:t>
      </w:r>
      <w:r w:rsidR="00466F0D">
        <w:t xml:space="preserve"> submits they are proud of the significant achievements they </w:t>
      </w:r>
      <w:r w:rsidR="00554AC9">
        <w:t xml:space="preserve">have </w:t>
      </w:r>
      <w:r w:rsidR="00466F0D">
        <w:t>maintained since April 2022 and in relation to deficits identified in this requirement, have updated the service’s Plan for Continuous Improvement and will work through reviews of documentation processes, staff education, regular audits and implementing a new roster structure which will provide additional time for completing care planning documentation.</w:t>
      </w:r>
    </w:p>
    <w:p w14:paraId="76E959D4" w14:textId="2EB95EE5" w:rsidR="00623299" w:rsidRDefault="00466F0D" w:rsidP="00623299">
      <w:pPr>
        <w:pStyle w:val="NormalArial"/>
      </w:pPr>
      <w:r>
        <w:t xml:space="preserve">While I note the continuous improvement activities planned by the service, many are yet to be implemented. </w:t>
      </w:r>
      <w:r w:rsidR="00623299" w:rsidRPr="00A0172B">
        <w:t>Accordingly, I</w:t>
      </w:r>
      <w:r w:rsidR="00F446DB">
        <w:t xml:space="preserve"> </w:t>
      </w:r>
      <w:r w:rsidR="00623299" w:rsidRPr="00A0172B">
        <w:t xml:space="preserve">find the </w:t>
      </w:r>
      <w:r w:rsidR="00623299" w:rsidRPr="00466F0D">
        <w:t>service non-</w:t>
      </w:r>
      <w:r w:rsidR="00623299" w:rsidRPr="00A0172B">
        <w:t xml:space="preserve">compliant with Requirement </w:t>
      </w:r>
      <w:r w:rsidR="00623299">
        <w:t>2</w:t>
      </w:r>
      <w:r w:rsidR="00623299" w:rsidRPr="00A0172B">
        <w:t>(3)(</w:t>
      </w:r>
      <w:r w:rsidR="00623299">
        <w:t>a</w:t>
      </w:r>
      <w:r w:rsidR="00623299" w:rsidRPr="00A0172B">
        <w:t>).</w:t>
      </w:r>
    </w:p>
    <w:p w14:paraId="5E4FAF47" w14:textId="187A45DE" w:rsidR="00BA1333" w:rsidRDefault="00BA1333" w:rsidP="00BA1333">
      <w:pPr>
        <w:pStyle w:val="NormalArial"/>
      </w:pPr>
      <w:r w:rsidRPr="008B07F9">
        <w:lastRenderedPageBreak/>
        <w:t xml:space="preserve">The service was </w:t>
      </w:r>
      <w:r>
        <w:t xml:space="preserve">previously </w:t>
      </w:r>
      <w:r w:rsidRPr="008B07F9">
        <w:t xml:space="preserve">found non-compliant with Requirement </w:t>
      </w:r>
      <w:r>
        <w:t>2</w:t>
      </w:r>
      <w:r w:rsidRPr="008B07F9">
        <w:t>(3)(</w:t>
      </w:r>
      <w:r>
        <w:t>b</w:t>
      </w:r>
      <w:r w:rsidRPr="008B07F9">
        <w:t xml:space="preserve">) </w:t>
      </w:r>
      <w:r>
        <w:t>after</w:t>
      </w:r>
      <w:r w:rsidRPr="008B07F9">
        <w:t xml:space="preserve"> </w:t>
      </w:r>
      <w:r>
        <w:t>a site audit</w:t>
      </w:r>
      <w:r w:rsidRPr="008B07F9">
        <w:t xml:space="preserve"> in </w:t>
      </w:r>
      <w:r>
        <w:t>April</w:t>
      </w:r>
      <w:r w:rsidRPr="008B07F9">
        <w:t xml:space="preserve"> 2022</w:t>
      </w:r>
      <w:r>
        <w:t>,</w:t>
      </w:r>
      <w:r w:rsidRPr="008B07F9">
        <w:t xml:space="preserve"> as</w:t>
      </w:r>
      <w:r w:rsidR="00DD7F1A">
        <w:t xml:space="preserve"> sampled care plans were not always tailored to individual needs </w:t>
      </w:r>
      <w:r w:rsidR="00DD7F1A" w:rsidRPr="00A00B4B">
        <w:t>and contained generic personal goals and care strategies</w:t>
      </w:r>
      <w:r w:rsidR="00554AC9">
        <w:t>. In addition, the service did not demonstrate</w:t>
      </w:r>
      <w:r w:rsidR="00DD7F1A" w:rsidRPr="00B40AA9">
        <w:t xml:space="preserve"> assessment and planning identified the current needs</w:t>
      </w:r>
      <w:r w:rsidR="00DD7F1A">
        <w:t xml:space="preserve"> of consumers.</w:t>
      </w:r>
      <w:r>
        <w:t xml:space="preserve"> </w:t>
      </w:r>
      <w:r w:rsidRPr="00DF4649">
        <w:t>The service</w:t>
      </w:r>
      <w:r>
        <w:t xml:space="preserve"> has</w:t>
      </w:r>
      <w:r w:rsidRPr="00DF4649">
        <w:t xml:space="preserve"> implemented a range of improvements in response to the deficits previously identified</w:t>
      </w:r>
      <w:r>
        <w:t xml:space="preserve"> including</w:t>
      </w:r>
      <w:r w:rsidR="00307536">
        <w:t xml:space="preserve"> engaging an external palliative care service and providing staff training</w:t>
      </w:r>
      <w:r>
        <w:t>.</w:t>
      </w:r>
    </w:p>
    <w:p w14:paraId="41115441" w14:textId="49AD7272" w:rsidR="00BA1333" w:rsidRDefault="00BA1333" w:rsidP="00BA1333">
      <w:pPr>
        <w:pStyle w:val="NormalArial"/>
      </w:pPr>
      <w:r>
        <w:t xml:space="preserve">Assessors recommend that this requirement is now met as all consumers sampled for this requirement have </w:t>
      </w:r>
      <w:r w:rsidRPr="00E40153">
        <w:t>a</w:t>
      </w:r>
      <w:r w:rsidR="00307536">
        <w:t xml:space="preserve">n </w:t>
      </w:r>
      <w:r w:rsidRPr="00E40153">
        <w:t>advance care plan or end of life care directive</w:t>
      </w:r>
      <w:r w:rsidR="00307536">
        <w:t xml:space="preserve"> documented</w:t>
      </w:r>
      <w:r>
        <w:t>. Sampled clinical care staff could identify referral processes both within the service and to external providers and demonstrate</w:t>
      </w:r>
      <w:r w:rsidR="00307536">
        <w:t>d</w:t>
      </w:r>
      <w:r>
        <w:t xml:space="preserve"> how they access advance care directives. </w:t>
      </w:r>
      <w:r w:rsidRPr="00A0172B">
        <w:t>Accordingly, I</w:t>
      </w:r>
      <w:r w:rsidR="00F446DB">
        <w:t xml:space="preserve"> </w:t>
      </w:r>
      <w:r w:rsidRPr="00A0172B">
        <w:t xml:space="preserve">find the service compliant with Requirement </w:t>
      </w:r>
      <w:r>
        <w:t>2</w:t>
      </w:r>
      <w:r w:rsidRPr="00A0172B">
        <w:t>(3)(</w:t>
      </w:r>
      <w:r>
        <w:t>b</w:t>
      </w:r>
      <w:r w:rsidRPr="00A0172B">
        <w:t>).</w:t>
      </w:r>
    </w:p>
    <w:p w14:paraId="7C1B1E0C" w14:textId="1E0C628C" w:rsidR="00531B55" w:rsidRDefault="00531B55" w:rsidP="00531B55">
      <w:pPr>
        <w:pStyle w:val="NormalArial"/>
      </w:pPr>
      <w:r w:rsidRPr="008B07F9">
        <w:t xml:space="preserve">The service was </w:t>
      </w:r>
      <w:r>
        <w:t xml:space="preserve">previously </w:t>
      </w:r>
      <w:r w:rsidRPr="008B07F9">
        <w:t xml:space="preserve">found non-compliant with Requirement </w:t>
      </w:r>
      <w:r>
        <w:t>2</w:t>
      </w:r>
      <w:r w:rsidRPr="008B07F9">
        <w:t>(3)(</w:t>
      </w:r>
      <w:r>
        <w:t>e</w:t>
      </w:r>
      <w:r w:rsidRPr="008B07F9">
        <w:t xml:space="preserve">) </w:t>
      </w:r>
      <w:r>
        <w:t>after</w:t>
      </w:r>
      <w:r w:rsidRPr="008B07F9">
        <w:t xml:space="preserve"> </w:t>
      </w:r>
      <w:r>
        <w:t>a site audit</w:t>
      </w:r>
      <w:r w:rsidRPr="008B07F9">
        <w:t xml:space="preserve"> in </w:t>
      </w:r>
      <w:r>
        <w:t>April</w:t>
      </w:r>
      <w:r w:rsidRPr="008B07F9">
        <w:t xml:space="preserve"> 2022</w:t>
      </w:r>
      <w:r>
        <w:t>,</w:t>
      </w:r>
      <w:r w:rsidRPr="008B07F9">
        <w:t xml:space="preserve"> as</w:t>
      </w:r>
      <w:r w:rsidR="002A19E3">
        <w:t xml:space="preserve"> t</w:t>
      </w:r>
      <w:r w:rsidR="002A19E3" w:rsidRPr="006478BF">
        <w:t>he service was unable to demonstrate that changes to consumer</w:t>
      </w:r>
      <w:r w:rsidR="002A19E3">
        <w:t xml:space="preserve"> </w:t>
      </w:r>
      <w:r w:rsidR="002A19E3" w:rsidRPr="006478BF">
        <w:t>care needs are effectively documented and reviewed to ensure current care strategies meet consumer needs</w:t>
      </w:r>
      <w:r>
        <w:t xml:space="preserve">. </w:t>
      </w:r>
      <w:r w:rsidRPr="00DF4649">
        <w:t>The service</w:t>
      </w:r>
      <w:r>
        <w:t xml:space="preserve"> has</w:t>
      </w:r>
      <w:r w:rsidRPr="00DF4649">
        <w:t xml:space="preserve"> implemented a range of improvements in response to the deficits previously identified</w:t>
      </w:r>
      <w:r>
        <w:t xml:space="preserve"> including</w:t>
      </w:r>
      <w:r w:rsidR="002A19E3">
        <w:t xml:space="preserve"> </w:t>
      </w:r>
      <w:r w:rsidR="00884FE2">
        <w:t>enhancing</w:t>
      </w:r>
      <w:r w:rsidR="002A19E3">
        <w:t xml:space="preserve"> clinical </w:t>
      </w:r>
      <w:r w:rsidR="00884FE2">
        <w:t>oversight</w:t>
      </w:r>
      <w:r>
        <w:t>.</w:t>
      </w:r>
    </w:p>
    <w:p w14:paraId="63245776" w14:textId="47AF9B03" w:rsidR="0087700C" w:rsidRPr="00334B7D" w:rsidRDefault="00531B55" w:rsidP="0036130C">
      <w:pPr>
        <w:pStyle w:val="NormalArial"/>
      </w:pPr>
      <w:r>
        <w:t>Assessors recommend</w:t>
      </w:r>
      <w:r w:rsidR="00884FE2">
        <w:t>ed</w:t>
      </w:r>
      <w:r>
        <w:t xml:space="preserve"> that this requirement is now met as</w:t>
      </w:r>
      <w:r w:rsidR="002A3553">
        <w:t xml:space="preserve"> </w:t>
      </w:r>
      <w:r w:rsidR="00884FE2">
        <w:t xml:space="preserve">a </w:t>
      </w:r>
      <w:r w:rsidR="002A3553">
        <w:t xml:space="preserve">review of sampled care documentation </w:t>
      </w:r>
      <w:r w:rsidR="002A3553" w:rsidRPr="00E40153">
        <w:t>demonstrated that consumer needs are regularly reviewed when incidents or changes occur</w:t>
      </w:r>
      <w:r w:rsidR="008E42ED">
        <w:t>.</w:t>
      </w:r>
      <w:r>
        <w:t xml:space="preserve"> </w:t>
      </w:r>
      <w:r w:rsidRPr="00A0172B">
        <w:t>Accordingly, I</w:t>
      </w:r>
      <w:r w:rsidR="00F446DB">
        <w:t xml:space="preserve"> </w:t>
      </w:r>
      <w:r w:rsidRPr="00A0172B">
        <w:t xml:space="preserve">find the service compliant with Requirement </w:t>
      </w:r>
      <w:r>
        <w:t>2</w:t>
      </w:r>
      <w:r w:rsidRPr="00A0172B">
        <w:t>(3)(</w:t>
      </w:r>
      <w:r>
        <w:t>e</w:t>
      </w:r>
      <w:r w:rsidRPr="00A0172B">
        <w:t>).</w:t>
      </w:r>
    </w:p>
    <w:p w14:paraId="144172F1" w14:textId="77777777" w:rsidR="00BA1333" w:rsidRDefault="00BA1333">
      <w:pPr>
        <w:spacing w:after="160" w:line="259" w:lineRule="auto"/>
        <w:rPr>
          <w:rFonts w:ascii="Arial" w:eastAsiaTheme="majorEastAsia" w:hAnsi="Arial" w:cs="Arial"/>
          <w:b/>
          <w:bCs/>
          <w:sz w:val="30"/>
          <w:szCs w:val="28"/>
        </w:rPr>
      </w:pPr>
      <w:r>
        <w:rPr>
          <w:rFonts w:ascii="Arial" w:hAnsi="Arial" w:cs="Arial"/>
        </w:rPr>
        <w:br w:type="page"/>
      </w:r>
    </w:p>
    <w:p w14:paraId="63245777" w14:textId="0331456F" w:rsidR="00FC045E" w:rsidRPr="00996FAF" w:rsidRDefault="00CC087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771C0F" w14:paraId="6324577A" w14:textId="77777777" w:rsidTr="00F44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245778" w14:textId="77777777" w:rsidR="00FC045E" w:rsidRPr="00996FAF" w:rsidRDefault="00CC087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3245779" w14:textId="77777777" w:rsidR="00FC045E" w:rsidRPr="00996FAF" w:rsidRDefault="00F86D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71C0F" w14:paraId="63245781" w14:textId="77777777" w:rsidTr="00F446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4577B" w14:textId="77777777" w:rsidR="00FC045E" w:rsidRPr="00996FAF" w:rsidRDefault="00CC087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324577C" w14:textId="77777777" w:rsidR="00FC045E" w:rsidRPr="00996FAF" w:rsidRDefault="00CC087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24577D" w14:textId="77777777" w:rsidR="00FC045E" w:rsidRPr="00996FAF" w:rsidRDefault="00CC08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24577E" w14:textId="77777777" w:rsidR="00FC045E" w:rsidRPr="00996FAF" w:rsidRDefault="00CC08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24577F" w14:textId="77777777" w:rsidR="00FC045E" w:rsidRPr="00996FAF" w:rsidRDefault="00CC087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3245780" w14:textId="132DA729" w:rsidR="00FC045E" w:rsidRPr="00996FAF" w:rsidRDefault="00F86D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42ED">
                  <w:rPr>
                    <w:rFonts w:ascii="Arial" w:hAnsi="Arial" w:cs="Arial"/>
                    <w:color w:val="auto"/>
                  </w:rPr>
                  <w:t>Compliant</w:t>
                </w:r>
              </w:sdtContent>
            </w:sdt>
            <w:r w:rsidR="00CC0870" w:rsidRPr="00996FAF">
              <w:rPr>
                <w:rFonts w:ascii="Arial" w:hAnsi="Arial" w:cs="Arial"/>
                <w:color w:val="0000FF"/>
              </w:rPr>
              <w:t xml:space="preserve"> </w:t>
            </w:r>
          </w:p>
        </w:tc>
      </w:tr>
    </w:tbl>
    <w:p w14:paraId="6324579C" w14:textId="77777777" w:rsidR="00D87E7C" w:rsidRDefault="00CC0870" w:rsidP="00F446DB">
      <w:pPr>
        <w:pStyle w:val="Heading20"/>
        <w:spacing w:before="240"/>
      </w:pPr>
      <w:r w:rsidRPr="00996FAF">
        <w:t>Findings</w:t>
      </w:r>
    </w:p>
    <w:p w14:paraId="7AB3136C" w14:textId="623CAE57" w:rsidR="00531B55" w:rsidRDefault="00531B55" w:rsidP="00531B55">
      <w:pPr>
        <w:pStyle w:val="NormalArial"/>
      </w:pPr>
      <w:r w:rsidRPr="008B07F9">
        <w:t xml:space="preserve">The service was </w:t>
      </w:r>
      <w:r>
        <w:t xml:space="preserve">previously </w:t>
      </w:r>
      <w:r w:rsidRPr="008B07F9">
        <w:t xml:space="preserve">found non-compliant with Requirement </w:t>
      </w:r>
      <w:r w:rsidR="00753448">
        <w:t>3</w:t>
      </w:r>
      <w:r w:rsidRPr="008B07F9">
        <w:t>(3)(</w:t>
      </w:r>
      <w:r w:rsidR="00753448">
        <w:t>a</w:t>
      </w:r>
      <w:r w:rsidRPr="008B07F9">
        <w:t xml:space="preserve">) </w:t>
      </w:r>
      <w:r>
        <w:t>after</w:t>
      </w:r>
      <w:r w:rsidRPr="008B07F9">
        <w:t xml:space="preserve"> </w:t>
      </w:r>
      <w:r>
        <w:t>a site audit</w:t>
      </w:r>
      <w:r w:rsidRPr="008B07F9">
        <w:t xml:space="preserve"> in </w:t>
      </w:r>
      <w:r>
        <w:t>April</w:t>
      </w:r>
      <w:r w:rsidRPr="008B07F9">
        <w:t xml:space="preserve"> 2022</w:t>
      </w:r>
      <w:r>
        <w:t>,</w:t>
      </w:r>
      <w:r w:rsidRPr="008B07F9">
        <w:t xml:space="preserve"> as</w:t>
      </w:r>
      <w:r w:rsidR="00B80A4E">
        <w:t xml:space="preserve"> </w:t>
      </w:r>
      <w:r w:rsidR="00B80A4E" w:rsidRPr="00E45935">
        <w:rPr>
          <w:rFonts w:eastAsia="Calibri"/>
          <w:color w:val="auto"/>
        </w:rPr>
        <w:t>consumers living with pain and</w:t>
      </w:r>
      <w:r w:rsidR="00B80A4E">
        <w:rPr>
          <w:rFonts w:eastAsia="Calibri"/>
          <w:color w:val="auto"/>
        </w:rPr>
        <w:t xml:space="preserve"> wounds did not receive personal care tailored to their individual needs</w:t>
      </w:r>
      <w:r>
        <w:t xml:space="preserve">. </w:t>
      </w:r>
      <w:r w:rsidRPr="00DF4649">
        <w:t>The service</w:t>
      </w:r>
      <w:r>
        <w:t xml:space="preserve"> has</w:t>
      </w:r>
      <w:r w:rsidRPr="00DF4649">
        <w:t xml:space="preserve"> implemented a range of improvements in response to the deficits previously identified</w:t>
      </w:r>
      <w:r>
        <w:t xml:space="preserve"> including</w:t>
      </w:r>
      <w:r w:rsidR="00B80A4E">
        <w:t xml:space="preserve"> enhanced clinical oversight</w:t>
      </w:r>
      <w:r w:rsidR="00DF07AC">
        <w:t xml:space="preserve"> and providing staff training on wounds and pain management.</w:t>
      </w:r>
    </w:p>
    <w:p w14:paraId="6324579D" w14:textId="46ACD281" w:rsidR="002B0C90" w:rsidRPr="00262C0B" w:rsidRDefault="00531B55" w:rsidP="00531B55">
      <w:pPr>
        <w:pStyle w:val="NormalArial"/>
      </w:pPr>
      <w:r>
        <w:t>Assessors recommend</w:t>
      </w:r>
      <w:r w:rsidR="007F7D58">
        <w:t>ed</w:t>
      </w:r>
      <w:r>
        <w:t xml:space="preserve"> that this requirement is now met as</w:t>
      </w:r>
      <w:r w:rsidR="00B80A4E">
        <w:t xml:space="preserve"> </w:t>
      </w:r>
      <w:r w:rsidR="00B80A4E">
        <w:rPr>
          <w:rFonts w:eastAsia="Calibri"/>
        </w:rPr>
        <w:t>interviews, observations, and f</w:t>
      </w:r>
      <w:r w:rsidR="00B80A4E" w:rsidRPr="007E5E57">
        <w:rPr>
          <w:rFonts w:eastAsia="Calibri"/>
        </w:rPr>
        <w:t xml:space="preserve">ile review for sampled consumers demonstrate that best practice principles </w:t>
      </w:r>
      <w:r w:rsidR="00B80A4E">
        <w:rPr>
          <w:rFonts w:eastAsia="Calibri"/>
        </w:rPr>
        <w:t xml:space="preserve">in relation to wound and pain management </w:t>
      </w:r>
      <w:r w:rsidR="00B80A4E" w:rsidRPr="007E5E57">
        <w:rPr>
          <w:rFonts w:eastAsia="Calibri"/>
        </w:rPr>
        <w:t>have been implemented</w:t>
      </w:r>
      <w:r>
        <w:t>.</w:t>
      </w:r>
      <w:r w:rsidR="00753448">
        <w:t xml:space="preserve"> In addition, </w:t>
      </w:r>
      <w:r w:rsidR="00753448" w:rsidRPr="0041299D">
        <w:t>the service is using validated assessment tools for pain, fall</w:t>
      </w:r>
      <w:r w:rsidR="00753448">
        <w:t>s</w:t>
      </w:r>
      <w:r w:rsidR="00753448" w:rsidRPr="0041299D">
        <w:t xml:space="preserve"> management</w:t>
      </w:r>
      <w:r w:rsidR="00753448">
        <w:t>,</w:t>
      </w:r>
      <w:r w:rsidR="00753448" w:rsidRPr="0041299D">
        <w:t xml:space="preserve"> and wound care</w:t>
      </w:r>
      <w:r w:rsidR="007F7D58">
        <w:t>.</w:t>
      </w:r>
      <w:r>
        <w:t xml:space="preserve"> </w:t>
      </w:r>
      <w:r w:rsidRPr="00A0172B">
        <w:t>Accordingly, I</w:t>
      </w:r>
      <w:r w:rsidR="00F446DB">
        <w:t xml:space="preserve"> </w:t>
      </w:r>
      <w:r w:rsidRPr="00A0172B">
        <w:t xml:space="preserve">find the service compliant with Requirement </w:t>
      </w:r>
      <w:r w:rsidR="00753448">
        <w:t>3</w:t>
      </w:r>
      <w:r w:rsidRPr="00A0172B">
        <w:t>(3)(</w:t>
      </w:r>
      <w:r w:rsidR="00753448">
        <w:t>a</w:t>
      </w:r>
      <w:r w:rsidRPr="00A0172B">
        <w: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583A" w14:textId="77777777" w:rsidR="005715BC" w:rsidRDefault="00CC0870">
      <w:pPr>
        <w:spacing w:after="0"/>
      </w:pPr>
      <w:r>
        <w:separator/>
      </w:r>
    </w:p>
  </w:endnote>
  <w:endnote w:type="continuationSeparator" w:id="0">
    <w:p w14:paraId="6324583C" w14:textId="77777777" w:rsidR="005715BC" w:rsidRDefault="00CC08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5833" w14:textId="77777777" w:rsidR="00DF37F2" w:rsidRPr="00DF37F2" w:rsidRDefault="00CC0870" w:rsidP="00DF37F2">
    <w:pPr>
      <w:pStyle w:val="FooterArial9"/>
      <w:rPr>
        <w:rStyle w:val="FooterBold"/>
        <w:rFonts w:ascii="Arial" w:hAnsi="Arial"/>
        <w:b w:val="0"/>
      </w:rPr>
    </w:pPr>
    <w:r w:rsidRPr="00DF37F2">
      <w:rPr>
        <w:rStyle w:val="FooterBold"/>
        <w:rFonts w:ascii="Arial" w:hAnsi="Arial"/>
        <w:b w:val="0"/>
      </w:rPr>
      <w:t>Name of service: GraniteHill Aged Care</w:t>
    </w:r>
    <w:r w:rsidRPr="00DF37F2">
      <w:rPr>
        <w:rStyle w:val="FooterBold"/>
        <w:rFonts w:ascii="Arial" w:hAnsi="Arial"/>
        <w:b w:val="0"/>
      </w:rPr>
      <w:tab/>
      <w:t xml:space="preserve">RPT-ACC-0122 v3.0 </w:t>
    </w:r>
  </w:p>
  <w:p w14:paraId="63245834" w14:textId="77777777" w:rsidR="00DF37F2" w:rsidRPr="00DF37F2" w:rsidRDefault="00CC0870" w:rsidP="00DF37F2">
    <w:pPr>
      <w:pStyle w:val="FooterArial9"/>
      <w:rPr>
        <w:rStyle w:val="FooterBold"/>
        <w:rFonts w:ascii="Arial" w:hAnsi="Arial"/>
        <w:b w:val="0"/>
      </w:rPr>
    </w:pPr>
    <w:r w:rsidRPr="00DF37F2">
      <w:rPr>
        <w:rStyle w:val="FooterBold"/>
        <w:rFonts w:ascii="Arial" w:hAnsi="Arial"/>
        <w:b w:val="0"/>
      </w:rPr>
      <w:t>Commission ID: 4354</w:t>
    </w:r>
    <w:r w:rsidRPr="00DF37F2">
      <w:rPr>
        <w:rStyle w:val="FooterBold"/>
        <w:rFonts w:ascii="Arial" w:hAnsi="Arial"/>
        <w:b w:val="0"/>
      </w:rPr>
      <w:tab/>
      <w:t xml:space="preserve">OFFICIAL: Sensitive </w:t>
    </w:r>
  </w:p>
  <w:p w14:paraId="63245835" w14:textId="77777777" w:rsidR="00DF37F2" w:rsidRPr="00DF37F2" w:rsidRDefault="00CC08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5837" w14:textId="77777777" w:rsidR="00E2364A" w:rsidRDefault="00F86D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45830" w14:textId="77777777" w:rsidR="00D3157C" w:rsidRDefault="00CC0870" w:rsidP="00D71F88">
      <w:pPr>
        <w:spacing w:after="0"/>
      </w:pPr>
      <w:r>
        <w:separator/>
      </w:r>
    </w:p>
  </w:footnote>
  <w:footnote w:type="continuationSeparator" w:id="0">
    <w:p w14:paraId="63245831" w14:textId="77777777" w:rsidR="00D3157C" w:rsidRDefault="00CC0870" w:rsidP="00D71F88">
      <w:pPr>
        <w:spacing w:after="0"/>
      </w:pPr>
      <w:r>
        <w:continuationSeparator/>
      </w:r>
    </w:p>
  </w:footnote>
  <w:footnote w:id="1">
    <w:p w14:paraId="6324583D" w14:textId="049519C0" w:rsidR="002B0884" w:rsidRPr="00F446DB" w:rsidRDefault="00CC0870" w:rsidP="00F446D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C31E4">
        <w:rPr>
          <w:rFonts w:ascii="Arial" w:hAnsi="Arial" w:cs="Arial"/>
          <w:color w:val="auto"/>
          <w:sz w:val="20"/>
          <w:szCs w:val="20"/>
        </w:rPr>
        <w:t>section 68A</w:t>
      </w:r>
      <w:r w:rsidRPr="000C31E4">
        <w:rPr>
          <w:rFonts w:ascii="Arial" w:hAnsi="Arial" w:cs="Arial"/>
          <w:b/>
          <w:color w:val="auto"/>
          <w:sz w:val="20"/>
          <w:szCs w:val="20"/>
        </w:rPr>
        <w:t xml:space="preserve"> </w:t>
      </w:r>
      <w:r w:rsidRPr="000C31E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5832" w14:textId="77777777" w:rsidR="00D71F88" w:rsidRDefault="00CC0870">
    <w:pPr>
      <w:pStyle w:val="Header"/>
    </w:pPr>
    <w:r>
      <w:rPr>
        <w:noProof/>
        <w:color w:val="2B579A"/>
        <w:shd w:val="clear" w:color="auto" w:fill="E6E6E6"/>
        <w:lang w:val="en-US"/>
      </w:rPr>
      <w:drawing>
        <wp:anchor distT="0" distB="0" distL="114300" distR="114300" simplePos="0" relativeHeight="251659264" behindDoc="1" locked="0" layoutInCell="1" allowOverlap="1" wp14:anchorId="63245838" wp14:editId="6324583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640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5836" w14:textId="77777777" w:rsidR="00FA0A5B" w:rsidRDefault="00CC0870">
    <w:pPr>
      <w:pStyle w:val="Header"/>
    </w:pPr>
    <w:r>
      <w:rPr>
        <w:noProof/>
      </w:rPr>
      <w:drawing>
        <wp:anchor distT="0" distB="0" distL="114300" distR="114300" simplePos="0" relativeHeight="251658240" behindDoc="0" locked="0" layoutInCell="1" allowOverlap="1" wp14:anchorId="6324583A" wp14:editId="632458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F034EA">
      <w:start w:val="1"/>
      <w:numFmt w:val="lowerRoman"/>
      <w:lvlText w:val="(%1)"/>
      <w:lvlJc w:val="left"/>
      <w:pPr>
        <w:ind w:left="1080" w:hanging="720"/>
      </w:pPr>
      <w:rPr>
        <w:rFonts w:hint="default"/>
      </w:rPr>
    </w:lvl>
    <w:lvl w:ilvl="1" w:tplc="6AEC4696" w:tentative="1">
      <w:start w:val="1"/>
      <w:numFmt w:val="lowerLetter"/>
      <w:lvlText w:val="%2."/>
      <w:lvlJc w:val="left"/>
      <w:pPr>
        <w:ind w:left="1440" w:hanging="360"/>
      </w:pPr>
    </w:lvl>
    <w:lvl w:ilvl="2" w:tplc="4B94F0BC" w:tentative="1">
      <w:start w:val="1"/>
      <w:numFmt w:val="lowerRoman"/>
      <w:lvlText w:val="%3."/>
      <w:lvlJc w:val="right"/>
      <w:pPr>
        <w:ind w:left="2160" w:hanging="180"/>
      </w:pPr>
    </w:lvl>
    <w:lvl w:ilvl="3" w:tplc="F86E4C44" w:tentative="1">
      <w:start w:val="1"/>
      <w:numFmt w:val="decimal"/>
      <w:lvlText w:val="%4."/>
      <w:lvlJc w:val="left"/>
      <w:pPr>
        <w:ind w:left="2880" w:hanging="360"/>
      </w:pPr>
    </w:lvl>
    <w:lvl w:ilvl="4" w:tplc="3760E01E" w:tentative="1">
      <w:start w:val="1"/>
      <w:numFmt w:val="lowerLetter"/>
      <w:lvlText w:val="%5."/>
      <w:lvlJc w:val="left"/>
      <w:pPr>
        <w:ind w:left="3600" w:hanging="360"/>
      </w:pPr>
    </w:lvl>
    <w:lvl w:ilvl="5" w:tplc="6F547842" w:tentative="1">
      <w:start w:val="1"/>
      <w:numFmt w:val="lowerRoman"/>
      <w:lvlText w:val="%6."/>
      <w:lvlJc w:val="right"/>
      <w:pPr>
        <w:ind w:left="4320" w:hanging="180"/>
      </w:pPr>
    </w:lvl>
    <w:lvl w:ilvl="6" w:tplc="F7FAE64E" w:tentative="1">
      <w:start w:val="1"/>
      <w:numFmt w:val="decimal"/>
      <w:lvlText w:val="%7."/>
      <w:lvlJc w:val="left"/>
      <w:pPr>
        <w:ind w:left="5040" w:hanging="360"/>
      </w:pPr>
    </w:lvl>
    <w:lvl w:ilvl="7" w:tplc="F4227DA2" w:tentative="1">
      <w:start w:val="1"/>
      <w:numFmt w:val="lowerLetter"/>
      <w:lvlText w:val="%8."/>
      <w:lvlJc w:val="left"/>
      <w:pPr>
        <w:ind w:left="5760" w:hanging="360"/>
      </w:pPr>
    </w:lvl>
    <w:lvl w:ilvl="8" w:tplc="397A639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87099FC">
      <w:start w:val="1"/>
      <w:numFmt w:val="lowerRoman"/>
      <w:lvlText w:val="(%1)"/>
      <w:lvlJc w:val="left"/>
      <w:pPr>
        <w:ind w:left="1080" w:hanging="720"/>
      </w:pPr>
      <w:rPr>
        <w:rFonts w:hint="default"/>
      </w:rPr>
    </w:lvl>
    <w:lvl w:ilvl="1" w:tplc="BEF8B3D4" w:tentative="1">
      <w:start w:val="1"/>
      <w:numFmt w:val="lowerLetter"/>
      <w:lvlText w:val="%2."/>
      <w:lvlJc w:val="left"/>
      <w:pPr>
        <w:ind w:left="1440" w:hanging="360"/>
      </w:pPr>
    </w:lvl>
    <w:lvl w:ilvl="2" w:tplc="7BBC7418" w:tentative="1">
      <w:start w:val="1"/>
      <w:numFmt w:val="lowerRoman"/>
      <w:lvlText w:val="%3."/>
      <w:lvlJc w:val="right"/>
      <w:pPr>
        <w:ind w:left="2160" w:hanging="180"/>
      </w:pPr>
    </w:lvl>
    <w:lvl w:ilvl="3" w:tplc="1ED2BAAE" w:tentative="1">
      <w:start w:val="1"/>
      <w:numFmt w:val="decimal"/>
      <w:lvlText w:val="%4."/>
      <w:lvlJc w:val="left"/>
      <w:pPr>
        <w:ind w:left="2880" w:hanging="360"/>
      </w:pPr>
    </w:lvl>
    <w:lvl w:ilvl="4" w:tplc="4A3A209A" w:tentative="1">
      <w:start w:val="1"/>
      <w:numFmt w:val="lowerLetter"/>
      <w:lvlText w:val="%5."/>
      <w:lvlJc w:val="left"/>
      <w:pPr>
        <w:ind w:left="3600" w:hanging="360"/>
      </w:pPr>
    </w:lvl>
    <w:lvl w:ilvl="5" w:tplc="32343E40" w:tentative="1">
      <w:start w:val="1"/>
      <w:numFmt w:val="lowerRoman"/>
      <w:lvlText w:val="%6."/>
      <w:lvlJc w:val="right"/>
      <w:pPr>
        <w:ind w:left="4320" w:hanging="180"/>
      </w:pPr>
    </w:lvl>
    <w:lvl w:ilvl="6" w:tplc="97621750" w:tentative="1">
      <w:start w:val="1"/>
      <w:numFmt w:val="decimal"/>
      <w:lvlText w:val="%7."/>
      <w:lvlJc w:val="left"/>
      <w:pPr>
        <w:ind w:left="5040" w:hanging="360"/>
      </w:pPr>
    </w:lvl>
    <w:lvl w:ilvl="7" w:tplc="B07AAE3C" w:tentative="1">
      <w:start w:val="1"/>
      <w:numFmt w:val="lowerLetter"/>
      <w:lvlText w:val="%8."/>
      <w:lvlJc w:val="left"/>
      <w:pPr>
        <w:ind w:left="5760" w:hanging="360"/>
      </w:pPr>
    </w:lvl>
    <w:lvl w:ilvl="8" w:tplc="BEBCAD6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3008B0">
      <w:start w:val="1"/>
      <w:numFmt w:val="lowerRoman"/>
      <w:lvlText w:val="(%1)"/>
      <w:lvlJc w:val="left"/>
      <w:pPr>
        <w:ind w:left="1080" w:hanging="720"/>
      </w:pPr>
      <w:rPr>
        <w:rFonts w:hint="default"/>
      </w:rPr>
    </w:lvl>
    <w:lvl w:ilvl="1" w:tplc="97E83FCC" w:tentative="1">
      <w:start w:val="1"/>
      <w:numFmt w:val="lowerLetter"/>
      <w:lvlText w:val="%2."/>
      <w:lvlJc w:val="left"/>
      <w:pPr>
        <w:ind w:left="1440" w:hanging="360"/>
      </w:pPr>
    </w:lvl>
    <w:lvl w:ilvl="2" w:tplc="F3F80C60" w:tentative="1">
      <w:start w:val="1"/>
      <w:numFmt w:val="lowerRoman"/>
      <w:lvlText w:val="%3."/>
      <w:lvlJc w:val="right"/>
      <w:pPr>
        <w:ind w:left="2160" w:hanging="180"/>
      </w:pPr>
    </w:lvl>
    <w:lvl w:ilvl="3" w:tplc="13143E88" w:tentative="1">
      <w:start w:val="1"/>
      <w:numFmt w:val="decimal"/>
      <w:lvlText w:val="%4."/>
      <w:lvlJc w:val="left"/>
      <w:pPr>
        <w:ind w:left="2880" w:hanging="360"/>
      </w:pPr>
    </w:lvl>
    <w:lvl w:ilvl="4" w:tplc="4A561E02" w:tentative="1">
      <w:start w:val="1"/>
      <w:numFmt w:val="lowerLetter"/>
      <w:lvlText w:val="%5."/>
      <w:lvlJc w:val="left"/>
      <w:pPr>
        <w:ind w:left="3600" w:hanging="360"/>
      </w:pPr>
    </w:lvl>
    <w:lvl w:ilvl="5" w:tplc="A7E0D860" w:tentative="1">
      <w:start w:val="1"/>
      <w:numFmt w:val="lowerRoman"/>
      <w:lvlText w:val="%6."/>
      <w:lvlJc w:val="right"/>
      <w:pPr>
        <w:ind w:left="4320" w:hanging="180"/>
      </w:pPr>
    </w:lvl>
    <w:lvl w:ilvl="6" w:tplc="60A2997A" w:tentative="1">
      <w:start w:val="1"/>
      <w:numFmt w:val="decimal"/>
      <w:lvlText w:val="%7."/>
      <w:lvlJc w:val="left"/>
      <w:pPr>
        <w:ind w:left="5040" w:hanging="360"/>
      </w:pPr>
    </w:lvl>
    <w:lvl w:ilvl="7" w:tplc="73922446" w:tentative="1">
      <w:start w:val="1"/>
      <w:numFmt w:val="lowerLetter"/>
      <w:lvlText w:val="%8."/>
      <w:lvlJc w:val="left"/>
      <w:pPr>
        <w:ind w:left="5760" w:hanging="360"/>
      </w:pPr>
    </w:lvl>
    <w:lvl w:ilvl="8" w:tplc="F476164A"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65782E60">
      <w:start w:val="1"/>
      <w:numFmt w:val="bullet"/>
      <w:lvlText w:val=""/>
      <w:lvlJc w:val="left"/>
      <w:pPr>
        <w:ind w:left="720" w:hanging="360"/>
      </w:pPr>
      <w:rPr>
        <w:rFonts w:ascii="Symbol" w:hAnsi="Symbol" w:hint="default"/>
        <w:color w:val="auto"/>
        <w:sz w:val="24"/>
        <w:szCs w:val="24"/>
      </w:rPr>
    </w:lvl>
    <w:lvl w:ilvl="1" w:tplc="9BBAC7FC" w:tentative="1">
      <w:start w:val="1"/>
      <w:numFmt w:val="bullet"/>
      <w:lvlText w:val="o"/>
      <w:lvlJc w:val="left"/>
      <w:pPr>
        <w:ind w:left="1440" w:hanging="360"/>
      </w:pPr>
      <w:rPr>
        <w:rFonts w:ascii="Courier New" w:hAnsi="Courier New" w:cs="Courier New" w:hint="default"/>
      </w:rPr>
    </w:lvl>
    <w:lvl w:ilvl="2" w:tplc="B3F08B1E" w:tentative="1">
      <w:start w:val="1"/>
      <w:numFmt w:val="bullet"/>
      <w:lvlText w:val=""/>
      <w:lvlJc w:val="left"/>
      <w:pPr>
        <w:ind w:left="2160" w:hanging="360"/>
      </w:pPr>
      <w:rPr>
        <w:rFonts w:ascii="Wingdings" w:hAnsi="Wingdings" w:hint="default"/>
      </w:rPr>
    </w:lvl>
    <w:lvl w:ilvl="3" w:tplc="75B06772" w:tentative="1">
      <w:start w:val="1"/>
      <w:numFmt w:val="bullet"/>
      <w:lvlText w:val=""/>
      <w:lvlJc w:val="left"/>
      <w:pPr>
        <w:ind w:left="2880" w:hanging="360"/>
      </w:pPr>
      <w:rPr>
        <w:rFonts w:ascii="Symbol" w:hAnsi="Symbol" w:hint="default"/>
      </w:rPr>
    </w:lvl>
    <w:lvl w:ilvl="4" w:tplc="20CC9A50" w:tentative="1">
      <w:start w:val="1"/>
      <w:numFmt w:val="bullet"/>
      <w:lvlText w:val="o"/>
      <w:lvlJc w:val="left"/>
      <w:pPr>
        <w:ind w:left="3600" w:hanging="360"/>
      </w:pPr>
      <w:rPr>
        <w:rFonts w:ascii="Courier New" w:hAnsi="Courier New" w:cs="Courier New" w:hint="default"/>
      </w:rPr>
    </w:lvl>
    <w:lvl w:ilvl="5" w:tplc="9BB878D4" w:tentative="1">
      <w:start w:val="1"/>
      <w:numFmt w:val="bullet"/>
      <w:lvlText w:val=""/>
      <w:lvlJc w:val="left"/>
      <w:pPr>
        <w:ind w:left="4320" w:hanging="360"/>
      </w:pPr>
      <w:rPr>
        <w:rFonts w:ascii="Wingdings" w:hAnsi="Wingdings" w:hint="default"/>
      </w:rPr>
    </w:lvl>
    <w:lvl w:ilvl="6" w:tplc="C9289604" w:tentative="1">
      <w:start w:val="1"/>
      <w:numFmt w:val="bullet"/>
      <w:lvlText w:val=""/>
      <w:lvlJc w:val="left"/>
      <w:pPr>
        <w:ind w:left="5040" w:hanging="360"/>
      </w:pPr>
      <w:rPr>
        <w:rFonts w:ascii="Symbol" w:hAnsi="Symbol" w:hint="default"/>
      </w:rPr>
    </w:lvl>
    <w:lvl w:ilvl="7" w:tplc="8CD8B71A" w:tentative="1">
      <w:start w:val="1"/>
      <w:numFmt w:val="bullet"/>
      <w:lvlText w:val="o"/>
      <w:lvlJc w:val="left"/>
      <w:pPr>
        <w:ind w:left="5760" w:hanging="360"/>
      </w:pPr>
      <w:rPr>
        <w:rFonts w:ascii="Courier New" w:hAnsi="Courier New" w:cs="Courier New" w:hint="default"/>
      </w:rPr>
    </w:lvl>
    <w:lvl w:ilvl="8" w:tplc="08B66E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7E0360E">
      <w:start w:val="1"/>
      <w:numFmt w:val="lowerRoman"/>
      <w:lvlText w:val="(%1)"/>
      <w:lvlJc w:val="left"/>
      <w:pPr>
        <w:ind w:left="1080" w:hanging="720"/>
      </w:pPr>
      <w:rPr>
        <w:rFonts w:hint="default"/>
      </w:rPr>
    </w:lvl>
    <w:lvl w:ilvl="1" w:tplc="0E0A0938" w:tentative="1">
      <w:start w:val="1"/>
      <w:numFmt w:val="lowerLetter"/>
      <w:lvlText w:val="%2."/>
      <w:lvlJc w:val="left"/>
      <w:pPr>
        <w:ind w:left="1440" w:hanging="360"/>
      </w:pPr>
    </w:lvl>
    <w:lvl w:ilvl="2" w:tplc="25FA4980" w:tentative="1">
      <w:start w:val="1"/>
      <w:numFmt w:val="lowerRoman"/>
      <w:lvlText w:val="%3."/>
      <w:lvlJc w:val="right"/>
      <w:pPr>
        <w:ind w:left="2160" w:hanging="180"/>
      </w:pPr>
    </w:lvl>
    <w:lvl w:ilvl="3" w:tplc="17628260" w:tentative="1">
      <w:start w:val="1"/>
      <w:numFmt w:val="decimal"/>
      <w:lvlText w:val="%4."/>
      <w:lvlJc w:val="left"/>
      <w:pPr>
        <w:ind w:left="2880" w:hanging="360"/>
      </w:pPr>
    </w:lvl>
    <w:lvl w:ilvl="4" w:tplc="10943E42" w:tentative="1">
      <w:start w:val="1"/>
      <w:numFmt w:val="lowerLetter"/>
      <w:lvlText w:val="%5."/>
      <w:lvlJc w:val="left"/>
      <w:pPr>
        <w:ind w:left="3600" w:hanging="360"/>
      </w:pPr>
    </w:lvl>
    <w:lvl w:ilvl="5" w:tplc="D2662B82" w:tentative="1">
      <w:start w:val="1"/>
      <w:numFmt w:val="lowerRoman"/>
      <w:lvlText w:val="%6."/>
      <w:lvlJc w:val="right"/>
      <w:pPr>
        <w:ind w:left="4320" w:hanging="180"/>
      </w:pPr>
    </w:lvl>
    <w:lvl w:ilvl="6" w:tplc="8AFA112A" w:tentative="1">
      <w:start w:val="1"/>
      <w:numFmt w:val="decimal"/>
      <w:lvlText w:val="%7."/>
      <w:lvlJc w:val="left"/>
      <w:pPr>
        <w:ind w:left="5040" w:hanging="360"/>
      </w:pPr>
    </w:lvl>
    <w:lvl w:ilvl="7" w:tplc="C75A5AB8" w:tentative="1">
      <w:start w:val="1"/>
      <w:numFmt w:val="lowerLetter"/>
      <w:lvlText w:val="%8."/>
      <w:lvlJc w:val="left"/>
      <w:pPr>
        <w:ind w:left="5760" w:hanging="360"/>
      </w:pPr>
    </w:lvl>
    <w:lvl w:ilvl="8" w:tplc="CC86D348" w:tentative="1">
      <w:start w:val="1"/>
      <w:numFmt w:val="lowerRoman"/>
      <w:lvlText w:val="%9."/>
      <w:lvlJc w:val="right"/>
      <w:pPr>
        <w:ind w:left="6480" w:hanging="180"/>
      </w:pPr>
    </w:lvl>
  </w:abstractNum>
  <w:abstractNum w:abstractNumId="6" w15:restartNumberingAfterBreak="0">
    <w:nsid w:val="26C16910"/>
    <w:multiLevelType w:val="hybridMultilevel"/>
    <w:tmpl w:val="8EC46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0680A2F6">
      <w:start w:val="1"/>
      <w:numFmt w:val="lowerRoman"/>
      <w:lvlText w:val="(%1)"/>
      <w:lvlJc w:val="left"/>
      <w:pPr>
        <w:ind w:left="1080" w:hanging="720"/>
      </w:pPr>
      <w:rPr>
        <w:rFonts w:hint="default"/>
      </w:rPr>
    </w:lvl>
    <w:lvl w:ilvl="1" w:tplc="28ACB81E" w:tentative="1">
      <w:start w:val="1"/>
      <w:numFmt w:val="lowerLetter"/>
      <w:lvlText w:val="%2."/>
      <w:lvlJc w:val="left"/>
      <w:pPr>
        <w:ind w:left="1440" w:hanging="360"/>
      </w:pPr>
    </w:lvl>
    <w:lvl w:ilvl="2" w:tplc="0F7C8BD0" w:tentative="1">
      <w:start w:val="1"/>
      <w:numFmt w:val="lowerRoman"/>
      <w:lvlText w:val="%3."/>
      <w:lvlJc w:val="right"/>
      <w:pPr>
        <w:ind w:left="2160" w:hanging="180"/>
      </w:pPr>
    </w:lvl>
    <w:lvl w:ilvl="3" w:tplc="2702E088" w:tentative="1">
      <w:start w:val="1"/>
      <w:numFmt w:val="decimal"/>
      <w:lvlText w:val="%4."/>
      <w:lvlJc w:val="left"/>
      <w:pPr>
        <w:ind w:left="2880" w:hanging="360"/>
      </w:pPr>
    </w:lvl>
    <w:lvl w:ilvl="4" w:tplc="431AA874" w:tentative="1">
      <w:start w:val="1"/>
      <w:numFmt w:val="lowerLetter"/>
      <w:lvlText w:val="%5."/>
      <w:lvlJc w:val="left"/>
      <w:pPr>
        <w:ind w:left="3600" w:hanging="360"/>
      </w:pPr>
    </w:lvl>
    <w:lvl w:ilvl="5" w:tplc="DD3CBFE0" w:tentative="1">
      <w:start w:val="1"/>
      <w:numFmt w:val="lowerRoman"/>
      <w:lvlText w:val="%6."/>
      <w:lvlJc w:val="right"/>
      <w:pPr>
        <w:ind w:left="4320" w:hanging="180"/>
      </w:pPr>
    </w:lvl>
    <w:lvl w:ilvl="6" w:tplc="6E6C9E98" w:tentative="1">
      <w:start w:val="1"/>
      <w:numFmt w:val="decimal"/>
      <w:lvlText w:val="%7."/>
      <w:lvlJc w:val="left"/>
      <w:pPr>
        <w:ind w:left="5040" w:hanging="360"/>
      </w:pPr>
    </w:lvl>
    <w:lvl w:ilvl="7" w:tplc="CC4E51A4" w:tentative="1">
      <w:start w:val="1"/>
      <w:numFmt w:val="lowerLetter"/>
      <w:lvlText w:val="%8."/>
      <w:lvlJc w:val="left"/>
      <w:pPr>
        <w:ind w:left="5760" w:hanging="360"/>
      </w:pPr>
    </w:lvl>
    <w:lvl w:ilvl="8" w:tplc="7C309C7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F162C22">
      <w:start w:val="1"/>
      <w:numFmt w:val="lowerRoman"/>
      <w:lvlText w:val="(%1)"/>
      <w:lvlJc w:val="left"/>
      <w:pPr>
        <w:ind w:left="1080" w:hanging="720"/>
      </w:pPr>
      <w:rPr>
        <w:rFonts w:hint="default"/>
      </w:rPr>
    </w:lvl>
    <w:lvl w:ilvl="1" w:tplc="8E1424F8" w:tentative="1">
      <w:start w:val="1"/>
      <w:numFmt w:val="lowerLetter"/>
      <w:lvlText w:val="%2."/>
      <w:lvlJc w:val="left"/>
      <w:pPr>
        <w:ind w:left="1440" w:hanging="360"/>
      </w:pPr>
    </w:lvl>
    <w:lvl w:ilvl="2" w:tplc="917A82C8" w:tentative="1">
      <w:start w:val="1"/>
      <w:numFmt w:val="lowerRoman"/>
      <w:lvlText w:val="%3."/>
      <w:lvlJc w:val="right"/>
      <w:pPr>
        <w:ind w:left="2160" w:hanging="180"/>
      </w:pPr>
    </w:lvl>
    <w:lvl w:ilvl="3" w:tplc="D1A2E0C6" w:tentative="1">
      <w:start w:val="1"/>
      <w:numFmt w:val="decimal"/>
      <w:lvlText w:val="%4."/>
      <w:lvlJc w:val="left"/>
      <w:pPr>
        <w:ind w:left="2880" w:hanging="360"/>
      </w:pPr>
    </w:lvl>
    <w:lvl w:ilvl="4" w:tplc="C2D0360A" w:tentative="1">
      <w:start w:val="1"/>
      <w:numFmt w:val="lowerLetter"/>
      <w:lvlText w:val="%5."/>
      <w:lvlJc w:val="left"/>
      <w:pPr>
        <w:ind w:left="3600" w:hanging="360"/>
      </w:pPr>
    </w:lvl>
    <w:lvl w:ilvl="5" w:tplc="7BE0CE64" w:tentative="1">
      <w:start w:val="1"/>
      <w:numFmt w:val="lowerRoman"/>
      <w:lvlText w:val="%6."/>
      <w:lvlJc w:val="right"/>
      <w:pPr>
        <w:ind w:left="4320" w:hanging="180"/>
      </w:pPr>
    </w:lvl>
    <w:lvl w:ilvl="6" w:tplc="495839E0" w:tentative="1">
      <w:start w:val="1"/>
      <w:numFmt w:val="decimal"/>
      <w:lvlText w:val="%7."/>
      <w:lvlJc w:val="left"/>
      <w:pPr>
        <w:ind w:left="5040" w:hanging="360"/>
      </w:pPr>
    </w:lvl>
    <w:lvl w:ilvl="7" w:tplc="AFDE87E0" w:tentative="1">
      <w:start w:val="1"/>
      <w:numFmt w:val="lowerLetter"/>
      <w:lvlText w:val="%8."/>
      <w:lvlJc w:val="left"/>
      <w:pPr>
        <w:ind w:left="5760" w:hanging="360"/>
      </w:pPr>
    </w:lvl>
    <w:lvl w:ilvl="8" w:tplc="2A30ED1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58E6BE2">
      <w:start w:val="1"/>
      <w:numFmt w:val="lowerRoman"/>
      <w:lvlText w:val="(%1)"/>
      <w:lvlJc w:val="left"/>
      <w:pPr>
        <w:ind w:left="1080" w:hanging="720"/>
      </w:pPr>
      <w:rPr>
        <w:rFonts w:hint="default"/>
      </w:rPr>
    </w:lvl>
    <w:lvl w:ilvl="1" w:tplc="157EEE0E" w:tentative="1">
      <w:start w:val="1"/>
      <w:numFmt w:val="lowerLetter"/>
      <w:lvlText w:val="%2."/>
      <w:lvlJc w:val="left"/>
      <w:pPr>
        <w:ind w:left="1440" w:hanging="360"/>
      </w:pPr>
    </w:lvl>
    <w:lvl w:ilvl="2" w:tplc="56CC2B96" w:tentative="1">
      <w:start w:val="1"/>
      <w:numFmt w:val="lowerRoman"/>
      <w:lvlText w:val="%3."/>
      <w:lvlJc w:val="right"/>
      <w:pPr>
        <w:ind w:left="2160" w:hanging="180"/>
      </w:pPr>
    </w:lvl>
    <w:lvl w:ilvl="3" w:tplc="6660C8A2" w:tentative="1">
      <w:start w:val="1"/>
      <w:numFmt w:val="decimal"/>
      <w:lvlText w:val="%4."/>
      <w:lvlJc w:val="left"/>
      <w:pPr>
        <w:ind w:left="2880" w:hanging="360"/>
      </w:pPr>
    </w:lvl>
    <w:lvl w:ilvl="4" w:tplc="70025FD4" w:tentative="1">
      <w:start w:val="1"/>
      <w:numFmt w:val="lowerLetter"/>
      <w:lvlText w:val="%5."/>
      <w:lvlJc w:val="left"/>
      <w:pPr>
        <w:ind w:left="3600" w:hanging="360"/>
      </w:pPr>
    </w:lvl>
    <w:lvl w:ilvl="5" w:tplc="BE7072B6" w:tentative="1">
      <w:start w:val="1"/>
      <w:numFmt w:val="lowerRoman"/>
      <w:lvlText w:val="%6."/>
      <w:lvlJc w:val="right"/>
      <w:pPr>
        <w:ind w:left="4320" w:hanging="180"/>
      </w:pPr>
    </w:lvl>
    <w:lvl w:ilvl="6" w:tplc="17C07CC8" w:tentative="1">
      <w:start w:val="1"/>
      <w:numFmt w:val="decimal"/>
      <w:lvlText w:val="%7."/>
      <w:lvlJc w:val="left"/>
      <w:pPr>
        <w:ind w:left="5040" w:hanging="360"/>
      </w:pPr>
    </w:lvl>
    <w:lvl w:ilvl="7" w:tplc="A058DC02" w:tentative="1">
      <w:start w:val="1"/>
      <w:numFmt w:val="lowerLetter"/>
      <w:lvlText w:val="%8."/>
      <w:lvlJc w:val="left"/>
      <w:pPr>
        <w:ind w:left="5760" w:hanging="360"/>
      </w:pPr>
    </w:lvl>
    <w:lvl w:ilvl="8" w:tplc="F0487D24" w:tentative="1">
      <w:start w:val="1"/>
      <w:numFmt w:val="lowerRoman"/>
      <w:lvlText w:val="%9."/>
      <w:lvlJc w:val="right"/>
      <w:pPr>
        <w:ind w:left="6480" w:hanging="180"/>
      </w:pPr>
    </w:lvl>
  </w:abstractNum>
  <w:abstractNum w:abstractNumId="10" w15:restartNumberingAfterBreak="0">
    <w:nsid w:val="556A130E"/>
    <w:multiLevelType w:val="hybridMultilevel"/>
    <w:tmpl w:val="4468B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16D8C40E">
      <w:start w:val="1"/>
      <w:numFmt w:val="lowerRoman"/>
      <w:lvlText w:val="(%1)"/>
      <w:lvlJc w:val="left"/>
      <w:pPr>
        <w:ind w:left="1080" w:hanging="720"/>
      </w:pPr>
      <w:rPr>
        <w:rFonts w:hint="default"/>
      </w:rPr>
    </w:lvl>
    <w:lvl w:ilvl="1" w:tplc="CE7ABB34" w:tentative="1">
      <w:start w:val="1"/>
      <w:numFmt w:val="lowerLetter"/>
      <w:lvlText w:val="%2."/>
      <w:lvlJc w:val="left"/>
      <w:pPr>
        <w:ind w:left="1440" w:hanging="360"/>
      </w:pPr>
    </w:lvl>
    <w:lvl w:ilvl="2" w:tplc="33CC76F6" w:tentative="1">
      <w:start w:val="1"/>
      <w:numFmt w:val="lowerRoman"/>
      <w:lvlText w:val="%3."/>
      <w:lvlJc w:val="right"/>
      <w:pPr>
        <w:ind w:left="2160" w:hanging="180"/>
      </w:pPr>
    </w:lvl>
    <w:lvl w:ilvl="3" w:tplc="1C122152" w:tentative="1">
      <w:start w:val="1"/>
      <w:numFmt w:val="decimal"/>
      <w:lvlText w:val="%4."/>
      <w:lvlJc w:val="left"/>
      <w:pPr>
        <w:ind w:left="2880" w:hanging="360"/>
      </w:pPr>
    </w:lvl>
    <w:lvl w:ilvl="4" w:tplc="C7B0686C" w:tentative="1">
      <w:start w:val="1"/>
      <w:numFmt w:val="lowerLetter"/>
      <w:lvlText w:val="%5."/>
      <w:lvlJc w:val="left"/>
      <w:pPr>
        <w:ind w:left="3600" w:hanging="360"/>
      </w:pPr>
    </w:lvl>
    <w:lvl w:ilvl="5" w:tplc="84A64402" w:tentative="1">
      <w:start w:val="1"/>
      <w:numFmt w:val="lowerRoman"/>
      <w:lvlText w:val="%6."/>
      <w:lvlJc w:val="right"/>
      <w:pPr>
        <w:ind w:left="4320" w:hanging="180"/>
      </w:pPr>
    </w:lvl>
    <w:lvl w:ilvl="6" w:tplc="645A2958" w:tentative="1">
      <w:start w:val="1"/>
      <w:numFmt w:val="decimal"/>
      <w:lvlText w:val="%7."/>
      <w:lvlJc w:val="left"/>
      <w:pPr>
        <w:ind w:left="5040" w:hanging="360"/>
      </w:pPr>
    </w:lvl>
    <w:lvl w:ilvl="7" w:tplc="5B403DFA" w:tentative="1">
      <w:start w:val="1"/>
      <w:numFmt w:val="lowerLetter"/>
      <w:lvlText w:val="%8."/>
      <w:lvlJc w:val="left"/>
      <w:pPr>
        <w:ind w:left="5760" w:hanging="360"/>
      </w:pPr>
    </w:lvl>
    <w:lvl w:ilvl="8" w:tplc="F31AB2A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69C67B2">
      <w:start w:val="1"/>
      <w:numFmt w:val="lowerRoman"/>
      <w:lvlText w:val="(%1)"/>
      <w:lvlJc w:val="left"/>
      <w:pPr>
        <w:ind w:left="1080" w:hanging="720"/>
      </w:pPr>
      <w:rPr>
        <w:rFonts w:hint="default"/>
      </w:rPr>
    </w:lvl>
    <w:lvl w:ilvl="1" w:tplc="7A081D08" w:tentative="1">
      <w:start w:val="1"/>
      <w:numFmt w:val="lowerLetter"/>
      <w:lvlText w:val="%2."/>
      <w:lvlJc w:val="left"/>
      <w:pPr>
        <w:ind w:left="1440" w:hanging="360"/>
      </w:pPr>
    </w:lvl>
    <w:lvl w:ilvl="2" w:tplc="1218A1E8" w:tentative="1">
      <w:start w:val="1"/>
      <w:numFmt w:val="lowerRoman"/>
      <w:lvlText w:val="%3."/>
      <w:lvlJc w:val="right"/>
      <w:pPr>
        <w:ind w:left="2160" w:hanging="180"/>
      </w:pPr>
    </w:lvl>
    <w:lvl w:ilvl="3" w:tplc="EEBE7AC8" w:tentative="1">
      <w:start w:val="1"/>
      <w:numFmt w:val="decimal"/>
      <w:lvlText w:val="%4."/>
      <w:lvlJc w:val="left"/>
      <w:pPr>
        <w:ind w:left="2880" w:hanging="360"/>
      </w:pPr>
    </w:lvl>
    <w:lvl w:ilvl="4" w:tplc="C81082F4" w:tentative="1">
      <w:start w:val="1"/>
      <w:numFmt w:val="lowerLetter"/>
      <w:lvlText w:val="%5."/>
      <w:lvlJc w:val="left"/>
      <w:pPr>
        <w:ind w:left="3600" w:hanging="360"/>
      </w:pPr>
    </w:lvl>
    <w:lvl w:ilvl="5" w:tplc="29D2CD80" w:tentative="1">
      <w:start w:val="1"/>
      <w:numFmt w:val="lowerRoman"/>
      <w:lvlText w:val="%6."/>
      <w:lvlJc w:val="right"/>
      <w:pPr>
        <w:ind w:left="4320" w:hanging="180"/>
      </w:pPr>
    </w:lvl>
    <w:lvl w:ilvl="6" w:tplc="3F34FE00" w:tentative="1">
      <w:start w:val="1"/>
      <w:numFmt w:val="decimal"/>
      <w:lvlText w:val="%7."/>
      <w:lvlJc w:val="left"/>
      <w:pPr>
        <w:ind w:left="5040" w:hanging="360"/>
      </w:pPr>
    </w:lvl>
    <w:lvl w:ilvl="7" w:tplc="D5B89412" w:tentative="1">
      <w:start w:val="1"/>
      <w:numFmt w:val="lowerLetter"/>
      <w:lvlText w:val="%8."/>
      <w:lvlJc w:val="left"/>
      <w:pPr>
        <w:ind w:left="5760" w:hanging="360"/>
      </w:pPr>
    </w:lvl>
    <w:lvl w:ilvl="8" w:tplc="FFC23DE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0F"/>
    <w:rsid w:val="000C31E4"/>
    <w:rsid w:val="001423DB"/>
    <w:rsid w:val="002A19E3"/>
    <w:rsid w:val="002A3553"/>
    <w:rsid w:val="00307536"/>
    <w:rsid w:val="003D3863"/>
    <w:rsid w:val="003D4DD8"/>
    <w:rsid w:val="0044373D"/>
    <w:rsid w:val="00466F0D"/>
    <w:rsid w:val="00514FBC"/>
    <w:rsid w:val="00531B55"/>
    <w:rsid w:val="00554AC9"/>
    <w:rsid w:val="005715BC"/>
    <w:rsid w:val="00606B63"/>
    <w:rsid w:val="00623299"/>
    <w:rsid w:val="00672F7F"/>
    <w:rsid w:val="00710DFD"/>
    <w:rsid w:val="00753448"/>
    <w:rsid w:val="00771C0F"/>
    <w:rsid w:val="007F7D58"/>
    <w:rsid w:val="008233B7"/>
    <w:rsid w:val="00884FE2"/>
    <w:rsid w:val="0089028F"/>
    <w:rsid w:val="008E42ED"/>
    <w:rsid w:val="00971157"/>
    <w:rsid w:val="00A75600"/>
    <w:rsid w:val="00AF23F1"/>
    <w:rsid w:val="00B80A4E"/>
    <w:rsid w:val="00BA1333"/>
    <w:rsid w:val="00C2566E"/>
    <w:rsid w:val="00CC0870"/>
    <w:rsid w:val="00D46603"/>
    <w:rsid w:val="00DD7F1A"/>
    <w:rsid w:val="00DF07AC"/>
    <w:rsid w:val="00F446DB"/>
    <w:rsid w:val="00F86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56F2"/>
  <w15:docId w15:val="{7C8D0945-4A25-463B-B442-1F5C17F4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4354</RACS_x0020_ID>
    <Approved_x0020_Provider xmlns="a8338b6e-77a6-4851-82b6-98166143ffdd">Euroa Health Inc</Approved_x0020_Provider>
    <Management_x0020_Company_x0020_ID xmlns="a8338b6e-77a6-4851-82b6-98166143ffdd" xsi:nil="true"/>
    <Home xmlns="a8338b6e-77a6-4851-82b6-98166143ffdd">GraniteHill Aged Care</Home>
    <Signed xmlns="a8338b6e-77a6-4851-82b6-98166143ffdd" xsi:nil="true"/>
    <Uploaded xmlns="a8338b6e-77a6-4851-82b6-98166143ffdd">False</Uploaded>
    <Management_x0020_Company xmlns="a8338b6e-77a6-4851-82b6-98166143ffdd" xsi:nil="true"/>
    <Doc_x0020_Date xmlns="a8338b6e-77a6-4851-82b6-98166143ffdd">2023-03-17T04:42:00+00:00</Doc_x0020_Date>
    <CSI_x0020_ID xmlns="a8338b6e-77a6-4851-82b6-98166143ffdd" xsi:nil="true"/>
    <Case_x0020_ID xmlns="a8338b6e-77a6-4851-82b6-98166143ffdd" xsi:nil="true"/>
    <Approved_x0020_Provider_x0020_ID xmlns="a8338b6e-77a6-4851-82b6-98166143ffdd">ACA60409-77F4-DC11-AD41-005056922186</Approved_x0020_Provider_x0020_ID>
    <Location xmlns="a8338b6e-77a6-4851-82b6-98166143ffdd" xsi:nil="true"/>
    <Home_x0020_ID xmlns="a8338b6e-77a6-4851-82b6-98166143ffdd">E99E338C-7CF4-DC11-AD41-005056922186</Home_x0020_ID>
    <State xmlns="a8338b6e-77a6-4851-82b6-98166143ffdd">VIC</State>
    <Doc_x0020_Sent_Received_x0020_Date xmlns="a8338b6e-77a6-4851-82b6-98166143ffdd">2023-03-17T00:00:00+00:00</Doc_x0020_Sent_Received_x0020_Date>
    <Activity_x0020_ID xmlns="a8338b6e-77a6-4851-82b6-98166143ffdd">E95151F5-DFBE-ED11-A624-005056922186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46E1407-2FCA-42F4-AE68-B56536E2F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2023-04-12T05:31:00Z</dcterms:created>
  <dcterms:modified xsi:type="dcterms:W3CDTF">2023-04-12T05:31:00Z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