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68C6C9" w14:textId="77777777" w:rsidR="00933633" w:rsidRPr="002C3EBF" w:rsidRDefault="008C493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C3C8BB2" wp14:editId="69C82CC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59EFD7D" w14:textId="77777777" w:rsidR="00933633" w:rsidRDefault="008C493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F6F709E" w14:textId="77777777" w:rsidR="00933633" w:rsidRDefault="008C493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1400676" w14:textId="77777777" w:rsidR="00933633" w:rsidRPr="002C3EBF" w:rsidRDefault="008C493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D0ACF" w14:paraId="47CD03CA" w14:textId="77777777" w:rsidTr="00DD0ACF">
        <w:tc>
          <w:tcPr>
            <w:cnfStyle w:val="001000000000" w:firstRow="0" w:lastRow="0" w:firstColumn="1" w:lastColumn="0" w:oddVBand="0" w:evenVBand="0" w:oddHBand="0" w:evenHBand="0" w:firstRowFirstColumn="0" w:firstRowLastColumn="0" w:lastRowFirstColumn="0" w:lastRowLastColumn="0"/>
            <w:tcW w:w="3227" w:type="dxa"/>
          </w:tcPr>
          <w:p w14:paraId="5044A506" w14:textId="77777777" w:rsidR="00933633" w:rsidRPr="00996FAF" w:rsidRDefault="008C493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47BADF2" w14:textId="77777777" w:rsidR="00933633" w:rsidRPr="00996FAF" w:rsidRDefault="008C493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HammondCare Waratah</w:t>
            </w:r>
          </w:p>
        </w:tc>
      </w:tr>
      <w:tr w:rsidR="00DD0ACF" w14:paraId="772CC28A" w14:textId="77777777" w:rsidTr="00DD0A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17455C" w14:textId="77777777" w:rsidR="00933633" w:rsidRPr="00996FAF" w:rsidRDefault="008C4933"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ACCA041" w14:textId="77777777" w:rsidR="00933633" w:rsidRPr="00C27BE3" w:rsidRDefault="008C493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0369</w:t>
            </w:r>
          </w:p>
        </w:tc>
      </w:tr>
      <w:tr w:rsidR="00DD0ACF" w14:paraId="261F8E9E" w14:textId="77777777" w:rsidTr="00DD0AC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301BAD" w14:textId="77777777" w:rsidR="00933633" w:rsidRPr="00996FAF" w:rsidRDefault="008C4933"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FA272EB" w14:textId="77777777" w:rsidR="00933633" w:rsidRPr="00996FAF" w:rsidRDefault="008C493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15 Tinonee</w:t>
            </w:r>
            <w:r>
              <w:rPr>
                <w:rFonts w:ascii="Arial" w:eastAsia="Times New Roman" w:hAnsi="Arial" w:cs="Arial"/>
                <w:lang w:eastAsia="en-AU"/>
              </w:rPr>
              <w:t xml:space="preserve"> Road, WARATAH, New South Wales, 2298</w:t>
            </w:r>
          </w:p>
        </w:tc>
      </w:tr>
      <w:tr w:rsidR="00DD0ACF" w14:paraId="18C3F82D" w14:textId="77777777" w:rsidTr="00DD0A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AF16CC" w14:textId="77777777" w:rsidR="00933633" w:rsidRPr="00996FAF" w:rsidRDefault="008C4933"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F0A49F5" w14:textId="77777777" w:rsidR="00933633" w:rsidRPr="00996FAF" w:rsidRDefault="008C493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DD0ACF" w14:paraId="0A0E5887" w14:textId="77777777" w:rsidTr="00DD0AC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14845B" w14:textId="77777777" w:rsidR="00933633" w:rsidRPr="00996FAF" w:rsidRDefault="008C4933"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B265EC3" w14:textId="77777777" w:rsidR="00933633" w:rsidRPr="00996FAF" w:rsidRDefault="008C493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3 September 2024</w:t>
            </w:r>
          </w:p>
        </w:tc>
      </w:tr>
      <w:tr w:rsidR="00DD0ACF" w14:paraId="7DD76D2C" w14:textId="77777777" w:rsidTr="00DD0A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366E5EB" w14:textId="77777777" w:rsidR="00933633" w:rsidRPr="00996FAF" w:rsidRDefault="008C4933"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279228073"/>
            <w:placeholder>
              <w:docPart w:val="DefaultPlaceholder_-1854013437"/>
            </w:placeholder>
            <w:date w:fullDate="2024-09-30T00:00:00Z">
              <w:dateFormat w:val="d MMMM yyyy"/>
              <w:lid w:val="en-AU"/>
              <w:storeMappedDataAs w:val="dateTime"/>
              <w:calendar w:val="gregorian"/>
            </w:date>
          </w:sdtPr>
          <w:sdtEndPr/>
          <w:sdtContent>
            <w:tc>
              <w:tcPr>
                <w:tcW w:w="7114" w:type="dxa"/>
                <w:shd w:val="clear" w:color="auto" w:fill="FFFFFF" w:themeFill="background1"/>
              </w:tcPr>
              <w:p w14:paraId="7D8F4F05" w14:textId="565AD001" w:rsidR="00933633" w:rsidRPr="00996FAF" w:rsidRDefault="002F1F7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30 September 2024</w:t>
                </w:r>
              </w:p>
            </w:tc>
          </w:sdtContent>
        </w:sdt>
      </w:tr>
      <w:tr w:rsidR="00DD0ACF" w14:paraId="54315417" w14:textId="77777777" w:rsidTr="00DD0AC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C8422A6" w14:textId="77777777" w:rsidR="00933633" w:rsidRPr="00996FAF" w:rsidRDefault="008C4933"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4322947" w14:textId="77777777" w:rsidR="00933633" w:rsidRPr="009B6303" w:rsidRDefault="008C493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749 HammondCare </w:t>
            </w:r>
          </w:p>
          <w:p w14:paraId="13663CA5" w14:textId="77777777" w:rsidR="00933633" w:rsidRPr="009B6303" w:rsidRDefault="008C493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385 HammondCare Waratah</w:t>
            </w:r>
          </w:p>
        </w:tc>
      </w:tr>
    </w:tbl>
    <w:bookmarkEnd w:id="0"/>
    <w:p w14:paraId="0373E182" w14:textId="77777777" w:rsidR="00933633" w:rsidRPr="00996FAF" w:rsidRDefault="008C493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F9EE1F7" w14:textId="77777777" w:rsidR="00933633" w:rsidRPr="00996FAF" w:rsidRDefault="008C4933"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D4F7AE0" w14:textId="6588C6BC" w:rsidR="00933633" w:rsidRPr="00996FAF" w:rsidRDefault="008C4933" w:rsidP="0036130C">
      <w:pPr>
        <w:pStyle w:val="NormalArial"/>
      </w:pPr>
      <w:r w:rsidRPr="00996FAF">
        <w:t xml:space="preserve">This performance report for </w:t>
      </w:r>
      <w:r w:rsidRPr="00C27BE3">
        <w:rPr>
          <w:color w:val="auto"/>
        </w:rPr>
        <w:t>HammondCare Waratah</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655897">
        <w:t>G Cherry</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D29BB6A" w14:textId="77777777" w:rsidR="00933633" w:rsidRPr="00996FAF" w:rsidRDefault="008C4933"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507BBC1" w14:textId="77777777" w:rsidR="00933633" w:rsidRPr="00996FAF" w:rsidRDefault="008C4933" w:rsidP="0036130C">
      <w:pPr>
        <w:pStyle w:val="NormalArial"/>
      </w:pPr>
      <w:r w:rsidRPr="00996FAF">
        <w:t>The report also specifies any areas in which improvements must be made to ensure the Quality Standards are complied with.</w:t>
      </w:r>
    </w:p>
    <w:p w14:paraId="24BACAAF" w14:textId="77777777" w:rsidR="00933633" w:rsidRPr="00996FAF" w:rsidRDefault="008C4933" w:rsidP="00712752">
      <w:pPr>
        <w:pStyle w:val="Heading1"/>
        <w:spacing w:before="240" w:after="240" w:line="22" w:lineRule="atLeast"/>
        <w:rPr>
          <w:rFonts w:ascii="Arial" w:hAnsi="Arial" w:cs="Arial"/>
        </w:rPr>
      </w:pPr>
      <w:r w:rsidRPr="00996FAF">
        <w:rPr>
          <w:rFonts w:ascii="Arial" w:hAnsi="Arial" w:cs="Arial"/>
        </w:rPr>
        <w:t>Material relied on</w:t>
      </w:r>
    </w:p>
    <w:p w14:paraId="2CFE60CF" w14:textId="77777777" w:rsidR="00933633" w:rsidRPr="00996FAF" w:rsidRDefault="008C4933" w:rsidP="0036130C">
      <w:pPr>
        <w:pStyle w:val="NormalArial"/>
      </w:pPr>
      <w:r w:rsidRPr="00996FAF">
        <w:t>The following information has been considered in preparing the performance report:</w:t>
      </w:r>
    </w:p>
    <w:p w14:paraId="35D4B8BF" w14:textId="355117C7" w:rsidR="00933633" w:rsidRPr="00946FF8" w:rsidRDefault="008C4933" w:rsidP="00712752">
      <w:pPr>
        <w:pStyle w:val="ListParagraph"/>
        <w:numPr>
          <w:ilvl w:val="0"/>
          <w:numId w:val="2"/>
        </w:numPr>
        <w:spacing w:line="240" w:lineRule="atLeast"/>
        <w:ind w:left="714" w:hanging="357"/>
        <w:contextualSpacing w:val="0"/>
        <w:rPr>
          <w:rFonts w:ascii="Arial" w:hAnsi="Arial" w:cs="Arial"/>
          <w:color w:val="auto"/>
        </w:rPr>
      </w:pPr>
      <w:r w:rsidRPr="00946FF8">
        <w:rPr>
          <w:rFonts w:ascii="Arial" w:hAnsi="Arial" w:cs="Arial"/>
          <w:color w:val="auto"/>
        </w:rPr>
        <w:t>the assessment team’s report for the Assessment contact (performance assessment) – site report was informed by a site assessment, observations at the service, review of documents and interviews with staff, consumers/</w:t>
      </w:r>
      <w:r w:rsidR="0077749A" w:rsidRPr="00946FF8">
        <w:rPr>
          <w:rFonts w:ascii="Arial" w:hAnsi="Arial" w:cs="Arial"/>
          <w:color w:val="auto"/>
        </w:rPr>
        <w:t>representatives,</w:t>
      </w:r>
      <w:r w:rsidRPr="00946FF8">
        <w:rPr>
          <w:rFonts w:ascii="Arial" w:hAnsi="Arial" w:cs="Arial"/>
          <w:color w:val="auto"/>
        </w:rPr>
        <w:t xml:space="preserve"> and </w:t>
      </w:r>
      <w:r w:rsidR="0077749A" w:rsidRPr="00946FF8">
        <w:rPr>
          <w:rFonts w:ascii="Arial" w:hAnsi="Arial" w:cs="Arial"/>
          <w:color w:val="auto"/>
        </w:rPr>
        <w:t>others.</w:t>
      </w:r>
    </w:p>
    <w:p w14:paraId="555AA0DE" w14:textId="70869A4F" w:rsidR="00933633" w:rsidRPr="00712752" w:rsidRDefault="00655897" w:rsidP="008E1713">
      <w:pPr>
        <w:pStyle w:val="ListParagraph"/>
        <w:numPr>
          <w:ilvl w:val="0"/>
          <w:numId w:val="2"/>
        </w:numPr>
        <w:spacing w:line="22" w:lineRule="atLeast"/>
        <w:ind w:left="714" w:hanging="357"/>
        <w:contextualSpacing w:val="0"/>
        <w:rPr>
          <w:rFonts w:ascii="Arial" w:hAnsi="Arial" w:cs="Arial"/>
        </w:rPr>
      </w:pPr>
      <w:r>
        <w:rPr>
          <w:rFonts w:ascii="Arial" w:hAnsi="Arial" w:cs="Arial"/>
        </w:rPr>
        <w:t>Performance Report dated</w:t>
      </w:r>
      <w:r w:rsidR="00007EC8">
        <w:rPr>
          <w:rFonts w:ascii="Arial" w:hAnsi="Arial" w:cs="Arial"/>
        </w:rPr>
        <w:t xml:space="preserve"> 16 May 2024</w:t>
      </w:r>
      <w:r w:rsidRPr="00712752">
        <w:rPr>
          <w:rFonts w:ascii="Arial" w:hAnsi="Arial" w:cs="Arial"/>
        </w:rPr>
        <w:br w:type="page"/>
      </w:r>
    </w:p>
    <w:p w14:paraId="10DA3533" w14:textId="77777777" w:rsidR="00933633" w:rsidRPr="00996FAF" w:rsidRDefault="008C493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8143"/>
        <w:gridCol w:w="2502"/>
      </w:tblGrid>
      <w:tr w:rsidR="00DD0ACF" w14:paraId="54B2CB7E" w14:textId="77777777" w:rsidTr="00DD0AC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9426698" w14:textId="77777777" w:rsidR="00933633" w:rsidRPr="00996FAF" w:rsidRDefault="008C4933" w:rsidP="002C5FA9">
            <w:pPr>
              <w:keepNext/>
              <w:spacing w:before="0" w:line="22" w:lineRule="atLeast"/>
              <w:rPr>
                <w:rFonts w:ascii="Arial" w:hAnsi="Arial" w:cs="Arial"/>
              </w:rPr>
            </w:pPr>
            <w:r w:rsidRPr="00996FAF">
              <w:rPr>
                <w:rFonts w:ascii="Arial" w:hAnsi="Arial" w:cs="Arial"/>
              </w:rPr>
              <w:t>Standard 5</w:t>
            </w:r>
            <w:r w:rsidRPr="00996FAF">
              <w:rPr>
                <w:rFonts w:ascii="Arial" w:hAnsi="Arial" w:cs="Arial"/>
                <w:b w:val="0"/>
              </w:rPr>
              <w:t xml:space="preserve"> Organisation’s service environment</w:t>
            </w:r>
          </w:p>
        </w:tc>
        <w:tc>
          <w:tcPr>
            <w:tcW w:w="1175" w:type="pct"/>
            <w:shd w:val="clear" w:color="auto" w:fill="auto"/>
          </w:tcPr>
          <w:p w14:paraId="4366AAC9" w14:textId="6B976BF2" w:rsidR="00933633" w:rsidRPr="000720CD" w:rsidRDefault="00655897"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r w:rsidRPr="000720CD">
              <w:rPr>
                <w:rFonts w:ascii="Arial" w:hAnsi="Arial" w:cs="Arial"/>
                <w:bCs/>
              </w:rPr>
              <w:t>Not applicable as not all requirements were assessed</w:t>
            </w:r>
          </w:p>
        </w:tc>
      </w:tr>
    </w:tbl>
    <w:p w14:paraId="7677F26E" w14:textId="77777777" w:rsidR="00933633" w:rsidRPr="00996FAF" w:rsidRDefault="008C493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29C6D94" w14:textId="77777777" w:rsidR="00933633" w:rsidRPr="00996FAF" w:rsidRDefault="008C4933" w:rsidP="00712752">
      <w:pPr>
        <w:pStyle w:val="Heading1"/>
        <w:spacing w:before="0" w:after="240" w:line="22" w:lineRule="atLeast"/>
        <w:rPr>
          <w:rFonts w:ascii="Arial" w:hAnsi="Arial" w:cs="Arial"/>
        </w:rPr>
      </w:pPr>
      <w:r w:rsidRPr="00996FAF">
        <w:rPr>
          <w:rFonts w:ascii="Arial" w:hAnsi="Arial" w:cs="Arial"/>
        </w:rPr>
        <w:t>Areas for improvement</w:t>
      </w:r>
    </w:p>
    <w:p w14:paraId="7AA478D7" w14:textId="77777777" w:rsidR="00933633" w:rsidRPr="00996FAF" w:rsidRDefault="008C4933"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9A6D7DA" w14:textId="77777777" w:rsidR="00007EC8" w:rsidRPr="00007EC8" w:rsidRDefault="00007EC8" w:rsidP="00007EC8">
      <w:pPr>
        <w:spacing w:after="160" w:line="259" w:lineRule="auto"/>
        <w:rPr>
          <w:rFonts w:ascii="Arial" w:eastAsia="Times New Roman" w:hAnsi="Arial" w:cs="Arial"/>
          <w:color w:val="000000"/>
          <w:lang w:eastAsia="en-AU"/>
        </w:rPr>
      </w:pPr>
      <w:r w:rsidRPr="00007EC8">
        <w:rPr>
          <w:rFonts w:ascii="Arial" w:eastAsia="Times New Roman" w:hAnsi="Arial" w:cs="Arial"/>
          <w:color w:val="000000"/>
          <w:lang w:eastAsia="en-AU"/>
        </w:rPr>
        <w:t xml:space="preserve">HammondCare Waratah (the service) is a 232 residential aged care facility located in Newcastle, NSW. </w:t>
      </w:r>
    </w:p>
    <w:p w14:paraId="22DE0ED8" w14:textId="24A36932" w:rsidR="00933633" w:rsidRPr="00996FAF" w:rsidRDefault="008C4933" w:rsidP="0036130C">
      <w:pPr>
        <w:pStyle w:val="NormalArial"/>
      </w:pPr>
      <w:r w:rsidRPr="00996FAF">
        <w:br w:type="page"/>
      </w:r>
    </w:p>
    <w:p w14:paraId="5F27E927" w14:textId="77777777" w:rsidR="00933633" w:rsidRPr="00996FAF" w:rsidRDefault="008C4933"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63"/>
        <w:gridCol w:w="6480"/>
        <w:gridCol w:w="1977"/>
      </w:tblGrid>
      <w:tr w:rsidR="00DD0ACF" w14:paraId="17BE5765" w14:textId="77777777" w:rsidTr="00C607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1928677E" w14:textId="77777777" w:rsidR="00933633" w:rsidRPr="00996FAF" w:rsidRDefault="008C4933"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3E171CF2" w14:textId="77777777" w:rsidR="00933633" w:rsidRPr="00996FAF" w:rsidRDefault="0093363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D0ACF" w14:paraId="2B7B898F" w14:textId="77777777" w:rsidTr="00DD0A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D7F38C" w14:textId="77777777" w:rsidR="00933633" w:rsidRPr="00996FAF" w:rsidRDefault="008C4933"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3AA6F87C" w14:textId="77777777" w:rsidR="00933633" w:rsidRPr="00996FAF" w:rsidRDefault="008C493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3297707C" w14:textId="0A71EC68" w:rsidR="00933633" w:rsidRPr="00996FAF" w:rsidRDefault="008C4933"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safe, clean, well </w:t>
            </w:r>
            <w:r w:rsidR="0077749A" w:rsidRPr="00996FAF">
              <w:rPr>
                <w:rFonts w:ascii="Arial" w:hAnsi="Arial" w:cs="Arial"/>
              </w:rPr>
              <w:t>maintained,</w:t>
            </w:r>
            <w:r w:rsidRPr="00996FAF">
              <w:rPr>
                <w:rFonts w:ascii="Arial" w:hAnsi="Arial" w:cs="Arial"/>
              </w:rPr>
              <w:t xml:space="preserve"> and comfortable; and</w:t>
            </w:r>
          </w:p>
          <w:p w14:paraId="76C30ACD" w14:textId="77777777" w:rsidR="00933633" w:rsidRPr="00996FAF" w:rsidRDefault="008C4933"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33825ECC" w14:textId="77777777" w:rsidR="00933633" w:rsidRPr="00996FAF" w:rsidRDefault="00C45FC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3925034"/>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8C4933" w:rsidRPr="00320639">
                  <w:rPr>
                    <w:rFonts w:ascii="Arial" w:hAnsi="Arial" w:cs="Arial"/>
                  </w:rPr>
                  <w:t>Compliant</w:t>
                </w:r>
              </w:sdtContent>
            </w:sdt>
          </w:p>
        </w:tc>
      </w:tr>
    </w:tbl>
    <w:p w14:paraId="175D4187" w14:textId="77777777" w:rsidR="00933633" w:rsidRDefault="008C4933" w:rsidP="002B0C90">
      <w:pPr>
        <w:pStyle w:val="Heading20"/>
      </w:pPr>
      <w:r>
        <w:t>Findings</w:t>
      </w:r>
    </w:p>
    <w:p w14:paraId="40328617" w14:textId="5D001AC4" w:rsidR="00E24760" w:rsidRDefault="00E24760" w:rsidP="00C63355">
      <w:pPr>
        <w:pStyle w:val="NormalArial"/>
      </w:pPr>
      <w:r>
        <w:t>A</w:t>
      </w:r>
      <w:r w:rsidRPr="00ED1C14">
        <w:t xml:space="preserve"> decision of non-compliance made on</w:t>
      </w:r>
      <w:r>
        <w:t xml:space="preserve"> 16 May 2024</w:t>
      </w:r>
      <w:r w:rsidRPr="00B45717">
        <w:rPr>
          <w:color w:val="FF0000"/>
        </w:rPr>
        <w:t xml:space="preserve"> </w:t>
      </w:r>
      <w:r w:rsidRPr="00ED1C14">
        <w:t xml:space="preserve">followed an assessment contact on </w:t>
      </w:r>
      <w:r>
        <w:t>15</w:t>
      </w:r>
      <w:r w:rsidR="000720CD">
        <w:t xml:space="preserve"> April 2024 to </w:t>
      </w:r>
      <w:r>
        <w:t>16 April 2024</w:t>
      </w:r>
      <w:r w:rsidR="0077749A">
        <w:t xml:space="preserve">. </w:t>
      </w:r>
      <w:r w:rsidRPr="00ED1C14">
        <w:t xml:space="preserve">At an assessment contact on </w:t>
      </w:r>
      <w:r>
        <w:t>3 September 2024</w:t>
      </w:r>
      <w:r w:rsidRPr="00B45717">
        <w:rPr>
          <w:color w:val="FF0000"/>
        </w:rPr>
        <w:t xml:space="preserve"> </w:t>
      </w:r>
      <w:r w:rsidRPr="00ED1C14">
        <w:t xml:space="preserve">the provider supplied </w:t>
      </w:r>
      <w:r w:rsidRPr="00ED1C14">
        <w:rPr>
          <w:rFonts w:eastAsia="Times New Roman"/>
          <w:color w:val="auto"/>
          <w:lang w:eastAsia="en-AU"/>
        </w:rPr>
        <w:t>a plan for continuous improvement (PCI), detailing improvement strategies</w:t>
      </w:r>
      <w:r w:rsidR="00A626F3">
        <w:rPr>
          <w:rFonts w:eastAsia="Times New Roman"/>
          <w:color w:val="auto"/>
          <w:lang w:eastAsia="en-AU"/>
        </w:rPr>
        <w:t>/</w:t>
      </w:r>
      <w:r w:rsidRPr="00ED1C14">
        <w:rPr>
          <w:rFonts w:eastAsia="Times New Roman"/>
          <w:color w:val="auto"/>
          <w:lang w:eastAsia="en-AU"/>
        </w:rPr>
        <w:t xml:space="preserve">progress to address </w:t>
      </w:r>
      <w:r w:rsidR="00A626F3">
        <w:rPr>
          <w:rFonts w:eastAsia="Times New Roman"/>
          <w:color w:val="auto"/>
          <w:lang w:eastAsia="en-AU"/>
        </w:rPr>
        <w:t xml:space="preserve">previously </w:t>
      </w:r>
      <w:r w:rsidRPr="00ED1C14">
        <w:rPr>
          <w:rFonts w:eastAsia="Times New Roman"/>
          <w:color w:val="auto"/>
          <w:lang w:eastAsia="en-AU"/>
        </w:rPr>
        <w:t>identified non-compliance i</w:t>
      </w:r>
      <w:r w:rsidRPr="00ED1C14">
        <w:t>ncluding</w:t>
      </w:r>
      <w:r>
        <w:t>:</w:t>
      </w:r>
    </w:p>
    <w:p w14:paraId="50B4518F" w14:textId="7886D22B" w:rsidR="00E24760" w:rsidRPr="00EE7A4B" w:rsidRDefault="00E24760" w:rsidP="00C63355">
      <w:pPr>
        <w:pStyle w:val="NormalArial"/>
        <w:numPr>
          <w:ilvl w:val="0"/>
          <w:numId w:val="21"/>
        </w:numPr>
      </w:pPr>
      <w:r w:rsidRPr="00EE7A4B">
        <w:t xml:space="preserve">review all </w:t>
      </w:r>
      <w:r w:rsidR="00007EC8" w:rsidRPr="00EE7A4B">
        <w:t xml:space="preserve">consumers </w:t>
      </w:r>
      <w:r w:rsidRPr="00EE7A4B">
        <w:t xml:space="preserve">using </w:t>
      </w:r>
      <w:r w:rsidR="00007EC8" w:rsidRPr="00EE7A4B">
        <w:t xml:space="preserve">the Commission’s perimeter restraint process to determine </w:t>
      </w:r>
      <w:r w:rsidRPr="00EE7A4B">
        <w:t>if consumers can safely exit their cottage and/or ha</w:t>
      </w:r>
      <w:r w:rsidR="00A626F3">
        <w:t>ve</w:t>
      </w:r>
      <w:r w:rsidRPr="00EE7A4B">
        <w:t xml:space="preserve"> a clinical </w:t>
      </w:r>
      <w:r w:rsidR="00A626F3">
        <w:t>need</w:t>
      </w:r>
      <w:r w:rsidRPr="00EE7A4B">
        <w:t xml:space="preserve"> preventing them from doing so in a safe </w:t>
      </w:r>
      <w:r w:rsidR="0077749A" w:rsidRPr="00EE7A4B">
        <w:t>manner.</w:t>
      </w:r>
    </w:p>
    <w:p w14:paraId="654C1982" w14:textId="518E4E48" w:rsidR="00E24760" w:rsidRPr="00EE7A4B" w:rsidRDefault="00007EC8" w:rsidP="00C63355">
      <w:pPr>
        <w:pStyle w:val="NormalArial"/>
        <w:numPr>
          <w:ilvl w:val="0"/>
          <w:numId w:val="21"/>
        </w:numPr>
      </w:pPr>
      <w:r w:rsidRPr="00EE7A4B">
        <w:t xml:space="preserve">Perform </w:t>
      </w:r>
      <w:r w:rsidR="00E24760" w:rsidRPr="00EE7A4B">
        <w:t xml:space="preserve">a review of </w:t>
      </w:r>
      <w:r w:rsidRPr="00EE7A4B">
        <w:t xml:space="preserve">access control review </w:t>
      </w:r>
      <w:r w:rsidR="00E24760" w:rsidRPr="00EE7A4B">
        <w:t xml:space="preserve">regarding </w:t>
      </w:r>
      <w:r w:rsidRPr="00EE7A4B">
        <w:t>removal of keypads</w:t>
      </w:r>
      <w:r w:rsidR="00E24760" w:rsidRPr="00EE7A4B">
        <w:t>/</w:t>
      </w:r>
      <w:r w:rsidRPr="00EE7A4B">
        <w:t xml:space="preserve">replacement with fobs </w:t>
      </w:r>
      <w:r w:rsidR="00A626F3">
        <w:t xml:space="preserve">for </w:t>
      </w:r>
      <w:r w:rsidR="00E24760" w:rsidRPr="00EE7A4B">
        <w:t>consumer</w:t>
      </w:r>
      <w:r w:rsidR="00A626F3">
        <w:t>s</w:t>
      </w:r>
      <w:r w:rsidR="00E24760" w:rsidRPr="00EE7A4B">
        <w:t xml:space="preserve"> who have been assessed able to do </w:t>
      </w:r>
      <w:r w:rsidR="0077749A" w:rsidRPr="00EE7A4B">
        <w:t>so.</w:t>
      </w:r>
    </w:p>
    <w:p w14:paraId="01F01184" w14:textId="6C693CB5" w:rsidR="00007EC8" w:rsidRPr="00EE7A4B" w:rsidRDefault="00EE7A4B" w:rsidP="00C63355">
      <w:pPr>
        <w:pStyle w:val="NormalArial"/>
        <w:numPr>
          <w:ilvl w:val="0"/>
          <w:numId w:val="21"/>
        </w:numPr>
        <w:rPr>
          <w:color w:val="auto"/>
        </w:rPr>
      </w:pPr>
      <w:r w:rsidRPr="00EE7A4B">
        <w:rPr>
          <w:color w:val="auto"/>
        </w:rPr>
        <w:t xml:space="preserve">Assessment resulting in identifying </w:t>
      </w:r>
      <w:r w:rsidR="00A626F3">
        <w:rPr>
          <w:color w:val="auto"/>
        </w:rPr>
        <w:t xml:space="preserve">those </w:t>
      </w:r>
      <w:r w:rsidR="00007EC8" w:rsidRPr="00EE7A4B">
        <w:rPr>
          <w:color w:val="auto"/>
        </w:rPr>
        <w:t>consumers</w:t>
      </w:r>
      <w:r w:rsidR="00A626F3">
        <w:rPr>
          <w:color w:val="auto"/>
        </w:rPr>
        <w:t xml:space="preserve"> deemed</w:t>
      </w:r>
      <w:r w:rsidR="00007EC8" w:rsidRPr="00EE7A4B">
        <w:rPr>
          <w:color w:val="auto"/>
        </w:rPr>
        <w:t xml:space="preserve"> </w:t>
      </w:r>
      <w:r w:rsidR="00E24760" w:rsidRPr="00EE7A4B">
        <w:rPr>
          <w:color w:val="auto"/>
        </w:rPr>
        <w:t xml:space="preserve">not </w:t>
      </w:r>
      <w:r w:rsidR="00007EC8" w:rsidRPr="00EE7A4B">
        <w:rPr>
          <w:color w:val="auto"/>
        </w:rPr>
        <w:t xml:space="preserve">safe to leave their cottages, </w:t>
      </w:r>
      <w:r w:rsidRPr="00EE7A4B">
        <w:rPr>
          <w:color w:val="auto"/>
        </w:rPr>
        <w:t>completion of appropriate documentation including b</w:t>
      </w:r>
      <w:r w:rsidR="00007EC8" w:rsidRPr="00EE7A4B">
        <w:rPr>
          <w:color w:val="auto"/>
        </w:rPr>
        <w:t xml:space="preserve">ehaviour support plans </w:t>
      </w:r>
      <w:r w:rsidRPr="00EE7A4B">
        <w:rPr>
          <w:color w:val="auto"/>
        </w:rPr>
        <w:t>(BSPs) occurred.</w:t>
      </w:r>
    </w:p>
    <w:p w14:paraId="5F76A23F" w14:textId="4F50995A" w:rsidR="00007EC8" w:rsidRPr="00007EC8" w:rsidRDefault="00E24760" w:rsidP="00C63355">
      <w:pPr>
        <w:pStyle w:val="NormalArial"/>
        <w:rPr>
          <w:color w:val="auto"/>
        </w:rPr>
      </w:pPr>
      <w:r w:rsidRPr="00EE7A4B">
        <w:t>While the PCI did not specifically detail iss</w:t>
      </w:r>
      <w:r w:rsidR="00007EC8" w:rsidRPr="00007EC8">
        <w:t>ues relating to cleanliness</w:t>
      </w:r>
      <w:r w:rsidRPr="00EE7A4B">
        <w:t>/</w:t>
      </w:r>
      <w:r w:rsidR="00007EC8" w:rsidRPr="00007EC8">
        <w:t xml:space="preserve">safety of the service environment, </w:t>
      </w:r>
      <w:r w:rsidR="00EE7A4B">
        <w:t>t</w:t>
      </w:r>
      <w:r w:rsidR="00007EC8" w:rsidRPr="00EE7A4B">
        <w:t>he</w:t>
      </w:r>
      <w:r w:rsidR="00EC6E0F">
        <w:t>y</w:t>
      </w:r>
      <w:r w:rsidR="00007EC8" w:rsidRPr="00EE7A4B">
        <w:t xml:space="preserve"> demonstrate</w:t>
      </w:r>
      <w:r w:rsidRPr="00EE7A4B">
        <w:t xml:space="preserve">d </w:t>
      </w:r>
      <w:r w:rsidR="00EE7A4B">
        <w:t>a</w:t>
      </w:r>
      <w:r w:rsidRPr="00EE7A4B">
        <w:t xml:space="preserve"> s</w:t>
      </w:r>
      <w:r w:rsidR="00007EC8" w:rsidRPr="00EE7A4B">
        <w:t>afe, clean, well-maintained</w:t>
      </w:r>
      <w:r w:rsidRPr="00EE7A4B">
        <w:t xml:space="preserve">, </w:t>
      </w:r>
      <w:r w:rsidR="00007EC8" w:rsidRPr="00EE7A4B">
        <w:t>comfortable</w:t>
      </w:r>
      <w:r w:rsidRPr="00EE7A4B">
        <w:t xml:space="preserve"> environment</w:t>
      </w:r>
      <w:r w:rsidR="00EC6E0F">
        <w:t xml:space="preserve"> exists</w:t>
      </w:r>
      <w:r w:rsidR="00007EC8" w:rsidRPr="00EE7A4B">
        <w:t xml:space="preserve">. </w:t>
      </w:r>
      <w:r w:rsidR="00EE7A4B" w:rsidRPr="00EE7A4B">
        <w:t xml:space="preserve">Interviewed </w:t>
      </w:r>
      <w:r w:rsidR="00007EC8" w:rsidRPr="00EE7A4B">
        <w:t xml:space="preserve">consumers and representatives </w:t>
      </w:r>
      <w:r w:rsidR="00EE7A4B" w:rsidRPr="00EE7A4B">
        <w:t>consider recent improvements result</w:t>
      </w:r>
      <w:r w:rsidR="00EC6E0F">
        <w:t>ed</w:t>
      </w:r>
      <w:r w:rsidR="00EE7A4B" w:rsidRPr="00EE7A4B">
        <w:t xml:space="preserve"> in a lack of </w:t>
      </w:r>
      <w:r w:rsidR="00EC6E0F">
        <w:t>mal</w:t>
      </w:r>
      <w:r w:rsidR="00EE7A4B" w:rsidRPr="00EE7A4B">
        <w:t xml:space="preserve">odour throughout the facility and </w:t>
      </w:r>
      <w:r w:rsidR="00EC6E0F">
        <w:t xml:space="preserve">express satisfaction </w:t>
      </w:r>
      <w:r w:rsidR="00007EC8" w:rsidRPr="00EE7A4B">
        <w:t>the</w:t>
      </w:r>
      <w:r w:rsidR="00EE7A4B" w:rsidRPr="00EE7A4B">
        <w:t xml:space="preserve"> </w:t>
      </w:r>
      <w:r w:rsidR="00007EC8" w:rsidRPr="00EE7A4B">
        <w:t xml:space="preserve">environment, including furniture and fittings, </w:t>
      </w:r>
      <w:r w:rsidR="00EC6E0F">
        <w:t xml:space="preserve">is safe, </w:t>
      </w:r>
      <w:r w:rsidR="0077749A" w:rsidRPr="00EE7A4B">
        <w:t>clean,</w:t>
      </w:r>
      <w:r w:rsidR="00007EC8" w:rsidRPr="00EE7A4B">
        <w:t xml:space="preserve"> and comfortable. </w:t>
      </w:r>
      <w:r w:rsidR="00007EC8" w:rsidRPr="00007EC8">
        <w:rPr>
          <w:color w:val="auto"/>
        </w:rPr>
        <w:t xml:space="preserve">Management explained </w:t>
      </w:r>
      <w:r w:rsidR="00EE7A4B" w:rsidRPr="00EE7A4B">
        <w:rPr>
          <w:color w:val="auto"/>
        </w:rPr>
        <w:t>implementing effective</w:t>
      </w:r>
      <w:r w:rsidR="00007EC8" w:rsidRPr="00007EC8">
        <w:rPr>
          <w:color w:val="auto"/>
        </w:rPr>
        <w:t xml:space="preserve"> mitigation strategies such as ensuring detailed continen</w:t>
      </w:r>
      <w:r w:rsidR="00EE7A4B" w:rsidRPr="00EE7A4B">
        <w:rPr>
          <w:color w:val="auto"/>
        </w:rPr>
        <w:t>ce</w:t>
      </w:r>
      <w:r w:rsidR="00007EC8" w:rsidRPr="00007EC8">
        <w:rPr>
          <w:color w:val="auto"/>
        </w:rPr>
        <w:t xml:space="preserve"> management plans </w:t>
      </w:r>
      <w:r w:rsidR="00EE7A4B" w:rsidRPr="00EE7A4B">
        <w:rPr>
          <w:color w:val="auto"/>
        </w:rPr>
        <w:t xml:space="preserve">to guide staff </w:t>
      </w:r>
      <w:r w:rsidR="00EC6E0F">
        <w:rPr>
          <w:color w:val="auto"/>
        </w:rPr>
        <w:t>relating to specific consumers</w:t>
      </w:r>
      <w:r w:rsidR="007853C6">
        <w:rPr>
          <w:color w:val="auto"/>
        </w:rPr>
        <w:t>’</w:t>
      </w:r>
      <w:r w:rsidR="00EC6E0F">
        <w:rPr>
          <w:color w:val="auto"/>
        </w:rPr>
        <w:t xml:space="preserve"> </w:t>
      </w:r>
      <w:r w:rsidR="00EE7A4B" w:rsidRPr="00EE7A4B">
        <w:rPr>
          <w:color w:val="auto"/>
        </w:rPr>
        <w:t xml:space="preserve">care; development occurred in </w:t>
      </w:r>
      <w:r w:rsidR="00007EC8" w:rsidRPr="00007EC8">
        <w:rPr>
          <w:color w:val="auto"/>
        </w:rPr>
        <w:t>consultation with Dementia Services Australia</w:t>
      </w:r>
      <w:r w:rsidR="00EE7A4B" w:rsidRPr="007853C6">
        <w:rPr>
          <w:color w:val="auto"/>
        </w:rPr>
        <w:t xml:space="preserve">. </w:t>
      </w:r>
      <w:r w:rsidR="007853C6" w:rsidRPr="007853C6">
        <w:rPr>
          <w:color w:val="auto"/>
        </w:rPr>
        <w:t>Professional carpeting cleaning occurs on a 6-weekly basis</w:t>
      </w:r>
      <w:r w:rsidR="00007EC8" w:rsidRPr="00007EC8">
        <w:rPr>
          <w:color w:val="auto"/>
        </w:rPr>
        <w:t>,</w:t>
      </w:r>
      <w:r w:rsidR="007853C6" w:rsidRPr="007853C6">
        <w:rPr>
          <w:color w:val="auto"/>
        </w:rPr>
        <w:t xml:space="preserve"> </w:t>
      </w:r>
      <w:r w:rsidR="00007EC8" w:rsidRPr="00007EC8">
        <w:rPr>
          <w:color w:val="auto"/>
        </w:rPr>
        <w:t>purchase</w:t>
      </w:r>
      <w:r w:rsidR="007853C6" w:rsidRPr="007853C6">
        <w:rPr>
          <w:color w:val="auto"/>
        </w:rPr>
        <w:t xml:space="preserve"> of</w:t>
      </w:r>
      <w:r w:rsidR="00007EC8" w:rsidRPr="00007EC8">
        <w:rPr>
          <w:color w:val="auto"/>
        </w:rPr>
        <w:t xml:space="preserve"> an additional commercial carpet extractor for use when needed</w:t>
      </w:r>
      <w:r w:rsidR="007853C6" w:rsidRPr="007853C6">
        <w:rPr>
          <w:color w:val="auto"/>
        </w:rPr>
        <w:t xml:space="preserve">, </w:t>
      </w:r>
      <w:r w:rsidR="00A626F3">
        <w:rPr>
          <w:color w:val="auto"/>
        </w:rPr>
        <w:t xml:space="preserve">and </w:t>
      </w:r>
      <w:r w:rsidR="007853C6" w:rsidRPr="007853C6">
        <w:rPr>
          <w:color w:val="auto"/>
        </w:rPr>
        <w:t>reallocation of rooms to enable staff to attend consumer’s immediate</w:t>
      </w:r>
      <w:r w:rsidR="00A626F3">
        <w:rPr>
          <w:color w:val="auto"/>
        </w:rPr>
        <w:t xml:space="preserve"> continence</w:t>
      </w:r>
      <w:r w:rsidR="007853C6" w:rsidRPr="007853C6">
        <w:rPr>
          <w:color w:val="auto"/>
        </w:rPr>
        <w:t xml:space="preserve"> needs</w:t>
      </w:r>
      <w:r w:rsidR="00A626F3">
        <w:rPr>
          <w:color w:val="auto"/>
        </w:rPr>
        <w:t>. S</w:t>
      </w:r>
      <w:r w:rsidR="007853C6">
        <w:rPr>
          <w:color w:val="auto"/>
        </w:rPr>
        <w:t>taff were observed supp</w:t>
      </w:r>
      <w:r w:rsidR="007853C6" w:rsidRPr="007853C6">
        <w:rPr>
          <w:color w:val="auto"/>
        </w:rPr>
        <w:t>orting a consumer as per car</w:t>
      </w:r>
      <w:r w:rsidR="00A626F3">
        <w:rPr>
          <w:color w:val="auto"/>
        </w:rPr>
        <w:t>e</w:t>
      </w:r>
      <w:r w:rsidR="007853C6" w:rsidRPr="007853C6">
        <w:rPr>
          <w:color w:val="auto"/>
        </w:rPr>
        <w:t xml:space="preserve"> plan directives. </w:t>
      </w:r>
    </w:p>
    <w:p w14:paraId="0FA0602A" w14:textId="1CD404DA" w:rsidR="00007EC8" w:rsidRPr="002117A9" w:rsidRDefault="00007EC8" w:rsidP="00C63355">
      <w:pPr>
        <w:pStyle w:val="NormalArial"/>
      </w:pPr>
      <w:r w:rsidRPr="00007EC8">
        <w:t xml:space="preserve">The </w:t>
      </w:r>
      <w:r w:rsidR="007853C6" w:rsidRPr="00477BC4">
        <w:t>a</w:t>
      </w:r>
      <w:r w:rsidRPr="00007EC8">
        <w:t xml:space="preserve">ssessment </w:t>
      </w:r>
      <w:r w:rsidR="007853C6" w:rsidRPr="00477BC4">
        <w:t>t</w:t>
      </w:r>
      <w:r w:rsidRPr="00007EC8">
        <w:t xml:space="preserve">eam </w:t>
      </w:r>
      <w:r w:rsidR="007853C6" w:rsidRPr="00477BC4">
        <w:t>observed each</w:t>
      </w:r>
      <w:r w:rsidRPr="00007EC8">
        <w:t xml:space="preserve"> cottage</w:t>
      </w:r>
      <w:r w:rsidR="007853C6" w:rsidRPr="00477BC4">
        <w:t xml:space="preserve"> appeared clean </w:t>
      </w:r>
      <w:r w:rsidR="002F1F78">
        <w:t>(</w:t>
      </w:r>
      <w:r w:rsidR="007853C6" w:rsidRPr="00477BC4">
        <w:t>lacked malodour</w:t>
      </w:r>
      <w:r w:rsidR="002F1F78">
        <w:t>)</w:t>
      </w:r>
      <w:r w:rsidR="007853C6" w:rsidRPr="00477BC4">
        <w:t xml:space="preserve">, </w:t>
      </w:r>
      <w:r w:rsidR="002F1F78">
        <w:t xml:space="preserve">and </w:t>
      </w:r>
      <w:r w:rsidR="007853C6" w:rsidRPr="00477BC4">
        <w:t>furniture in</w:t>
      </w:r>
      <w:r w:rsidRPr="00007EC8">
        <w:t xml:space="preserve"> </w:t>
      </w:r>
      <w:r w:rsidR="00A626F3" w:rsidRPr="00007EC8">
        <w:t>communal areas</w:t>
      </w:r>
      <w:r w:rsidRPr="00007EC8">
        <w:t xml:space="preserve"> and courtyards </w:t>
      </w:r>
      <w:r w:rsidR="007853C6" w:rsidRPr="00477BC4">
        <w:t xml:space="preserve">appeared </w:t>
      </w:r>
      <w:r w:rsidRPr="00007EC8">
        <w:t xml:space="preserve">clean, </w:t>
      </w:r>
      <w:r w:rsidR="00A626F3" w:rsidRPr="00007EC8">
        <w:t>functional,</w:t>
      </w:r>
      <w:r w:rsidRPr="00007EC8">
        <w:t xml:space="preserve"> and comfortable. </w:t>
      </w:r>
      <w:r w:rsidR="007853C6" w:rsidRPr="00477BC4">
        <w:t xml:space="preserve">Outdoor areas and </w:t>
      </w:r>
      <w:r w:rsidR="00A626F3">
        <w:t>lawn</w:t>
      </w:r>
      <w:r w:rsidR="007853C6" w:rsidRPr="00477BC4">
        <w:t xml:space="preserve"> </w:t>
      </w:r>
      <w:r w:rsidR="00A626F3">
        <w:t>a</w:t>
      </w:r>
      <w:r w:rsidR="007853C6" w:rsidRPr="00477BC4">
        <w:t xml:space="preserve">reas were </w:t>
      </w:r>
      <w:r w:rsidR="0077749A" w:rsidRPr="00477BC4">
        <w:t>tidy,</w:t>
      </w:r>
      <w:r w:rsidR="00477BC4" w:rsidRPr="00477BC4">
        <w:t xml:space="preserve"> </w:t>
      </w:r>
      <w:r w:rsidRPr="00007EC8">
        <w:t xml:space="preserve">maintenance </w:t>
      </w:r>
      <w:r w:rsidR="00477BC4" w:rsidRPr="00477BC4">
        <w:t xml:space="preserve">staff </w:t>
      </w:r>
      <w:r w:rsidR="002F1F78">
        <w:t xml:space="preserve">were observed </w:t>
      </w:r>
      <w:r w:rsidRPr="00007EC8">
        <w:t xml:space="preserve">using </w:t>
      </w:r>
      <w:r w:rsidR="00477BC4" w:rsidRPr="00477BC4">
        <w:t xml:space="preserve">appropriate maintenance/ cleaning </w:t>
      </w:r>
      <w:r w:rsidRPr="00007EC8">
        <w:t>equipment</w:t>
      </w:r>
      <w:r w:rsidR="002F1F78">
        <w:t xml:space="preserve">, and rectification of a </w:t>
      </w:r>
      <w:r w:rsidR="00477BC4" w:rsidRPr="00477BC4">
        <w:t xml:space="preserve">previous </w:t>
      </w:r>
      <w:r w:rsidR="00A626F3">
        <w:t xml:space="preserve">wall damage </w:t>
      </w:r>
      <w:r w:rsidRPr="00007EC8">
        <w:t>at the courtyard entrance</w:t>
      </w:r>
      <w:r w:rsidR="00477BC4" w:rsidRPr="00477BC4">
        <w:t xml:space="preserve"> had </w:t>
      </w:r>
      <w:r w:rsidR="002F1F78">
        <w:t>occurred</w:t>
      </w:r>
      <w:r w:rsidR="00477BC4" w:rsidRPr="00477BC4">
        <w:t xml:space="preserve">. </w:t>
      </w:r>
      <w:r w:rsidRPr="002F1F78">
        <w:t xml:space="preserve">The service </w:t>
      </w:r>
      <w:r w:rsidR="0077749A" w:rsidRPr="002F1F78">
        <w:t>demonstrates</w:t>
      </w:r>
      <w:r w:rsidR="002F1F78" w:rsidRPr="002F1F78">
        <w:t xml:space="preserve"> consumers </w:t>
      </w:r>
      <w:r w:rsidR="0077749A" w:rsidRPr="002F1F78">
        <w:t>can</w:t>
      </w:r>
      <w:r w:rsidR="002F1F78" w:rsidRPr="002F1F78">
        <w:t xml:space="preserve"> </w:t>
      </w:r>
      <w:r w:rsidRPr="002F1F78">
        <w:t xml:space="preserve">move freely, </w:t>
      </w:r>
      <w:r w:rsidR="0077749A" w:rsidRPr="002F1F78">
        <w:t>indoors,</w:t>
      </w:r>
      <w:r w:rsidRPr="002F1F78">
        <w:t xml:space="preserve"> and out. </w:t>
      </w:r>
      <w:r w:rsidR="002F1F78" w:rsidRPr="002F1F78">
        <w:t>A process ensures consumer</w:t>
      </w:r>
      <w:r w:rsidR="00A626F3">
        <w:t>s</w:t>
      </w:r>
      <w:r w:rsidR="002F1F78" w:rsidRPr="002F1F78">
        <w:t xml:space="preserve"> deemed s</w:t>
      </w:r>
      <w:r w:rsidRPr="002F1F78">
        <w:t>ubject to environmental restr</w:t>
      </w:r>
      <w:r w:rsidR="002F1F78" w:rsidRPr="002F1F78">
        <w:t>ictive practices reside with</w:t>
      </w:r>
      <w:r w:rsidR="00A626F3">
        <w:t>in</w:t>
      </w:r>
      <w:r w:rsidR="002F1F78" w:rsidRPr="002F1F78">
        <w:t xml:space="preserve"> </w:t>
      </w:r>
      <w:r w:rsidRPr="002F1F78">
        <w:t xml:space="preserve">cottages </w:t>
      </w:r>
      <w:r w:rsidR="002F1F78" w:rsidRPr="002F1F78">
        <w:t xml:space="preserve">restricted by </w:t>
      </w:r>
      <w:r w:rsidRPr="002F1F78">
        <w:t>fenc</w:t>
      </w:r>
      <w:r w:rsidR="002F1F78" w:rsidRPr="002F1F78">
        <w:t>ing</w:t>
      </w:r>
      <w:r w:rsidRPr="002F1F78">
        <w:t xml:space="preserve">. Representatives </w:t>
      </w:r>
      <w:r w:rsidR="002F1F78" w:rsidRPr="002F1F78">
        <w:t xml:space="preserve">advised </w:t>
      </w:r>
      <w:r w:rsidRPr="002F1F78">
        <w:t>involve</w:t>
      </w:r>
      <w:r w:rsidR="002F1F78" w:rsidRPr="002F1F78">
        <w:t xml:space="preserve">ment </w:t>
      </w:r>
      <w:r w:rsidRPr="002F1F78">
        <w:t>in discussions</w:t>
      </w:r>
      <w:r w:rsidR="002F1F78" w:rsidRPr="002F1F78">
        <w:t xml:space="preserve"> to enable informed consent </w:t>
      </w:r>
      <w:r w:rsidRPr="002F1F78">
        <w:t>as substitute decision maker</w:t>
      </w:r>
      <w:r w:rsidR="002F1F78" w:rsidRPr="002F1F78">
        <w:t xml:space="preserve"> and relevant documents</w:t>
      </w:r>
      <w:r w:rsidRPr="002F1F78">
        <w:t xml:space="preserve"> contain a detailed </w:t>
      </w:r>
      <w:r w:rsidR="002F1F78" w:rsidRPr="002F1F78">
        <w:t>BSP, review timeframes/</w:t>
      </w:r>
      <w:r w:rsidRPr="002F1F78">
        <w:t xml:space="preserve">frequency </w:t>
      </w:r>
      <w:r w:rsidR="002F1F78" w:rsidRPr="002F1F78">
        <w:t xml:space="preserve">to ensure currency, </w:t>
      </w:r>
      <w:r w:rsidRPr="002F1F78">
        <w:t xml:space="preserve">informed </w:t>
      </w:r>
      <w:r w:rsidR="0077749A" w:rsidRPr="002F1F78">
        <w:t>consent,</w:t>
      </w:r>
      <w:r w:rsidRPr="002F1F78">
        <w:t xml:space="preserve"> </w:t>
      </w:r>
      <w:r w:rsidR="002F1F78" w:rsidRPr="002F1F78">
        <w:t xml:space="preserve">and </w:t>
      </w:r>
      <w:r w:rsidRPr="002F1F78">
        <w:t xml:space="preserve">medical officer authorisation. </w:t>
      </w:r>
      <w:r w:rsidR="002F1F78">
        <w:t xml:space="preserve">Consumers subject to environmental restrictive practices were observed accessing outside </w:t>
      </w:r>
      <w:r w:rsidRPr="002117A9">
        <w:t>communal courtyard area</w:t>
      </w:r>
      <w:r w:rsidR="002F1F78" w:rsidRPr="002117A9">
        <w:t>s.</w:t>
      </w:r>
      <w:r w:rsidRPr="002117A9">
        <w:t xml:space="preserve"> </w:t>
      </w:r>
      <w:r w:rsidR="002F1F78" w:rsidRPr="002117A9">
        <w:t xml:space="preserve">Consumers who do not require environmental restrictive practices are able to access </w:t>
      </w:r>
      <w:r w:rsidRPr="002117A9">
        <w:t>outside courtyard</w:t>
      </w:r>
      <w:r w:rsidR="002F1F78" w:rsidRPr="002117A9">
        <w:t xml:space="preserve">s, </w:t>
      </w:r>
      <w:r w:rsidR="0077749A" w:rsidRPr="002117A9">
        <w:t>communal areas</w:t>
      </w:r>
      <w:r w:rsidRPr="002117A9">
        <w:t xml:space="preserve"> and pathways</w:t>
      </w:r>
      <w:r w:rsidR="002117A9">
        <w:t xml:space="preserve"> and were observed doing so</w:t>
      </w:r>
      <w:r w:rsidRPr="002117A9">
        <w:t xml:space="preserve">. However, </w:t>
      </w:r>
      <w:r w:rsidR="002117A9" w:rsidRPr="002117A9">
        <w:t xml:space="preserve">some gave feedback they </w:t>
      </w:r>
      <w:r w:rsidR="0077749A" w:rsidRPr="002117A9">
        <w:t>have trouble</w:t>
      </w:r>
      <w:r w:rsidR="002117A9" w:rsidRPr="002117A9">
        <w:t xml:space="preserve"> due to mobility issues and the </w:t>
      </w:r>
      <w:r w:rsidR="002117A9">
        <w:t xml:space="preserve">limited electronic timeframe the </w:t>
      </w:r>
      <w:r w:rsidR="002117A9" w:rsidRPr="002117A9">
        <w:t xml:space="preserve">external door </w:t>
      </w:r>
      <w:r w:rsidR="002117A9">
        <w:t>provides access</w:t>
      </w:r>
      <w:r w:rsidR="00A626F3">
        <w:t xml:space="preserve"> once using the fob</w:t>
      </w:r>
      <w:r w:rsidR="002117A9" w:rsidRPr="002117A9">
        <w:t xml:space="preserve">. </w:t>
      </w:r>
      <w:r w:rsidRPr="002117A9">
        <w:t xml:space="preserve">Care staff </w:t>
      </w:r>
      <w:r w:rsidR="002117A9" w:rsidRPr="002117A9">
        <w:t xml:space="preserve">advised </w:t>
      </w:r>
      <w:r w:rsidR="002117A9" w:rsidRPr="002117A9">
        <w:lastRenderedPageBreak/>
        <w:t xml:space="preserve">assisting consumers when they </w:t>
      </w:r>
      <w:r w:rsidRPr="002117A9">
        <w:t xml:space="preserve">observe </w:t>
      </w:r>
      <w:r w:rsidR="002117A9" w:rsidRPr="002117A9">
        <w:t>the</w:t>
      </w:r>
      <w:r w:rsidR="00A626F3">
        <w:t xml:space="preserve">y are </w:t>
      </w:r>
      <w:r w:rsidR="002117A9" w:rsidRPr="002117A9">
        <w:t>experiencing difficulty. Management implement</w:t>
      </w:r>
      <w:r w:rsidR="002117A9">
        <w:t>ed</w:t>
      </w:r>
      <w:r w:rsidR="002117A9" w:rsidRPr="002117A9">
        <w:t xml:space="preserve"> immediate changes by reprogram</w:t>
      </w:r>
      <w:r w:rsidR="006830B4">
        <w:t>m</w:t>
      </w:r>
      <w:r w:rsidR="002117A9" w:rsidRPr="002117A9">
        <w:t>ing the time period o</w:t>
      </w:r>
      <w:r w:rsidR="002117A9">
        <w:t>f the electric</w:t>
      </w:r>
      <w:r w:rsidR="002117A9" w:rsidRPr="002117A9">
        <w:t xml:space="preserve"> </w:t>
      </w:r>
      <w:r w:rsidR="0077749A" w:rsidRPr="002117A9">
        <w:t>door and</w:t>
      </w:r>
      <w:r w:rsidR="002117A9" w:rsidRPr="002117A9">
        <w:t xml:space="preserve"> committed to contacting </w:t>
      </w:r>
      <w:r w:rsidR="002117A9">
        <w:t xml:space="preserve">an </w:t>
      </w:r>
      <w:r w:rsidR="002117A9" w:rsidRPr="002117A9">
        <w:t>external provider regarding alter</w:t>
      </w:r>
      <w:r w:rsidR="00A626F3">
        <w:t xml:space="preserve">ations to the weight </w:t>
      </w:r>
      <w:r w:rsidR="002117A9" w:rsidRPr="002117A9">
        <w:t xml:space="preserve">of the door. </w:t>
      </w:r>
    </w:p>
    <w:sectPr w:rsidR="00007EC8" w:rsidRPr="002117A9"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B71F8A" w14:textId="77777777" w:rsidR="00201B99" w:rsidRDefault="00201B99">
      <w:pPr>
        <w:spacing w:after="0"/>
      </w:pPr>
      <w:r>
        <w:separator/>
      </w:r>
    </w:p>
  </w:endnote>
  <w:endnote w:type="continuationSeparator" w:id="0">
    <w:p w14:paraId="706A3DB7" w14:textId="77777777" w:rsidR="00201B99" w:rsidRDefault="00201B9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86F3E8" w14:textId="77777777" w:rsidR="00933633" w:rsidRPr="00DF37F2" w:rsidRDefault="008C4933"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HammondCare Waratah</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047D65B" w14:textId="77777777" w:rsidR="00933633" w:rsidRPr="00DF37F2" w:rsidRDefault="008C4933"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0369</w:t>
    </w:r>
    <w:bookmarkEnd w:id="1"/>
    <w:r w:rsidRPr="00DF37F2">
      <w:rPr>
        <w:rStyle w:val="FooterBold"/>
        <w:rFonts w:ascii="Arial" w:hAnsi="Arial"/>
        <w:b w:val="0"/>
      </w:rPr>
      <w:tab/>
      <w:t xml:space="preserve">OFFICIAL: Sensitive </w:t>
    </w:r>
  </w:p>
  <w:p w14:paraId="0EF7616A" w14:textId="77777777" w:rsidR="00933633" w:rsidRPr="00DF37F2" w:rsidRDefault="008C493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DAAA6B" w14:textId="77777777" w:rsidR="00933633" w:rsidRDefault="0093363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771F95" w14:textId="77777777" w:rsidR="00201B99" w:rsidRDefault="00201B99" w:rsidP="00D71F88">
      <w:pPr>
        <w:spacing w:after="0"/>
      </w:pPr>
      <w:r>
        <w:separator/>
      </w:r>
    </w:p>
  </w:footnote>
  <w:footnote w:type="continuationSeparator" w:id="0">
    <w:p w14:paraId="3955CF1D" w14:textId="77777777" w:rsidR="00201B99" w:rsidRDefault="00201B99" w:rsidP="00D71F88">
      <w:pPr>
        <w:spacing w:after="0"/>
      </w:pPr>
      <w:r>
        <w:continuationSeparator/>
      </w:r>
    </w:p>
  </w:footnote>
  <w:footnote w:id="1">
    <w:p w14:paraId="00D619E2" w14:textId="5E3AD21A" w:rsidR="00933633" w:rsidRPr="00655897" w:rsidRDefault="008C4933"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655897">
        <w:rPr>
          <w:rFonts w:ascii="Arial" w:hAnsi="Arial" w:cs="Arial"/>
          <w:color w:val="auto"/>
          <w:sz w:val="20"/>
          <w:szCs w:val="20"/>
        </w:rPr>
        <w:t>section 68A</w:t>
      </w:r>
      <w:r w:rsidRPr="00655897">
        <w:rPr>
          <w:rFonts w:ascii="Arial" w:hAnsi="Arial" w:cs="Arial"/>
          <w:b/>
          <w:color w:val="auto"/>
          <w:sz w:val="20"/>
          <w:szCs w:val="20"/>
        </w:rPr>
        <w:t xml:space="preserve"> </w:t>
      </w:r>
      <w:r w:rsidRPr="00655897">
        <w:rPr>
          <w:rFonts w:ascii="Arial" w:hAnsi="Arial" w:cs="Arial"/>
          <w:color w:val="auto"/>
          <w:sz w:val="20"/>
          <w:szCs w:val="20"/>
        </w:rPr>
        <w:t>of the Aged Care Quality and Safety Commission Rules 2018.</w:t>
      </w:r>
    </w:p>
    <w:p w14:paraId="30ABAE99" w14:textId="77777777" w:rsidR="00933633" w:rsidRDefault="0093363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74FB83" w14:textId="77777777" w:rsidR="00933633" w:rsidRDefault="008C4933">
    <w:pPr>
      <w:pStyle w:val="Header"/>
    </w:pPr>
    <w:r>
      <w:rPr>
        <w:noProof/>
        <w:color w:val="2B579A"/>
        <w:shd w:val="clear" w:color="auto" w:fill="E6E6E6"/>
        <w:lang w:val="en-US"/>
      </w:rPr>
      <w:drawing>
        <wp:anchor distT="0" distB="0" distL="114300" distR="114300" simplePos="0" relativeHeight="251658240" behindDoc="1" locked="0" layoutInCell="1" allowOverlap="1" wp14:anchorId="5C3F561B" wp14:editId="04D73FC0">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6B1521" w14:textId="77777777" w:rsidR="00933633" w:rsidRDefault="008C4933">
    <w:pPr>
      <w:pStyle w:val="Header"/>
    </w:pPr>
    <w:r>
      <w:rPr>
        <w:noProof/>
      </w:rPr>
      <w:drawing>
        <wp:anchor distT="0" distB="0" distL="114300" distR="114300" simplePos="0" relativeHeight="251656192" behindDoc="0" locked="0" layoutInCell="1" allowOverlap="1" wp14:anchorId="50B5587B" wp14:editId="5810353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3CE9236">
      <w:start w:val="1"/>
      <w:numFmt w:val="lowerRoman"/>
      <w:lvlText w:val="(%1)"/>
      <w:lvlJc w:val="left"/>
      <w:pPr>
        <w:ind w:left="1080" w:hanging="720"/>
      </w:pPr>
      <w:rPr>
        <w:rFonts w:hint="default"/>
      </w:rPr>
    </w:lvl>
    <w:lvl w:ilvl="1" w:tplc="C8F03712" w:tentative="1">
      <w:start w:val="1"/>
      <w:numFmt w:val="lowerLetter"/>
      <w:lvlText w:val="%2."/>
      <w:lvlJc w:val="left"/>
      <w:pPr>
        <w:ind w:left="1440" w:hanging="360"/>
      </w:pPr>
    </w:lvl>
    <w:lvl w:ilvl="2" w:tplc="202CACE4" w:tentative="1">
      <w:start w:val="1"/>
      <w:numFmt w:val="lowerRoman"/>
      <w:lvlText w:val="%3."/>
      <w:lvlJc w:val="right"/>
      <w:pPr>
        <w:ind w:left="2160" w:hanging="180"/>
      </w:pPr>
    </w:lvl>
    <w:lvl w:ilvl="3" w:tplc="4B44DDC2" w:tentative="1">
      <w:start w:val="1"/>
      <w:numFmt w:val="decimal"/>
      <w:lvlText w:val="%4."/>
      <w:lvlJc w:val="left"/>
      <w:pPr>
        <w:ind w:left="2880" w:hanging="360"/>
      </w:pPr>
    </w:lvl>
    <w:lvl w:ilvl="4" w:tplc="E7AA1F06" w:tentative="1">
      <w:start w:val="1"/>
      <w:numFmt w:val="lowerLetter"/>
      <w:lvlText w:val="%5."/>
      <w:lvlJc w:val="left"/>
      <w:pPr>
        <w:ind w:left="3600" w:hanging="360"/>
      </w:pPr>
    </w:lvl>
    <w:lvl w:ilvl="5" w:tplc="90F6B688" w:tentative="1">
      <w:start w:val="1"/>
      <w:numFmt w:val="lowerRoman"/>
      <w:lvlText w:val="%6."/>
      <w:lvlJc w:val="right"/>
      <w:pPr>
        <w:ind w:left="4320" w:hanging="180"/>
      </w:pPr>
    </w:lvl>
    <w:lvl w:ilvl="6" w:tplc="F9C823DA" w:tentative="1">
      <w:start w:val="1"/>
      <w:numFmt w:val="decimal"/>
      <w:lvlText w:val="%7."/>
      <w:lvlJc w:val="left"/>
      <w:pPr>
        <w:ind w:left="5040" w:hanging="360"/>
      </w:pPr>
    </w:lvl>
    <w:lvl w:ilvl="7" w:tplc="D2767C82" w:tentative="1">
      <w:start w:val="1"/>
      <w:numFmt w:val="lowerLetter"/>
      <w:lvlText w:val="%8."/>
      <w:lvlJc w:val="left"/>
      <w:pPr>
        <w:ind w:left="5760" w:hanging="360"/>
      </w:pPr>
    </w:lvl>
    <w:lvl w:ilvl="8" w:tplc="FD426682" w:tentative="1">
      <w:start w:val="1"/>
      <w:numFmt w:val="lowerRoman"/>
      <w:lvlText w:val="%9."/>
      <w:lvlJc w:val="right"/>
      <w:pPr>
        <w:ind w:left="6480" w:hanging="180"/>
      </w:pPr>
    </w:lvl>
  </w:abstractNum>
  <w:abstractNum w:abstractNumId="2" w15:restartNumberingAfterBreak="0">
    <w:nsid w:val="034D488D"/>
    <w:multiLevelType w:val="hybridMultilevel"/>
    <w:tmpl w:val="117E5E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CCE60EBE">
      <w:start w:val="1"/>
      <w:numFmt w:val="lowerRoman"/>
      <w:lvlText w:val="(%1)"/>
      <w:lvlJc w:val="left"/>
      <w:pPr>
        <w:ind w:left="1080" w:hanging="720"/>
      </w:pPr>
      <w:rPr>
        <w:rFonts w:hint="default"/>
      </w:rPr>
    </w:lvl>
    <w:lvl w:ilvl="1" w:tplc="D218599A" w:tentative="1">
      <w:start w:val="1"/>
      <w:numFmt w:val="lowerLetter"/>
      <w:lvlText w:val="%2."/>
      <w:lvlJc w:val="left"/>
      <w:pPr>
        <w:ind w:left="1440" w:hanging="360"/>
      </w:pPr>
    </w:lvl>
    <w:lvl w:ilvl="2" w:tplc="F59A94E2" w:tentative="1">
      <w:start w:val="1"/>
      <w:numFmt w:val="lowerRoman"/>
      <w:lvlText w:val="%3."/>
      <w:lvlJc w:val="right"/>
      <w:pPr>
        <w:ind w:left="2160" w:hanging="180"/>
      </w:pPr>
    </w:lvl>
    <w:lvl w:ilvl="3" w:tplc="4D2CF51E" w:tentative="1">
      <w:start w:val="1"/>
      <w:numFmt w:val="decimal"/>
      <w:lvlText w:val="%4."/>
      <w:lvlJc w:val="left"/>
      <w:pPr>
        <w:ind w:left="2880" w:hanging="360"/>
      </w:pPr>
    </w:lvl>
    <w:lvl w:ilvl="4" w:tplc="2730C2A6" w:tentative="1">
      <w:start w:val="1"/>
      <w:numFmt w:val="lowerLetter"/>
      <w:lvlText w:val="%5."/>
      <w:lvlJc w:val="left"/>
      <w:pPr>
        <w:ind w:left="3600" w:hanging="360"/>
      </w:pPr>
    </w:lvl>
    <w:lvl w:ilvl="5" w:tplc="0822826C" w:tentative="1">
      <w:start w:val="1"/>
      <w:numFmt w:val="lowerRoman"/>
      <w:lvlText w:val="%6."/>
      <w:lvlJc w:val="right"/>
      <w:pPr>
        <w:ind w:left="4320" w:hanging="180"/>
      </w:pPr>
    </w:lvl>
    <w:lvl w:ilvl="6" w:tplc="0ACA267A" w:tentative="1">
      <w:start w:val="1"/>
      <w:numFmt w:val="decimal"/>
      <w:lvlText w:val="%7."/>
      <w:lvlJc w:val="left"/>
      <w:pPr>
        <w:ind w:left="5040" w:hanging="360"/>
      </w:pPr>
    </w:lvl>
    <w:lvl w:ilvl="7" w:tplc="5B74EC98" w:tentative="1">
      <w:start w:val="1"/>
      <w:numFmt w:val="lowerLetter"/>
      <w:lvlText w:val="%8."/>
      <w:lvlJc w:val="left"/>
      <w:pPr>
        <w:ind w:left="5760" w:hanging="360"/>
      </w:pPr>
    </w:lvl>
    <w:lvl w:ilvl="8" w:tplc="0EAEAE7E"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E85A4B1E">
      <w:start w:val="1"/>
      <w:numFmt w:val="lowerRoman"/>
      <w:lvlText w:val="(%1)"/>
      <w:lvlJc w:val="left"/>
      <w:pPr>
        <w:ind w:left="1080" w:hanging="720"/>
      </w:pPr>
      <w:rPr>
        <w:rFonts w:hint="default"/>
      </w:rPr>
    </w:lvl>
    <w:lvl w:ilvl="1" w:tplc="404ADEA2" w:tentative="1">
      <w:start w:val="1"/>
      <w:numFmt w:val="lowerLetter"/>
      <w:lvlText w:val="%2."/>
      <w:lvlJc w:val="left"/>
      <w:pPr>
        <w:ind w:left="1440" w:hanging="360"/>
      </w:pPr>
    </w:lvl>
    <w:lvl w:ilvl="2" w:tplc="90CA361C" w:tentative="1">
      <w:start w:val="1"/>
      <w:numFmt w:val="lowerRoman"/>
      <w:lvlText w:val="%3."/>
      <w:lvlJc w:val="right"/>
      <w:pPr>
        <w:ind w:left="2160" w:hanging="180"/>
      </w:pPr>
    </w:lvl>
    <w:lvl w:ilvl="3" w:tplc="620E08F4" w:tentative="1">
      <w:start w:val="1"/>
      <w:numFmt w:val="decimal"/>
      <w:lvlText w:val="%4."/>
      <w:lvlJc w:val="left"/>
      <w:pPr>
        <w:ind w:left="2880" w:hanging="360"/>
      </w:pPr>
    </w:lvl>
    <w:lvl w:ilvl="4" w:tplc="EA986860" w:tentative="1">
      <w:start w:val="1"/>
      <w:numFmt w:val="lowerLetter"/>
      <w:lvlText w:val="%5."/>
      <w:lvlJc w:val="left"/>
      <w:pPr>
        <w:ind w:left="3600" w:hanging="360"/>
      </w:pPr>
    </w:lvl>
    <w:lvl w:ilvl="5" w:tplc="AF90B494" w:tentative="1">
      <w:start w:val="1"/>
      <w:numFmt w:val="lowerRoman"/>
      <w:lvlText w:val="%6."/>
      <w:lvlJc w:val="right"/>
      <w:pPr>
        <w:ind w:left="4320" w:hanging="180"/>
      </w:pPr>
    </w:lvl>
    <w:lvl w:ilvl="6" w:tplc="1D6AD238" w:tentative="1">
      <w:start w:val="1"/>
      <w:numFmt w:val="decimal"/>
      <w:lvlText w:val="%7."/>
      <w:lvlJc w:val="left"/>
      <w:pPr>
        <w:ind w:left="5040" w:hanging="360"/>
      </w:pPr>
    </w:lvl>
    <w:lvl w:ilvl="7" w:tplc="273C8C5A" w:tentative="1">
      <w:start w:val="1"/>
      <w:numFmt w:val="lowerLetter"/>
      <w:lvlText w:val="%8."/>
      <w:lvlJc w:val="left"/>
      <w:pPr>
        <w:ind w:left="5760" w:hanging="360"/>
      </w:pPr>
    </w:lvl>
    <w:lvl w:ilvl="8" w:tplc="CCA6B916"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8842CFFA">
      <w:start w:val="1"/>
      <w:numFmt w:val="bullet"/>
      <w:lvlText w:val=""/>
      <w:lvlJc w:val="left"/>
      <w:pPr>
        <w:ind w:left="720" w:hanging="360"/>
      </w:pPr>
      <w:rPr>
        <w:rFonts w:ascii="Symbol" w:hAnsi="Symbol" w:hint="default"/>
        <w:color w:val="auto"/>
        <w:sz w:val="24"/>
        <w:szCs w:val="24"/>
      </w:rPr>
    </w:lvl>
    <w:lvl w:ilvl="1" w:tplc="21146224" w:tentative="1">
      <w:start w:val="1"/>
      <w:numFmt w:val="bullet"/>
      <w:lvlText w:val="o"/>
      <w:lvlJc w:val="left"/>
      <w:pPr>
        <w:ind w:left="1440" w:hanging="360"/>
      </w:pPr>
      <w:rPr>
        <w:rFonts w:ascii="Courier New" w:hAnsi="Courier New" w:cs="Courier New" w:hint="default"/>
      </w:rPr>
    </w:lvl>
    <w:lvl w:ilvl="2" w:tplc="94169DA8" w:tentative="1">
      <w:start w:val="1"/>
      <w:numFmt w:val="bullet"/>
      <w:lvlText w:val=""/>
      <w:lvlJc w:val="left"/>
      <w:pPr>
        <w:ind w:left="2160" w:hanging="360"/>
      </w:pPr>
      <w:rPr>
        <w:rFonts w:ascii="Wingdings" w:hAnsi="Wingdings" w:hint="default"/>
      </w:rPr>
    </w:lvl>
    <w:lvl w:ilvl="3" w:tplc="DF5AFDF0" w:tentative="1">
      <w:start w:val="1"/>
      <w:numFmt w:val="bullet"/>
      <w:lvlText w:val=""/>
      <w:lvlJc w:val="left"/>
      <w:pPr>
        <w:ind w:left="2880" w:hanging="360"/>
      </w:pPr>
      <w:rPr>
        <w:rFonts w:ascii="Symbol" w:hAnsi="Symbol" w:hint="default"/>
      </w:rPr>
    </w:lvl>
    <w:lvl w:ilvl="4" w:tplc="63DA0A62" w:tentative="1">
      <w:start w:val="1"/>
      <w:numFmt w:val="bullet"/>
      <w:lvlText w:val="o"/>
      <w:lvlJc w:val="left"/>
      <w:pPr>
        <w:ind w:left="3600" w:hanging="360"/>
      </w:pPr>
      <w:rPr>
        <w:rFonts w:ascii="Courier New" w:hAnsi="Courier New" w:cs="Courier New" w:hint="default"/>
      </w:rPr>
    </w:lvl>
    <w:lvl w:ilvl="5" w:tplc="9F18C9DE" w:tentative="1">
      <w:start w:val="1"/>
      <w:numFmt w:val="bullet"/>
      <w:lvlText w:val=""/>
      <w:lvlJc w:val="left"/>
      <w:pPr>
        <w:ind w:left="4320" w:hanging="360"/>
      </w:pPr>
      <w:rPr>
        <w:rFonts w:ascii="Wingdings" w:hAnsi="Wingdings" w:hint="default"/>
      </w:rPr>
    </w:lvl>
    <w:lvl w:ilvl="6" w:tplc="E714A676" w:tentative="1">
      <w:start w:val="1"/>
      <w:numFmt w:val="bullet"/>
      <w:lvlText w:val=""/>
      <w:lvlJc w:val="left"/>
      <w:pPr>
        <w:ind w:left="5040" w:hanging="360"/>
      </w:pPr>
      <w:rPr>
        <w:rFonts w:ascii="Symbol" w:hAnsi="Symbol" w:hint="default"/>
      </w:rPr>
    </w:lvl>
    <w:lvl w:ilvl="7" w:tplc="7C66FC82" w:tentative="1">
      <w:start w:val="1"/>
      <w:numFmt w:val="bullet"/>
      <w:lvlText w:val="o"/>
      <w:lvlJc w:val="left"/>
      <w:pPr>
        <w:ind w:left="5760" w:hanging="360"/>
      </w:pPr>
      <w:rPr>
        <w:rFonts w:ascii="Courier New" w:hAnsi="Courier New" w:cs="Courier New" w:hint="default"/>
      </w:rPr>
    </w:lvl>
    <w:lvl w:ilvl="8" w:tplc="AB405002" w:tentative="1">
      <w:start w:val="1"/>
      <w:numFmt w:val="bullet"/>
      <w:lvlText w:val=""/>
      <w:lvlJc w:val="left"/>
      <w:pPr>
        <w:ind w:left="6480" w:hanging="360"/>
      </w:pPr>
      <w:rPr>
        <w:rFonts w:ascii="Wingdings" w:hAnsi="Wingdings" w:hint="default"/>
      </w:rPr>
    </w:lvl>
  </w:abstractNum>
  <w:abstractNum w:abstractNumId="6" w15:restartNumberingAfterBreak="0">
    <w:nsid w:val="1990558F"/>
    <w:multiLevelType w:val="hybridMultilevel"/>
    <w:tmpl w:val="0EE6F0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ED4C1C0A">
      <w:start w:val="1"/>
      <w:numFmt w:val="lowerRoman"/>
      <w:lvlText w:val="(%1)"/>
      <w:lvlJc w:val="left"/>
      <w:pPr>
        <w:ind w:left="1080" w:hanging="720"/>
      </w:pPr>
      <w:rPr>
        <w:rFonts w:hint="default"/>
      </w:rPr>
    </w:lvl>
    <w:lvl w:ilvl="1" w:tplc="0F1059AE" w:tentative="1">
      <w:start w:val="1"/>
      <w:numFmt w:val="lowerLetter"/>
      <w:lvlText w:val="%2."/>
      <w:lvlJc w:val="left"/>
      <w:pPr>
        <w:ind w:left="1440" w:hanging="360"/>
      </w:pPr>
    </w:lvl>
    <w:lvl w:ilvl="2" w:tplc="C14C2414" w:tentative="1">
      <w:start w:val="1"/>
      <w:numFmt w:val="lowerRoman"/>
      <w:lvlText w:val="%3."/>
      <w:lvlJc w:val="right"/>
      <w:pPr>
        <w:ind w:left="2160" w:hanging="180"/>
      </w:pPr>
    </w:lvl>
    <w:lvl w:ilvl="3" w:tplc="7AE2D2CA" w:tentative="1">
      <w:start w:val="1"/>
      <w:numFmt w:val="decimal"/>
      <w:lvlText w:val="%4."/>
      <w:lvlJc w:val="left"/>
      <w:pPr>
        <w:ind w:left="2880" w:hanging="360"/>
      </w:pPr>
    </w:lvl>
    <w:lvl w:ilvl="4" w:tplc="16F07B94" w:tentative="1">
      <w:start w:val="1"/>
      <w:numFmt w:val="lowerLetter"/>
      <w:lvlText w:val="%5."/>
      <w:lvlJc w:val="left"/>
      <w:pPr>
        <w:ind w:left="3600" w:hanging="360"/>
      </w:pPr>
    </w:lvl>
    <w:lvl w:ilvl="5" w:tplc="3F52BDB6" w:tentative="1">
      <w:start w:val="1"/>
      <w:numFmt w:val="lowerRoman"/>
      <w:lvlText w:val="%6."/>
      <w:lvlJc w:val="right"/>
      <w:pPr>
        <w:ind w:left="4320" w:hanging="180"/>
      </w:pPr>
    </w:lvl>
    <w:lvl w:ilvl="6" w:tplc="911C57A6" w:tentative="1">
      <w:start w:val="1"/>
      <w:numFmt w:val="decimal"/>
      <w:lvlText w:val="%7."/>
      <w:lvlJc w:val="left"/>
      <w:pPr>
        <w:ind w:left="5040" w:hanging="360"/>
      </w:pPr>
    </w:lvl>
    <w:lvl w:ilvl="7" w:tplc="E14CD1C6" w:tentative="1">
      <w:start w:val="1"/>
      <w:numFmt w:val="lowerLetter"/>
      <w:lvlText w:val="%8."/>
      <w:lvlJc w:val="left"/>
      <w:pPr>
        <w:ind w:left="5760" w:hanging="360"/>
      </w:pPr>
    </w:lvl>
    <w:lvl w:ilvl="8" w:tplc="54C2FAB4" w:tentative="1">
      <w:start w:val="1"/>
      <w:numFmt w:val="lowerRoman"/>
      <w:lvlText w:val="%9."/>
      <w:lvlJc w:val="right"/>
      <w:pPr>
        <w:ind w:left="6480" w:hanging="180"/>
      </w:pPr>
    </w:lvl>
  </w:abstractNum>
  <w:abstractNum w:abstractNumId="8" w15:restartNumberingAfterBreak="0">
    <w:nsid w:val="26677A3D"/>
    <w:multiLevelType w:val="hybridMultilevel"/>
    <w:tmpl w:val="6F4295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B65746"/>
    <w:multiLevelType w:val="hybridMultilevel"/>
    <w:tmpl w:val="0C58F3FE"/>
    <w:lvl w:ilvl="0" w:tplc="64BE421E">
      <w:start w:val="1"/>
      <w:numFmt w:val="lowerRoman"/>
      <w:lvlText w:val="(%1)"/>
      <w:lvlJc w:val="left"/>
      <w:pPr>
        <w:ind w:left="1080" w:hanging="720"/>
      </w:pPr>
      <w:rPr>
        <w:rFonts w:hint="default"/>
      </w:rPr>
    </w:lvl>
    <w:lvl w:ilvl="1" w:tplc="C5DADD94" w:tentative="1">
      <w:start w:val="1"/>
      <w:numFmt w:val="lowerLetter"/>
      <w:lvlText w:val="%2."/>
      <w:lvlJc w:val="left"/>
      <w:pPr>
        <w:ind w:left="1440" w:hanging="360"/>
      </w:pPr>
    </w:lvl>
    <w:lvl w:ilvl="2" w:tplc="0FB04446" w:tentative="1">
      <w:start w:val="1"/>
      <w:numFmt w:val="lowerRoman"/>
      <w:lvlText w:val="%3."/>
      <w:lvlJc w:val="right"/>
      <w:pPr>
        <w:ind w:left="2160" w:hanging="180"/>
      </w:pPr>
    </w:lvl>
    <w:lvl w:ilvl="3" w:tplc="91001788" w:tentative="1">
      <w:start w:val="1"/>
      <w:numFmt w:val="decimal"/>
      <w:lvlText w:val="%4."/>
      <w:lvlJc w:val="left"/>
      <w:pPr>
        <w:ind w:left="2880" w:hanging="360"/>
      </w:pPr>
    </w:lvl>
    <w:lvl w:ilvl="4" w:tplc="3D52F78A" w:tentative="1">
      <w:start w:val="1"/>
      <w:numFmt w:val="lowerLetter"/>
      <w:lvlText w:val="%5."/>
      <w:lvlJc w:val="left"/>
      <w:pPr>
        <w:ind w:left="3600" w:hanging="360"/>
      </w:pPr>
    </w:lvl>
    <w:lvl w:ilvl="5" w:tplc="1904F9E8" w:tentative="1">
      <w:start w:val="1"/>
      <w:numFmt w:val="lowerRoman"/>
      <w:lvlText w:val="%6."/>
      <w:lvlJc w:val="right"/>
      <w:pPr>
        <w:ind w:left="4320" w:hanging="180"/>
      </w:pPr>
    </w:lvl>
    <w:lvl w:ilvl="6" w:tplc="0472EEA4" w:tentative="1">
      <w:start w:val="1"/>
      <w:numFmt w:val="decimal"/>
      <w:lvlText w:val="%7."/>
      <w:lvlJc w:val="left"/>
      <w:pPr>
        <w:ind w:left="5040" w:hanging="360"/>
      </w:pPr>
    </w:lvl>
    <w:lvl w:ilvl="7" w:tplc="C1242B02" w:tentative="1">
      <w:start w:val="1"/>
      <w:numFmt w:val="lowerLetter"/>
      <w:lvlText w:val="%8."/>
      <w:lvlJc w:val="left"/>
      <w:pPr>
        <w:ind w:left="5760" w:hanging="360"/>
      </w:pPr>
    </w:lvl>
    <w:lvl w:ilvl="8" w:tplc="370AE6EE"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0B64713C">
      <w:start w:val="1"/>
      <w:numFmt w:val="lowerRoman"/>
      <w:lvlText w:val="(%1)"/>
      <w:lvlJc w:val="left"/>
      <w:pPr>
        <w:ind w:left="1080" w:hanging="720"/>
      </w:pPr>
      <w:rPr>
        <w:rFonts w:hint="default"/>
      </w:rPr>
    </w:lvl>
    <w:lvl w:ilvl="1" w:tplc="A9884D76" w:tentative="1">
      <w:start w:val="1"/>
      <w:numFmt w:val="lowerLetter"/>
      <w:lvlText w:val="%2."/>
      <w:lvlJc w:val="left"/>
      <w:pPr>
        <w:ind w:left="1440" w:hanging="360"/>
      </w:pPr>
    </w:lvl>
    <w:lvl w:ilvl="2" w:tplc="37121148" w:tentative="1">
      <w:start w:val="1"/>
      <w:numFmt w:val="lowerRoman"/>
      <w:lvlText w:val="%3."/>
      <w:lvlJc w:val="right"/>
      <w:pPr>
        <w:ind w:left="2160" w:hanging="180"/>
      </w:pPr>
    </w:lvl>
    <w:lvl w:ilvl="3" w:tplc="78C81EEC" w:tentative="1">
      <w:start w:val="1"/>
      <w:numFmt w:val="decimal"/>
      <w:lvlText w:val="%4."/>
      <w:lvlJc w:val="left"/>
      <w:pPr>
        <w:ind w:left="2880" w:hanging="360"/>
      </w:pPr>
    </w:lvl>
    <w:lvl w:ilvl="4" w:tplc="A4A01440" w:tentative="1">
      <w:start w:val="1"/>
      <w:numFmt w:val="lowerLetter"/>
      <w:lvlText w:val="%5."/>
      <w:lvlJc w:val="left"/>
      <w:pPr>
        <w:ind w:left="3600" w:hanging="360"/>
      </w:pPr>
    </w:lvl>
    <w:lvl w:ilvl="5" w:tplc="30E89344" w:tentative="1">
      <w:start w:val="1"/>
      <w:numFmt w:val="lowerRoman"/>
      <w:lvlText w:val="%6."/>
      <w:lvlJc w:val="right"/>
      <w:pPr>
        <w:ind w:left="4320" w:hanging="180"/>
      </w:pPr>
    </w:lvl>
    <w:lvl w:ilvl="6" w:tplc="1C4A9C90" w:tentative="1">
      <w:start w:val="1"/>
      <w:numFmt w:val="decimal"/>
      <w:lvlText w:val="%7."/>
      <w:lvlJc w:val="left"/>
      <w:pPr>
        <w:ind w:left="5040" w:hanging="360"/>
      </w:pPr>
    </w:lvl>
    <w:lvl w:ilvl="7" w:tplc="B6BCF22E" w:tentative="1">
      <w:start w:val="1"/>
      <w:numFmt w:val="lowerLetter"/>
      <w:lvlText w:val="%8."/>
      <w:lvlJc w:val="left"/>
      <w:pPr>
        <w:ind w:left="5760" w:hanging="360"/>
      </w:pPr>
    </w:lvl>
    <w:lvl w:ilvl="8" w:tplc="560A24D2"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56BE2586">
      <w:start w:val="1"/>
      <w:numFmt w:val="lowerRoman"/>
      <w:lvlText w:val="(%1)"/>
      <w:lvlJc w:val="left"/>
      <w:pPr>
        <w:ind w:left="1080" w:hanging="720"/>
      </w:pPr>
      <w:rPr>
        <w:rFonts w:hint="default"/>
      </w:rPr>
    </w:lvl>
    <w:lvl w:ilvl="1" w:tplc="E2764E2C" w:tentative="1">
      <w:start w:val="1"/>
      <w:numFmt w:val="lowerLetter"/>
      <w:lvlText w:val="%2."/>
      <w:lvlJc w:val="left"/>
      <w:pPr>
        <w:ind w:left="1440" w:hanging="360"/>
      </w:pPr>
    </w:lvl>
    <w:lvl w:ilvl="2" w:tplc="881061C8" w:tentative="1">
      <w:start w:val="1"/>
      <w:numFmt w:val="lowerRoman"/>
      <w:lvlText w:val="%3."/>
      <w:lvlJc w:val="right"/>
      <w:pPr>
        <w:ind w:left="2160" w:hanging="180"/>
      </w:pPr>
    </w:lvl>
    <w:lvl w:ilvl="3" w:tplc="8D72DC72" w:tentative="1">
      <w:start w:val="1"/>
      <w:numFmt w:val="decimal"/>
      <w:lvlText w:val="%4."/>
      <w:lvlJc w:val="left"/>
      <w:pPr>
        <w:ind w:left="2880" w:hanging="360"/>
      </w:pPr>
    </w:lvl>
    <w:lvl w:ilvl="4" w:tplc="A260C032" w:tentative="1">
      <w:start w:val="1"/>
      <w:numFmt w:val="lowerLetter"/>
      <w:lvlText w:val="%5."/>
      <w:lvlJc w:val="left"/>
      <w:pPr>
        <w:ind w:left="3600" w:hanging="360"/>
      </w:pPr>
    </w:lvl>
    <w:lvl w:ilvl="5" w:tplc="F79A7208" w:tentative="1">
      <w:start w:val="1"/>
      <w:numFmt w:val="lowerRoman"/>
      <w:lvlText w:val="%6."/>
      <w:lvlJc w:val="right"/>
      <w:pPr>
        <w:ind w:left="4320" w:hanging="180"/>
      </w:pPr>
    </w:lvl>
    <w:lvl w:ilvl="6" w:tplc="FF6A19EE" w:tentative="1">
      <w:start w:val="1"/>
      <w:numFmt w:val="decimal"/>
      <w:lvlText w:val="%7."/>
      <w:lvlJc w:val="left"/>
      <w:pPr>
        <w:ind w:left="5040" w:hanging="360"/>
      </w:pPr>
    </w:lvl>
    <w:lvl w:ilvl="7" w:tplc="2A02074E" w:tentative="1">
      <w:start w:val="1"/>
      <w:numFmt w:val="lowerLetter"/>
      <w:lvlText w:val="%8."/>
      <w:lvlJc w:val="left"/>
      <w:pPr>
        <w:ind w:left="5760" w:hanging="360"/>
      </w:pPr>
    </w:lvl>
    <w:lvl w:ilvl="8" w:tplc="BEFA25F2" w:tentative="1">
      <w:start w:val="1"/>
      <w:numFmt w:val="lowerRoman"/>
      <w:lvlText w:val="%9."/>
      <w:lvlJc w:val="right"/>
      <w:pPr>
        <w:ind w:left="6480" w:hanging="180"/>
      </w:pPr>
    </w:lvl>
  </w:abstractNum>
  <w:abstractNum w:abstractNumId="12" w15:restartNumberingAfterBreak="0">
    <w:nsid w:val="4D446CA7"/>
    <w:multiLevelType w:val="hybridMultilevel"/>
    <w:tmpl w:val="700C01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DD82A22"/>
    <w:multiLevelType w:val="hybridMultilevel"/>
    <w:tmpl w:val="4EDCA0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0CE2796"/>
    <w:multiLevelType w:val="hybridMultilevel"/>
    <w:tmpl w:val="AAC868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695616A"/>
    <w:multiLevelType w:val="hybridMultilevel"/>
    <w:tmpl w:val="790C5C02"/>
    <w:lvl w:ilvl="0" w:tplc="757A615A">
      <w:start w:val="1"/>
      <w:numFmt w:val="lowerRoman"/>
      <w:lvlText w:val="(%1)"/>
      <w:lvlJc w:val="left"/>
      <w:pPr>
        <w:ind w:left="1080" w:hanging="720"/>
      </w:pPr>
      <w:rPr>
        <w:rFonts w:hint="default"/>
      </w:rPr>
    </w:lvl>
    <w:lvl w:ilvl="1" w:tplc="1F52DB3E" w:tentative="1">
      <w:start w:val="1"/>
      <w:numFmt w:val="lowerLetter"/>
      <w:lvlText w:val="%2."/>
      <w:lvlJc w:val="left"/>
      <w:pPr>
        <w:ind w:left="1440" w:hanging="360"/>
      </w:pPr>
    </w:lvl>
    <w:lvl w:ilvl="2" w:tplc="62E67C5E" w:tentative="1">
      <w:start w:val="1"/>
      <w:numFmt w:val="lowerRoman"/>
      <w:lvlText w:val="%3."/>
      <w:lvlJc w:val="right"/>
      <w:pPr>
        <w:ind w:left="2160" w:hanging="180"/>
      </w:pPr>
    </w:lvl>
    <w:lvl w:ilvl="3" w:tplc="A84856AA" w:tentative="1">
      <w:start w:val="1"/>
      <w:numFmt w:val="decimal"/>
      <w:lvlText w:val="%4."/>
      <w:lvlJc w:val="left"/>
      <w:pPr>
        <w:ind w:left="2880" w:hanging="360"/>
      </w:pPr>
    </w:lvl>
    <w:lvl w:ilvl="4" w:tplc="31387B48" w:tentative="1">
      <w:start w:val="1"/>
      <w:numFmt w:val="lowerLetter"/>
      <w:lvlText w:val="%5."/>
      <w:lvlJc w:val="left"/>
      <w:pPr>
        <w:ind w:left="3600" w:hanging="360"/>
      </w:pPr>
    </w:lvl>
    <w:lvl w:ilvl="5" w:tplc="D660C4BA" w:tentative="1">
      <w:start w:val="1"/>
      <w:numFmt w:val="lowerRoman"/>
      <w:lvlText w:val="%6."/>
      <w:lvlJc w:val="right"/>
      <w:pPr>
        <w:ind w:left="4320" w:hanging="180"/>
      </w:pPr>
    </w:lvl>
    <w:lvl w:ilvl="6" w:tplc="CCE0607A" w:tentative="1">
      <w:start w:val="1"/>
      <w:numFmt w:val="decimal"/>
      <w:lvlText w:val="%7."/>
      <w:lvlJc w:val="left"/>
      <w:pPr>
        <w:ind w:left="5040" w:hanging="360"/>
      </w:pPr>
    </w:lvl>
    <w:lvl w:ilvl="7" w:tplc="930253AE" w:tentative="1">
      <w:start w:val="1"/>
      <w:numFmt w:val="lowerLetter"/>
      <w:lvlText w:val="%8."/>
      <w:lvlJc w:val="left"/>
      <w:pPr>
        <w:ind w:left="5760" w:hanging="360"/>
      </w:pPr>
    </w:lvl>
    <w:lvl w:ilvl="8" w:tplc="9B0ED8EE" w:tentative="1">
      <w:start w:val="1"/>
      <w:numFmt w:val="lowerRoman"/>
      <w:lvlText w:val="%9."/>
      <w:lvlJc w:val="right"/>
      <w:pPr>
        <w:ind w:left="6480" w:hanging="180"/>
      </w:pPr>
    </w:lvl>
  </w:abstractNum>
  <w:abstractNum w:abstractNumId="16" w15:restartNumberingAfterBreak="0">
    <w:nsid w:val="5C487E56"/>
    <w:multiLevelType w:val="hybridMultilevel"/>
    <w:tmpl w:val="0BC6FC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04C5705"/>
    <w:multiLevelType w:val="hybridMultilevel"/>
    <w:tmpl w:val="C7521458"/>
    <w:lvl w:ilvl="0" w:tplc="206400F2">
      <w:start w:val="1"/>
      <w:numFmt w:val="lowerRoman"/>
      <w:lvlText w:val="(%1)"/>
      <w:lvlJc w:val="left"/>
      <w:pPr>
        <w:ind w:left="1080" w:hanging="720"/>
      </w:pPr>
      <w:rPr>
        <w:rFonts w:hint="default"/>
      </w:rPr>
    </w:lvl>
    <w:lvl w:ilvl="1" w:tplc="BC209E3C" w:tentative="1">
      <w:start w:val="1"/>
      <w:numFmt w:val="lowerLetter"/>
      <w:lvlText w:val="%2."/>
      <w:lvlJc w:val="left"/>
      <w:pPr>
        <w:ind w:left="1440" w:hanging="360"/>
      </w:pPr>
    </w:lvl>
    <w:lvl w:ilvl="2" w:tplc="112408E4" w:tentative="1">
      <w:start w:val="1"/>
      <w:numFmt w:val="lowerRoman"/>
      <w:lvlText w:val="%3."/>
      <w:lvlJc w:val="right"/>
      <w:pPr>
        <w:ind w:left="2160" w:hanging="180"/>
      </w:pPr>
    </w:lvl>
    <w:lvl w:ilvl="3" w:tplc="4C0CC4B2" w:tentative="1">
      <w:start w:val="1"/>
      <w:numFmt w:val="decimal"/>
      <w:lvlText w:val="%4."/>
      <w:lvlJc w:val="left"/>
      <w:pPr>
        <w:ind w:left="2880" w:hanging="360"/>
      </w:pPr>
    </w:lvl>
    <w:lvl w:ilvl="4" w:tplc="90046B70" w:tentative="1">
      <w:start w:val="1"/>
      <w:numFmt w:val="lowerLetter"/>
      <w:lvlText w:val="%5."/>
      <w:lvlJc w:val="left"/>
      <w:pPr>
        <w:ind w:left="3600" w:hanging="360"/>
      </w:pPr>
    </w:lvl>
    <w:lvl w:ilvl="5" w:tplc="142412C8" w:tentative="1">
      <w:start w:val="1"/>
      <w:numFmt w:val="lowerRoman"/>
      <w:lvlText w:val="%6."/>
      <w:lvlJc w:val="right"/>
      <w:pPr>
        <w:ind w:left="4320" w:hanging="180"/>
      </w:pPr>
    </w:lvl>
    <w:lvl w:ilvl="6" w:tplc="EEA61886" w:tentative="1">
      <w:start w:val="1"/>
      <w:numFmt w:val="decimal"/>
      <w:lvlText w:val="%7."/>
      <w:lvlJc w:val="left"/>
      <w:pPr>
        <w:ind w:left="5040" w:hanging="360"/>
      </w:pPr>
    </w:lvl>
    <w:lvl w:ilvl="7" w:tplc="196CB410" w:tentative="1">
      <w:start w:val="1"/>
      <w:numFmt w:val="lowerLetter"/>
      <w:lvlText w:val="%8."/>
      <w:lvlJc w:val="left"/>
      <w:pPr>
        <w:ind w:left="5760" w:hanging="360"/>
      </w:pPr>
    </w:lvl>
    <w:lvl w:ilvl="8" w:tplc="43686356" w:tentative="1">
      <w:start w:val="1"/>
      <w:numFmt w:val="lowerRoman"/>
      <w:lvlText w:val="%9."/>
      <w:lvlJc w:val="right"/>
      <w:pPr>
        <w:ind w:left="6480" w:hanging="180"/>
      </w:pPr>
    </w:lvl>
  </w:abstractNum>
  <w:abstractNum w:abstractNumId="1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050570766">
    <w:abstractNumId w:val="18"/>
  </w:num>
  <w:num w:numId="2" w16cid:durableId="1632129128">
    <w:abstractNumId w:val="5"/>
  </w:num>
  <w:num w:numId="3" w16cid:durableId="1531607811">
    <w:abstractNumId w:val="3"/>
  </w:num>
  <w:num w:numId="4" w16cid:durableId="739330534">
    <w:abstractNumId w:val="10"/>
  </w:num>
  <w:num w:numId="5" w16cid:durableId="1101073552">
    <w:abstractNumId w:val="9"/>
  </w:num>
  <w:num w:numId="6" w16cid:durableId="821777415">
    <w:abstractNumId w:val="1"/>
  </w:num>
  <w:num w:numId="7" w16cid:durableId="877473731">
    <w:abstractNumId w:val="15"/>
  </w:num>
  <w:num w:numId="8" w16cid:durableId="979380936">
    <w:abstractNumId w:val="7"/>
  </w:num>
  <w:num w:numId="9" w16cid:durableId="931082812">
    <w:abstractNumId w:val="11"/>
  </w:num>
  <w:num w:numId="10" w16cid:durableId="2086150709">
    <w:abstractNumId w:val="4"/>
  </w:num>
  <w:num w:numId="11" w16cid:durableId="95753288">
    <w:abstractNumId w:val="17"/>
  </w:num>
  <w:num w:numId="12" w16cid:durableId="732385855">
    <w:abstractNumId w:val="0"/>
  </w:num>
  <w:num w:numId="13" w16cid:durableId="1337419926">
    <w:abstractNumId w:val="18"/>
  </w:num>
  <w:num w:numId="14" w16cid:durableId="1800148300">
    <w:abstractNumId w:val="18"/>
  </w:num>
  <w:num w:numId="15" w16cid:durableId="996880504">
    <w:abstractNumId w:val="8"/>
  </w:num>
  <w:num w:numId="16" w16cid:durableId="1836800431">
    <w:abstractNumId w:val="14"/>
  </w:num>
  <w:num w:numId="17" w16cid:durableId="1048722639">
    <w:abstractNumId w:val="2"/>
  </w:num>
  <w:num w:numId="18" w16cid:durableId="1953441812">
    <w:abstractNumId w:val="12"/>
  </w:num>
  <w:num w:numId="19" w16cid:durableId="1543857881">
    <w:abstractNumId w:val="16"/>
  </w:num>
  <w:num w:numId="20" w16cid:durableId="721440089">
    <w:abstractNumId w:val="6"/>
  </w:num>
  <w:num w:numId="21" w16cid:durableId="92433816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NotTrackMoves/>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D0ACF"/>
    <w:rsid w:val="00007EC8"/>
    <w:rsid w:val="000720CD"/>
    <w:rsid w:val="000F55A6"/>
    <w:rsid w:val="001976E2"/>
    <w:rsid w:val="00201B99"/>
    <w:rsid w:val="002117A9"/>
    <w:rsid w:val="00234A73"/>
    <w:rsid w:val="002D73BF"/>
    <w:rsid w:val="002F1F78"/>
    <w:rsid w:val="00477BC4"/>
    <w:rsid w:val="00655897"/>
    <w:rsid w:val="006573F3"/>
    <w:rsid w:val="006830B4"/>
    <w:rsid w:val="0077749A"/>
    <w:rsid w:val="007853C6"/>
    <w:rsid w:val="00856487"/>
    <w:rsid w:val="008C4933"/>
    <w:rsid w:val="008D2362"/>
    <w:rsid w:val="00933633"/>
    <w:rsid w:val="00946FF8"/>
    <w:rsid w:val="00A626F3"/>
    <w:rsid w:val="00C6076D"/>
    <w:rsid w:val="00C63355"/>
    <w:rsid w:val="00DD0ACF"/>
    <w:rsid w:val="00DF0B59"/>
    <w:rsid w:val="00E24760"/>
    <w:rsid w:val="00EC6E0F"/>
    <w:rsid w:val="00EE7A4B"/>
    <w:rsid w:val="00F547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45DE4D"/>
  <w15:docId w15:val="{C039ACCC-0173-4451-B966-C413A9E2A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D2BD2" w:rsidRDefault="00521859">
          <w:r w:rsidRPr="00925A3E">
            <w:rPr>
              <w:rStyle w:val="PlaceholderText"/>
            </w:rPr>
            <w:t>Click or tap to enter a date.</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676327" w:rsidRDefault="00521859" w:rsidP="00AF0AC5">
          <w:pPr>
            <w:pStyle w:val="7C2AE2A0EA814529846EC226145BF66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oNotTrackMoves/>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76327"/>
    <w:rsid w:val="00084E97"/>
    <w:rsid w:val="00254BFF"/>
    <w:rsid w:val="002D73BF"/>
    <w:rsid w:val="002E4B12"/>
    <w:rsid w:val="00375FC7"/>
    <w:rsid w:val="00521859"/>
    <w:rsid w:val="00676327"/>
    <w:rsid w:val="00856487"/>
    <w:rsid w:val="008D2362"/>
    <w:rsid w:val="00AD2BD2"/>
    <w:rsid w:val="00DF0B59"/>
    <w:rsid w:val="00F547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7C2AE2A0EA814529846EC226145BF664">
    <w:name w:val="7C2AE2A0EA814529846EC226145BF664"/>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864</Words>
  <Characters>4925</Characters>
  <Application>Microsoft Office Word</Application>
  <DocSecurity>8</DocSecurity>
  <Lines>41</Lines>
  <Paragraphs>11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2024-09-30T23:46:00Z</dcterms:created>
  <dcterms:modified xsi:type="dcterms:W3CDTF">2024-09-30T23:46:00Z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