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8DE604" w14:textId="77777777" w:rsidR="002A3735" w:rsidRPr="002C3EBF" w:rsidRDefault="002A373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127F2F9" wp14:editId="64A1050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CBDCF65" w14:textId="77777777" w:rsidR="002A3735" w:rsidRDefault="002A373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8CA020C" w14:textId="77777777" w:rsidR="002A3735" w:rsidRDefault="002A373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8BD7495" w14:textId="77777777" w:rsidR="002A3735" w:rsidRPr="002C3EBF" w:rsidRDefault="002A373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56502" w14:paraId="44262BC0" w14:textId="77777777" w:rsidTr="00D56502">
        <w:tc>
          <w:tcPr>
            <w:cnfStyle w:val="001000000000" w:firstRow="0" w:lastRow="0" w:firstColumn="1" w:lastColumn="0" w:oddVBand="0" w:evenVBand="0" w:oddHBand="0" w:evenHBand="0" w:firstRowFirstColumn="0" w:firstRowLastColumn="0" w:lastRowFirstColumn="0" w:lastRowLastColumn="0"/>
            <w:tcW w:w="3227" w:type="dxa"/>
          </w:tcPr>
          <w:p w14:paraId="072E3307" w14:textId="77777777" w:rsidR="002A3735" w:rsidRPr="00996FAF" w:rsidRDefault="002A373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2683E2E" w14:textId="77777777" w:rsidR="002A3735" w:rsidRPr="00996FAF" w:rsidRDefault="002A373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Helping Hand Aged Care - Carinya</w:t>
            </w:r>
          </w:p>
        </w:tc>
      </w:tr>
      <w:tr w:rsidR="00D56502" w14:paraId="6906073C" w14:textId="77777777" w:rsidTr="00D565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6931B5" w14:textId="77777777" w:rsidR="002A3735" w:rsidRPr="00996FAF" w:rsidRDefault="002A3735"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9A48EC5" w14:textId="77777777" w:rsidR="002A3735" w:rsidRPr="00C27BE3" w:rsidRDefault="002A373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6148</w:t>
            </w:r>
          </w:p>
        </w:tc>
      </w:tr>
      <w:tr w:rsidR="00D56502" w14:paraId="40AED6E4" w14:textId="77777777" w:rsidTr="00D5650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5089AD" w14:textId="77777777" w:rsidR="002A3735" w:rsidRPr="00996FAF" w:rsidRDefault="002A3735"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7BE7582" w14:textId="77777777" w:rsidR="002A3735" w:rsidRPr="00996FAF" w:rsidRDefault="002A373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17-19 Victoria</w:t>
            </w:r>
            <w:r>
              <w:rPr>
                <w:rFonts w:ascii="Arial" w:eastAsia="Times New Roman" w:hAnsi="Arial" w:cs="Arial"/>
                <w:lang w:eastAsia="en-AU"/>
              </w:rPr>
              <w:t xml:space="preserve"> Road, CLARE, South Australia, 5453</w:t>
            </w:r>
          </w:p>
        </w:tc>
      </w:tr>
      <w:tr w:rsidR="00D56502" w14:paraId="111F242A" w14:textId="77777777" w:rsidTr="00D565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76BA6E" w14:textId="77777777" w:rsidR="002A3735" w:rsidRPr="00996FAF" w:rsidRDefault="002A3735"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BDABA04" w14:textId="77777777" w:rsidR="002A3735" w:rsidRPr="00996FAF" w:rsidRDefault="002A373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D56502" w14:paraId="05D36BA6" w14:textId="77777777" w:rsidTr="00D5650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BB2AB5" w14:textId="77777777" w:rsidR="002A3735" w:rsidRPr="00996FAF" w:rsidRDefault="002A3735"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1625E96" w14:textId="77777777" w:rsidR="002A3735" w:rsidRPr="00996FAF" w:rsidRDefault="002A373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20 August 2024</w:t>
            </w:r>
          </w:p>
        </w:tc>
      </w:tr>
      <w:tr w:rsidR="00D56502" w14:paraId="74829F84" w14:textId="77777777" w:rsidTr="00D565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AD579E7" w14:textId="77777777" w:rsidR="002A3735" w:rsidRPr="00996FAF" w:rsidRDefault="002A3735"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521715005"/>
            <w:placeholder>
              <w:docPart w:val="DefaultPlaceholder_-1854013437"/>
            </w:placeholder>
            <w:date w:fullDate="2024-09-17T00:00:00Z">
              <w:dateFormat w:val="d MMMM yyyy"/>
              <w:lid w:val="en-AU"/>
              <w:storeMappedDataAs w:val="dateTime"/>
              <w:calendar w:val="gregorian"/>
            </w:date>
          </w:sdtPr>
          <w:sdtEndPr/>
          <w:sdtContent>
            <w:tc>
              <w:tcPr>
                <w:tcW w:w="7114" w:type="dxa"/>
                <w:shd w:val="clear" w:color="auto" w:fill="FFFFFF" w:themeFill="background1"/>
              </w:tcPr>
              <w:p w14:paraId="0AB2480C" w14:textId="7112149F" w:rsidR="002A3735" w:rsidRPr="00996FAF" w:rsidRDefault="004F31D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17 September 2024</w:t>
                </w:r>
              </w:p>
            </w:tc>
          </w:sdtContent>
        </w:sdt>
      </w:tr>
      <w:tr w:rsidR="00D56502" w14:paraId="54CF7657" w14:textId="77777777" w:rsidTr="00D5650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22E7CC5" w14:textId="77777777" w:rsidR="002A3735" w:rsidRPr="00996FAF" w:rsidRDefault="002A3735"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C75681B" w14:textId="77777777" w:rsidR="002A3735" w:rsidRPr="009B6303" w:rsidRDefault="002A373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182 Helping Hand Aged Care Inc </w:t>
            </w:r>
          </w:p>
          <w:p w14:paraId="1F27CC25" w14:textId="77777777" w:rsidR="002A3735" w:rsidRPr="009B6303" w:rsidRDefault="002A373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4165 Helping Hand Aged Care - Carinya</w:t>
            </w:r>
          </w:p>
        </w:tc>
      </w:tr>
    </w:tbl>
    <w:bookmarkEnd w:id="0"/>
    <w:p w14:paraId="35FBCBB6" w14:textId="77777777" w:rsidR="002A3735" w:rsidRPr="00996FAF" w:rsidRDefault="002A373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7C2D25F" w14:textId="77777777" w:rsidR="002A3735" w:rsidRPr="00996FAF" w:rsidRDefault="002A3735"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80D4467" w14:textId="77777777" w:rsidR="002A3735" w:rsidRPr="00996FAF" w:rsidRDefault="002A3735" w:rsidP="0036130C">
      <w:pPr>
        <w:pStyle w:val="NormalArial"/>
      </w:pPr>
      <w:r w:rsidRPr="00996FAF">
        <w:t xml:space="preserve">This performance report for </w:t>
      </w:r>
      <w:r w:rsidRPr="00C27BE3">
        <w:rPr>
          <w:color w:val="auto"/>
        </w:rPr>
        <w:t>Helping Hand Aged Care - Carinya</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Micheal Cooper</w:t>
      </w:r>
      <w:r w:rsidRPr="00E1342B">
        <w: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005FE9C" w14:textId="77777777" w:rsidR="002A3735" w:rsidRPr="00996FAF" w:rsidRDefault="002A373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1055C53" w14:textId="77777777" w:rsidR="002A3735" w:rsidRPr="00996FAF" w:rsidRDefault="002A3735" w:rsidP="0036130C">
      <w:pPr>
        <w:pStyle w:val="NormalArial"/>
      </w:pPr>
      <w:r w:rsidRPr="00996FAF">
        <w:t>The report also specifies any areas in which improvements must be made to ensure the Quality Standards are complied with.</w:t>
      </w:r>
    </w:p>
    <w:p w14:paraId="65B391B9" w14:textId="77777777" w:rsidR="002A3735" w:rsidRPr="00996FAF" w:rsidRDefault="002A3735" w:rsidP="00712752">
      <w:pPr>
        <w:pStyle w:val="Heading1"/>
        <w:spacing w:before="240" w:after="240" w:line="22" w:lineRule="atLeast"/>
        <w:rPr>
          <w:rFonts w:ascii="Arial" w:hAnsi="Arial" w:cs="Arial"/>
        </w:rPr>
      </w:pPr>
      <w:r w:rsidRPr="00996FAF">
        <w:rPr>
          <w:rFonts w:ascii="Arial" w:hAnsi="Arial" w:cs="Arial"/>
        </w:rPr>
        <w:t>Material relied on</w:t>
      </w:r>
    </w:p>
    <w:p w14:paraId="34EA618A" w14:textId="77777777" w:rsidR="002A3735" w:rsidRPr="00996FAF" w:rsidRDefault="002A3735" w:rsidP="0036130C">
      <w:pPr>
        <w:pStyle w:val="NormalArial"/>
      </w:pPr>
      <w:r w:rsidRPr="00996FAF">
        <w:t>The following information has been considered in preparing the performance report:</w:t>
      </w:r>
    </w:p>
    <w:p w14:paraId="1EACC43A" w14:textId="41FBB27A" w:rsidR="002A3735" w:rsidRPr="004F31D8" w:rsidRDefault="002A3735" w:rsidP="00712752">
      <w:pPr>
        <w:pStyle w:val="ListParagraph"/>
        <w:numPr>
          <w:ilvl w:val="0"/>
          <w:numId w:val="2"/>
        </w:numPr>
        <w:spacing w:line="240" w:lineRule="atLeast"/>
        <w:ind w:left="714" w:hanging="357"/>
        <w:contextualSpacing w:val="0"/>
        <w:rPr>
          <w:rFonts w:ascii="Arial" w:hAnsi="Arial" w:cs="Arial"/>
          <w:color w:val="auto"/>
        </w:rPr>
      </w:pPr>
      <w:r w:rsidRPr="004F31D8">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r w:rsidR="004F31D8" w:rsidRPr="004F31D8">
        <w:rPr>
          <w:rFonts w:ascii="Arial" w:hAnsi="Arial" w:cs="Arial"/>
          <w:color w:val="auto"/>
        </w:rPr>
        <w:t>.</w:t>
      </w:r>
    </w:p>
    <w:p w14:paraId="5FF8E371" w14:textId="5DAE16EA" w:rsidR="002A3735" w:rsidRPr="00712752" w:rsidRDefault="002A3735"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A3A4E33" w14:textId="77777777" w:rsidR="002A3735" w:rsidRPr="00996FAF" w:rsidRDefault="002A373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683"/>
        <w:gridCol w:w="2731"/>
      </w:tblGrid>
      <w:tr w:rsidR="00D56502" w14:paraId="155BE304" w14:textId="77777777" w:rsidTr="00E1342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89" w:type="pct"/>
            <w:shd w:val="clear" w:color="auto" w:fill="auto"/>
          </w:tcPr>
          <w:p w14:paraId="0A17E352" w14:textId="77777777" w:rsidR="002A3735" w:rsidRPr="00996FAF" w:rsidRDefault="002A3735" w:rsidP="002C5FA9">
            <w:pPr>
              <w:keepNext/>
              <w:spacing w:before="0" w:line="22" w:lineRule="atLeast"/>
              <w:ind w:right="-109"/>
              <w:rPr>
                <w:rFonts w:ascii="Arial" w:hAnsi="Arial" w:cs="Arial"/>
              </w:rPr>
            </w:pPr>
            <w:r w:rsidRPr="00996FAF">
              <w:rPr>
                <w:rFonts w:ascii="Arial" w:hAnsi="Arial" w:cs="Arial"/>
              </w:rPr>
              <w:t xml:space="preserve">Standard 2 </w:t>
            </w:r>
            <w:r w:rsidRPr="004F31D8">
              <w:rPr>
                <w:rFonts w:ascii="Arial" w:hAnsi="Arial" w:cs="Arial"/>
                <w:b w:val="0"/>
                <w:bCs/>
              </w:rPr>
              <w:t>Ongoing assessment and planning with consumers</w:t>
            </w:r>
          </w:p>
        </w:tc>
        <w:tc>
          <w:tcPr>
            <w:tcW w:w="1311" w:type="pct"/>
            <w:shd w:val="clear" w:color="auto" w:fill="auto"/>
          </w:tcPr>
          <w:p w14:paraId="51787636" w14:textId="23734F5F" w:rsidR="002A3735" w:rsidRPr="002C5FA9" w:rsidRDefault="004F31D8"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10320C">
              <w:rPr>
                <w:rFonts w:ascii="Arial" w:hAnsi="Arial" w:cs="Arial"/>
              </w:rPr>
              <w:t>Not applicable as not all Requirements have been assessed</w:t>
            </w:r>
          </w:p>
        </w:tc>
      </w:tr>
      <w:tr w:rsidR="00D56502" w14:paraId="514875CF" w14:textId="77777777" w:rsidTr="00E1342B">
        <w:trPr>
          <w:trHeight w:val="227"/>
        </w:trPr>
        <w:tc>
          <w:tcPr>
            <w:cnfStyle w:val="001000000000" w:firstRow="0" w:lastRow="0" w:firstColumn="1" w:lastColumn="0" w:oddVBand="0" w:evenVBand="0" w:oddHBand="0" w:evenHBand="0" w:firstRowFirstColumn="0" w:firstRowLastColumn="0" w:lastRowFirstColumn="0" w:lastRowLastColumn="0"/>
            <w:tcW w:w="3689" w:type="pct"/>
            <w:shd w:val="clear" w:color="auto" w:fill="auto"/>
          </w:tcPr>
          <w:p w14:paraId="0120CB6D" w14:textId="77777777" w:rsidR="002A3735" w:rsidRPr="00996FAF" w:rsidRDefault="002A3735"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311" w:type="pct"/>
            <w:shd w:val="clear" w:color="auto" w:fill="auto"/>
          </w:tcPr>
          <w:p w14:paraId="6228C633" w14:textId="197F346A" w:rsidR="002A3735" w:rsidRPr="004F31D8" w:rsidRDefault="004F31D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4F31D8">
              <w:rPr>
                <w:rFonts w:ascii="Arial" w:hAnsi="Arial" w:cs="Arial"/>
                <w:b/>
                <w:bCs/>
              </w:rPr>
              <w:t>Not applicable as not all Requirements have been assessed</w:t>
            </w:r>
          </w:p>
        </w:tc>
      </w:tr>
      <w:tr w:rsidR="00D56502" w14:paraId="26D1EE7A" w14:textId="77777777" w:rsidTr="00E1342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89" w:type="pct"/>
            <w:shd w:val="clear" w:color="auto" w:fill="auto"/>
          </w:tcPr>
          <w:p w14:paraId="391A7333" w14:textId="77777777" w:rsidR="002A3735" w:rsidRPr="00996FAF" w:rsidRDefault="002A3735"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311" w:type="pct"/>
            <w:shd w:val="clear" w:color="auto" w:fill="auto"/>
          </w:tcPr>
          <w:p w14:paraId="46C24B5C" w14:textId="55B82E96" w:rsidR="002A3735" w:rsidRPr="004F31D8" w:rsidRDefault="004F31D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4F31D8">
              <w:rPr>
                <w:rFonts w:ascii="Arial" w:hAnsi="Arial" w:cs="Arial"/>
                <w:b/>
                <w:bCs/>
              </w:rPr>
              <w:t>Not applicable as not all Requirements have been assessed</w:t>
            </w:r>
          </w:p>
        </w:tc>
      </w:tr>
      <w:tr w:rsidR="00D56502" w14:paraId="4BDB0FF6" w14:textId="77777777" w:rsidTr="00E1342B">
        <w:trPr>
          <w:trHeight w:val="227"/>
        </w:trPr>
        <w:tc>
          <w:tcPr>
            <w:cnfStyle w:val="001000000000" w:firstRow="0" w:lastRow="0" w:firstColumn="1" w:lastColumn="0" w:oddVBand="0" w:evenVBand="0" w:oddHBand="0" w:evenHBand="0" w:firstRowFirstColumn="0" w:firstRowLastColumn="0" w:lastRowFirstColumn="0" w:lastRowLastColumn="0"/>
            <w:tcW w:w="3689" w:type="pct"/>
            <w:shd w:val="clear" w:color="auto" w:fill="auto"/>
          </w:tcPr>
          <w:p w14:paraId="5EB680EE" w14:textId="77777777" w:rsidR="002A3735" w:rsidRPr="00996FAF" w:rsidRDefault="002A3735"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311" w:type="pct"/>
            <w:shd w:val="clear" w:color="auto" w:fill="auto"/>
          </w:tcPr>
          <w:p w14:paraId="1A7D16A9" w14:textId="6FADD871" w:rsidR="002A3735" w:rsidRPr="004F31D8" w:rsidRDefault="004F31D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4F31D8">
              <w:rPr>
                <w:rFonts w:ascii="Arial" w:hAnsi="Arial" w:cs="Arial"/>
                <w:b/>
                <w:bCs/>
              </w:rPr>
              <w:t>Not applicable as not all Requirements have been assessed</w:t>
            </w:r>
          </w:p>
        </w:tc>
      </w:tr>
    </w:tbl>
    <w:p w14:paraId="2E001D8B" w14:textId="77777777" w:rsidR="002A3735" w:rsidRPr="00996FAF" w:rsidRDefault="002A373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57A3AC8" w14:textId="77777777" w:rsidR="002A3735" w:rsidRPr="00996FAF" w:rsidRDefault="002A3735" w:rsidP="00712752">
      <w:pPr>
        <w:pStyle w:val="Heading1"/>
        <w:spacing w:before="0" w:after="240" w:line="22" w:lineRule="atLeast"/>
        <w:rPr>
          <w:rFonts w:ascii="Arial" w:hAnsi="Arial" w:cs="Arial"/>
        </w:rPr>
      </w:pPr>
      <w:r w:rsidRPr="00996FAF">
        <w:rPr>
          <w:rFonts w:ascii="Arial" w:hAnsi="Arial" w:cs="Arial"/>
        </w:rPr>
        <w:t>Areas for improvement</w:t>
      </w:r>
    </w:p>
    <w:p w14:paraId="7575845D" w14:textId="77777777" w:rsidR="002A3735" w:rsidRPr="00996FAF" w:rsidRDefault="002A3735"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D5D6844" w14:textId="3AF76469" w:rsidR="002A3735" w:rsidRPr="00712752" w:rsidRDefault="002A3735" w:rsidP="0036130C">
      <w:pPr>
        <w:pStyle w:val="NormalArial"/>
      </w:pPr>
      <w:r w:rsidRPr="00996FAF">
        <w:br w:type="page"/>
      </w:r>
    </w:p>
    <w:p w14:paraId="6375D11E" w14:textId="77777777" w:rsidR="002A3735" w:rsidRPr="00996FAF" w:rsidRDefault="002A3735"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D56502" w14:paraId="21DDFC77" w14:textId="77777777" w:rsidTr="00D565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9E452A0" w14:textId="77777777" w:rsidR="002A3735" w:rsidRPr="0075021E" w:rsidRDefault="002A3735"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07429F17" w14:textId="77777777" w:rsidR="002A3735" w:rsidRPr="00996FAF" w:rsidRDefault="002A373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56502" w14:paraId="54E9826B" w14:textId="77777777" w:rsidTr="00D5650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C2B232A" w14:textId="77777777" w:rsidR="002A3735" w:rsidRPr="00996FAF" w:rsidRDefault="002A3735"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7DF0FC76" w14:textId="77777777" w:rsidR="002A3735" w:rsidRPr="00996FAF" w:rsidRDefault="002A37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211244E3" w14:textId="77777777" w:rsidR="002A3735" w:rsidRPr="00996FAF" w:rsidRDefault="00D9047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0964018"/>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2A3735" w:rsidRPr="00B952AA">
                  <w:rPr>
                    <w:rFonts w:ascii="Arial" w:hAnsi="Arial" w:cs="Arial"/>
                  </w:rPr>
                  <w:t>Compliant</w:t>
                </w:r>
              </w:sdtContent>
            </w:sdt>
          </w:p>
        </w:tc>
      </w:tr>
      <w:tr w:rsidR="00D56502" w14:paraId="243AFAD7" w14:textId="77777777" w:rsidTr="00D565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97A2B08" w14:textId="77777777" w:rsidR="002A3735" w:rsidRPr="00996FAF" w:rsidRDefault="002A3735"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0ED1B57E" w14:textId="77777777" w:rsidR="002A3735" w:rsidRPr="00996FAF" w:rsidRDefault="002A37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1E2C4AB6" w14:textId="77777777" w:rsidR="002A3735" w:rsidRPr="00996FAF" w:rsidRDefault="00D9047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4001504"/>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2A3735" w:rsidRPr="00B952AA">
                  <w:rPr>
                    <w:rFonts w:ascii="Arial" w:hAnsi="Arial" w:cs="Arial"/>
                  </w:rPr>
                  <w:t>Compliant</w:t>
                </w:r>
              </w:sdtContent>
            </w:sdt>
          </w:p>
        </w:tc>
      </w:tr>
    </w:tbl>
    <w:p w14:paraId="05B5D1F7" w14:textId="77777777" w:rsidR="002A3735" w:rsidRDefault="002A3735" w:rsidP="00D87E7C">
      <w:pPr>
        <w:pStyle w:val="Heading20"/>
      </w:pPr>
      <w:r w:rsidRPr="00996FAF">
        <w:t>Findings</w:t>
      </w:r>
    </w:p>
    <w:p w14:paraId="2B44ABA0" w14:textId="2CC01887" w:rsidR="002A3735" w:rsidRDefault="004F31D8" w:rsidP="0036130C">
      <w:pPr>
        <w:pStyle w:val="NormalArial"/>
      </w:pPr>
      <w:r>
        <w:t xml:space="preserve">Consumers and representatives provided positive feedback in relation to the assessment and planning of care, and said they are involved in care planning discussions. The service has systems in place to ensure assessment and planning occurs as required, including a dedicated registered nurse (RN) who is responsible for initial assessment and care planning as consumers enter the service. Care documentation evidenced assessment and planning considers potential risks with interventions implemented to ensure care delivered is safe and effective. </w:t>
      </w:r>
    </w:p>
    <w:p w14:paraId="377CFC67" w14:textId="15537CE2" w:rsidR="004F31D8" w:rsidRDefault="004F31D8" w:rsidP="0036130C">
      <w:pPr>
        <w:pStyle w:val="NormalArial"/>
      </w:pPr>
      <w:r>
        <w:t xml:space="preserve">I have considered the information contained in the assessment contact report and I have placed weight on the positive feedback provided by consumers and evidence of effective assessment and planning procedures, including associated risks. </w:t>
      </w:r>
    </w:p>
    <w:p w14:paraId="71EA5DDC" w14:textId="77777777" w:rsidR="004F31D8" w:rsidRDefault="004F31D8" w:rsidP="0036130C">
      <w:pPr>
        <w:pStyle w:val="NormalArial"/>
      </w:pPr>
      <w:r>
        <w:t xml:space="preserve">It is my decision Requirement 2(3)(a) is Compliant. </w:t>
      </w:r>
    </w:p>
    <w:p w14:paraId="0587367E" w14:textId="77777777" w:rsidR="004F31D8" w:rsidRDefault="004F31D8" w:rsidP="0036130C">
      <w:pPr>
        <w:pStyle w:val="NormalArial"/>
      </w:pPr>
      <w:r>
        <w:t xml:space="preserve">Consumers said they are involved in care planning discussions. Care documentation demonstrated the service reviews care and service plans every 6 months as per organisational policy, and as care needs change. Service documentation evidenced a review process in place to ensure consumers receive assessment and care plan reviews, and staff explained all care plans are accessible and current. </w:t>
      </w:r>
    </w:p>
    <w:p w14:paraId="56ACBF21" w14:textId="1A298A73" w:rsidR="004F31D8" w:rsidRDefault="004F31D8" w:rsidP="0036130C">
      <w:pPr>
        <w:pStyle w:val="NormalArial"/>
      </w:pPr>
      <w:r>
        <w:t xml:space="preserve">I have considered the information contained in the assessment contact report and I have placed weight on the positive feedback provided by consumers and evidence of an effective care and service plan review process. </w:t>
      </w:r>
    </w:p>
    <w:p w14:paraId="0478EA20" w14:textId="28E34FD8" w:rsidR="002A3735" w:rsidRPr="00334B7D" w:rsidRDefault="004F31D8" w:rsidP="0036130C">
      <w:pPr>
        <w:pStyle w:val="NormalArial"/>
      </w:pPr>
      <w:r>
        <w:t xml:space="preserve">It is my decision Requirement </w:t>
      </w:r>
      <w:r w:rsidR="00E1342B">
        <w:t>2</w:t>
      </w:r>
      <w:r>
        <w:t>(3)(</w:t>
      </w:r>
      <w:r w:rsidR="00E1342B">
        <w:t>e</w:t>
      </w:r>
      <w:r>
        <w:t xml:space="preserve">) is Compliant. </w:t>
      </w:r>
      <w:r w:rsidR="002A3735" w:rsidRPr="00996FAF">
        <w:br w:type="page"/>
      </w:r>
    </w:p>
    <w:p w14:paraId="2DBA8EAA" w14:textId="77777777" w:rsidR="002A3735" w:rsidRPr="00996FAF" w:rsidRDefault="002A373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56502" w14:paraId="6510C5CF" w14:textId="77777777" w:rsidTr="00D565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8FFDCB5" w14:textId="77777777" w:rsidR="002A3735" w:rsidRPr="00996FAF" w:rsidRDefault="002A3735"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AC2FA80" w14:textId="77777777" w:rsidR="002A3735" w:rsidRPr="00996FAF" w:rsidRDefault="002A373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56502" w14:paraId="264CE10E" w14:textId="77777777" w:rsidTr="00D5650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4142A2" w14:textId="77777777" w:rsidR="002A3735" w:rsidRPr="00996FAF" w:rsidRDefault="002A3735"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3A5E677" w14:textId="77777777" w:rsidR="002A3735" w:rsidRPr="00996FAF" w:rsidRDefault="002A37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E87441C" w14:textId="77777777" w:rsidR="002A3735" w:rsidRPr="00996FAF" w:rsidRDefault="00D9047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6818838"/>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2A3735" w:rsidRPr="002C2F15">
                  <w:rPr>
                    <w:rFonts w:ascii="Arial" w:hAnsi="Arial" w:cs="Arial"/>
                  </w:rPr>
                  <w:t>Compliant</w:t>
                </w:r>
              </w:sdtContent>
            </w:sdt>
          </w:p>
        </w:tc>
      </w:tr>
    </w:tbl>
    <w:p w14:paraId="3DDD6410" w14:textId="77777777" w:rsidR="002A3735" w:rsidRDefault="002A3735" w:rsidP="00D87E7C">
      <w:pPr>
        <w:pStyle w:val="Heading20"/>
      </w:pPr>
      <w:r w:rsidRPr="00996FAF">
        <w:t>Findings</w:t>
      </w:r>
    </w:p>
    <w:p w14:paraId="71548A5C" w14:textId="6430B676" w:rsidR="002A3735" w:rsidRDefault="004F31D8" w:rsidP="0036130C">
      <w:pPr>
        <w:pStyle w:val="NormalArial"/>
        <w:rPr>
          <w:color w:val="auto"/>
        </w:rPr>
      </w:pPr>
      <w:r>
        <w:t xml:space="preserve">Consumers and representatives provided positive feedback in relation to the management of high impact and high prevalence risks. </w:t>
      </w:r>
      <w:r w:rsidRPr="00C4114A">
        <w:rPr>
          <w:color w:val="auto"/>
        </w:rPr>
        <w:t xml:space="preserve">Care documentation demonstrated staff are effectively assessing and managing consumers’ care needs including falls management, </w:t>
      </w:r>
      <w:r>
        <w:rPr>
          <w:color w:val="auto"/>
        </w:rPr>
        <w:t xml:space="preserve">diabetes management, complex care, wound care management, and restrictive practice. Service documentation evidenced procedures and processes in place for staff to be guided by in managing high impact and high prevalence risks. </w:t>
      </w:r>
    </w:p>
    <w:p w14:paraId="24B5371F" w14:textId="77777777" w:rsidR="00E1342B" w:rsidRDefault="004F31D8" w:rsidP="0036130C">
      <w:pPr>
        <w:pStyle w:val="NormalArial"/>
        <w:rPr>
          <w:color w:val="auto"/>
        </w:rPr>
      </w:pPr>
      <w:r>
        <w:rPr>
          <w:color w:val="auto"/>
        </w:rPr>
        <w:t xml:space="preserve">I have considered the information contained within the assessment contact report and I have placed weight on positive feedback provided by consumers and representatives, and evidence of effective systems and processes in place to guide a safe delivery of care and services. </w:t>
      </w:r>
    </w:p>
    <w:p w14:paraId="14449721" w14:textId="08AE6068" w:rsidR="004F31D8" w:rsidRPr="00E1342B" w:rsidRDefault="004F31D8" w:rsidP="0036130C">
      <w:pPr>
        <w:pStyle w:val="NormalArial"/>
        <w:rPr>
          <w:color w:val="auto"/>
        </w:rPr>
      </w:pPr>
      <w:r>
        <w:rPr>
          <w:color w:val="auto"/>
        </w:rPr>
        <w:t xml:space="preserve">It is my decision Requirement 3(3)(b) is Compliant. </w:t>
      </w:r>
    </w:p>
    <w:p w14:paraId="276605D8" w14:textId="213F95E4" w:rsidR="002A3735" w:rsidRPr="00712752" w:rsidRDefault="002A3735" w:rsidP="0036130C">
      <w:pPr>
        <w:pStyle w:val="NormalArial"/>
      </w:pPr>
      <w:r w:rsidRPr="00712752">
        <w:br w:type="page"/>
      </w:r>
    </w:p>
    <w:p w14:paraId="0FFAF814" w14:textId="77777777" w:rsidR="002A3735" w:rsidRPr="00996FAF" w:rsidRDefault="002A3735"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D56502" w14:paraId="2EE71382" w14:textId="77777777" w:rsidTr="00D565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A0BCB1E" w14:textId="77777777" w:rsidR="002A3735" w:rsidRPr="00996FAF" w:rsidRDefault="002A3735"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17C0C0D" w14:textId="77777777" w:rsidR="002A3735" w:rsidRPr="00996FAF" w:rsidRDefault="002A373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56502" w14:paraId="7FD1F592" w14:textId="77777777" w:rsidTr="00D5650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E43252" w14:textId="77777777" w:rsidR="002A3735" w:rsidRPr="00996FAF" w:rsidRDefault="002A3735"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A6B7AA9" w14:textId="77777777" w:rsidR="002A3735" w:rsidRPr="00996FAF" w:rsidRDefault="002A37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684D7D6F" w14:textId="77777777" w:rsidR="002A3735" w:rsidRPr="00996FAF" w:rsidRDefault="00D9047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0305051"/>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2A3735" w:rsidRPr="002F768C">
                  <w:rPr>
                    <w:rFonts w:ascii="Arial" w:hAnsi="Arial" w:cs="Arial"/>
                  </w:rPr>
                  <w:t>Compliant</w:t>
                </w:r>
              </w:sdtContent>
            </w:sdt>
          </w:p>
        </w:tc>
      </w:tr>
    </w:tbl>
    <w:p w14:paraId="76EB54CF" w14:textId="77777777" w:rsidR="002A3735" w:rsidRDefault="002A3735" w:rsidP="002B0C90">
      <w:pPr>
        <w:pStyle w:val="Heading20"/>
      </w:pPr>
      <w:r>
        <w:t>Findings</w:t>
      </w:r>
    </w:p>
    <w:p w14:paraId="06132348" w14:textId="1EF5CE03" w:rsidR="004F31D8" w:rsidRDefault="004F31D8" w:rsidP="004F31D8">
      <w:pPr>
        <w:rPr>
          <w:rFonts w:ascii="Arial" w:hAnsi="Arial" w:cs="Arial"/>
          <w:color w:val="auto"/>
        </w:rPr>
      </w:pPr>
      <w:bookmarkStart w:id="1" w:name="_Hlk176166667"/>
      <w:r w:rsidRPr="00C4114A">
        <w:rPr>
          <w:rFonts w:ascii="Arial" w:hAnsi="Arial" w:cs="Arial"/>
          <w:color w:val="auto"/>
        </w:rPr>
        <w:t>Consumers and representatives provided positive feedback in relation to consumer care and services. Service documentation</w:t>
      </w:r>
      <w:r>
        <w:rPr>
          <w:rFonts w:ascii="Arial" w:hAnsi="Arial" w:cs="Arial"/>
          <w:color w:val="auto"/>
        </w:rPr>
        <w:t xml:space="preserve"> evidenced processes in place to plan, coordinate</w:t>
      </w:r>
      <w:r w:rsidRPr="00C4114A">
        <w:rPr>
          <w:rFonts w:ascii="Arial" w:hAnsi="Arial" w:cs="Arial"/>
          <w:color w:val="auto"/>
        </w:rPr>
        <w:t xml:space="preserve">, </w:t>
      </w:r>
      <w:r>
        <w:rPr>
          <w:rFonts w:ascii="Arial" w:hAnsi="Arial" w:cs="Arial"/>
          <w:color w:val="auto"/>
        </w:rPr>
        <w:t xml:space="preserve">and deploy their workforce. </w:t>
      </w:r>
    </w:p>
    <w:p w14:paraId="09140573" w14:textId="6C528C43" w:rsidR="004F31D8" w:rsidRPr="004F31D8" w:rsidRDefault="004F31D8" w:rsidP="004F31D8">
      <w:pPr>
        <w:rPr>
          <w:rFonts w:ascii="Arial" w:hAnsi="Arial" w:cs="Arial"/>
        </w:rPr>
      </w:pPr>
      <w:r w:rsidRPr="00C4114A">
        <w:rPr>
          <w:rFonts w:ascii="Arial" w:hAnsi="Arial" w:cs="Arial"/>
          <w:color w:val="auto"/>
        </w:rPr>
        <w:t xml:space="preserve">In relation to the workforce responsibilities (including the 24/7 registered nurse) requirement and mandatory care minutes, the service’s roster and interviews with management evidenced there is </w:t>
      </w:r>
      <w:r>
        <w:rPr>
          <w:rFonts w:ascii="Arial" w:hAnsi="Arial" w:cs="Arial"/>
          <w:color w:val="auto"/>
        </w:rPr>
        <w:t xml:space="preserve">not </w:t>
      </w:r>
      <w:r w:rsidRPr="00C4114A">
        <w:rPr>
          <w:rFonts w:ascii="Arial" w:hAnsi="Arial" w:cs="Arial"/>
          <w:color w:val="auto"/>
        </w:rPr>
        <w:t xml:space="preserve">a RN rostered on site and on duty at the service 24 hours per day, across 7days of the week. </w:t>
      </w:r>
      <w:r>
        <w:rPr>
          <w:rFonts w:ascii="Arial" w:hAnsi="Arial" w:cs="Arial"/>
          <w:color w:val="auto"/>
        </w:rPr>
        <w:t xml:space="preserve">Additionally, the service </w:t>
      </w:r>
      <w:r w:rsidR="00E1342B">
        <w:rPr>
          <w:rFonts w:ascii="Arial" w:hAnsi="Arial" w:cs="Arial"/>
          <w:color w:val="auto"/>
        </w:rPr>
        <w:t xml:space="preserve">is </w:t>
      </w:r>
      <w:r>
        <w:rPr>
          <w:rFonts w:ascii="Arial" w:hAnsi="Arial" w:cs="Arial"/>
          <w:color w:val="auto"/>
        </w:rPr>
        <w:t xml:space="preserve">currently not meeting their mandatory care minute targets. However, </w:t>
      </w:r>
      <w:r>
        <w:rPr>
          <w:rFonts w:ascii="Arial" w:hAnsi="Arial" w:cs="Arial"/>
        </w:rPr>
        <w:t>service documentation</w:t>
      </w:r>
      <w:r w:rsidR="00E1342B">
        <w:rPr>
          <w:rFonts w:ascii="Arial" w:hAnsi="Arial" w:cs="Arial"/>
        </w:rPr>
        <w:t xml:space="preserve"> </w:t>
      </w:r>
      <w:r>
        <w:rPr>
          <w:rFonts w:ascii="Arial" w:hAnsi="Arial" w:cs="Arial"/>
        </w:rPr>
        <w:t xml:space="preserve">and interviews with staff and management demonstrated strategies the service has in place to ensure care sufficiency including:  </w:t>
      </w:r>
    </w:p>
    <w:p w14:paraId="6021D455" w14:textId="5E3A3660" w:rsidR="004F31D8" w:rsidRPr="004F31D8" w:rsidRDefault="004F31D8" w:rsidP="00DA0664">
      <w:pPr>
        <w:pStyle w:val="NormalArial"/>
        <w:numPr>
          <w:ilvl w:val="0"/>
          <w:numId w:val="16"/>
        </w:numPr>
      </w:pPr>
      <w:r w:rsidRPr="00C4114A">
        <w:t>Ongoing recruitment for registered</w:t>
      </w:r>
      <w:r>
        <w:t xml:space="preserve"> and care</w:t>
      </w:r>
      <w:r w:rsidRPr="00C4114A">
        <w:t xml:space="preserve"> </w:t>
      </w:r>
      <w:r>
        <w:t>staff</w:t>
      </w:r>
      <w:r w:rsidRPr="00C4114A">
        <w:t xml:space="preserve">. </w:t>
      </w:r>
    </w:p>
    <w:p w14:paraId="196F4BFA" w14:textId="77777777" w:rsidR="004F31D8" w:rsidRPr="004F31D8" w:rsidRDefault="004F31D8" w:rsidP="00DA0664">
      <w:pPr>
        <w:pStyle w:val="NormalArial"/>
        <w:numPr>
          <w:ilvl w:val="0"/>
          <w:numId w:val="16"/>
        </w:numPr>
      </w:pPr>
      <w:r>
        <w:t>The service continues to have ongoing discussions with local universities and TAFE to encourage student placement opportunities.</w:t>
      </w:r>
    </w:p>
    <w:p w14:paraId="406C68ED" w14:textId="77777777" w:rsidR="004F31D8" w:rsidRPr="004F31D8" w:rsidRDefault="004F31D8" w:rsidP="00DA0664">
      <w:pPr>
        <w:pStyle w:val="NormalArial"/>
        <w:numPr>
          <w:ilvl w:val="0"/>
          <w:numId w:val="16"/>
        </w:numPr>
      </w:pPr>
      <w:r>
        <w:t xml:space="preserve">Two Enrolled Nurses are currently completing their RN studies and the service plans to support their career transition. </w:t>
      </w:r>
    </w:p>
    <w:p w14:paraId="3D063A41" w14:textId="77777777" w:rsidR="004F31D8" w:rsidRPr="004F31D8" w:rsidRDefault="004F31D8" w:rsidP="00DA0664">
      <w:pPr>
        <w:pStyle w:val="NormalArial"/>
        <w:numPr>
          <w:ilvl w:val="0"/>
          <w:numId w:val="16"/>
        </w:numPr>
      </w:pPr>
      <w:r>
        <w:t xml:space="preserve">Provision of local accommodation for staff relocating to the region. </w:t>
      </w:r>
    </w:p>
    <w:p w14:paraId="33500A96" w14:textId="77777777" w:rsidR="004F31D8" w:rsidRPr="004F31D8" w:rsidRDefault="004F31D8" w:rsidP="00DA0664">
      <w:pPr>
        <w:pStyle w:val="NormalArial"/>
        <w:numPr>
          <w:ilvl w:val="0"/>
          <w:numId w:val="16"/>
        </w:numPr>
      </w:pPr>
      <w:r>
        <w:t xml:space="preserve">The service is currently negotiating higher rates of pay. </w:t>
      </w:r>
    </w:p>
    <w:p w14:paraId="02D1C7FE" w14:textId="5FBED7E8" w:rsidR="004F31D8" w:rsidRPr="004F31D8" w:rsidRDefault="004F31D8" w:rsidP="004F31D8">
      <w:pPr>
        <w:spacing w:after="160" w:line="259" w:lineRule="auto"/>
        <w:rPr>
          <w:rFonts w:ascii="Arial" w:hAnsi="Arial" w:cs="Arial"/>
        </w:rPr>
      </w:pPr>
      <w:r w:rsidRPr="004F31D8">
        <w:rPr>
          <w:rFonts w:ascii="Arial" w:hAnsi="Arial" w:cs="Arial"/>
          <w:color w:val="auto"/>
        </w:rPr>
        <w:t xml:space="preserve">I have considered the information within the assessment contact report, and I have placed weight on the information including the positive feedback from consumers and representatives interviewed, strategies the service evidenced to ensure care </w:t>
      </w:r>
      <w:r w:rsidRPr="004F31D8">
        <w:rPr>
          <w:rFonts w:ascii="Arial" w:hAnsi="Arial" w:cs="Arial"/>
        </w:rPr>
        <w:t>sufficiency</w:t>
      </w:r>
      <w:r>
        <w:rPr>
          <w:rFonts w:ascii="Arial" w:hAnsi="Arial" w:cs="Arial"/>
          <w:color w:val="auto"/>
        </w:rPr>
        <w:t xml:space="preserve">. </w:t>
      </w:r>
    </w:p>
    <w:p w14:paraId="44F20921" w14:textId="77777777" w:rsidR="004F31D8" w:rsidRPr="00C4114A" w:rsidRDefault="004F31D8" w:rsidP="004F31D8">
      <w:pPr>
        <w:rPr>
          <w:rFonts w:ascii="Arial" w:hAnsi="Arial" w:cs="Arial"/>
          <w:color w:val="auto"/>
        </w:rPr>
      </w:pPr>
      <w:r w:rsidRPr="00C4114A">
        <w:rPr>
          <w:rFonts w:ascii="Arial" w:hAnsi="Arial" w:cs="Arial"/>
          <w:color w:val="auto"/>
        </w:rPr>
        <w:t>It is my decision Requirement 7(3)(a) is Compliant.</w:t>
      </w:r>
    </w:p>
    <w:bookmarkEnd w:id="1"/>
    <w:p w14:paraId="4B47BEAA" w14:textId="77777777" w:rsidR="002A3735" w:rsidRPr="00262C0B" w:rsidRDefault="002A3735" w:rsidP="0036130C">
      <w:pPr>
        <w:pStyle w:val="NormalArial"/>
      </w:pPr>
      <w:r>
        <w:br w:type="page"/>
      </w:r>
    </w:p>
    <w:p w14:paraId="1A6A5747" w14:textId="77777777" w:rsidR="002A3735" w:rsidRPr="00996FAF" w:rsidRDefault="002A3735"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D56502" w14:paraId="0F1DCD75" w14:textId="77777777" w:rsidTr="00D565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CA2F842" w14:textId="77777777" w:rsidR="002A3735" w:rsidRPr="00996FAF" w:rsidRDefault="002A3735"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31B0865" w14:textId="77777777" w:rsidR="002A3735" w:rsidRPr="00996FAF" w:rsidRDefault="002A373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56502" w14:paraId="236684ED" w14:textId="77777777" w:rsidTr="00D5650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366245D" w14:textId="77777777" w:rsidR="002A3735" w:rsidRPr="00996FAF" w:rsidRDefault="002A3735"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108DDF5A" w14:textId="77777777" w:rsidR="002A3735" w:rsidRPr="00996FAF" w:rsidRDefault="002A37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DBE31D3" w14:textId="77777777" w:rsidR="002A3735" w:rsidRPr="00996FAF" w:rsidRDefault="002A373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48A32FB" w14:textId="77777777" w:rsidR="002A3735" w:rsidRPr="00996FAF" w:rsidRDefault="002A373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4D2C463" w14:textId="77777777" w:rsidR="002A3735" w:rsidRPr="00996FAF" w:rsidRDefault="002A373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54C4F7E2" w14:textId="77777777" w:rsidR="002A3735" w:rsidRPr="00996FAF" w:rsidRDefault="00D90479"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206558"/>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2A3735" w:rsidRPr="00384E73">
                  <w:rPr>
                    <w:rFonts w:ascii="Arial" w:hAnsi="Arial" w:cs="Arial"/>
                  </w:rPr>
                  <w:t>Compliant</w:t>
                </w:r>
              </w:sdtContent>
            </w:sdt>
          </w:p>
        </w:tc>
      </w:tr>
    </w:tbl>
    <w:p w14:paraId="2F063A30" w14:textId="77777777" w:rsidR="002A3735" w:rsidRDefault="002A3735" w:rsidP="00D87E7C">
      <w:pPr>
        <w:pStyle w:val="Heading20"/>
      </w:pPr>
      <w:r w:rsidRPr="00996FAF">
        <w:t>Findings</w:t>
      </w:r>
    </w:p>
    <w:p w14:paraId="6929EE86" w14:textId="77777777" w:rsidR="004F31D8" w:rsidRPr="00C4114A" w:rsidRDefault="004F31D8" w:rsidP="004F31D8">
      <w:pPr>
        <w:rPr>
          <w:rFonts w:ascii="Arial" w:hAnsi="Arial" w:cs="Arial"/>
          <w:color w:val="auto"/>
        </w:rPr>
      </w:pPr>
      <w:bookmarkStart w:id="2" w:name="_Hlk176166683"/>
      <w:r w:rsidRPr="00C4114A">
        <w:rPr>
          <w:rFonts w:ascii="Arial" w:hAnsi="Arial" w:cs="Arial"/>
          <w:color w:val="auto"/>
        </w:rPr>
        <w:t>The organisation demonstrated an effective clinical governance system in place which provides guidance to staff to ensure the delivery of quality care and services to consumers.</w:t>
      </w:r>
      <w:r>
        <w:rPr>
          <w:rFonts w:ascii="Arial" w:hAnsi="Arial" w:cs="Arial"/>
        </w:rPr>
        <w:t xml:space="preserve"> Service documentation evidenced systems to maintain and improve the safety and quality of care to ensure beneficial outcomes are achieved. </w:t>
      </w:r>
    </w:p>
    <w:p w14:paraId="08B06C2A" w14:textId="77777777" w:rsidR="004F31D8" w:rsidRPr="00C4114A" w:rsidRDefault="004F31D8" w:rsidP="004F31D8">
      <w:pPr>
        <w:rPr>
          <w:rFonts w:ascii="Arial" w:hAnsi="Arial" w:cs="Arial"/>
          <w:color w:val="auto"/>
        </w:rPr>
      </w:pPr>
      <w:r w:rsidRPr="00C4114A">
        <w:rPr>
          <w:rFonts w:ascii="Arial" w:hAnsi="Arial" w:cs="Arial"/>
          <w:color w:val="auto"/>
        </w:rPr>
        <w:t xml:space="preserve">In relation to the key elements of antimicrobial stewardship, minimising the use of restraint, and open disclosure, staff demonstrated understanding of the organisation’s policies and procedures, and provided examples how each element applies to their job role.  </w:t>
      </w:r>
    </w:p>
    <w:p w14:paraId="733246CB" w14:textId="77777777" w:rsidR="004F31D8" w:rsidRPr="00C4114A" w:rsidRDefault="004F31D8" w:rsidP="004F31D8">
      <w:pPr>
        <w:rPr>
          <w:rFonts w:ascii="Arial" w:hAnsi="Arial" w:cs="Arial"/>
          <w:color w:val="auto"/>
        </w:rPr>
      </w:pPr>
      <w:r w:rsidRPr="00C4114A">
        <w:rPr>
          <w:rFonts w:ascii="Arial" w:hAnsi="Arial" w:cs="Arial"/>
          <w:color w:val="auto"/>
        </w:rPr>
        <w:t xml:space="preserve">I have considered the information within the assessment contact team report, and I have placed weight on the information including the evidence of effective implementation of the clinical governance framework at the service through the monitoring and management </w:t>
      </w:r>
      <w:r>
        <w:rPr>
          <w:rFonts w:ascii="Arial" w:hAnsi="Arial" w:cs="Arial"/>
        </w:rPr>
        <w:t xml:space="preserve">of </w:t>
      </w:r>
      <w:r w:rsidRPr="00C4114A">
        <w:rPr>
          <w:rFonts w:ascii="Arial" w:hAnsi="Arial" w:cs="Arial"/>
          <w:color w:val="auto"/>
        </w:rPr>
        <w:t xml:space="preserve">a competent and qualified workforce, and ongoing and continuous improvement actions. </w:t>
      </w:r>
    </w:p>
    <w:p w14:paraId="1CF2FEDC" w14:textId="75A4688C" w:rsidR="002A3735" w:rsidRPr="00DA0664" w:rsidRDefault="004F31D8" w:rsidP="00DA0664">
      <w:pPr>
        <w:rPr>
          <w:rFonts w:ascii="Arial" w:hAnsi="Arial" w:cs="Arial"/>
          <w:color w:val="auto"/>
        </w:rPr>
      </w:pPr>
      <w:r w:rsidRPr="00C4114A">
        <w:rPr>
          <w:rFonts w:ascii="Arial" w:hAnsi="Arial" w:cs="Arial"/>
          <w:color w:val="auto"/>
        </w:rPr>
        <w:t>It is my decision</w:t>
      </w:r>
      <w:r>
        <w:rPr>
          <w:rFonts w:ascii="Arial" w:hAnsi="Arial" w:cs="Arial"/>
          <w:color w:val="auto"/>
        </w:rPr>
        <w:t xml:space="preserve"> Requirement 8(3)(e) </w:t>
      </w:r>
      <w:r w:rsidRPr="00C4114A">
        <w:rPr>
          <w:rFonts w:ascii="Arial" w:hAnsi="Arial" w:cs="Arial"/>
          <w:color w:val="auto"/>
        </w:rPr>
        <w:t xml:space="preserve">is </w:t>
      </w:r>
      <w:r>
        <w:rPr>
          <w:rFonts w:ascii="Arial" w:hAnsi="Arial" w:cs="Arial"/>
          <w:color w:val="auto"/>
        </w:rPr>
        <w:t>c</w:t>
      </w:r>
      <w:r w:rsidRPr="00C4114A">
        <w:rPr>
          <w:rFonts w:ascii="Arial" w:hAnsi="Arial" w:cs="Arial"/>
          <w:color w:val="auto"/>
        </w:rPr>
        <w:t>ompliant.</w:t>
      </w:r>
      <w:bookmarkEnd w:id="2"/>
    </w:p>
    <w:sectPr w:rsidR="002A3735" w:rsidRPr="00DA0664"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760BAC" w14:textId="77777777" w:rsidR="005133DE" w:rsidRDefault="005133DE">
      <w:pPr>
        <w:spacing w:after="0"/>
      </w:pPr>
      <w:r>
        <w:separator/>
      </w:r>
    </w:p>
  </w:endnote>
  <w:endnote w:type="continuationSeparator" w:id="0">
    <w:p w14:paraId="2A8EB835" w14:textId="77777777" w:rsidR="005133DE" w:rsidRDefault="005133D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010012" w14:textId="77777777" w:rsidR="002A3735" w:rsidRPr="00DF37F2" w:rsidRDefault="002A3735"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Helping Hand Aged Care - Carinya</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F6C5501" w14:textId="77777777" w:rsidR="002A3735" w:rsidRPr="00DF37F2" w:rsidRDefault="002A3735"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6148</w:t>
    </w:r>
    <w:bookmarkEnd w:id="3"/>
    <w:r w:rsidRPr="00DF37F2">
      <w:rPr>
        <w:rStyle w:val="FooterBold"/>
        <w:rFonts w:ascii="Arial" w:hAnsi="Arial"/>
        <w:b w:val="0"/>
      </w:rPr>
      <w:tab/>
      <w:t xml:space="preserve">OFFICIAL: Sensitive </w:t>
    </w:r>
  </w:p>
  <w:p w14:paraId="2A05F67C" w14:textId="77777777" w:rsidR="002A3735" w:rsidRPr="00DF37F2" w:rsidRDefault="002A373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85326" w14:textId="77777777" w:rsidR="002A3735" w:rsidRDefault="002A373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847A30" w14:textId="77777777" w:rsidR="005133DE" w:rsidRDefault="005133DE" w:rsidP="00D71F88">
      <w:pPr>
        <w:spacing w:after="0"/>
      </w:pPr>
      <w:r>
        <w:separator/>
      </w:r>
    </w:p>
  </w:footnote>
  <w:footnote w:type="continuationSeparator" w:id="0">
    <w:p w14:paraId="07898B55" w14:textId="77777777" w:rsidR="005133DE" w:rsidRDefault="005133DE" w:rsidP="00D71F88">
      <w:pPr>
        <w:spacing w:after="0"/>
      </w:pPr>
      <w:r>
        <w:continuationSeparator/>
      </w:r>
    </w:p>
  </w:footnote>
  <w:footnote w:id="1">
    <w:p w14:paraId="1F208AFB" w14:textId="567A56E9" w:rsidR="002A3735" w:rsidRPr="004F31D8" w:rsidRDefault="002A3735"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4F31D8">
        <w:rPr>
          <w:rFonts w:ascii="Arial" w:hAnsi="Arial" w:cs="Arial"/>
          <w:color w:val="auto"/>
          <w:sz w:val="20"/>
          <w:szCs w:val="20"/>
        </w:rPr>
        <w:t>with section 68A</w:t>
      </w:r>
      <w:r w:rsidR="004F31D8" w:rsidRPr="004F31D8">
        <w:rPr>
          <w:rFonts w:ascii="Arial" w:hAnsi="Arial" w:cs="Arial"/>
          <w:color w:val="auto"/>
          <w:sz w:val="20"/>
          <w:szCs w:val="20"/>
        </w:rPr>
        <w:t xml:space="preserve"> </w:t>
      </w:r>
      <w:r w:rsidRPr="004F31D8">
        <w:rPr>
          <w:rFonts w:ascii="Arial" w:hAnsi="Arial" w:cs="Arial"/>
          <w:color w:val="auto"/>
          <w:sz w:val="20"/>
          <w:szCs w:val="20"/>
        </w:rPr>
        <w:t>of the Aged Care Quality and Safety Commission Rules 2018.</w:t>
      </w:r>
    </w:p>
    <w:p w14:paraId="3E8073A2" w14:textId="77777777" w:rsidR="002A3735" w:rsidRDefault="002A373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2DD4E8" w14:textId="77777777" w:rsidR="002A3735" w:rsidRDefault="002A3735">
    <w:pPr>
      <w:pStyle w:val="Header"/>
    </w:pPr>
    <w:r>
      <w:rPr>
        <w:noProof/>
        <w:color w:val="2B579A"/>
        <w:shd w:val="clear" w:color="auto" w:fill="E6E6E6"/>
        <w:lang w:val="en-US"/>
      </w:rPr>
      <w:drawing>
        <wp:anchor distT="0" distB="0" distL="114300" distR="114300" simplePos="0" relativeHeight="251658241" behindDoc="1" locked="0" layoutInCell="1" allowOverlap="1" wp14:anchorId="4B6348FD" wp14:editId="3AF3E1A2">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A21B86" w14:textId="77777777" w:rsidR="002A3735" w:rsidRDefault="002A3735">
    <w:pPr>
      <w:pStyle w:val="Header"/>
    </w:pPr>
    <w:r>
      <w:rPr>
        <w:noProof/>
      </w:rPr>
      <w:drawing>
        <wp:anchor distT="0" distB="0" distL="114300" distR="114300" simplePos="0" relativeHeight="251658240" behindDoc="0" locked="0" layoutInCell="1" allowOverlap="1" wp14:anchorId="3923E7E2" wp14:editId="31838F6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0146742">
      <w:start w:val="1"/>
      <w:numFmt w:val="lowerRoman"/>
      <w:lvlText w:val="(%1)"/>
      <w:lvlJc w:val="left"/>
      <w:pPr>
        <w:ind w:left="1080" w:hanging="720"/>
      </w:pPr>
      <w:rPr>
        <w:rFonts w:hint="default"/>
      </w:rPr>
    </w:lvl>
    <w:lvl w:ilvl="1" w:tplc="B7A48948" w:tentative="1">
      <w:start w:val="1"/>
      <w:numFmt w:val="lowerLetter"/>
      <w:lvlText w:val="%2."/>
      <w:lvlJc w:val="left"/>
      <w:pPr>
        <w:ind w:left="1440" w:hanging="360"/>
      </w:pPr>
    </w:lvl>
    <w:lvl w:ilvl="2" w:tplc="23B63E96" w:tentative="1">
      <w:start w:val="1"/>
      <w:numFmt w:val="lowerRoman"/>
      <w:lvlText w:val="%3."/>
      <w:lvlJc w:val="right"/>
      <w:pPr>
        <w:ind w:left="2160" w:hanging="180"/>
      </w:pPr>
    </w:lvl>
    <w:lvl w:ilvl="3" w:tplc="75C80F22" w:tentative="1">
      <w:start w:val="1"/>
      <w:numFmt w:val="decimal"/>
      <w:lvlText w:val="%4."/>
      <w:lvlJc w:val="left"/>
      <w:pPr>
        <w:ind w:left="2880" w:hanging="360"/>
      </w:pPr>
    </w:lvl>
    <w:lvl w:ilvl="4" w:tplc="CA70DA5E" w:tentative="1">
      <w:start w:val="1"/>
      <w:numFmt w:val="lowerLetter"/>
      <w:lvlText w:val="%5."/>
      <w:lvlJc w:val="left"/>
      <w:pPr>
        <w:ind w:left="3600" w:hanging="360"/>
      </w:pPr>
    </w:lvl>
    <w:lvl w:ilvl="5" w:tplc="DCDA3A46" w:tentative="1">
      <w:start w:val="1"/>
      <w:numFmt w:val="lowerRoman"/>
      <w:lvlText w:val="%6."/>
      <w:lvlJc w:val="right"/>
      <w:pPr>
        <w:ind w:left="4320" w:hanging="180"/>
      </w:pPr>
    </w:lvl>
    <w:lvl w:ilvl="6" w:tplc="18B89A80" w:tentative="1">
      <w:start w:val="1"/>
      <w:numFmt w:val="decimal"/>
      <w:lvlText w:val="%7."/>
      <w:lvlJc w:val="left"/>
      <w:pPr>
        <w:ind w:left="5040" w:hanging="360"/>
      </w:pPr>
    </w:lvl>
    <w:lvl w:ilvl="7" w:tplc="87AEBFF2" w:tentative="1">
      <w:start w:val="1"/>
      <w:numFmt w:val="lowerLetter"/>
      <w:lvlText w:val="%8."/>
      <w:lvlJc w:val="left"/>
      <w:pPr>
        <w:ind w:left="5760" w:hanging="360"/>
      </w:pPr>
    </w:lvl>
    <w:lvl w:ilvl="8" w:tplc="3C10A63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958F468">
      <w:start w:val="1"/>
      <w:numFmt w:val="lowerRoman"/>
      <w:lvlText w:val="(%1)"/>
      <w:lvlJc w:val="left"/>
      <w:pPr>
        <w:ind w:left="1080" w:hanging="720"/>
      </w:pPr>
      <w:rPr>
        <w:rFonts w:hint="default"/>
      </w:rPr>
    </w:lvl>
    <w:lvl w:ilvl="1" w:tplc="E5DE052C" w:tentative="1">
      <w:start w:val="1"/>
      <w:numFmt w:val="lowerLetter"/>
      <w:lvlText w:val="%2."/>
      <w:lvlJc w:val="left"/>
      <w:pPr>
        <w:ind w:left="1440" w:hanging="360"/>
      </w:pPr>
    </w:lvl>
    <w:lvl w:ilvl="2" w:tplc="E1D8A768" w:tentative="1">
      <w:start w:val="1"/>
      <w:numFmt w:val="lowerRoman"/>
      <w:lvlText w:val="%3."/>
      <w:lvlJc w:val="right"/>
      <w:pPr>
        <w:ind w:left="2160" w:hanging="180"/>
      </w:pPr>
    </w:lvl>
    <w:lvl w:ilvl="3" w:tplc="DAC0B988" w:tentative="1">
      <w:start w:val="1"/>
      <w:numFmt w:val="decimal"/>
      <w:lvlText w:val="%4."/>
      <w:lvlJc w:val="left"/>
      <w:pPr>
        <w:ind w:left="2880" w:hanging="360"/>
      </w:pPr>
    </w:lvl>
    <w:lvl w:ilvl="4" w:tplc="4524F564" w:tentative="1">
      <w:start w:val="1"/>
      <w:numFmt w:val="lowerLetter"/>
      <w:lvlText w:val="%5."/>
      <w:lvlJc w:val="left"/>
      <w:pPr>
        <w:ind w:left="3600" w:hanging="360"/>
      </w:pPr>
    </w:lvl>
    <w:lvl w:ilvl="5" w:tplc="C30C5C42" w:tentative="1">
      <w:start w:val="1"/>
      <w:numFmt w:val="lowerRoman"/>
      <w:lvlText w:val="%6."/>
      <w:lvlJc w:val="right"/>
      <w:pPr>
        <w:ind w:left="4320" w:hanging="180"/>
      </w:pPr>
    </w:lvl>
    <w:lvl w:ilvl="6" w:tplc="A8822A76" w:tentative="1">
      <w:start w:val="1"/>
      <w:numFmt w:val="decimal"/>
      <w:lvlText w:val="%7."/>
      <w:lvlJc w:val="left"/>
      <w:pPr>
        <w:ind w:left="5040" w:hanging="360"/>
      </w:pPr>
    </w:lvl>
    <w:lvl w:ilvl="7" w:tplc="4BE86AC4" w:tentative="1">
      <w:start w:val="1"/>
      <w:numFmt w:val="lowerLetter"/>
      <w:lvlText w:val="%8."/>
      <w:lvlJc w:val="left"/>
      <w:pPr>
        <w:ind w:left="5760" w:hanging="360"/>
      </w:pPr>
    </w:lvl>
    <w:lvl w:ilvl="8" w:tplc="46F249C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869C9856">
      <w:start w:val="1"/>
      <w:numFmt w:val="lowerRoman"/>
      <w:lvlText w:val="(%1)"/>
      <w:lvlJc w:val="left"/>
      <w:pPr>
        <w:ind w:left="1080" w:hanging="720"/>
      </w:pPr>
      <w:rPr>
        <w:rFonts w:hint="default"/>
      </w:rPr>
    </w:lvl>
    <w:lvl w:ilvl="1" w:tplc="AE3485DA" w:tentative="1">
      <w:start w:val="1"/>
      <w:numFmt w:val="lowerLetter"/>
      <w:lvlText w:val="%2."/>
      <w:lvlJc w:val="left"/>
      <w:pPr>
        <w:ind w:left="1440" w:hanging="360"/>
      </w:pPr>
    </w:lvl>
    <w:lvl w:ilvl="2" w:tplc="819497C0" w:tentative="1">
      <w:start w:val="1"/>
      <w:numFmt w:val="lowerRoman"/>
      <w:lvlText w:val="%3."/>
      <w:lvlJc w:val="right"/>
      <w:pPr>
        <w:ind w:left="2160" w:hanging="180"/>
      </w:pPr>
    </w:lvl>
    <w:lvl w:ilvl="3" w:tplc="40F0A1A4" w:tentative="1">
      <w:start w:val="1"/>
      <w:numFmt w:val="decimal"/>
      <w:lvlText w:val="%4."/>
      <w:lvlJc w:val="left"/>
      <w:pPr>
        <w:ind w:left="2880" w:hanging="360"/>
      </w:pPr>
    </w:lvl>
    <w:lvl w:ilvl="4" w:tplc="94E807EA" w:tentative="1">
      <w:start w:val="1"/>
      <w:numFmt w:val="lowerLetter"/>
      <w:lvlText w:val="%5."/>
      <w:lvlJc w:val="left"/>
      <w:pPr>
        <w:ind w:left="3600" w:hanging="360"/>
      </w:pPr>
    </w:lvl>
    <w:lvl w:ilvl="5" w:tplc="E0E2BE0A" w:tentative="1">
      <w:start w:val="1"/>
      <w:numFmt w:val="lowerRoman"/>
      <w:lvlText w:val="%6."/>
      <w:lvlJc w:val="right"/>
      <w:pPr>
        <w:ind w:left="4320" w:hanging="180"/>
      </w:pPr>
    </w:lvl>
    <w:lvl w:ilvl="6" w:tplc="2C7CD61A" w:tentative="1">
      <w:start w:val="1"/>
      <w:numFmt w:val="decimal"/>
      <w:lvlText w:val="%7."/>
      <w:lvlJc w:val="left"/>
      <w:pPr>
        <w:ind w:left="5040" w:hanging="360"/>
      </w:pPr>
    </w:lvl>
    <w:lvl w:ilvl="7" w:tplc="5CE2B812" w:tentative="1">
      <w:start w:val="1"/>
      <w:numFmt w:val="lowerLetter"/>
      <w:lvlText w:val="%8."/>
      <w:lvlJc w:val="left"/>
      <w:pPr>
        <w:ind w:left="5760" w:hanging="360"/>
      </w:pPr>
    </w:lvl>
    <w:lvl w:ilvl="8" w:tplc="2BF840D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140A15F8">
      <w:start w:val="1"/>
      <w:numFmt w:val="bullet"/>
      <w:lvlText w:val=""/>
      <w:lvlJc w:val="left"/>
      <w:pPr>
        <w:ind w:left="720" w:hanging="360"/>
      </w:pPr>
      <w:rPr>
        <w:rFonts w:ascii="Symbol" w:hAnsi="Symbol" w:hint="default"/>
        <w:color w:val="auto"/>
        <w:sz w:val="24"/>
        <w:szCs w:val="24"/>
      </w:rPr>
    </w:lvl>
    <w:lvl w:ilvl="1" w:tplc="099269BE" w:tentative="1">
      <w:start w:val="1"/>
      <w:numFmt w:val="bullet"/>
      <w:lvlText w:val="o"/>
      <w:lvlJc w:val="left"/>
      <w:pPr>
        <w:ind w:left="1440" w:hanging="360"/>
      </w:pPr>
      <w:rPr>
        <w:rFonts w:ascii="Courier New" w:hAnsi="Courier New" w:cs="Courier New" w:hint="default"/>
      </w:rPr>
    </w:lvl>
    <w:lvl w:ilvl="2" w:tplc="2D7C68CA" w:tentative="1">
      <w:start w:val="1"/>
      <w:numFmt w:val="bullet"/>
      <w:lvlText w:val=""/>
      <w:lvlJc w:val="left"/>
      <w:pPr>
        <w:ind w:left="2160" w:hanging="360"/>
      </w:pPr>
      <w:rPr>
        <w:rFonts w:ascii="Wingdings" w:hAnsi="Wingdings" w:hint="default"/>
      </w:rPr>
    </w:lvl>
    <w:lvl w:ilvl="3" w:tplc="90E8AC4A" w:tentative="1">
      <w:start w:val="1"/>
      <w:numFmt w:val="bullet"/>
      <w:lvlText w:val=""/>
      <w:lvlJc w:val="left"/>
      <w:pPr>
        <w:ind w:left="2880" w:hanging="360"/>
      </w:pPr>
      <w:rPr>
        <w:rFonts w:ascii="Symbol" w:hAnsi="Symbol" w:hint="default"/>
      </w:rPr>
    </w:lvl>
    <w:lvl w:ilvl="4" w:tplc="360E25A4" w:tentative="1">
      <w:start w:val="1"/>
      <w:numFmt w:val="bullet"/>
      <w:lvlText w:val="o"/>
      <w:lvlJc w:val="left"/>
      <w:pPr>
        <w:ind w:left="3600" w:hanging="360"/>
      </w:pPr>
      <w:rPr>
        <w:rFonts w:ascii="Courier New" w:hAnsi="Courier New" w:cs="Courier New" w:hint="default"/>
      </w:rPr>
    </w:lvl>
    <w:lvl w:ilvl="5" w:tplc="8EDAD19A" w:tentative="1">
      <w:start w:val="1"/>
      <w:numFmt w:val="bullet"/>
      <w:lvlText w:val=""/>
      <w:lvlJc w:val="left"/>
      <w:pPr>
        <w:ind w:left="4320" w:hanging="360"/>
      </w:pPr>
      <w:rPr>
        <w:rFonts w:ascii="Wingdings" w:hAnsi="Wingdings" w:hint="default"/>
      </w:rPr>
    </w:lvl>
    <w:lvl w:ilvl="6" w:tplc="76F03CD2" w:tentative="1">
      <w:start w:val="1"/>
      <w:numFmt w:val="bullet"/>
      <w:lvlText w:val=""/>
      <w:lvlJc w:val="left"/>
      <w:pPr>
        <w:ind w:left="5040" w:hanging="360"/>
      </w:pPr>
      <w:rPr>
        <w:rFonts w:ascii="Symbol" w:hAnsi="Symbol" w:hint="default"/>
      </w:rPr>
    </w:lvl>
    <w:lvl w:ilvl="7" w:tplc="D534E8FA" w:tentative="1">
      <w:start w:val="1"/>
      <w:numFmt w:val="bullet"/>
      <w:lvlText w:val="o"/>
      <w:lvlJc w:val="left"/>
      <w:pPr>
        <w:ind w:left="5760" w:hanging="360"/>
      </w:pPr>
      <w:rPr>
        <w:rFonts w:ascii="Courier New" w:hAnsi="Courier New" w:cs="Courier New" w:hint="default"/>
      </w:rPr>
    </w:lvl>
    <w:lvl w:ilvl="8" w:tplc="536A653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45344654">
      <w:start w:val="1"/>
      <w:numFmt w:val="lowerRoman"/>
      <w:lvlText w:val="(%1)"/>
      <w:lvlJc w:val="left"/>
      <w:pPr>
        <w:ind w:left="1080" w:hanging="720"/>
      </w:pPr>
      <w:rPr>
        <w:rFonts w:hint="default"/>
      </w:rPr>
    </w:lvl>
    <w:lvl w:ilvl="1" w:tplc="508C9B3E" w:tentative="1">
      <w:start w:val="1"/>
      <w:numFmt w:val="lowerLetter"/>
      <w:lvlText w:val="%2."/>
      <w:lvlJc w:val="left"/>
      <w:pPr>
        <w:ind w:left="1440" w:hanging="360"/>
      </w:pPr>
    </w:lvl>
    <w:lvl w:ilvl="2" w:tplc="0FEAF89A" w:tentative="1">
      <w:start w:val="1"/>
      <w:numFmt w:val="lowerRoman"/>
      <w:lvlText w:val="%3."/>
      <w:lvlJc w:val="right"/>
      <w:pPr>
        <w:ind w:left="2160" w:hanging="180"/>
      </w:pPr>
    </w:lvl>
    <w:lvl w:ilvl="3" w:tplc="F13C1986" w:tentative="1">
      <w:start w:val="1"/>
      <w:numFmt w:val="decimal"/>
      <w:lvlText w:val="%4."/>
      <w:lvlJc w:val="left"/>
      <w:pPr>
        <w:ind w:left="2880" w:hanging="360"/>
      </w:pPr>
    </w:lvl>
    <w:lvl w:ilvl="4" w:tplc="6F52252E" w:tentative="1">
      <w:start w:val="1"/>
      <w:numFmt w:val="lowerLetter"/>
      <w:lvlText w:val="%5."/>
      <w:lvlJc w:val="left"/>
      <w:pPr>
        <w:ind w:left="3600" w:hanging="360"/>
      </w:pPr>
    </w:lvl>
    <w:lvl w:ilvl="5" w:tplc="C5E2F3AA" w:tentative="1">
      <w:start w:val="1"/>
      <w:numFmt w:val="lowerRoman"/>
      <w:lvlText w:val="%6."/>
      <w:lvlJc w:val="right"/>
      <w:pPr>
        <w:ind w:left="4320" w:hanging="180"/>
      </w:pPr>
    </w:lvl>
    <w:lvl w:ilvl="6" w:tplc="58A4F106" w:tentative="1">
      <w:start w:val="1"/>
      <w:numFmt w:val="decimal"/>
      <w:lvlText w:val="%7."/>
      <w:lvlJc w:val="left"/>
      <w:pPr>
        <w:ind w:left="5040" w:hanging="360"/>
      </w:pPr>
    </w:lvl>
    <w:lvl w:ilvl="7" w:tplc="1BA4BFB2" w:tentative="1">
      <w:start w:val="1"/>
      <w:numFmt w:val="lowerLetter"/>
      <w:lvlText w:val="%8."/>
      <w:lvlJc w:val="left"/>
      <w:pPr>
        <w:ind w:left="5760" w:hanging="360"/>
      </w:pPr>
    </w:lvl>
    <w:lvl w:ilvl="8" w:tplc="A4FCF53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195E9444">
      <w:start w:val="1"/>
      <w:numFmt w:val="lowerRoman"/>
      <w:lvlText w:val="(%1)"/>
      <w:lvlJc w:val="left"/>
      <w:pPr>
        <w:ind w:left="1080" w:hanging="720"/>
      </w:pPr>
      <w:rPr>
        <w:rFonts w:hint="default"/>
      </w:rPr>
    </w:lvl>
    <w:lvl w:ilvl="1" w:tplc="6B70238E" w:tentative="1">
      <w:start w:val="1"/>
      <w:numFmt w:val="lowerLetter"/>
      <w:lvlText w:val="%2."/>
      <w:lvlJc w:val="left"/>
      <w:pPr>
        <w:ind w:left="1440" w:hanging="360"/>
      </w:pPr>
    </w:lvl>
    <w:lvl w:ilvl="2" w:tplc="821AA0F8" w:tentative="1">
      <w:start w:val="1"/>
      <w:numFmt w:val="lowerRoman"/>
      <w:lvlText w:val="%3."/>
      <w:lvlJc w:val="right"/>
      <w:pPr>
        <w:ind w:left="2160" w:hanging="180"/>
      </w:pPr>
    </w:lvl>
    <w:lvl w:ilvl="3" w:tplc="C582A5A8" w:tentative="1">
      <w:start w:val="1"/>
      <w:numFmt w:val="decimal"/>
      <w:lvlText w:val="%4."/>
      <w:lvlJc w:val="left"/>
      <w:pPr>
        <w:ind w:left="2880" w:hanging="360"/>
      </w:pPr>
    </w:lvl>
    <w:lvl w:ilvl="4" w:tplc="9EC46520" w:tentative="1">
      <w:start w:val="1"/>
      <w:numFmt w:val="lowerLetter"/>
      <w:lvlText w:val="%5."/>
      <w:lvlJc w:val="left"/>
      <w:pPr>
        <w:ind w:left="3600" w:hanging="360"/>
      </w:pPr>
    </w:lvl>
    <w:lvl w:ilvl="5" w:tplc="0CCC490A" w:tentative="1">
      <w:start w:val="1"/>
      <w:numFmt w:val="lowerRoman"/>
      <w:lvlText w:val="%6."/>
      <w:lvlJc w:val="right"/>
      <w:pPr>
        <w:ind w:left="4320" w:hanging="180"/>
      </w:pPr>
    </w:lvl>
    <w:lvl w:ilvl="6" w:tplc="807EE0E0" w:tentative="1">
      <w:start w:val="1"/>
      <w:numFmt w:val="decimal"/>
      <w:lvlText w:val="%7."/>
      <w:lvlJc w:val="left"/>
      <w:pPr>
        <w:ind w:left="5040" w:hanging="360"/>
      </w:pPr>
    </w:lvl>
    <w:lvl w:ilvl="7" w:tplc="95708E2C" w:tentative="1">
      <w:start w:val="1"/>
      <w:numFmt w:val="lowerLetter"/>
      <w:lvlText w:val="%8."/>
      <w:lvlJc w:val="left"/>
      <w:pPr>
        <w:ind w:left="5760" w:hanging="360"/>
      </w:pPr>
    </w:lvl>
    <w:lvl w:ilvl="8" w:tplc="CD46856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3F90FC5E">
      <w:start w:val="1"/>
      <w:numFmt w:val="lowerRoman"/>
      <w:lvlText w:val="(%1)"/>
      <w:lvlJc w:val="left"/>
      <w:pPr>
        <w:ind w:left="1080" w:hanging="720"/>
      </w:pPr>
      <w:rPr>
        <w:rFonts w:hint="default"/>
      </w:rPr>
    </w:lvl>
    <w:lvl w:ilvl="1" w:tplc="56600FE4" w:tentative="1">
      <w:start w:val="1"/>
      <w:numFmt w:val="lowerLetter"/>
      <w:lvlText w:val="%2."/>
      <w:lvlJc w:val="left"/>
      <w:pPr>
        <w:ind w:left="1440" w:hanging="360"/>
      </w:pPr>
    </w:lvl>
    <w:lvl w:ilvl="2" w:tplc="163EB7CA" w:tentative="1">
      <w:start w:val="1"/>
      <w:numFmt w:val="lowerRoman"/>
      <w:lvlText w:val="%3."/>
      <w:lvlJc w:val="right"/>
      <w:pPr>
        <w:ind w:left="2160" w:hanging="180"/>
      </w:pPr>
    </w:lvl>
    <w:lvl w:ilvl="3" w:tplc="52D2AC66" w:tentative="1">
      <w:start w:val="1"/>
      <w:numFmt w:val="decimal"/>
      <w:lvlText w:val="%4."/>
      <w:lvlJc w:val="left"/>
      <w:pPr>
        <w:ind w:left="2880" w:hanging="360"/>
      </w:pPr>
    </w:lvl>
    <w:lvl w:ilvl="4" w:tplc="36F0E39E" w:tentative="1">
      <w:start w:val="1"/>
      <w:numFmt w:val="lowerLetter"/>
      <w:lvlText w:val="%5."/>
      <w:lvlJc w:val="left"/>
      <w:pPr>
        <w:ind w:left="3600" w:hanging="360"/>
      </w:pPr>
    </w:lvl>
    <w:lvl w:ilvl="5" w:tplc="C3EE16D2" w:tentative="1">
      <w:start w:val="1"/>
      <w:numFmt w:val="lowerRoman"/>
      <w:lvlText w:val="%6."/>
      <w:lvlJc w:val="right"/>
      <w:pPr>
        <w:ind w:left="4320" w:hanging="180"/>
      </w:pPr>
    </w:lvl>
    <w:lvl w:ilvl="6" w:tplc="D5ACB3C0" w:tentative="1">
      <w:start w:val="1"/>
      <w:numFmt w:val="decimal"/>
      <w:lvlText w:val="%7."/>
      <w:lvlJc w:val="left"/>
      <w:pPr>
        <w:ind w:left="5040" w:hanging="360"/>
      </w:pPr>
    </w:lvl>
    <w:lvl w:ilvl="7" w:tplc="80AE1858" w:tentative="1">
      <w:start w:val="1"/>
      <w:numFmt w:val="lowerLetter"/>
      <w:lvlText w:val="%8."/>
      <w:lvlJc w:val="left"/>
      <w:pPr>
        <w:ind w:left="5760" w:hanging="360"/>
      </w:pPr>
    </w:lvl>
    <w:lvl w:ilvl="8" w:tplc="541C1A94" w:tentative="1">
      <w:start w:val="1"/>
      <w:numFmt w:val="lowerRoman"/>
      <w:lvlText w:val="%9."/>
      <w:lvlJc w:val="right"/>
      <w:pPr>
        <w:ind w:left="6480" w:hanging="180"/>
      </w:pPr>
    </w:lvl>
  </w:abstractNum>
  <w:abstractNum w:abstractNumId="8" w15:restartNumberingAfterBreak="0">
    <w:nsid w:val="30C70243"/>
    <w:multiLevelType w:val="hybridMultilevel"/>
    <w:tmpl w:val="F8A805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4F1448E"/>
    <w:multiLevelType w:val="hybridMultilevel"/>
    <w:tmpl w:val="D0AE350E"/>
    <w:lvl w:ilvl="0" w:tplc="01068BD2">
      <w:start w:val="1"/>
      <w:numFmt w:val="lowerRoman"/>
      <w:lvlText w:val="(%1)"/>
      <w:lvlJc w:val="left"/>
      <w:pPr>
        <w:ind w:left="1080" w:hanging="720"/>
      </w:pPr>
      <w:rPr>
        <w:rFonts w:hint="default"/>
      </w:rPr>
    </w:lvl>
    <w:lvl w:ilvl="1" w:tplc="8A10138C" w:tentative="1">
      <w:start w:val="1"/>
      <w:numFmt w:val="lowerLetter"/>
      <w:lvlText w:val="%2."/>
      <w:lvlJc w:val="left"/>
      <w:pPr>
        <w:ind w:left="1440" w:hanging="360"/>
      </w:pPr>
    </w:lvl>
    <w:lvl w:ilvl="2" w:tplc="3C620A9A" w:tentative="1">
      <w:start w:val="1"/>
      <w:numFmt w:val="lowerRoman"/>
      <w:lvlText w:val="%3."/>
      <w:lvlJc w:val="right"/>
      <w:pPr>
        <w:ind w:left="2160" w:hanging="180"/>
      </w:pPr>
    </w:lvl>
    <w:lvl w:ilvl="3" w:tplc="1DC08FE6" w:tentative="1">
      <w:start w:val="1"/>
      <w:numFmt w:val="decimal"/>
      <w:lvlText w:val="%4."/>
      <w:lvlJc w:val="left"/>
      <w:pPr>
        <w:ind w:left="2880" w:hanging="360"/>
      </w:pPr>
    </w:lvl>
    <w:lvl w:ilvl="4" w:tplc="EA127CB2" w:tentative="1">
      <w:start w:val="1"/>
      <w:numFmt w:val="lowerLetter"/>
      <w:lvlText w:val="%5."/>
      <w:lvlJc w:val="left"/>
      <w:pPr>
        <w:ind w:left="3600" w:hanging="360"/>
      </w:pPr>
    </w:lvl>
    <w:lvl w:ilvl="5" w:tplc="508468B6" w:tentative="1">
      <w:start w:val="1"/>
      <w:numFmt w:val="lowerRoman"/>
      <w:lvlText w:val="%6."/>
      <w:lvlJc w:val="right"/>
      <w:pPr>
        <w:ind w:left="4320" w:hanging="180"/>
      </w:pPr>
    </w:lvl>
    <w:lvl w:ilvl="6" w:tplc="779E8882" w:tentative="1">
      <w:start w:val="1"/>
      <w:numFmt w:val="decimal"/>
      <w:lvlText w:val="%7."/>
      <w:lvlJc w:val="left"/>
      <w:pPr>
        <w:ind w:left="5040" w:hanging="360"/>
      </w:pPr>
    </w:lvl>
    <w:lvl w:ilvl="7" w:tplc="851ACEF6" w:tentative="1">
      <w:start w:val="1"/>
      <w:numFmt w:val="lowerLetter"/>
      <w:lvlText w:val="%8."/>
      <w:lvlJc w:val="left"/>
      <w:pPr>
        <w:ind w:left="5760" w:hanging="360"/>
      </w:pPr>
    </w:lvl>
    <w:lvl w:ilvl="8" w:tplc="5FE2BA92" w:tentative="1">
      <w:start w:val="1"/>
      <w:numFmt w:val="lowerRoman"/>
      <w:lvlText w:val="%9."/>
      <w:lvlJc w:val="right"/>
      <w:pPr>
        <w:ind w:left="6480" w:hanging="180"/>
      </w:pPr>
    </w:lvl>
  </w:abstractNum>
  <w:abstractNum w:abstractNumId="10" w15:restartNumberingAfterBreak="0">
    <w:nsid w:val="54E463D2"/>
    <w:multiLevelType w:val="hybridMultilevel"/>
    <w:tmpl w:val="803C08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95616A"/>
    <w:multiLevelType w:val="hybridMultilevel"/>
    <w:tmpl w:val="790C5C02"/>
    <w:lvl w:ilvl="0" w:tplc="32706C00">
      <w:start w:val="1"/>
      <w:numFmt w:val="lowerRoman"/>
      <w:lvlText w:val="(%1)"/>
      <w:lvlJc w:val="left"/>
      <w:pPr>
        <w:ind w:left="1080" w:hanging="720"/>
      </w:pPr>
      <w:rPr>
        <w:rFonts w:hint="default"/>
      </w:rPr>
    </w:lvl>
    <w:lvl w:ilvl="1" w:tplc="DB585F22" w:tentative="1">
      <w:start w:val="1"/>
      <w:numFmt w:val="lowerLetter"/>
      <w:lvlText w:val="%2."/>
      <w:lvlJc w:val="left"/>
      <w:pPr>
        <w:ind w:left="1440" w:hanging="360"/>
      </w:pPr>
    </w:lvl>
    <w:lvl w:ilvl="2" w:tplc="388E1392" w:tentative="1">
      <w:start w:val="1"/>
      <w:numFmt w:val="lowerRoman"/>
      <w:lvlText w:val="%3."/>
      <w:lvlJc w:val="right"/>
      <w:pPr>
        <w:ind w:left="2160" w:hanging="180"/>
      </w:pPr>
    </w:lvl>
    <w:lvl w:ilvl="3" w:tplc="387C61C8" w:tentative="1">
      <w:start w:val="1"/>
      <w:numFmt w:val="decimal"/>
      <w:lvlText w:val="%4."/>
      <w:lvlJc w:val="left"/>
      <w:pPr>
        <w:ind w:left="2880" w:hanging="360"/>
      </w:pPr>
    </w:lvl>
    <w:lvl w:ilvl="4" w:tplc="A30ECE40" w:tentative="1">
      <w:start w:val="1"/>
      <w:numFmt w:val="lowerLetter"/>
      <w:lvlText w:val="%5."/>
      <w:lvlJc w:val="left"/>
      <w:pPr>
        <w:ind w:left="3600" w:hanging="360"/>
      </w:pPr>
    </w:lvl>
    <w:lvl w:ilvl="5" w:tplc="0E8426F4" w:tentative="1">
      <w:start w:val="1"/>
      <w:numFmt w:val="lowerRoman"/>
      <w:lvlText w:val="%6."/>
      <w:lvlJc w:val="right"/>
      <w:pPr>
        <w:ind w:left="4320" w:hanging="180"/>
      </w:pPr>
    </w:lvl>
    <w:lvl w:ilvl="6" w:tplc="B80641E0" w:tentative="1">
      <w:start w:val="1"/>
      <w:numFmt w:val="decimal"/>
      <w:lvlText w:val="%7."/>
      <w:lvlJc w:val="left"/>
      <w:pPr>
        <w:ind w:left="5040" w:hanging="360"/>
      </w:pPr>
    </w:lvl>
    <w:lvl w:ilvl="7" w:tplc="9FBC6440" w:tentative="1">
      <w:start w:val="1"/>
      <w:numFmt w:val="lowerLetter"/>
      <w:lvlText w:val="%8."/>
      <w:lvlJc w:val="left"/>
      <w:pPr>
        <w:ind w:left="5760" w:hanging="360"/>
      </w:pPr>
    </w:lvl>
    <w:lvl w:ilvl="8" w:tplc="5CC4291E"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58FA096C">
      <w:start w:val="1"/>
      <w:numFmt w:val="lowerRoman"/>
      <w:lvlText w:val="(%1)"/>
      <w:lvlJc w:val="left"/>
      <w:pPr>
        <w:ind w:left="1080" w:hanging="720"/>
      </w:pPr>
      <w:rPr>
        <w:rFonts w:hint="default"/>
      </w:rPr>
    </w:lvl>
    <w:lvl w:ilvl="1" w:tplc="D20CB726" w:tentative="1">
      <w:start w:val="1"/>
      <w:numFmt w:val="lowerLetter"/>
      <w:lvlText w:val="%2."/>
      <w:lvlJc w:val="left"/>
      <w:pPr>
        <w:ind w:left="1440" w:hanging="360"/>
      </w:pPr>
    </w:lvl>
    <w:lvl w:ilvl="2" w:tplc="ADFAEE06" w:tentative="1">
      <w:start w:val="1"/>
      <w:numFmt w:val="lowerRoman"/>
      <w:lvlText w:val="%3."/>
      <w:lvlJc w:val="right"/>
      <w:pPr>
        <w:ind w:left="2160" w:hanging="180"/>
      </w:pPr>
    </w:lvl>
    <w:lvl w:ilvl="3" w:tplc="D9C6297C" w:tentative="1">
      <w:start w:val="1"/>
      <w:numFmt w:val="decimal"/>
      <w:lvlText w:val="%4."/>
      <w:lvlJc w:val="left"/>
      <w:pPr>
        <w:ind w:left="2880" w:hanging="360"/>
      </w:pPr>
    </w:lvl>
    <w:lvl w:ilvl="4" w:tplc="F96E7DFE" w:tentative="1">
      <w:start w:val="1"/>
      <w:numFmt w:val="lowerLetter"/>
      <w:lvlText w:val="%5."/>
      <w:lvlJc w:val="left"/>
      <w:pPr>
        <w:ind w:left="3600" w:hanging="360"/>
      </w:pPr>
    </w:lvl>
    <w:lvl w:ilvl="5" w:tplc="14BCBE0E" w:tentative="1">
      <w:start w:val="1"/>
      <w:numFmt w:val="lowerRoman"/>
      <w:lvlText w:val="%6."/>
      <w:lvlJc w:val="right"/>
      <w:pPr>
        <w:ind w:left="4320" w:hanging="180"/>
      </w:pPr>
    </w:lvl>
    <w:lvl w:ilvl="6" w:tplc="A33CC484" w:tentative="1">
      <w:start w:val="1"/>
      <w:numFmt w:val="decimal"/>
      <w:lvlText w:val="%7."/>
      <w:lvlJc w:val="left"/>
      <w:pPr>
        <w:ind w:left="5040" w:hanging="360"/>
      </w:pPr>
    </w:lvl>
    <w:lvl w:ilvl="7" w:tplc="B0E849A8" w:tentative="1">
      <w:start w:val="1"/>
      <w:numFmt w:val="lowerLetter"/>
      <w:lvlText w:val="%8."/>
      <w:lvlJc w:val="left"/>
      <w:pPr>
        <w:ind w:left="5760" w:hanging="360"/>
      </w:pPr>
    </w:lvl>
    <w:lvl w:ilvl="8" w:tplc="3398ACC6"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86875681">
    <w:abstractNumId w:val="13"/>
  </w:num>
  <w:num w:numId="2" w16cid:durableId="2029020650">
    <w:abstractNumId w:val="4"/>
  </w:num>
  <w:num w:numId="3" w16cid:durableId="453720955">
    <w:abstractNumId w:val="2"/>
  </w:num>
  <w:num w:numId="4" w16cid:durableId="1142889871">
    <w:abstractNumId w:val="7"/>
  </w:num>
  <w:num w:numId="5" w16cid:durableId="1490058470">
    <w:abstractNumId w:val="6"/>
  </w:num>
  <w:num w:numId="6" w16cid:durableId="1634289279">
    <w:abstractNumId w:val="1"/>
  </w:num>
  <w:num w:numId="7" w16cid:durableId="906720270">
    <w:abstractNumId w:val="11"/>
  </w:num>
  <w:num w:numId="8" w16cid:durableId="611859130">
    <w:abstractNumId w:val="5"/>
  </w:num>
  <w:num w:numId="9" w16cid:durableId="1571966803">
    <w:abstractNumId w:val="9"/>
  </w:num>
  <w:num w:numId="10" w16cid:durableId="619457524">
    <w:abstractNumId w:val="3"/>
  </w:num>
  <w:num w:numId="11" w16cid:durableId="1791779356">
    <w:abstractNumId w:val="12"/>
  </w:num>
  <w:num w:numId="12" w16cid:durableId="584799732">
    <w:abstractNumId w:val="0"/>
  </w:num>
  <w:num w:numId="13" w16cid:durableId="1676110651">
    <w:abstractNumId w:val="13"/>
  </w:num>
  <w:num w:numId="14" w16cid:durableId="906956786">
    <w:abstractNumId w:val="13"/>
  </w:num>
  <w:num w:numId="15" w16cid:durableId="621377282">
    <w:abstractNumId w:val="10"/>
  </w:num>
  <w:num w:numId="16" w16cid:durableId="17827274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502"/>
    <w:rsid w:val="002A3735"/>
    <w:rsid w:val="003A55CB"/>
    <w:rsid w:val="00491F3A"/>
    <w:rsid w:val="004D3CF6"/>
    <w:rsid w:val="004F31D8"/>
    <w:rsid w:val="005133DE"/>
    <w:rsid w:val="006B0E2B"/>
    <w:rsid w:val="00D06A93"/>
    <w:rsid w:val="00D56502"/>
    <w:rsid w:val="00DA0664"/>
    <w:rsid w:val="00E1342B"/>
    <w:rsid w:val="00E978FA"/>
    <w:rsid w:val="00FC639B"/>
    <w:rsid w:val="00FC73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E938B"/>
  <w15:docId w15:val="{8E990808-E211-4589-8EE5-A7C20552D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E16E93" w:rsidRDefault="00E16E93">
          <w:r w:rsidRPr="00925A3E">
            <w:rPr>
              <w:rStyle w:val="PlaceholderText"/>
            </w:rPr>
            <w:t>Click or tap to enter a date.</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E16E93" w:rsidRDefault="00E16E93" w:rsidP="00AF0AC5">
          <w:pPr>
            <w:pStyle w:val="C796FB26220542558C2A81DE34485313"/>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E16E93" w:rsidRDefault="00E16E93" w:rsidP="00AF0AC5">
          <w:pPr>
            <w:pStyle w:val="19A3EEAB3DB84406ABA1A13CDD5E3A41"/>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E16E93" w:rsidRDefault="00E16E93" w:rsidP="00AF0AC5">
          <w:pPr>
            <w:pStyle w:val="B49FA1BBEF644AB6B201ADBCD49F2011"/>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E16E93" w:rsidRDefault="00E16E93" w:rsidP="00AF0AC5">
          <w:pPr>
            <w:pStyle w:val="3E7DA6D4D488433DAA2BE3C0C665AE37"/>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E16E93" w:rsidRDefault="00E16E93"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16E93"/>
    <w:rsid w:val="003A55CB"/>
    <w:rsid w:val="00446EF1"/>
    <w:rsid w:val="00491F3A"/>
    <w:rsid w:val="005C518B"/>
    <w:rsid w:val="00D06A93"/>
    <w:rsid w:val="00E16E93"/>
    <w:rsid w:val="00E978FA"/>
    <w:rsid w:val="00FC73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C796FB26220542558C2A81DE34485313">
    <w:name w:val="C796FB26220542558C2A81DE34485313"/>
    <w:rsid w:val="00AF0AC5"/>
  </w:style>
  <w:style w:type="paragraph" w:customStyle="1" w:styleId="19A3EEAB3DB84406ABA1A13CDD5E3A41">
    <w:name w:val="19A3EEAB3DB84406ABA1A13CDD5E3A41"/>
    <w:rsid w:val="00AF0AC5"/>
  </w:style>
  <w:style w:type="paragraph" w:customStyle="1" w:styleId="B49FA1BBEF644AB6B201ADBCD49F2011">
    <w:name w:val="B49FA1BBEF644AB6B201ADBCD49F2011"/>
    <w:rsid w:val="00AF0AC5"/>
  </w:style>
  <w:style w:type="paragraph" w:customStyle="1" w:styleId="3E7DA6D4D488433DAA2BE3C0C665AE37">
    <w:name w:val="3E7DA6D4D488433DAA2BE3C0C665AE37"/>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1248</Words>
  <Characters>7115</Characters>
  <Application>Microsoft Office Word</Application>
  <DocSecurity>8</DocSecurity>
  <Lines>59</Lines>
  <Paragraphs>16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2024-09-17T22:58:00Z</dcterms:created>
  <dcterms:modified xsi:type="dcterms:W3CDTF">2024-09-17T22:58:00Z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