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67407" w14:textId="77777777" w:rsidR="00CC2064" w:rsidRPr="002C3EBF" w:rsidRDefault="00CC206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3C9402" wp14:editId="1D06D8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BE10FA" w14:textId="77777777" w:rsidR="00CC2064" w:rsidRDefault="00CC206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9E17E5" w14:textId="77777777" w:rsidR="00CC2064" w:rsidRDefault="00CC206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077432" w14:textId="77777777" w:rsidR="00CC2064" w:rsidRPr="002C3EBF" w:rsidRDefault="00CC206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7DA8" w14:paraId="1DAE8980" w14:textId="77777777" w:rsidTr="00D97DA8">
        <w:tc>
          <w:tcPr>
            <w:cnfStyle w:val="001000000000" w:firstRow="0" w:lastRow="0" w:firstColumn="1" w:lastColumn="0" w:oddVBand="0" w:evenVBand="0" w:oddHBand="0" w:evenHBand="0" w:firstRowFirstColumn="0" w:firstRowLastColumn="0" w:lastRowFirstColumn="0" w:lastRowLastColumn="0"/>
            <w:tcW w:w="3227" w:type="dxa"/>
          </w:tcPr>
          <w:p w14:paraId="6001915B" w14:textId="77777777" w:rsidR="00CC2064" w:rsidRPr="00996FAF" w:rsidRDefault="00CC206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7323F2E" w14:textId="77777777" w:rsidR="00CC2064" w:rsidRPr="00996FAF" w:rsidRDefault="00CC20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Heritage Illawong</w:t>
            </w:r>
          </w:p>
        </w:tc>
      </w:tr>
      <w:tr w:rsidR="00D97DA8" w14:paraId="7952FA43" w14:textId="77777777" w:rsidTr="00D97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DB968" w14:textId="77777777" w:rsidR="00CC2064" w:rsidRPr="00996FAF" w:rsidRDefault="00CC206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1EB6AE" w14:textId="77777777" w:rsidR="00CC2064" w:rsidRPr="00C27BE3" w:rsidRDefault="00CC20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0504</w:t>
            </w:r>
          </w:p>
        </w:tc>
      </w:tr>
      <w:tr w:rsidR="00D97DA8" w14:paraId="6A652D40" w14:textId="77777777" w:rsidTr="00D97D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7E05C" w14:textId="77777777" w:rsidR="00CC2064" w:rsidRPr="00996FAF" w:rsidRDefault="00CC206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472BB8" w14:textId="77777777" w:rsidR="00CC2064" w:rsidRPr="00996FAF" w:rsidRDefault="00CC20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351 Fowler</w:t>
            </w:r>
            <w:r>
              <w:rPr>
                <w:rFonts w:ascii="Arial" w:eastAsia="Times New Roman" w:hAnsi="Arial" w:cs="Arial"/>
                <w:lang w:eastAsia="en-AU"/>
              </w:rPr>
              <w:t xml:space="preserve"> Road, ILLAWONG, New South Wales, 2234</w:t>
            </w:r>
          </w:p>
        </w:tc>
      </w:tr>
      <w:tr w:rsidR="00D97DA8" w14:paraId="761088DB" w14:textId="77777777" w:rsidTr="00D97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5D04F" w14:textId="77777777" w:rsidR="00CC2064" w:rsidRPr="00996FAF" w:rsidRDefault="00CC206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953B4C" w14:textId="77777777" w:rsidR="00CC2064" w:rsidRPr="00996FAF" w:rsidRDefault="00CC20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97DA8" w14:paraId="136D817B" w14:textId="77777777" w:rsidTr="00D97D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F26E0" w14:textId="77777777" w:rsidR="00CC2064" w:rsidRPr="00996FAF" w:rsidRDefault="00CC206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63602E" w14:textId="77777777" w:rsidR="00CC2064" w:rsidRPr="00996FAF" w:rsidRDefault="00CC20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October 2024</w:t>
            </w:r>
          </w:p>
        </w:tc>
      </w:tr>
      <w:tr w:rsidR="00D97DA8" w14:paraId="25BCEDC2" w14:textId="77777777" w:rsidTr="00D97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0D0B12" w14:textId="77777777" w:rsidR="00CC2064" w:rsidRPr="00996FAF" w:rsidRDefault="00CC206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31203189"/>
            <w:placeholder>
              <w:docPart w:val="DefaultPlaceholder_-1854013437"/>
            </w:placeholder>
            <w:date w:fullDate="2024-11-01T00:00:00Z">
              <w:dateFormat w:val="d MMMM yyyy"/>
              <w:lid w:val="en-AU"/>
              <w:storeMappedDataAs w:val="dateTime"/>
              <w:calendar w:val="gregorian"/>
            </w:date>
          </w:sdtPr>
          <w:sdtEndPr/>
          <w:sdtContent>
            <w:tc>
              <w:tcPr>
                <w:tcW w:w="7114" w:type="dxa"/>
                <w:shd w:val="clear" w:color="auto" w:fill="FFFFFF" w:themeFill="background1"/>
              </w:tcPr>
              <w:p w14:paraId="6E6EA500" w14:textId="1418B719" w:rsidR="00CC2064" w:rsidRPr="00996FAF" w:rsidRDefault="005F49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2024</w:t>
                </w:r>
              </w:p>
            </w:tc>
          </w:sdtContent>
        </w:sdt>
      </w:tr>
      <w:tr w:rsidR="00D97DA8" w14:paraId="6786C361" w14:textId="77777777" w:rsidTr="00D97DA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F9EF96" w14:textId="77777777" w:rsidR="00CC2064" w:rsidRPr="00996FAF" w:rsidRDefault="00CC206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692B9B" w14:textId="77777777" w:rsidR="00CC2064" w:rsidRPr="009B6303" w:rsidRDefault="00CC20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2667 Heritage Care Pty Ltd </w:t>
            </w:r>
          </w:p>
          <w:p w14:paraId="43BA922E" w14:textId="77777777" w:rsidR="00CC2064" w:rsidRPr="009B6303" w:rsidRDefault="00CC20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517 Heritage Illawong</w:t>
            </w:r>
          </w:p>
        </w:tc>
      </w:tr>
    </w:tbl>
    <w:bookmarkEnd w:id="0"/>
    <w:p w14:paraId="380243D2" w14:textId="77777777" w:rsidR="00CC2064" w:rsidRPr="00996FAF" w:rsidRDefault="00CC206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F09220" w14:textId="77777777" w:rsidR="00CC2064" w:rsidRPr="00996FAF" w:rsidRDefault="00CC206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22B05D" w14:textId="4D36A995" w:rsidR="00CC2064" w:rsidRPr="00996FAF" w:rsidRDefault="00CC2064" w:rsidP="0036130C">
      <w:pPr>
        <w:pStyle w:val="NormalArial"/>
      </w:pPr>
      <w:r w:rsidRPr="00996FAF">
        <w:t xml:space="preserve">This performance report for </w:t>
      </w:r>
      <w:r w:rsidRPr="00C27BE3">
        <w:rPr>
          <w:color w:val="auto"/>
        </w:rPr>
        <w:t>Heritage Illawong</w:t>
      </w:r>
      <w:r w:rsidRPr="00996FAF">
        <w:rPr>
          <w:color w:val="auto"/>
        </w:rPr>
        <w:t xml:space="preserve"> (</w:t>
      </w:r>
      <w:r w:rsidRPr="00996FAF">
        <w:rPr>
          <w:b/>
          <w:color w:val="auto"/>
        </w:rPr>
        <w:t>the service</w:t>
      </w:r>
      <w:r w:rsidRPr="00996FAF">
        <w:rPr>
          <w:color w:val="auto"/>
        </w:rPr>
        <w:t>) has been prepared by</w:t>
      </w:r>
      <w:r w:rsidR="005F49C5">
        <w:rPr>
          <w:color w:val="auto"/>
        </w:rPr>
        <w:t xml:space="preserve"> Micheal Cooper</w:t>
      </w:r>
      <w:r w:rsidRPr="000514F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6D4B85A" w14:textId="77777777" w:rsidR="00CC2064" w:rsidRPr="00996FAF" w:rsidRDefault="00CC206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B122FF" w14:textId="77777777" w:rsidR="00CC2064" w:rsidRPr="00996FAF" w:rsidRDefault="00CC2064" w:rsidP="0036130C">
      <w:pPr>
        <w:pStyle w:val="NormalArial"/>
      </w:pPr>
      <w:r w:rsidRPr="00996FAF">
        <w:t>The report also specifies any areas in which improvements must be made to ensure the Quality Standards are complied with.</w:t>
      </w:r>
    </w:p>
    <w:p w14:paraId="2B98635C" w14:textId="77777777" w:rsidR="00CC2064" w:rsidRPr="00996FAF" w:rsidRDefault="00CC2064" w:rsidP="00712752">
      <w:pPr>
        <w:pStyle w:val="Heading1"/>
        <w:spacing w:before="240" w:after="240" w:line="22" w:lineRule="atLeast"/>
        <w:rPr>
          <w:rFonts w:ascii="Arial" w:hAnsi="Arial" w:cs="Arial"/>
        </w:rPr>
      </w:pPr>
      <w:r w:rsidRPr="00996FAF">
        <w:rPr>
          <w:rFonts w:ascii="Arial" w:hAnsi="Arial" w:cs="Arial"/>
        </w:rPr>
        <w:t>Material relied on</w:t>
      </w:r>
    </w:p>
    <w:p w14:paraId="10288848" w14:textId="77777777" w:rsidR="00CC2064" w:rsidRPr="00996FAF" w:rsidRDefault="00CC2064" w:rsidP="0036130C">
      <w:pPr>
        <w:pStyle w:val="NormalArial"/>
      </w:pPr>
      <w:r w:rsidRPr="00996FAF">
        <w:t>The following information has been considered in preparing the performance report:</w:t>
      </w:r>
    </w:p>
    <w:p w14:paraId="7E00ED0C" w14:textId="44AA27DF" w:rsidR="00CC2064" w:rsidRPr="00996FAF" w:rsidRDefault="00CC206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5F49C5">
        <w:rPr>
          <w:rFonts w:ascii="Arial" w:hAnsi="Arial" w:cs="Arial"/>
          <w:color w:val="auto"/>
        </w:rPr>
        <w:t>informed by a site assessment, observations at the service, review of documents and interviews with staff, consumers/representatives and others</w:t>
      </w:r>
      <w:r w:rsidR="005F49C5" w:rsidRPr="005F49C5">
        <w:rPr>
          <w:rFonts w:ascii="Arial" w:hAnsi="Arial" w:cs="Arial"/>
          <w:color w:val="auto"/>
        </w:rPr>
        <w:t>.</w:t>
      </w:r>
    </w:p>
    <w:p w14:paraId="0F2DA961" w14:textId="5EC0DE28" w:rsidR="00CC2064" w:rsidRPr="00712752" w:rsidRDefault="00CC206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C7B3EB" w14:textId="77777777" w:rsidR="00CC2064" w:rsidRPr="00996FAF" w:rsidRDefault="00CC206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601F2" w14:paraId="6D5FEA6D" w14:textId="77777777" w:rsidTr="00D97D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990EBC" w14:textId="77777777" w:rsidR="007601F2" w:rsidRPr="00996FAF" w:rsidRDefault="007601F2" w:rsidP="007601F2">
            <w:pPr>
              <w:keepNext/>
              <w:spacing w:before="0" w:line="22" w:lineRule="atLeast"/>
              <w:rPr>
                <w:rFonts w:ascii="Arial" w:hAnsi="Arial" w:cs="Arial"/>
              </w:rPr>
            </w:pPr>
            <w:r w:rsidRPr="00996FAF">
              <w:rPr>
                <w:rFonts w:ascii="Arial" w:hAnsi="Arial" w:cs="Arial"/>
              </w:rPr>
              <w:t xml:space="preserve">Standard 3 </w:t>
            </w:r>
            <w:r w:rsidRPr="000514F9">
              <w:rPr>
                <w:rFonts w:ascii="Arial" w:hAnsi="Arial" w:cs="Arial"/>
                <w:b w:val="0"/>
                <w:bCs/>
              </w:rPr>
              <w:t>Personal care and clinical care</w:t>
            </w:r>
          </w:p>
        </w:tc>
        <w:tc>
          <w:tcPr>
            <w:tcW w:w="1175" w:type="pct"/>
            <w:shd w:val="clear" w:color="auto" w:fill="auto"/>
          </w:tcPr>
          <w:p w14:paraId="62D70176" w14:textId="0F8DF037" w:rsidR="007601F2" w:rsidRPr="002C5FA9" w:rsidRDefault="00544BEC" w:rsidP="00544BE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17F60">
              <w:rPr>
                <w:rFonts w:ascii="Arial" w:hAnsi="Arial" w:cs="Arial"/>
              </w:rPr>
              <w:t>Not applicable as not all requirements have been assessed</w:t>
            </w:r>
          </w:p>
        </w:tc>
      </w:tr>
      <w:tr w:rsidR="007601F2" w14:paraId="047BBCC9" w14:textId="77777777" w:rsidTr="00D97DA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B13A48" w14:textId="77777777" w:rsidR="007601F2" w:rsidRPr="00996FAF" w:rsidRDefault="007601F2" w:rsidP="007601F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115982D" w14:textId="295C20A4" w:rsidR="007601F2" w:rsidRPr="00544BEC" w:rsidRDefault="00544BEC" w:rsidP="007601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44BEC">
              <w:rPr>
                <w:rFonts w:ascii="Arial" w:hAnsi="Arial" w:cs="Arial"/>
                <w:b/>
              </w:rPr>
              <w:t>Not applicable as not all requirements have been assessed</w:t>
            </w:r>
          </w:p>
        </w:tc>
      </w:tr>
      <w:tr w:rsidR="007601F2" w14:paraId="2945DFE4" w14:textId="77777777" w:rsidTr="00D97D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C76E76" w14:textId="77777777" w:rsidR="007601F2" w:rsidRPr="00996FAF" w:rsidRDefault="007601F2" w:rsidP="007601F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8E58C58" w14:textId="19AD532A" w:rsidR="007601F2" w:rsidRPr="00544BEC" w:rsidRDefault="00544BEC" w:rsidP="007601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44BEC">
              <w:rPr>
                <w:rFonts w:ascii="Arial" w:hAnsi="Arial" w:cs="Arial"/>
                <w:b/>
              </w:rPr>
              <w:t>Not applicable as not all requirements have been assessed</w:t>
            </w:r>
          </w:p>
        </w:tc>
      </w:tr>
      <w:tr w:rsidR="007601F2" w14:paraId="5924B0C6" w14:textId="77777777" w:rsidTr="00D97DA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AAF216" w14:textId="77777777" w:rsidR="007601F2" w:rsidRPr="00996FAF" w:rsidRDefault="007601F2" w:rsidP="007601F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116220A" w14:textId="6DEF8AD1" w:rsidR="007601F2" w:rsidRPr="002C5FA9" w:rsidRDefault="00544BEC" w:rsidP="007601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44BEC">
              <w:rPr>
                <w:rFonts w:ascii="Arial" w:hAnsi="Arial" w:cs="Arial"/>
                <w:b/>
              </w:rPr>
              <w:t>Not applicable as not all requirements have been</w:t>
            </w:r>
            <w:r w:rsidRPr="00B17F60">
              <w:rPr>
                <w:rFonts w:ascii="Arial" w:hAnsi="Arial" w:cs="Arial"/>
              </w:rPr>
              <w:t xml:space="preserve"> </w:t>
            </w:r>
            <w:r w:rsidRPr="00544BEC">
              <w:rPr>
                <w:rFonts w:ascii="Arial" w:hAnsi="Arial" w:cs="Arial"/>
                <w:b/>
                <w:bCs/>
              </w:rPr>
              <w:t>assessed</w:t>
            </w:r>
          </w:p>
        </w:tc>
      </w:tr>
    </w:tbl>
    <w:p w14:paraId="6F9E7F48" w14:textId="77777777" w:rsidR="00CC2064" w:rsidRPr="00996FAF" w:rsidRDefault="00CC206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85E7D1" w14:textId="77777777" w:rsidR="00CC2064" w:rsidRPr="00996FAF" w:rsidRDefault="00CC2064" w:rsidP="00712752">
      <w:pPr>
        <w:pStyle w:val="Heading1"/>
        <w:spacing w:before="0" w:after="240" w:line="22" w:lineRule="atLeast"/>
        <w:rPr>
          <w:rFonts w:ascii="Arial" w:hAnsi="Arial" w:cs="Arial"/>
        </w:rPr>
      </w:pPr>
      <w:r w:rsidRPr="00996FAF">
        <w:rPr>
          <w:rFonts w:ascii="Arial" w:hAnsi="Arial" w:cs="Arial"/>
        </w:rPr>
        <w:t>Areas for improvement</w:t>
      </w:r>
    </w:p>
    <w:p w14:paraId="40851A12" w14:textId="77777777" w:rsidR="00CC2064" w:rsidRPr="00996FAF" w:rsidRDefault="00CC206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4F4F45" w14:textId="35EFDAFE" w:rsidR="00CC2064" w:rsidRPr="00334B7D" w:rsidRDefault="00CC2064" w:rsidP="0036130C">
      <w:pPr>
        <w:pStyle w:val="NormalArial"/>
      </w:pPr>
      <w:r w:rsidRPr="00996FAF">
        <w:br w:type="page"/>
      </w:r>
    </w:p>
    <w:p w14:paraId="63A0BB25" w14:textId="77777777" w:rsidR="00CC2064" w:rsidRPr="00996FAF" w:rsidRDefault="00CC206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7DA8" w14:paraId="306C80D4" w14:textId="77777777" w:rsidTr="00D97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38534F" w14:textId="77777777" w:rsidR="00CC2064" w:rsidRPr="00996FAF" w:rsidRDefault="00CC206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3E0C183" w14:textId="77777777" w:rsidR="00CC2064" w:rsidRPr="00996FAF" w:rsidRDefault="00CC20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7DA8" w14:paraId="4E98D9A7" w14:textId="77777777" w:rsidTr="00D97D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70E5F" w14:textId="77777777" w:rsidR="00CC2064" w:rsidRPr="00996FAF" w:rsidRDefault="00CC206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70F25AF" w14:textId="77777777" w:rsidR="00CC2064" w:rsidRPr="00996FAF" w:rsidRDefault="00CC20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2575E0" w14:textId="77777777" w:rsidR="00CC2064" w:rsidRPr="00996FAF" w:rsidRDefault="00CC20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280145" w14:textId="77777777" w:rsidR="00CC2064" w:rsidRPr="00996FAF" w:rsidRDefault="00CC20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C5874F" w14:textId="77777777" w:rsidR="00CC2064" w:rsidRPr="00996FAF" w:rsidRDefault="00CC20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8E4DA56" w14:textId="77777777" w:rsidR="00CC2064" w:rsidRPr="00996FAF" w:rsidRDefault="00B64B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4561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C2064" w:rsidRPr="002C2F15">
                  <w:rPr>
                    <w:rFonts w:ascii="Arial" w:hAnsi="Arial" w:cs="Arial"/>
                  </w:rPr>
                  <w:t>Compliant</w:t>
                </w:r>
              </w:sdtContent>
            </w:sdt>
          </w:p>
        </w:tc>
      </w:tr>
    </w:tbl>
    <w:p w14:paraId="0E23490F" w14:textId="77777777" w:rsidR="00CC2064" w:rsidRDefault="00CC2064" w:rsidP="00D87E7C">
      <w:pPr>
        <w:pStyle w:val="Heading20"/>
      </w:pPr>
      <w:r w:rsidRPr="00996FAF">
        <w:t>Findings</w:t>
      </w:r>
    </w:p>
    <w:p w14:paraId="1880BCB1" w14:textId="5F0826FF" w:rsidR="007A4C81" w:rsidRDefault="007A4C81" w:rsidP="007A4C81">
      <w:pPr>
        <w:pStyle w:val="NormalArial"/>
      </w:pPr>
      <w:r>
        <w:t xml:space="preserve">Consumers and representatives provided positive feedback in relation to the clinical and personal care they receive. Service documentation evidenced organisational systems and processes to guide staff in the delivery of safe and effective care and services. Staff and management demonstrated understanding of consumers’ individual care needs and preferences. Care documentation evidenced the service is safely managing consumer’s care needs in relation to complexed clinical care, falls management, management of restrictive practices and diabetes management. </w:t>
      </w:r>
    </w:p>
    <w:p w14:paraId="1DD39D15" w14:textId="157A411E" w:rsidR="007A4C81" w:rsidRDefault="007A4C81" w:rsidP="007A4C81">
      <w:pPr>
        <w:pStyle w:val="NormalArial"/>
      </w:pPr>
      <w:r>
        <w:t xml:space="preserve">I have considered the information in the assessment contact report, and I have placed on the information provided including positive feedback provided by consumers, evidence of effective organisational systems to guide the delivery of safe and effective care and services, and staff knowledge of consumer’s individual care needs. </w:t>
      </w:r>
    </w:p>
    <w:p w14:paraId="5A3DECBE" w14:textId="1FF6570D" w:rsidR="007A4C81" w:rsidRDefault="007A4C81" w:rsidP="007A4C81">
      <w:pPr>
        <w:pStyle w:val="NormalArial"/>
      </w:pPr>
      <w:r>
        <w:t xml:space="preserve">It is my decision Requirement 3(3)(a) is Compliant. </w:t>
      </w:r>
    </w:p>
    <w:p w14:paraId="440F9D2F" w14:textId="77777777" w:rsidR="00CC2064" w:rsidRPr="00262C0B" w:rsidRDefault="00CC2064" w:rsidP="0036130C">
      <w:pPr>
        <w:pStyle w:val="NormalArial"/>
      </w:pPr>
      <w:r>
        <w:br w:type="page"/>
      </w:r>
    </w:p>
    <w:p w14:paraId="260DF99B" w14:textId="77777777" w:rsidR="00CC2064" w:rsidRPr="00996FAF" w:rsidRDefault="00CC206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7DA8" w14:paraId="08B090CF" w14:textId="77777777" w:rsidTr="00D97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2D6782" w14:textId="77777777" w:rsidR="00CC2064" w:rsidRPr="00996FAF" w:rsidRDefault="00CC206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E8A28B" w14:textId="77777777" w:rsidR="00CC2064" w:rsidRPr="00996FAF" w:rsidRDefault="00CC20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7DA8" w14:paraId="544D0B88" w14:textId="77777777" w:rsidTr="00D97D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82F7B" w14:textId="77777777" w:rsidR="00CC2064" w:rsidRPr="00996FAF" w:rsidRDefault="00CC206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0E26D5B" w14:textId="77777777" w:rsidR="00CC2064" w:rsidRPr="00996FAF" w:rsidRDefault="00CC20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8A1692" w14:textId="77777777" w:rsidR="00CC2064" w:rsidRPr="00996FAF" w:rsidRDefault="00CC206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90C90F" w14:textId="77777777" w:rsidR="00CC2064" w:rsidRPr="00996FAF" w:rsidRDefault="00CC206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7E4579" w14:textId="77777777" w:rsidR="00CC2064" w:rsidRPr="00996FAF" w:rsidRDefault="00CC206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93C2B11" w14:textId="77777777" w:rsidR="00CC2064" w:rsidRPr="00996FAF" w:rsidRDefault="00B64B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75718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C2064" w:rsidRPr="00ED7F2E">
                  <w:rPr>
                    <w:rFonts w:ascii="Arial" w:hAnsi="Arial" w:cs="Arial"/>
                  </w:rPr>
                  <w:t>Compliant</w:t>
                </w:r>
              </w:sdtContent>
            </w:sdt>
          </w:p>
        </w:tc>
      </w:tr>
    </w:tbl>
    <w:p w14:paraId="4B01DC8B" w14:textId="77777777" w:rsidR="00CC2064" w:rsidRDefault="00CC2064" w:rsidP="00D87E7C">
      <w:pPr>
        <w:pStyle w:val="Heading20"/>
      </w:pPr>
      <w:r w:rsidRPr="00996FAF">
        <w:t>Findings</w:t>
      </w:r>
    </w:p>
    <w:p w14:paraId="685AF58F" w14:textId="5CA1B0FB" w:rsidR="007A4C81" w:rsidRDefault="007A4C81" w:rsidP="007A4C81">
      <w:pPr>
        <w:pStyle w:val="NormalArial"/>
      </w:pPr>
      <w:r>
        <w:t xml:space="preserve">Consumers and representatives provided positive feedback in relation to supports for daily living and aid they are supported to participate in activities of interest to them within and outside the service. Staff explained how consumers lifestyle and daily living preferences are identified and recorded during the admission process. Care documentation outlined consumers’ individual daily living preferences to guide staff in meeting consumers daily living needs. Service documentation </w:t>
      </w:r>
      <w:r w:rsidR="00055FEC">
        <w:t xml:space="preserve">evidenced a variety of activities available to consumers to participate in. </w:t>
      </w:r>
    </w:p>
    <w:p w14:paraId="048B58FA" w14:textId="44B353CC" w:rsidR="007A4C81" w:rsidRDefault="007A4C81" w:rsidP="007A4C81">
      <w:pPr>
        <w:pStyle w:val="NormalArial"/>
      </w:pPr>
      <w:r>
        <w:t xml:space="preserve">I have considered the information provided in the assessment contact report and I have placed weight on </w:t>
      </w:r>
      <w:r w:rsidR="00055FEC">
        <w:t xml:space="preserve">positive feedback provided by consumers and </w:t>
      </w:r>
      <w:r>
        <w:t>effective systems in place to support consumers to participate in their community</w:t>
      </w:r>
      <w:r w:rsidR="00055FEC">
        <w:t>.</w:t>
      </w:r>
    </w:p>
    <w:p w14:paraId="21769C10" w14:textId="2FE06F73" w:rsidR="00CC2064" w:rsidRDefault="007A4C81" w:rsidP="007A4C81">
      <w:pPr>
        <w:pStyle w:val="NormalArial"/>
      </w:pPr>
      <w:r>
        <w:t xml:space="preserve">It is my decision Requirement 4(3)(c) is </w:t>
      </w:r>
      <w:r w:rsidR="00055FEC">
        <w:t>C</w:t>
      </w:r>
      <w:r>
        <w:t>ompliant.</w:t>
      </w:r>
    </w:p>
    <w:p w14:paraId="4E42C1F3" w14:textId="53DB7EF2" w:rsidR="00CC2064" w:rsidRPr="00712752" w:rsidRDefault="00CC2064" w:rsidP="0036130C">
      <w:pPr>
        <w:pStyle w:val="NormalArial"/>
      </w:pPr>
      <w:r w:rsidRPr="00712752">
        <w:br w:type="page"/>
      </w:r>
    </w:p>
    <w:p w14:paraId="721757F9" w14:textId="77777777" w:rsidR="00CC2064" w:rsidRPr="00996FAF" w:rsidRDefault="00CC206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97DA8" w14:paraId="35DD5873" w14:textId="77777777" w:rsidTr="00D97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96DD5A" w14:textId="77777777" w:rsidR="00CC2064" w:rsidRPr="00996FAF" w:rsidRDefault="00CC206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AB67CC5" w14:textId="77777777" w:rsidR="00CC2064" w:rsidRPr="00996FAF" w:rsidRDefault="00CC20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7DA8" w14:paraId="045AFE41" w14:textId="77777777" w:rsidTr="00D97D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7072D" w14:textId="77777777" w:rsidR="00CC2064" w:rsidRPr="00996FAF" w:rsidRDefault="00CC206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FB0331" w14:textId="77777777" w:rsidR="00CC2064" w:rsidRPr="00996FAF" w:rsidRDefault="00CC20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3B65156" w14:textId="77777777" w:rsidR="00CC2064" w:rsidRPr="00996FAF" w:rsidRDefault="00B64B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04535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C2064" w:rsidRPr="002F768C">
                  <w:rPr>
                    <w:rFonts w:ascii="Arial" w:hAnsi="Arial" w:cs="Arial"/>
                  </w:rPr>
                  <w:t>Compliant</w:t>
                </w:r>
              </w:sdtContent>
            </w:sdt>
          </w:p>
        </w:tc>
      </w:tr>
    </w:tbl>
    <w:p w14:paraId="7ECE8E3E" w14:textId="77777777" w:rsidR="00CC2064" w:rsidRDefault="00CC2064" w:rsidP="002B0C90">
      <w:pPr>
        <w:pStyle w:val="Heading20"/>
      </w:pPr>
      <w:r>
        <w:t>Findings</w:t>
      </w:r>
    </w:p>
    <w:p w14:paraId="2662DD41" w14:textId="56382517" w:rsidR="007601F2" w:rsidRDefault="007601F2" w:rsidP="007601F2">
      <w:pPr>
        <w:rPr>
          <w:rFonts w:ascii="Arial" w:hAnsi="Arial" w:cs="Arial"/>
          <w:color w:val="auto"/>
        </w:rPr>
      </w:pPr>
      <w:r w:rsidRPr="00C4114A">
        <w:rPr>
          <w:rFonts w:ascii="Arial" w:hAnsi="Arial" w:cs="Arial"/>
          <w:color w:val="auto"/>
        </w:rPr>
        <w:t xml:space="preserve">Consumers and representatives provided positive feedback in relation to consumer care and services, and </w:t>
      </w:r>
      <w:r>
        <w:rPr>
          <w:rFonts w:ascii="Arial" w:hAnsi="Arial" w:cs="Arial"/>
          <w:color w:val="auto"/>
        </w:rPr>
        <w:t xml:space="preserve">explained </w:t>
      </w:r>
      <w:r w:rsidRPr="00C4114A">
        <w:rPr>
          <w:rFonts w:ascii="Arial" w:hAnsi="Arial" w:cs="Arial"/>
          <w:color w:val="auto"/>
        </w:rPr>
        <w:t xml:space="preserve">staff are consistently available to meet their needs. </w:t>
      </w:r>
      <w:r>
        <w:rPr>
          <w:rFonts w:ascii="Arial" w:hAnsi="Arial" w:cs="Arial"/>
          <w:color w:val="auto"/>
        </w:rPr>
        <w:t xml:space="preserve">Service documentation evidenced the service has processes to replace shifts when unplanned or unexpected leave occurs. Service documentation evidenced policies and procedures to support a planned workforce. Staff provided positive feedback in relation to the deployment of staff and said they have sufficient time to meet consumers needs.  </w:t>
      </w:r>
    </w:p>
    <w:p w14:paraId="39CEC315" w14:textId="77777777" w:rsidR="007601F2" w:rsidRPr="00703AAD" w:rsidRDefault="007601F2" w:rsidP="007601F2">
      <w:pPr>
        <w:rPr>
          <w:rFonts w:ascii="Arial" w:hAnsi="Arial" w:cs="Arial"/>
          <w:color w:val="auto"/>
        </w:rPr>
      </w:pPr>
      <w:r>
        <w:rPr>
          <w:rFonts w:ascii="Arial" w:hAnsi="Arial" w:cs="Arial"/>
          <w:color w:val="auto"/>
        </w:rPr>
        <w:t>In relation to the service’s workforce responsibilities (including the 24/7 RN requirement and care minutes target) service documentation evidenced the service has</w:t>
      </w:r>
      <w:r w:rsidRPr="00C4114A">
        <w:rPr>
          <w:rFonts w:ascii="Arial" w:hAnsi="Arial" w:cs="Arial"/>
          <w:color w:val="auto"/>
        </w:rPr>
        <w:t xml:space="preserve"> a RN rostered on site and on duty at the service 24 hours per day, across 7days </w:t>
      </w:r>
      <w:r>
        <w:rPr>
          <w:rFonts w:ascii="Arial" w:hAnsi="Arial" w:cs="Arial"/>
          <w:color w:val="auto"/>
        </w:rPr>
        <w:t>per</w:t>
      </w:r>
      <w:r w:rsidRPr="00C4114A">
        <w:rPr>
          <w:rFonts w:ascii="Arial" w:hAnsi="Arial" w:cs="Arial"/>
          <w:color w:val="auto"/>
        </w:rPr>
        <w:t xml:space="preserve"> week</w:t>
      </w:r>
      <w:r>
        <w:rPr>
          <w:rFonts w:ascii="Arial" w:hAnsi="Arial" w:cs="Arial"/>
          <w:color w:val="auto"/>
        </w:rPr>
        <w:t xml:space="preserve"> and the service is meeting their mandatory care minutes target.  </w:t>
      </w:r>
      <w:r w:rsidRPr="00C4114A">
        <w:rPr>
          <w:rFonts w:ascii="Arial" w:hAnsi="Arial" w:cs="Arial"/>
          <w:color w:val="auto"/>
        </w:rPr>
        <w:t xml:space="preserve"> </w:t>
      </w:r>
    </w:p>
    <w:p w14:paraId="4C1EC682" w14:textId="77777777" w:rsidR="007601F2" w:rsidRPr="00C4114A" w:rsidRDefault="007601F2" w:rsidP="007601F2">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3(3)(a). </w:t>
      </w:r>
    </w:p>
    <w:p w14:paraId="53B246D0" w14:textId="1E403B39" w:rsidR="007601F2" w:rsidRPr="00C4114A" w:rsidRDefault="007601F2" w:rsidP="007601F2">
      <w:pPr>
        <w:rPr>
          <w:rFonts w:ascii="Arial" w:hAnsi="Arial" w:cs="Arial"/>
          <w:color w:val="auto"/>
        </w:rPr>
      </w:pPr>
      <w:r w:rsidRPr="00C4114A">
        <w:rPr>
          <w:rFonts w:ascii="Arial" w:hAnsi="Arial" w:cs="Arial"/>
          <w:color w:val="auto"/>
        </w:rPr>
        <w:t xml:space="preserve">It is my decision Requirement 7(3)(a) is </w:t>
      </w:r>
      <w:r>
        <w:rPr>
          <w:rFonts w:ascii="Arial" w:hAnsi="Arial" w:cs="Arial"/>
          <w:color w:val="auto"/>
        </w:rPr>
        <w:t>C</w:t>
      </w:r>
      <w:r w:rsidRPr="00C4114A">
        <w:rPr>
          <w:rFonts w:ascii="Arial" w:hAnsi="Arial" w:cs="Arial"/>
          <w:color w:val="auto"/>
        </w:rPr>
        <w:t>ompliant.</w:t>
      </w:r>
    </w:p>
    <w:p w14:paraId="5533ECA3" w14:textId="550F2BBA" w:rsidR="00CC2064" w:rsidRDefault="00CC2064" w:rsidP="0036130C">
      <w:pPr>
        <w:pStyle w:val="NormalArial"/>
      </w:pPr>
    </w:p>
    <w:p w14:paraId="440A1CD4" w14:textId="77777777" w:rsidR="00CC2064" w:rsidRPr="00262C0B" w:rsidRDefault="00CC2064" w:rsidP="0036130C">
      <w:pPr>
        <w:pStyle w:val="NormalArial"/>
      </w:pPr>
      <w:r>
        <w:br w:type="page"/>
      </w:r>
    </w:p>
    <w:p w14:paraId="5300D545" w14:textId="77777777" w:rsidR="00CC2064" w:rsidRPr="00996FAF" w:rsidRDefault="00CC206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97DA8" w14:paraId="549CD610" w14:textId="77777777" w:rsidTr="00D97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029341" w14:textId="77777777" w:rsidR="00CC2064" w:rsidRPr="00996FAF" w:rsidRDefault="00CC206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7D800A1" w14:textId="77777777" w:rsidR="00CC2064" w:rsidRPr="00996FAF" w:rsidRDefault="00CC20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7DA8" w14:paraId="6DB1DF51" w14:textId="77777777" w:rsidTr="00D97DA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73D9AC" w14:textId="77777777" w:rsidR="00CC2064" w:rsidRPr="00996FAF" w:rsidRDefault="00CC206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3724C31" w14:textId="77777777" w:rsidR="00CC2064" w:rsidRPr="00996FAF" w:rsidRDefault="00CC20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E1A9D2" w14:textId="77777777" w:rsidR="00CC2064" w:rsidRPr="00996FAF" w:rsidRDefault="00CC20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63CDC11" w14:textId="77777777" w:rsidR="00CC2064" w:rsidRPr="00996FAF" w:rsidRDefault="00CC20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D35EE6" w14:textId="77777777" w:rsidR="00CC2064" w:rsidRPr="00996FAF" w:rsidRDefault="00CC20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EC9EE3" w14:textId="77777777" w:rsidR="00CC2064" w:rsidRPr="00996FAF" w:rsidRDefault="00CC20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980B5C" w14:textId="77777777" w:rsidR="00CC2064" w:rsidRPr="00996FAF" w:rsidRDefault="00CC20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F8984C" w14:textId="77777777" w:rsidR="00CC2064" w:rsidRPr="00996FAF" w:rsidRDefault="00CC20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CF77E36" w14:textId="77777777" w:rsidR="00CC2064" w:rsidRPr="00996FAF" w:rsidRDefault="00B64B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70687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C2064" w:rsidRPr="00384E73">
                  <w:rPr>
                    <w:rFonts w:ascii="Arial" w:hAnsi="Arial" w:cs="Arial"/>
                  </w:rPr>
                  <w:t>Compliant</w:t>
                </w:r>
              </w:sdtContent>
            </w:sdt>
          </w:p>
        </w:tc>
      </w:tr>
    </w:tbl>
    <w:p w14:paraId="46EBD9BC" w14:textId="77777777" w:rsidR="00CC2064" w:rsidRDefault="00CC2064" w:rsidP="00D87E7C">
      <w:pPr>
        <w:pStyle w:val="Heading20"/>
      </w:pPr>
      <w:r w:rsidRPr="00996FAF">
        <w:t>Findings</w:t>
      </w:r>
    </w:p>
    <w:p w14:paraId="6E47A12F" w14:textId="369FA277" w:rsidR="007601F2" w:rsidRDefault="007601F2" w:rsidP="007601F2">
      <w:pPr>
        <w:pStyle w:val="NormalArial"/>
      </w:pPr>
      <w:r>
        <w:t xml:space="preserve">Staff provided positive feedback in relation to the service’s information management processes and confirmed they have access to relevant information including policies and procedures to guide the delivery of safe care and services. Service documentation evidenced information management processes to share information with those who share care responsibilities. The service demonstrated systems in place to identify areas for continuous improvement and service documentation evidenced the implementation of strategies to support continuous improvement. Management demonstrated financial processes in place to budget the needs of consumers residing in the service, and processes to obtain additional funds to address consumer’s needs. The service evidenced a workforce governance framework and staff said they are regularly provided training and professional development opportunities. Service documentation and interviews with staff and management confirmed the service is meeting legislative requirements and have systems in place to inform legislative changes as they occur. Service documentation and staff interviews demonstrated the service has processes to capture complaints and seek feedback to inform areas for improvement based on feedback. </w:t>
      </w:r>
    </w:p>
    <w:p w14:paraId="4CFF7E63" w14:textId="1B4DF52F" w:rsidR="007601F2" w:rsidRDefault="007601F2" w:rsidP="007601F2">
      <w:pPr>
        <w:pStyle w:val="NormalArial"/>
      </w:pPr>
      <w:r>
        <w:t xml:space="preserve">It is my decision Requirement 8(3)(c) is Compliant. </w:t>
      </w:r>
    </w:p>
    <w:p w14:paraId="610CE1BA" w14:textId="4CCCF7B4" w:rsidR="00CC2064" w:rsidRPr="00712752" w:rsidRDefault="00CC2064" w:rsidP="0036130C">
      <w:pPr>
        <w:pStyle w:val="NormalArial"/>
      </w:pPr>
    </w:p>
    <w:sectPr w:rsidR="00CC206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F44AB" w14:textId="77777777" w:rsidR="00F422FA" w:rsidRDefault="00F422FA">
      <w:pPr>
        <w:spacing w:after="0"/>
      </w:pPr>
      <w:r>
        <w:separator/>
      </w:r>
    </w:p>
  </w:endnote>
  <w:endnote w:type="continuationSeparator" w:id="0">
    <w:p w14:paraId="6CD9B50B" w14:textId="77777777" w:rsidR="00F422FA" w:rsidRDefault="00F422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E9C64" w14:textId="77777777" w:rsidR="00CC2064" w:rsidRPr="00DF37F2" w:rsidRDefault="00CC206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Heritage Illawong</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9275A8" w14:textId="77777777" w:rsidR="00CC2064" w:rsidRPr="00DF37F2" w:rsidRDefault="00CC206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0504</w:t>
    </w:r>
    <w:bookmarkEnd w:id="1"/>
    <w:r w:rsidRPr="00DF37F2">
      <w:rPr>
        <w:rStyle w:val="FooterBold"/>
        <w:rFonts w:ascii="Arial" w:hAnsi="Arial"/>
        <w:b w:val="0"/>
      </w:rPr>
      <w:tab/>
      <w:t xml:space="preserve">OFFICIAL: Sensitive </w:t>
    </w:r>
  </w:p>
  <w:p w14:paraId="36B872E4" w14:textId="77777777" w:rsidR="00CC2064" w:rsidRPr="00DF37F2" w:rsidRDefault="00CC20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A6571" w14:textId="77777777" w:rsidR="00CC2064" w:rsidRDefault="00CC20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1FE20" w14:textId="77777777" w:rsidR="00F422FA" w:rsidRDefault="00F422FA" w:rsidP="00D71F88">
      <w:pPr>
        <w:spacing w:after="0"/>
      </w:pPr>
      <w:r>
        <w:separator/>
      </w:r>
    </w:p>
  </w:footnote>
  <w:footnote w:type="continuationSeparator" w:id="0">
    <w:p w14:paraId="56305CCF" w14:textId="77777777" w:rsidR="00F422FA" w:rsidRDefault="00F422FA" w:rsidP="00D71F88">
      <w:pPr>
        <w:spacing w:after="0"/>
      </w:pPr>
      <w:r>
        <w:continuationSeparator/>
      </w:r>
    </w:p>
  </w:footnote>
  <w:footnote w:id="1">
    <w:p w14:paraId="72C2D253" w14:textId="7EA2DDDB" w:rsidR="00CC2064" w:rsidRDefault="00CC2064" w:rsidP="000078F8">
      <w:pPr>
        <w:pStyle w:val="FootnoteText"/>
      </w:pPr>
      <w:r>
        <w:rPr>
          <w:rStyle w:val="FootnoteReference"/>
        </w:rPr>
        <w:footnoteRef/>
      </w:r>
      <w:r>
        <w:t xml:space="preserve"> </w:t>
      </w:r>
      <w:r w:rsidR="000514F9" w:rsidRPr="000514F9">
        <w:rPr>
          <w:rFonts w:ascii="Arial" w:hAnsi="Arial" w:cs="Arial"/>
          <w:sz w:val="20"/>
          <w:szCs w:val="20"/>
        </w:rPr>
        <w:t>The preparation of the performance report is in accordance with section 68A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C63D9" w14:textId="77777777" w:rsidR="00CC2064" w:rsidRDefault="00CC2064">
    <w:pPr>
      <w:pStyle w:val="Header"/>
    </w:pPr>
    <w:r>
      <w:rPr>
        <w:noProof/>
        <w:color w:val="2B579A"/>
        <w:shd w:val="clear" w:color="auto" w:fill="E6E6E6"/>
        <w:lang w:val="en-US"/>
      </w:rPr>
      <w:drawing>
        <wp:anchor distT="0" distB="0" distL="114300" distR="114300" simplePos="0" relativeHeight="251658241" behindDoc="1" locked="0" layoutInCell="1" allowOverlap="1" wp14:anchorId="565C013B" wp14:editId="22A8084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40C94" w14:textId="77777777" w:rsidR="00CC2064" w:rsidRDefault="00CC2064">
    <w:pPr>
      <w:pStyle w:val="Header"/>
    </w:pPr>
    <w:r>
      <w:rPr>
        <w:noProof/>
      </w:rPr>
      <w:drawing>
        <wp:anchor distT="0" distB="0" distL="114300" distR="114300" simplePos="0" relativeHeight="251658240" behindDoc="0" locked="0" layoutInCell="1" allowOverlap="1" wp14:anchorId="23526F73" wp14:editId="2C8A589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84855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B466D4C">
      <w:start w:val="1"/>
      <w:numFmt w:val="lowerRoman"/>
      <w:lvlText w:val="(%1)"/>
      <w:lvlJc w:val="left"/>
      <w:pPr>
        <w:ind w:left="1080" w:hanging="720"/>
      </w:pPr>
      <w:rPr>
        <w:rFonts w:hint="default"/>
      </w:rPr>
    </w:lvl>
    <w:lvl w:ilvl="1" w:tplc="89B8E782" w:tentative="1">
      <w:start w:val="1"/>
      <w:numFmt w:val="lowerLetter"/>
      <w:lvlText w:val="%2."/>
      <w:lvlJc w:val="left"/>
      <w:pPr>
        <w:ind w:left="1440" w:hanging="360"/>
      </w:pPr>
    </w:lvl>
    <w:lvl w:ilvl="2" w:tplc="F77AA310" w:tentative="1">
      <w:start w:val="1"/>
      <w:numFmt w:val="lowerRoman"/>
      <w:lvlText w:val="%3."/>
      <w:lvlJc w:val="right"/>
      <w:pPr>
        <w:ind w:left="2160" w:hanging="180"/>
      </w:pPr>
    </w:lvl>
    <w:lvl w:ilvl="3" w:tplc="103C3002" w:tentative="1">
      <w:start w:val="1"/>
      <w:numFmt w:val="decimal"/>
      <w:lvlText w:val="%4."/>
      <w:lvlJc w:val="left"/>
      <w:pPr>
        <w:ind w:left="2880" w:hanging="360"/>
      </w:pPr>
    </w:lvl>
    <w:lvl w:ilvl="4" w:tplc="42182792" w:tentative="1">
      <w:start w:val="1"/>
      <w:numFmt w:val="lowerLetter"/>
      <w:lvlText w:val="%5."/>
      <w:lvlJc w:val="left"/>
      <w:pPr>
        <w:ind w:left="3600" w:hanging="360"/>
      </w:pPr>
    </w:lvl>
    <w:lvl w:ilvl="5" w:tplc="91609926" w:tentative="1">
      <w:start w:val="1"/>
      <w:numFmt w:val="lowerRoman"/>
      <w:lvlText w:val="%6."/>
      <w:lvlJc w:val="right"/>
      <w:pPr>
        <w:ind w:left="4320" w:hanging="180"/>
      </w:pPr>
    </w:lvl>
    <w:lvl w:ilvl="6" w:tplc="C5943A70" w:tentative="1">
      <w:start w:val="1"/>
      <w:numFmt w:val="decimal"/>
      <w:lvlText w:val="%7."/>
      <w:lvlJc w:val="left"/>
      <w:pPr>
        <w:ind w:left="5040" w:hanging="360"/>
      </w:pPr>
    </w:lvl>
    <w:lvl w:ilvl="7" w:tplc="512EC542" w:tentative="1">
      <w:start w:val="1"/>
      <w:numFmt w:val="lowerLetter"/>
      <w:lvlText w:val="%8."/>
      <w:lvlJc w:val="left"/>
      <w:pPr>
        <w:ind w:left="5760" w:hanging="360"/>
      </w:pPr>
    </w:lvl>
    <w:lvl w:ilvl="8" w:tplc="10E46A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E92F8DC">
      <w:start w:val="1"/>
      <w:numFmt w:val="lowerRoman"/>
      <w:lvlText w:val="(%1)"/>
      <w:lvlJc w:val="left"/>
      <w:pPr>
        <w:ind w:left="1080" w:hanging="720"/>
      </w:pPr>
      <w:rPr>
        <w:rFonts w:hint="default"/>
      </w:rPr>
    </w:lvl>
    <w:lvl w:ilvl="1" w:tplc="C6380F44" w:tentative="1">
      <w:start w:val="1"/>
      <w:numFmt w:val="lowerLetter"/>
      <w:lvlText w:val="%2."/>
      <w:lvlJc w:val="left"/>
      <w:pPr>
        <w:ind w:left="1440" w:hanging="360"/>
      </w:pPr>
    </w:lvl>
    <w:lvl w:ilvl="2" w:tplc="EAEACD92" w:tentative="1">
      <w:start w:val="1"/>
      <w:numFmt w:val="lowerRoman"/>
      <w:lvlText w:val="%3."/>
      <w:lvlJc w:val="right"/>
      <w:pPr>
        <w:ind w:left="2160" w:hanging="180"/>
      </w:pPr>
    </w:lvl>
    <w:lvl w:ilvl="3" w:tplc="F60852A8" w:tentative="1">
      <w:start w:val="1"/>
      <w:numFmt w:val="decimal"/>
      <w:lvlText w:val="%4."/>
      <w:lvlJc w:val="left"/>
      <w:pPr>
        <w:ind w:left="2880" w:hanging="360"/>
      </w:pPr>
    </w:lvl>
    <w:lvl w:ilvl="4" w:tplc="9020A5B2" w:tentative="1">
      <w:start w:val="1"/>
      <w:numFmt w:val="lowerLetter"/>
      <w:lvlText w:val="%5."/>
      <w:lvlJc w:val="left"/>
      <w:pPr>
        <w:ind w:left="3600" w:hanging="360"/>
      </w:pPr>
    </w:lvl>
    <w:lvl w:ilvl="5" w:tplc="515ED90E" w:tentative="1">
      <w:start w:val="1"/>
      <w:numFmt w:val="lowerRoman"/>
      <w:lvlText w:val="%6."/>
      <w:lvlJc w:val="right"/>
      <w:pPr>
        <w:ind w:left="4320" w:hanging="180"/>
      </w:pPr>
    </w:lvl>
    <w:lvl w:ilvl="6" w:tplc="AFDAD97C" w:tentative="1">
      <w:start w:val="1"/>
      <w:numFmt w:val="decimal"/>
      <w:lvlText w:val="%7."/>
      <w:lvlJc w:val="left"/>
      <w:pPr>
        <w:ind w:left="5040" w:hanging="360"/>
      </w:pPr>
    </w:lvl>
    <w:lvl w:ilvl="7" w:tplc="FDA0860E" w:tentative="1">
      <w:start w:val="1"/>
      <w:numFmt w:val="lowerLetter"/>
      <w:lvlText w:val="%8."/>
      <w:lvlJc w:val="left"/>
      <w:pPr>
        <w:ind w:left="5760" w:hanging="360"/>
      </w:pPr>
    </w:lvl>
    <w:lvl w:ilvl="8" w:tplc="5D90D3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F1EC5C2">
      <w:start w:val="1"/>
      <w:numFmt w:val="lowerRoman"/>
      <w:lvlText w:val="(%1)"/>
      <w:lvlJc w:val="left"/>
      <w:pPr>
        <w:ind w:left="1080" w:hanging="720"/>
      </w:pPr>
      <w:rPr>
        <w:rFonts w:hint="default"/>
      </w:rPr>
    </w:lvl>
    <w:lvl w:ilvl="1" w:tplc="187CAE74" w:tentative="1">
      <w:start w:val="1"/>
      <w:numFmt w:val="lowerLetter"/>
      <w:lvlText w:val="%2."/>
      <w:lvlJc w:val="left"/>
      <w:pPr>
        <w:ind w:left="1440" w:hanging="360"/>
      </w:pPr>
    </w:lvl>
    <w:lvl w:ilvl="2" w:tplc="1528F830" w:tentative="1">
      <w:start w:val="1"/>
      <w:numFmt w:val="lowerRoman"/>
      <w:lvlText w:val="%3."/>
      <w:lvlJc w:val="right"/>
      <w:pPr>
        <w:ind w:left="2160" w:hanging="180"/>
      </w:pPr>
    </w:lvl>
    <w:lvl w:ilvl="3" w:tplc="03F2D882" w:tentative="1">
      <w:start w:val="1"/>
      <w:numFmt w:val="decimal"/>
      <w:lvlText w:val="%4."/>
      <w:lvlJc w:val="left"/>
      <w:pPr>
        <w:ind w:left="2880" w:hanging="360"/>
      </w:pPr>
    </w:lvl>
    <w:lvl w:ilvl="4" w:tplc="8FD6725C" w:tentative="1">
      <w:start w:val="1"/>
      <w:numFmt w:val="lowerLetter"/>
      <w:lvlText w:val="%5."/>
      <w:lvlJc w:val="left"/>
      <w:pPr>
        <w:ind w:left="3600" w:hanging="360"/>
      </w:pPr>
    </w:lvl>
    <w:lvl w:ilvl="5" w:tplc="CCD49A00" w:tentative="1">
      <w:start w:val="1"/>
      <w:numFmt w:val="lowerRoman"/>
      <w:lvlText w:val="%6."/>
      <w:lvlJc w:val="right"/>
      <w:pPr>
        <w:ind w:left="4320" w:hanging="180"/>
      </w:pPr>
    </w:lvl>
    <w:lvl w:ilvl="6" w:tplc="94CE5138" w:tentative="1">
      <w:start w:val="1"/>
      <w:numFmt w:val="decimal"/>
      <w:lvlText w:val="%7."/>
      <w:lvlJc w:val="left"/>
      <w:pPr>
        <w:ind w:left="5040" w:hanging="360"/>
      </w:pPr>
    </w:lvl>
    <w:lvl w:ilvl="7" w:tplc="56B4C62A" w:tentative="1">
      <w:start w:val="1"/>
      <w:numFmt w:val="lowerLetter"/>
      <w:lvlText w:val="%8."/>
      <w:lvlJc w:val="left"/>
      <w:pPr>
        <w:ind w:left="5760" w:hanging="360"/>
      </w:pPr>
    </w:lvl>
    <w:lvl w:ilvl="8" w:tplc="F73070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A6D34A">
      <w:start w:val="1"/>
      <w:numFmt w:val="bullet"/>
      <w:lvlText w:val=""/>
      <w:lvlJc w:val="left"/>
      <w:pPr>
        <w:ind w:left="720" w:hanging="360"/>
      </w:pPr>
      <w:rPr>
        <w:rFonts w:ascii="Symbol" w:hAnsi="Symbol" w:hint="default"/>
        <w:color w:val="auto"/>
        <w:sz w:val="24"/>
        <w:szCs w:val="24"/>
      </w:rPr>
    </w:lvl>
    <w:lvl w:ilvl="1" w:tplc="5FF2211C" w:tentative="1">
      <w:start w:val="1"/>
      <w:numFmt w:val="bullet"/>
      <w:lvlText w:val="o"/>
      <w:lvlJc w:val="left"/>
      <w:pPr>
        <w:ind w:left="1440" w:hanging="360"/>
      </w:pPr>
      <w:rPr>
        <w:rFonts w:ascii="Courier New" w:hAnsi="Courier New" w:cs="Courier New" w:hint="default"/>
      </w:rPr>
    </w:lvl>
    <w:lvl w:ilvl="2" w:tplc="96E08A6A" w:tentative="1">
      <w:start w:val="1"/>
      <w:numFmt w:val="bullet"/>
      <w:lvlText w:val=""/>
      <w:lvlJc w:val="left"/>
      <w:pPr>
        <w:ind w:left="2160" w:hanging="360"/>
      </w:pPr>
      <w:rPr>
        <w:rFonts w:ascii="Wingdings" w:hAnsi="Wingdings" w:hint="default"/>
      </w:rPr>
    </w:lvl>
    <w:lvl w:ilvl="3" w:tplc="7B42271E" w:tentative="1">
      <w:start w:val="1"/>
      <w:numFmt w:val="bullet"/>
      <w:lvlText w:val=""/>
      <w:lvlJc w:val="left"/>
      <w:pPr>
        <w:ind w:left="2880" w:hanging="360"/>
      </w:pPr>
      <w:rPr>
        <w:rFonts w:ascii="Symbol" w:hAnsi="Symbol" w:hint="default"/>
      </w:rPr>
    </w:lvl>
    <w:lvl w:ilvl="4" w:tplc="1A64CA4C" w:tentative="1">
      <w:start w:val="1"/>
      <w:numFmt w:val="bullet"/>
      <w:lvlText w:val="o"/>
      <w:lvlJc w:val="left"/>
      <w:pPr>
        <w:ind w:left="3600" w:hanging="360"/>
      </w:pPr>
      <w:rPr>
        <w:rFonts w:ascii="Courier New" w:hAnsi="Courier New" w:cs="Courier New" w:hint="default"/>
      </w:rPr>
    </w:lvl>
    <w:lvl w:ilvl="5" w:tplc="5F34E1FE" w:tentative="1">
      <w:start w:val="1"/>
      <w:numFmt w:val="bullet"/>
      <w:lvlText w:val=""/>
      <w:lvlJc w:val="left"/>
      <w:pPr>
        <w:ind w:left="4320" w:hanging="360"/>
      </w:pPr>
      <w:rPr>
        <w:rFonts w:ascii="Wingdings" w:hAnsi="Wingdings" w:hint="default"/>
      </w:rPr>
    </w:lvl>
    <w:lvl w:ilvl="6" w:tplc="68DC2836" w:tentative="1">
      <w:start w:val="1"/>
      <w:numFmt w:val="bullet"/>
      <w:lvlText w:val=""/>
      <w:lvlJc w:val="left"/>
      <w:pPr>
        <w:ind w:left="5040" w:hanging="360"/>
      </w:pPr>
      <w:rPr>
        <w:rFonts w:ascii="Symbol" w:hAnsi="Symbol" w:hint="default"/>
      </w:rPr>
    </w:lvl>
    <w:lvl w:ilvl="7" w:tplc="1D161B78" w:tentative="1">
      <w:start w:val="1"/>
      <w:numFmt w:val="bullet"/>
      <w:lvlText w:val="o"/>
      <w:lvlJc w:val="left"/>
      <w:pPr>
        <w:ind w:left="5760" w:hanging="360"/>
      </w:pPr>
      <w:rPr>
        <w:rFonts w:ascii="Courier New" w:hAnsi="Courier New" w:cs="Courier New" w:hint="default"/>
      </w:rPr>
    </w:lvl>
    <w:lvl w:ilvl="8" w:tplc="45E861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796FEC0">
      <w:start w:val="1"/>
      <w:numFmt w:val="lowerRoman"/>
      <w:lvlText w:val="(%1)"/>
      <w:lvlJc w:val="left"/>
      <w:pPr>
        <w:ind w:left="1080" w:hanging="720"/>
      </w:pPr>
      <w:rPr>
        <w:rFonts w:hint="default"/>
      </w:rPr>
    </w:lvl>
    <w:lvl w:ilvl="1" w:tplc="A874D7AA" w:tentative="1">
      <w:start w:val="1"/>
      <w:numFmt w:val="lowerLetter"/>
      <w:lvlText w:val="%2."/>
      <w:lvlJc w:val="left"/>
      <w:pPr>
        <w:ind w:left="1440" w:hanging="360"/>
      </w:pPr>
    </w:lvl>
    <w:lvl w:ilvl="2" w:tplc="20C692DC" w:tentative="1">
      <w:start w:val="1"/>
      <w:numFmt w:val="lowerRoman"/>
      <w:lvlText w:val="%3."/>
      <w:lvlJc w:val="right"/>
      <w:pPr>
        <w:ind w:left="2160" w:hanging="180"/>
      </w:pPr>
    </w:lvl>
    <w:lvl w:ilvl="3" w:tplc="785E271A" w:tentative="1">
      <w:start w:val="1"/>
      <w:numFmt w:val="decimal"/>
      <w:lvlText w:val="%4."/>
      <w:lvlJc w:val="left"/>
      <w:pPr>
        <w:ind w:left="2880" w:hanging="360"/>
      </w:pPr>
    </w:lvl>
    <w:lvl w:ilvl="4" w:tplc="8E640DD6" w:tentative="1">
      <w:start w:val="1"/>
      <w:numFmt w:val="lowerLetter"/>
      <w:lvlText w:val="%5."/>
      <w:lvlJc w:val="left"/>
      <w:pPr>
        <w:ind w:left="3600" w:hanging="360"/>
      </w:pPr>
    </w:lvl>
    <w:lvl w:ilvl="5" w:tplc="34841860" w:tentative="1">
      <w:start w:val="1"/>
      <w:numFmt w:val="lowerRoman"/>
      <w:lvlText w:val="%6."/>
      <w:lvlJc w:val="right"/>
      <w:pPr>
        <w:ind w:left="4320" w:hanging="180"/>
      </w:pPr>
    </w:lvl>
    <w:lvl w:ilvl="6" w:tplc="66AC598C" w:tentative="1">
      <w:start w:val="1"/>
      <w:numFmt w:val="decimal"/>
      <w:lvlText w:val="%7."/>
      <w:lvlJc w:val="left"/>
      <w:pPr>
        <w:ind w:left="5040" w:hanging="360"/>
      </w:pPr>
    </w:lvl>
    <w:lvl w:ilvl="7" w:tplc="DC124ADC" w:tentative="1">
      <w:start w:val="1"/>
      <w:numFmt w:val="lowerLetter"/>
      <w:lvlText w:val="%8."/>
      <w:lvlJc w:val="left"/>
      <w:pPr>
        <w:ind w:left="5760" w:hanging="360"/>
      </w:pPr>
    </w:lvl>
    <w:lvl w:ilvl="8" w:tplc="68DC4A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C0A3126">
      <w:start w:val="1"/>
      <w:numFmt w:val="lowerRoman"/>
      <w:lvlText w:val="(%1)"/>
      <w:lvlJc w:val="left"/>
      <w:pPr>
        <w:ind w:left="1080" w:hanging="720"/>
      </w:pPr>
      <w:rPr>
        <w:rFonts w:hint="default"/>
      </w:rPr>
    </w:lvl>
    <w:lvl w:ilvl="1" w:tplc="F0382FEC" w:tentative="1">
      <w:start w:val="1"/>
      <w:numFmt w:val="lowerLetter"/>
      <w:lvlText w:val="%2."/>
      <w:lvlJc w:val="left"/>
      <w:pPr>
        <w:ind w:left="1440" w:hanging="360"/>
      </w:pPr>
    </w:lvl>
    <w:lvl w:ilvl="2" w:tplc="BFA83762" w:tentative="1">
      <w:start w:val="1"/>
      <w:numFmt w:val="lowerRoman"/>
      <w:lvlText w:val="%3."/>
      <w:lvlJc w:val="right"/>
      <w:pPr>
        <w:ind w:left="2160" w:hanging="180"/>
      </w:pPr>
    </w:lvl>
    <w:lvl w:ilvl="3" w:tplc="33689408" w:tentative="1">
      <w:start w:val="1"/>
      <w:numFmt w:val="decimal"/>
      <w:lvlText w:val="%4."/>
      <w:lvlJc w:val="left"/>
      <w:pPr>
        <w:ind w:left="2880" w:hanging="360"/>
      </w:pPr>
    </w:lvl>
    <w:lvl w:ilvl="4" w:tplc="7A8E02F8" w:tentative="1">
      <w:start w:val="1"/>
      <w:numFmt w:val="lowerLetter"/>
      <w:lvlText w:val="%5."/>
      <w:lvlJc w:val="left"/>
      <w:pPr>
        <w:ind w:left="3600" w:hanging="360"/>
      </w:pPr>
    </w:lvl>
    <w:lvl w:ilvl="5" w:tplc="2BD26CB2" w:tentative="1">
      <w:start w:val="1"/>
      <w:numFmt w:val="lowerRoman"/>
      <w:lvlText w:val="%6."/>
      <w:lvlJc w:val="right"/>
      <w:pPr>
        <w:ind w:left="4320" w:hanging="180"/>
      </w:pPr>
    </w:lvl>
    <w:lvl w:ilvl="6" w:tplc="5D26DC56" w:tentative="1">
      <w:start w:val="1"/>
      <w:numFmt w:val="decimal"/>
      <w:lvlText w:val="%7."/>
      <w:lvlJc w:val="left"/>
      <w:pPr>
        <w:ind w:left="5040" w:hanging="360"/>
      </w:pPr>
    </w:lvl>
    <w:lvl w:ilvl="7" w:tplc="6EE4A7E6" w:tentative="1">
      <w:start w:val="1"/>
      <w:numFmt w:val="lowerLetter"/>
      <w:lvlText w:val="%8."/>
      <w:lvlJc w:val="left"/>
      <w:pPr>
        <w:ind w:left="5760" w:hanging="360"/>
      </w:pPr>
    </w:lvl>
    <w:lvl w:ilvl="8" w:tplc="BFD4C3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95A7762">
      <w:start w:val="1"/>
      <w:numFmt w:val="lowerRoman"/>
      <w:lvlText w:val="(%1)"/>
      <w:lvlJc w:val="left"/>
      <w:pPr>
        <w:ind w:left="1080" w:hanging="720"/>
      </w:pPr>
      <w:rPr>
        <w:rFonts w:hint="default"/>
      </w:rPr>
    </w:lvl>
    <w:lvl w:ilvl="1" w:tplc="45369890" w:tentative="1">
      <w:start w:val="1"/>
      <w:numFmt w:val="lowerLetter"/>
      <w:lvlText w:val="%2."/>
      <w:lvlJc w:val="left"/>
      <w:pPr>
        <w:ind w:left="1440" w:hanging="360"/>
      </w:pPr>
    </w:lvl>
    <w:lvl w:ilvl="2" w:tplc="6AC8E9F6" w:tentative="1">
      <w:start w:val="1"/>
      <w:numFmt w:val="lowerRoman"/>
      <w:lvlText w:val="%3."/>
      <w:lvlJc w:val="right"/>
      <w:pPr>
        <w:ind w:left="2160" w:hanging="180"/>
      </w:pPr>
    </w:lvl>
    <w:lvl w:ilvl="3" w:tplc="0F209562" w:tentative="1">
      <w:start w:val="1"/>
      <w:numFmt w:val="decimal"/>
      <w:lvlText w:val="%4."/>
      <w:lvlJc w:val="left"/>
      <w:pPr>
        <w:ind w:left="2880" w:hanging="360"/>
      </w:pPr>
    </w:lvl>
    <w:lvl w:ilvl="4" w:tplc="67A6BC98" w:tentative="1">
      <w:start w:val="1"/>
      <w:numFmt w:val="lowerLetter"/>
      <w:lvlText w:val="%5."/>
      <w:lvlJc w:val="left"/>
      <w:pPr>
        <w:ind w:left="3600" w:hanging="360"/>
      </w:pPr>
    </w:lvl>
    <w:lvl w:ilvl="5" w:tplc="985EF306" w:tentative="1">
      <w:start w:val="1"/>
      <w:numFmt w:val="lowerRoman"/>
      <w:lvlText w:val="%6."/>
      <w:lvlJc w:val="right"/>
      <w:pPr>
        <w:ind w:left="4320" w:hanging="180"/>
      </w:pPr>
    </w:lvl>
    <w:lvl w:ilvl="6" w:tplc="F3242E0E" w:tentative="1">
      <w:start w:val="1"/>
      <w:numFmt w:val="decimal"/>
      <w:lvlText w:val="%7."/>
      <w:lvlJc w:val="left"/>
      <w:pPr>
        <w:ind w:left="5040" w:hanging="360"/>
      </w:pPr>
    </w:lvl>
    <w:lvl w:ilvl="7" w:tplc="2FAC4C42" w:tentative="1">
      <w:start w:val="1"/>
      <w:numFmt w:val="lowerLetter"/>
      <w:lvlText w:val="%8."/>
      <w:lvlJc w:val="left"/>
      <w:pPr>
        <w:ind w:left="5760" w:hanging="360"/>
      </w:pPr>
    </w:lvl>
    <w:lvl w:ilvl="8" w:tplc="F2541A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6547D56">
      <w:start w:val="1"/>
      <w:numFmt w:val="lowerRoman"/>
      <w:lvlText w:val="(%1)"/>
      <w:lvlJc w:val="left"/>
      <w:pPr>
        <w:ind w:left="1080" w:hanging="720"/>
      </w:pPr>
      <w:rPr>
        <w:rFonts w:hint="default"/>
      </w:rPr>
    </w:lvl>
    <w:lvl w:ilvl="1" w:tplc="F2B46CBE" w:tentative="1">
      <w:start w:val="1"/>
      <w:numFmt w:val="lowerLetter"/>
      <w:lvlText w:val="%2."/>
      <w:lvlJc w:val="left"/>
      <w:pPr>
        <w:ind w:left="1440" w:hanging="360"/>
      </w:pPr>
    </w:lvl>
    <w:lvl w:ilvl="2" w:tplc="3F8C27C0" w:tentative="1">
      <w:start w:val="1"/>
      <w:numFmt w:val="lowerRoman"/>
      <w:lvlText w:val="%3."/>
      <w:lvlJc w:val="right"/>
      <w:pPr>
        <w:ind w:left="2160" w:hanging="180"/>
      </w:pPr>
    </w:lvl>
    <w:lvl w:ilvl="3" w:tplc="3ECEE7DE" w:tentative="1">
      <w:start w:val="1"/>
      <w:numFmt w:val="decimal"/>
      <w:lvlText w:val="%4."/>
      <w:lvlJc w:val="left"/>
      <w:pPr>
        <w:ind w:left="2880" w:hanging="360"/>
      </w:pPr>
    </w:lvl>
    <w:lvl w:ilvl="4" w:tplc="B0F8D04A" w:tentative="1">
      <w:start w:val="1"/>
      <w:numFmt w:val="lowerLetter"/>
      <w:lvlText w:val="%5."/>
      <w:lvlJc w:val="left"/>
      <w:pPr>
        <w:ind w:left="3600" w:hanging="360"/>
      </w:pPr>
    </w:lvl>
    <w:lvl w:ilvl="5" w:tplc="57A0FFC0" w:tentative="1">
      <w:start w:val="1"/>
      <w:numFmt w:val="lowerRoman"/>
      <w:lvlText w:val="%6."/>
      <w:lvlJc w:val="right"/>
      <w:pPr>
        <w:ind w:left="4320" w:hanging="180"/>
      </w:pPr>
    </w:lvl>
    <w:lvl w:ilvl="6" w:tplc="1C08DC60" w:tentative="1">
      <w:start w:val="1"/>
      <w:numFmt w:val="decimal"/>
      <w:lvlText w:val="%7."/>
      <w:lvlJc w:val="left"/>
      <w:pPr>
        <w:ind w:left="5040" w:hanging="360"/>
      </w:pPr>
    </w:lvl>
    <w:lvl w:ilvl="7" w:tplc="D2744DDA" w:tentative="1">
      <w:start w:val="1"/>
      <w:numFmt w:val="lowerLetter"/>
      <w:lvlText w:val="%8."/>
      <w:lvlJc w:val="left"/>
      <w:pPr>
        <w:ind w:left="5760" w:hanging="360"/>
      </w:pPr>
    </w:lvl>
    <w:lvl w:ilvl="8" w:tplc="0A06F2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8920ECC">
      <w:start w:val="1"/>
      <w:numFmt w:val="lowerRoman"/>
      <w:lvlText w:val="(%1)"/>
      <w:lvlJc w:val="left"/>
      <w:pPr>
        <w:ind w:left="1080" w:hanging="720"/>
      </w:pPr>
      <w:rPr>
        <w:rFonts w:hint="default"/>
      </w:rPr>
    </w:lvl>
    <w:lvl w:ilvl="1" w:tplc="08D2B58A" w:tentative="1">
      <w:start w:val="1"/>
      <w:numFmt w:val="lowerLetter"/>
      <w:lvlText w:val="%2."/>
      <w:lvlJc w:val="left"/>
      <w:pPr>
        <w:ind w:left="1440" w:hanging="360"/>
      </w:pPr>
    </w:lvl>
    <w:lvl w:ilvl="2" w:tplc="EEC6B16A" w:tentative="1">
      <w:start w:val="1"/>
      <w:numFmt w:val="lowerRoman"/>
      <w:lvlText w:val="%3."/>
      <w:lvlJc w:val="right"/>
      <w:pPr>
        <w:ind w:left="2160" w:hanging="180"/>
      </w:pPr>
    </w:lvl>
    <w:lvl w:ilvl="3" w:tplc="C060A288" w:tentative="1">
      <w:start w:val="1"/>
      <w:numFmt w:val="decimal"/>
      <w:lvlText w:val="%4."/>
      <w:lvlJc w:val="left"/>
      <w:pPr>
        <w:ind w:left="2880" w:hanging="360"/>
      </w:pPr>
    </w:lvl>
    <w:lvl w:ilvl="4" w:tplc="D8A60EA6" w:tentative="1">
      <w:start w:val="1"/>
      <w:numFmt w:val="lowerLetter"/>
      <w:lvlText w:val="%5."/>
      <w:lvlJc w:val="left"/>
      <w:pPr>
        <w:ind w:left="3600" w:hanging="360"/>
      </w:pPr>
    </w:lvl>
    <w:lvl w:ilvl="5" w:tplc="7082C0A8" w:tentative="1">
      <w:start w:val="1"/>
      <w:numFmt w:val="lowerRoman"/>
      <w:lvlText w:val="%6."/>
      <w:lvlJc w:val="right"/>
      <w:pPr>
        <w:ind w:left="4320" w:hanging="180"/>
      </w:pPr>
    </w:lvl>
    <w:lvl w:ilvl="6" w:tplc="93B02BEA" w:tentative="1">
      <w:start w:val="1"/>
      <w:numFmt w:val="decimal"/>
      <w:lvlText w:val="%7."/>
      <w:lvlJc w:val="left"/>
      <w:pPr>
        <w:ind w:left="5040" w:hanging="360"/>
      </w:pPr>
    </w:lvl>
    <w:lvl w:ilvl="7" w:tplc="0452340C" w:tentative="1">
      <w:start w:val="1"/>
      <w:numFmt w:val="lowerLetter"/>
      <w:lvlText w:val="%8."/>
      <w:lvlJc w:val="left"/>
      <w:pPr>
        <w:ind w:left="5760" w:hanging="360"/>
      </w:pPr>
    </w:lvl>
    <w:lvl w:ilvl="8" w:tplc="1FAA4584" w:tentative="1">
      <w:start w:val="1"/>
      <w:numFmt w:val="lowerRoman"/>
      <w:lvlText w:val="%9."/>
      <w:lvlJc w:val="right"/>
      <w:pPr>
        <w:ind w:left="6480" w:hanging="180"/>
      </w:pPr>
    </w:lvl>
  </w:abstractNum>
  <w:abstractNum w:abstractNumId="10" w15:restartNumberingAfterBreak="0">
    <w:nsid w:val="5E3E27EE"/>
    <w:multiLevelType w:val="hybridMultilevel"/>
    <w:tmpl w:val="35CA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D380974C">
      <w:start w:val="1"/>
      <w:numFmt w:val="lowerRoman"/>
      <w:lvlText w:val="(%1)"/>
      <w:lvlJc w:val="left"/>
      <w:pPr>
        <w:ind w:left="1080" w:hanging="720"/>
      </w:pPr>
      <w:rPr>
        <w:rFonts w:hint="default"/>
      </w:rPr>
    </w:lvl>
    <w:lvl w:ilvl="1" w:tplc="EAE4B404" w:tentative="1">
      <w:start w:val="1"/>
      <w:numFmt w:val="lowerLetter"/>
      <w:lvlText w:val="%2."/>
      <w:lvlJc w:val="left"/>
      <w:pPr>
        <w:ind w:left="1440" w:hanging="360"/>
      </w:pPr>
    </w:lvl>
    <w:lvl w:ilvl="2" w:tplc="9F88CA00" w:tentative="1">
      <w:start w:val="1"/>
      <w:numFmt w:val="lowerRoman"/>
      <w:lvlText w:val="%3."/>
      <w:lvlJc w:val="right"/>
      <w:pPr>
        <w:ind w:left="2160" w:hanging="180"/>
      </w:pPr>
    </w:lvl>
    <w:lvl w:ilvl="3" w:tplc="14A66E1E" w:tentative="1">
      <w:start w:val="1"/>
      <w:numFmt w:val="decimal"/>
      <w:lvlText w:val="%4."/>
      <w:lvlJc w:val="left"/>
      <w:pPr>
        <w:ind w:left="2880" w:hanging="360"/>
      </w:pPr>
    </w:lvl>
    <w:lvl w:ilvl="4" w:tplc="D92E770A" w:tentative="1">
      <w:start w:val="1"/>
      <w:numFmt w:val="lowerLetter"/>
      <w:lvlText w:val="%5."/>
      <w:lvlJc w:val="left"/>
      <w:pPr>
        <w:ind w:left="3600" w:hanging="360"/>
      </w:pPr>
    </w:lvl>
    <w:lvl w:ilvl="5" w:tplc="4DC0395C" w:tentative="1">
      <w:start w:val="1"/>
      <w:numFmt w:val="lowerRoman"/>
      <w:lvlText w:val="%6."/>
      <w:lvlJc w:val="right"/>
      <w:pPr>
        <w:ind w:left="4320" w:hanging="180"/>
      </w:pPr>
    </w:lvl>
    <w:lvl w:ilvl="6" w:tplc="F7609F3C" w:tentative="1">
      <w:start w:val="1"/>
      <w:numFmt w:val="decimal"/>
      <w:lvlText w:val="%7."/>
      <w:lvlJc w:val="left"/>
      <w:pPr>
        <w:ind w:left="5040" w:hanging="360"/>
      </w:pPr>
    </w:lvl>
    <w:lvl w:ilvl="7" w:tplc="366AE080" w:tentative="1">
      <w:start w:val="1"/>
      <w:numFmt w:val="lowerLetter"/>
      <w:lvlText w:val="%8."/>
      <w:lvlJc w:val="left"/>
      <w:pPr>
        <w:ind w:left="5760" w:hanging="360"/>
      </w:pPr>
    </w:lvl>
    <w:lvl w:ilvl="8" w:tplc="2A8498E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5290965">
    <w:abstractNumId w:val="12"/>
  </w:num>
  <w:num w:numId="2" w16cid:durableId="833645647">
    <w:abstractNumId w:val="4"/>
  </w:num>
  <w:num w:numId="3" w16cid:durableId="351998684">
    <w:abstractNumId w:val="2"/>
  </w:num>
  <w:num w:numId="4" w16cid:durableId="887766092">
    <w:abstractNumId w:val="7"/>
  </w:num>
  <w:num w:numId="5" w16cid:durableId="380248287">
    <w:abstractNumId w:val="6"/>
  </w:num>
  <w:num w:numId="6" w16cid:durableId="202325642">
    <w:abstractNumId w:val="1"/>
  </w:num>
  <w:num w:numId="7" w16cid:durableId="289366571">
    <w:abstractNumId w:val="9"/>
  </w:num>
  <w:num w:numId="8" w16cid:durableId="1522429441">
    <w:abstractNumId w:val="5"/>
  </w:num>
  <w:num w:numId="9" w16cid:durableId="656298527">
    <w:abstractNumId w:val="8"/>
  </w:num>
  <w:num w:numId="10" w16cid:durableId="617102829">
    <w:abstractNumId w:val="3"/>
  </w:num>
  <w:num w:numId="11" w16cid:durableId="2091536478">
    <w:abstractNumId w:val="11"/>
  </w:num>
  <w:num w:numId="12" w16cid:durableId="750006019">
    <w:abstractNumId w:val="0"/>
  </w:num>
  <w:num w:numId="13" w16cid:durableId="1474837050">
    <w:abstractNumId w:val="12"/>
  </w:num>
  <w:num w:numId="14" w16cid:durableId="1152257293">
    <w:abstractNumId w:val="12"/>
  </w:num>
  <w:num w:numId="15" w16cid:durableId="548610776">
    <w:abstractNumId w:val="10"/>
  </w:num>
  <w:num w:numId="16" w16cid:durableId="1838574062">
    <w:abstractNumId w:val="12"/>
  </w:num>
  <w:num w:numId="17" w16cid:durableId="14173592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DA8"/>
    <w:rsid w:val="000514F9"/>
    <w:rsid w:val="00055FEC"/>
    <w:rsid w:val="000F45DC"/>
    <w:rsid w:val="00182854"/>
    <w:rsid w:val="00301E28"/>
    <w:rsid w:val="00544BEC"/>
    <w:rsid w:val="005E0E2F"/>
    <w:rsid w:val="005F49C5"/>
    <w:rsid w:val="007601F2"/>
    <w:rsid w:val="007A4C81"/>
    <w:rsid w:val="0090680F"/>
    <w:rsid w:val="00A8138D"/>
    <w:rsid w:val="00AF7309"/>
    <w:rsid w:val="00C60DF4"/>
    <w:rsid w:val="00CB7FCD"/>
    <w:rsid w:val="00CC0AB5"/>
    <w:rsid w:val="00CC2064"/>
    <w:rsid w:val="00D97DA8"/>
    <w:rsid w:val="00DE44C2"/>
    <w:rsid w:val="00F422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0A90A"/>
  <w15:docId w15:val="{7CAC0A79-CA8A-4FD7-A644-599179EF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2135B" w:rsidRDefault="0072135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2135B" w:rsidRDefault="0072135B" w:rsidP="00AF0AC5">
          <w:pPr>
            <w:pStyle w:val="39029122E116421E9EE19D2FCE4517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2135B" w:rsidRDefault="0072135B" w:rsidP="00AF0AC5">
          <w:pPr>
            <w:pStyle w:val="3612D0747B954521BA405834C37F022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2135B" w:rsidRDefault="0072135B"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2135B" w:rsidRDefault="0072135B"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35B"/>
    <w:rsid w:val="0006772F"/>
    <w:rsid w:val="00333D1C"/>
    <w:rsid w:val="00353F22"/>
    <w:rsid w:val="005E0E2F"/>
    <w:rsid w:val="0072135B"/>
    <w:rsid w:val="0090680F"/>
    <w:rsid w:val="009D1371"/>
    <w:rsid w:val="00C60DF4"/>
    <w:rsid w:val="00CB7FCD"/>
    <w:rsid w:val="00DE44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612D0747B954521BA405834C37F0222">
    <w:name w:val="3612D0747B954521BA405834C37F0222"/>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1180</Words>
  <Characters>6729</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2024-11-04T04:49:00Z</dcterms:created>
  <dcterms:modified xsi:type="dcterms:W3CDTF">2024-11-04T04:49:00Z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