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2B3E5" w14:textId="77777777" w:rsidR="00D2559D" w:rsidRPr="002C3EBF" w:rsidRDefault="00FD0B9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F2B521" wp14:editId="05F2B5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427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5F2B3E6" w14:textId="77777777" w:rsidR="00D2559D" w:rsidRDefault="00FD0B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F2B3E7" w14:textId="77777777" w:rsidR="00D2559D" w:rsidRDefault="00FD0B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F2B3E8" w14:textId="77777777" w:rsidR="00D2559D" w:rsidRPr="002C3EBF" w:rsidRDefault="00FD0B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70B6" w14:paraId="05F2B3EB" w14:textId="77777777" w:rsidTr="007370B6">
        <w:tc>
          <w:tcPr>
            <w:cnfStyle w:val="001000000000" w:firstRow="0" w:lastRow="0" w:firstColumn="1" w:lastColumn="0" w:oddVBand="0" w:evenVBand="0" w:oddHBand="0" w:evenHBand="0" w:firstRowFirstColumn="0" w:firstRowLastColumn="0" w:lastRowFirstColumn="0" w:lastRowLastColumn="0"/>
            <w:tcW w:w="3227" w:type="dxa"/>
          </w:tcPr>
          <w:p w14:paraId="05F2B3E9" w14:textId="77777777" w:rsidR="00D2559D" w:rsidRPr="00996FAF" w:rsidRDefault="00FD0B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F2B3EA" w14:textId="77777777" w:rsidR="00D2559D" w:rsidRPr="00996FAF" w:rsidRDefault="00FD0B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Hope Aged Care Brunswick</w:t>
            </w:r>
          </w:p>
        </w:tc>
      </w:tr>
      <w:tr w:rsidR="007370B6" w14:paraId="05F2B3EE" w14:textId="77777777" w:rsidTr="00737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2B3EC" w14:textId="77777777" w:rsidR="00CA37CB" w:rsidRPr="00996FAF" w:rsidRDefault="00FD0B9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F2B3ED" w14:textId="77777777" w:rsidR="00CA37CB" w:rsidRPr="00996FAF" w:rsidRDefault="00FD0B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34 Lux Way</w:t>
            </w:r>
            <w:r w:rsidRPr="00602258">
              <w:rPr>
                <w:rFonts w:ascii="Arial" w:hAnsi="Arial" w:cs="Arial"/>
                <w:color w:val="auto"/>
              </w:rPr>
              <w:t xml:space="preserve"> BRUNSWICK VIC 3056</w:t>
            </w:r>
          </w:p>
        </w:tc>
      </w:tr>
      <w:tr w:rsidR="007370B6" w14:paraId="05F2B3F1" w14:textId="77777777" w:rsidTr="007370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2B3EF" w14:textId="77777777" w:rsidR="00CA37CB" w:rsidRPr="00996FAF" w:rsidRDefault="00FD0B9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F2B3F0" w14:textId="77777777" w:rsidR="00CA37CB" w:rsidRPr="00996FAF" w:rsidRDefault="00FD0B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4081</w:t>
            </w:r>
          </w:p>
        </w:tc>
      </w:tr>
      <w:tr w:rsidR="007370B6" w14:paraId="05F2B3F4" w14:textId="77777777" w:rsidTr="00737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2B3F2" w14:textId="77777777" w:rsidR="00D2559D" w:rsidRPr="00996FAF" w:rsidRDefault="00FD0B9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F2B3F3" w14:textId="77777777" w:rsidR="00D2559D" w:rsidRPr="00996FAF" w:rsidRDefault="00FD0B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Sixth Eastway Pty Ltd</w:t>
            </w:r>
          </w:p>
        </w:tc>
      </w:tr>
      <w:tr w:rsidR="007370B6" w14:paraId="05F2B3F7" w14:textId="77777777" w:rsidTr="007370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2B3F5" w14:textId="77777777" w:rsidR="00D2559D" w:rsidRPr="00996FAF" w:rsidRDefault="00FD0B9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F2B3F6" w14:textId="77777777" w:rsidR="00D2559D" w:rsidRPr="00996FAF" w:rsidRDefault="00FD0B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370B6" w14:paraId="05F2B3FA" w14:textId="77777777" w:rsidTr="00737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2B3F8" w14:textId="77777777" w:rsidR="00D2559D" w:rsidRPr="00996FAF" w:rsidRDefault="00FD0B9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F2B3F9" w14:textId="77777777" w:rsidR="00D2559D" w:rsidRPr="00996FAF" w:rsidRDefault="00FD0B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July 2023</w:t>
            </w:r>
          </w:p>
        </w:tc>
      </w:tr>
      <w:tr w:rsidR="007370B6" w14:paraId="05F2B3FD" w14:textId="77777777" w:rsidTr="007370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F2B3FB" w14:textId="77777777" w:rsidR="00D2559D" w:rsidRPr="00996FAF" w:rsidRDefault="00FD0B9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F2B3FC" w14:textId="40588771" w:rsidR="00D2559D" w:rsidRPr="00996FAF" w:rsidRDefault="00477D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4CB3">
              <w:rPr>
                <w:rFonts w:ascii="Arial" w:hAnsi="Arial" w:cs="Arial"/>
                <w:color w:val="auto"/>
              </w:rPr>
              <w:t>1</w:t>
            </w:r>
            <w:r w:rsidR="00EA4CB3" w:rsidRPr="00EA4CB3">
              <w:rPr>
                <w:rFonts w:ascii="Arial" w:hAnsi="Arial" w:cs="Arial"/>
                <w:color w:val="auto"/>
              </w:rPr>
              <w:t>1</w:t>
            </w:r>
            <w:r w:rsidRPr="00EA4CB3">
              <w:rPr>
                <w:rFonts w:ascii="Arial" w:hAnsi="Arial" w:cs="Arial"/>
                <w:color w:val="auto"/>
              </w:rPr>
              <w:t xml:space="preserve"> September 2023</w:t>
            </w:r>
          </w:p>
        </w:tc>
      </w:tr>
    </w:tbl>
    <w:bookmarkEnd w:id="0"/>
    <w:p w14:paraId="05F2B3FE" w14:textId="77777777" w:rsidR="00FA0A5B" w:rsidRPr="00996FAF" w:rsidRDefault="00FD0B9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F2B3FF" w14:textId="77777777" w:rsidR="000078F8" w:rsidRPr="00996FAF" w:rsidRDefault="00FD0B9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5F2B400" w14:textId="357F582E" w:rsidR="000078F8" w:rsidRPr="00996FAF" w:rsidRDefault="00FD0B91" w:rsidP="00347EB8">
      <w:pPr>
        <w:pStyle w:val="NormalArial"/>
        <w:ind w:right="281"/>
      </w:pPr>
      <w:r w:rsidRPr="00996FAF">
        <w:t xml:space="preserve">This performance report for </w:t>
      </w:r>
      <w:r w:rsidRPr="00996FAF">
        <w:rPr>
          <w:color w:val="auto"/>
        </w:rPr>
        <w:t>Hope Aged Care Brunswick (</w:t>
      </w:r>
      <w:r w:rsidRPr="00996FAF">
        <w:rPr>
          <w:b/>
          <w:color w:val="auto"/>
        </w:rPr>
        <w:t xml:space="preserve">the </w:t>
      </w:r>
      <w:r w:rsidRPr="003D5AFF">
        <w:rPr>
          <w:b/>
          <w:color w:val="auto"/>
        </w:rPr>
        <w:t>service</w:t>
      </w:r>
      <w:r w:rsidRPr="003D5AFF">
        <w:rPr>
          <w:color w:val="auto"/>
        </w:rPr>
        <w:t xml:space="preserve">) has been prepared by </w:t>
      </w:r>
      <w:r w:rsidR="003D5AFF" w:rsidRPr="003D5AFF">
        <w:rPr>
          <w:color w:val="auto"/>
        </w:rPr>
        <w:t>L. Malone</w:t>
      </w:r>
      <w:r w:rsidRPr="003D5AFF">
        <w:rPr>
          <w:color w:val="auto"/>
        </w:rPr>
        <w:t xml:space="preserve">, delegate of the Aged Care Quality and Safety Commissioner </w:t>
      </w:r>
      <w:r w:rsidRPr="00996FAF">
        <w:t>(Commissioner)</w:t>
      </w:r>
      <w:r>
        <w:rPr>
          <w:rStyle w:val="FootnoteReference"/>
        </w:rPr>
        <w:footnoteReference w:id="1"/>
      </w:r>
      <w:r w:rsidRPr="00996FAF">
        <w:t xml:space="preserve">. </w:t>
      </w:r>
    </w:p>
    <w:p w14:paraId="05F2B401" w14:textId="77777777" w:rsidR="000078F8" w:rsidRPr="00996FAF" w:rsidRDefault="00FD0B9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F2B402" w14:textId="77777777" w:rsidR="000078F8" w:rsidRPr="00996FAF" w:rsidRDefault="00FD0B91" w:rsidP="0036130C">
      <w:pPr>
        <w:pStyle w:val="NormalArial"/>
      </w:pPr>
      <w:r w:rsidRPr="00996FAF">
        <w:t>The report also specifies any areas in which improvements must be made to ensure the Quality Standards are complied with.</w:t>
      </w:r>
    </w:p>
    <w:p w14:paraId="05F2B403" w14:textId="77777777" w:rsidR="00DF37F2" w:rsidRPr="00996FAF" w:rsidRDefault="00FD0B91" w:rsidP="00712752">
      <w:pPr>
        <w:pStyle w:val="Heading1"/>
        <w:spacing w:before="240" w:after="240" w:line="22" w:lineRule="atLeast"/>
        <w:rPr>
          <w:rFonts w:ascii="Arial" w:hAnsi="Arial" w:cs="Arial"/>
        </w:rPr>
      </w:pPr>
      <w:r w:rsidRPr="00996FAF">
        <w:rPr>
          <w:rFonts w:ascii="Arial" w:hAnsi="Arial" w:cs="Arial"/>
        </w:rPr>
        <w:t>Material relied on</w:t>
      </w:r>
    </w:p>
    <w:p w14:paraId="05F2B404" w14:textId="77777777" w:rsidR="00DF37F2" w:rsidRPr="00996FAF" w:rsidRDefault="00FD0B91" w:rsidP="0036130C">
      <w:pPr>
        <w:pStyle w:val="NormalArial"/>
      </w:pPr>
      <w:r w:rsidRPr="00996FAF">
        <w:t>The following information has been considered in preparing the performance report:</w:t>
      </w:r>
    </w:p>
    <w:p w14:paraId="05F2B405" w14:textId="12931C83" w:rsidR="00DF37F2" w:rsidRPr="00996FAF" w:rsidRDefault="00FD0B9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3D5AFF">
        <w:rPr>
          <w:rFonts w:ascii="Arial" w:hAnsi="Arial" w:cs="Arial"/>
          <w:color w:val="auto"/>
        </w:rPr>
        <w:t>report for the Assessment Contact - Site; the Assessment Contact - Site report was informed by a site assessment, observations at the service, review of documents and interviews with staff, consumers/</w:t>
      </w:r>
      <w:proofErr w:type="gramStart"/>
      <w:r w:rsidRPr="003D5AFF">
        <w:rPr>
          <w:rFonts w:ascii="Arial" w:hAnsi="Arial" w:cs="Arial"/>
          <w:color w:val="auto"/>
        </w:rPr>
        <w:t>representatives</w:t>
      </w:r>
      <w:proofErr w:type="gramEnd"/>
      <w:r w:rsidRPr="003D5AFF">
        <w:rPr>
          <w:rFonts w:ascii="Arial" w:hAnsi="Arial" w:cs="Arial"/>
          <w:color w:val="auto"/>
        </w:rPr>
        <w:t xml:space="preserve"> and others</w:t>
      </w:r>
    </w:p>
    <w:p w14:paraId="05F2B409" w14:textId="1F1968C7" w:rsidR="003B1763" w:rsidRPr="00712752" w:rsidRDefault="00FD0B9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F2B40A" w14:textId="77777777" w:rsidR="00FC045E" w:rsidRPr="00996FAF" w:rsidRDefault="00FD0B9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70B6" w14:paraId="05F2B416" w14:textId="77777777" w:rsidTr="007370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2B414" w14:textId="77777777" w:rsidR="00FC045E" w:rsidRPr="00996FAF" w:rsidRDefault="00FD0B91" w:rsidP="009767BC">
            <w:pPr>
              <w:keepNext/>
              <w:spacing w:before="0" w:line="22" w:lineRule="atLeast"/>
              <w:rPr>
                <w:rFonts w:ascii="Arial" w:hAnsi="Arial" w:cs="Arial"/>
              </w:rPr>
            </w:pPr>
            <w:r w:rsidRPr="00996FAF">
              <w:rPr>
                <w:rFonts w:ascii="Arial" w:hAnsi="Arial" w:cs="Arial"/>
              </w:rPr>
              <w:t xml:space="preserve">Standard 4 </w:t>
            </w:r>
            <w:r w:rsidRPr="00936F82">
              <w:rPr>
                <w:rFonts w:ascii="Arial" w:hAnsi="Arial" w:cs="Arial"/>
                <w:b w:val="0"/>
                <w:bCs/>
              </w:rPr>
              <w:t>Services and supports for daily living</w:t>
            </w:r>
          </w:p>
        </w:tc>
        <w:tc>
          <w:tcPr>
            <w:tcW w:w="1583" w:type="pct"/>
            <w:shd w:val="clear" w:color="auto" w:fill="auto"/>
          </w:tcPr>
          <w:p w14:paraId="05F2B415" w14:textId="1ADA4797" w:rsidR="00FC045E" w:rsidRPr="00BC7B68" w:rsidRDefault="0069288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5AFF" w:rsidRPr="00BC7B68">
                  <w:rPr>
                    <w:rFonts w:ascii="Arial" w:hAnsi="Arial" w:cs="Arial"/>
                    <w:bCs/>
                  </w:rPr>
                  <w:t>Not applicable as not all requirements have been assessed</w:t>
                </w:r>
              </w:sdtContent>
            </w:sdt>
            <w:r w:rsidR="00FD0B91" w:rsidRPr="00BC7B68">
              <w:rPr>
                <w:rFonts w:ascii="Arial" w:hAnsi="Arial" w:cs="Arial"/>
                <w:bCs/>
              </w:rPr>
              <w:t xml:space="preserve"> </w:t>
            </w:r>
          </w:p>
        </w:tc>
      </w:tr>
    </w:tbl>
    <w:p w14:paraId="05F2B423" w14:textId="77777777" w:rsidR="00FC045E" w:rsidRPr="00996FAF" w:rsidRDefault="00FD0B9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F2B424" w14:textId="77777777" w:rsidR="00FC045E" w:rsidRPr="00996FAF" w:rsidRDefault="00FD0B91" w:rsidP="00712752">
      <w:pPr>
        <w:pStyle w:val="Heading1"/>
        <w:spacing w:before="0" w:after="240" w:line="22" w:lineRule="atLeast"/>
        <w:rPr>
          <w:rFonts w:ascii="Arial" w:hAnsi="Arial" w:cs="Arial"/>
        </w:rPr>
      </w:pPr>
      <w:r w:rsidRPr="00996FAF">
        <w:rPr>
          <w:rFonts w:ascii="Arial" w:hAnsi="Arial" w:cs="Arial"/>
        </w:rPr>
        <w:t>Areas for improvement</w:t>
      </w:r>
    </w:p>
    <w:p w14:paraId="05F2B426" w14:textId="77777777" w:rsidR="00FC045E" w:rsidRPr="00996FAF" w:rsidRDefault="00FD0B9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5F2B42B" w14:textId="3ACBFE79" w:rsidR="00FC045E" w:rsidRPr="00996FAF" w:rsidRDefault="00FD0B91" w:rsidP="0036130C">
      <w:pPr>
        <w:pStyle w:val="NormalArial"/>
      </w:pPr>
      <w:r w:rsidRPr="00996FAF">
        <w:br w:type="page"/>
      </w:r>
    </w:p>
    <w:p w14:paraId="05F2B491" w14:textId="77777777" w:rsidR="00FC045E" w:rsidRPr="00996FAF" w:rsidRDefault="00FD0B9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370B6" w14:paraId="05F2B494" w14:textId="77777777" w:rsidTr="006F1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5F2B492" w14:textId="77777777" w:rsidR="00FC045E" w:rsidRPr="00996FAF" w:rsidRDefault="00FD0B9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5F2B493" w14:textId="77777777" w:rsidR="00FC045E" w:rsidRPr="00996FAF" w:rsidRDefault="006928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0B6" w14:paraId="05F2B4AF" w14:textId="77777777" w:rsidTr="007370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2B4AC" w14:textId="77777777" w:rsidR="00FC045E" w:rsidRPr="00996FAF" w:rsidRDefault="00FD0B9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F2B4AD" w14:textId="77777777" w:rsidR="00FC045E" w:rsidRPr="00996FAF" w:rsidRDefault="00FD0B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5F2B4AE" w14:textId="2571EE78" w:rsidR="00FC045E" w:rsidRPr="00996FAF" w:rsidRDefault="006928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77D40">
                  <w:rPr>
                    <w:rFonts w:ascii="Arial" w:hAnsi="Arial" w:cs="Arial"/>
                    <w:color w:val="auto"/>
                  </w:rPr>
                  <w:t>Compliant</w:t>
                </w:r>
              </w:sdtContent>
            </w:sdt>
            <w:r w:rsidR="00FD0B91" w:rsidRPr="00996FAF">
              <w:rPr>
                <w:rFonts w:ascii="Arial" w:hAnsi="Arial" w:cs="Arial"/>
                <w:color w:val="0000FF"/>
              </w:rPr>
              <w:t xml:space="preserve"> </w:t>
            </w:r>
          </w:p>
        </w:tc>
      </w:tr>
    </w:tbl>
    <w:p w14:paraId="05F2B4B4" w14:textId="77777777" w:rsidR="00D87E7C" w:rsidRDefault="00FD0B91" w:rsidP="00D87E7C">
      <w:pPr>
        <w:pStyle w:val="Heading20"/>
      </w:pPr>
      <w:r w:rsidRPr="00996FAF">
        <w:t>Findings</w:t>
      </w:r>
    </w:p>
    <w:p w14:paraId="66064153" w14:textId="54F70EBC" w:rsidR="00ED4FBB" w:rsidRPr="00ED4FBB" w:rsidRDefault="00273634" w:rsidP="0036130C">
      <w:pPr>
        <w:pStyle w:val="NormalArial"/>
      </w:pPr>
      <w:r w:rsidRPr="00477D40">
        <w:t xml:space="preserve">The service was found </w:t>
      </w:r>
      <w:r w:rsidR="0084406C">
        <w:t>N</w:t>
      </w:r>
      <w:r w:rsidRPr="00477D40">
        <w:t xml:space="preserve">on-compliant in this Requirement in May 2022 </w:t>
      </w:r>
      <w:r w:rsidR="0002613C">
        <w:t xml:space="preserve">as it was found consumers did not receive meals of suitable quality and quality, they were </w:t>
      </w:r>
      <w:r w:rsidR="00477D40" w:rsidRPr="00477D40">
        <w:t>not satisfie</w:t>
      </w:r>
      <w:r w:rsidR="0002613C">
        <w:t>d, and</w:t>
      </w:r>
      <w:r w:rsidR="003D5AFF" w:rsidRPr="00477D40">
        <w:t xml:space="preserve"> effective actions </w:t>
      </w:r>
      <w:r w:rsidR="0002613C">
        <w:t>were not taken in response to complaints raised</w:t>
      </w:r>
      <w:r w:rsidR="003D5AFF" w:rsidRPr="00477D40">
        <w:t>.</w:t>
      </w:r>
      <w:r w:rsidR="003D5AFF" w:rsidRPr="00ED4FBB">
        <w:t xml:space="preserve"> </w:t>
      </w:r>
    </w:p>
    <w:p w14:paraId="11052819" w14:textId="065F60DC" w:rsidR="00ED4FBB" w:rsidRPr="00ED4FBB" w:rsidRDefault="00DE5E48" w:rsidP="0036130C">
      <w:pPr>
        <w:pStyle w:val="NormalArial"/>
      </w:pPr>
      <w:r>
        <w:t>The</w:t>
      </w:r>
      <w:r w:rsidR="00273634" w:rsidRPr="00ED4FBB">
        <w:t xml:space="preserve"> Assessment Contact</w:t>
      </w:r>
      <w:r>
        <w:t xml:space="preserve"> – Site report dated</w:t>
      </w:r>
      <w:r w:rsidR="00273634" w:rsidRPr="00ED4FBB">
        <w:t xml:space="preserve"> 28 July 2023</w:t>
      </w:r>
      <w:r>
        <w:t xml:space="preserve"> presents evidence of positive feedback from</w:t>
      </w:r>
      <w:r w:rsidR="003D5AFF" w:rsidRPr="00ED4FBB">
        <w:t xml:space="preserve"> </w:t>
      </w:r>
      <w:r w:rsidR="00ED4FBB" w:rsidRPr="00ED4FBB">
        <w:t xml:space="preserve">consumers and representatives about </w:t>
      </w:r>
      <w:r>
        <w:t xml:space="preserve">the quality of </w:t>
      </w:r>
      <w:r w:rsidR="00ED4FBB" w:rsidRPr="00ED4FBB">
        <w:t>meals</w:t>
      </w:r>
      <w:r>
        <w:t xml:space="preserve">, </w:t>
      </w:r>
      <w:r w:rsidR="00ED4FBB" w:rsidRPr="00ED4FBB">
        <w:t>the way the service meet</w:t>
      </w:r>
      <w:r w:rsidR="0002613C">
        <w:t>s</w:t>
      </w:r>
      <w:r w:rsidR="00ED4FBB" w:rsidRPr="00ED4FBB">
        <w:t xml:space="preserve"> their preferences </w:t>
      </w:r>
      <w:r>
        <w:t>or</w:t>
      </w:r>
      <w:r w:rsidR="00ED4FBB" w:rsidRPr="00ED4FBB">
        <w:t xml:space="preserve"> offers choice. </w:t>
      </w:r>
      <w:r w:rsidR="009A1EE6">
        <w:t>S</w:t>
      </w:r>
      <w:r>
        <w:t xml:space="preserve">taff </w:t>
      </w:r>
      <w:r w:rsidR="009A1EE6">
        <w:t>demonstrated</w:t>
      </w:r>
      <w:r>
        <w:t xml:space="preserve"> knowledge of</w:t>
      </w:r>
      <w:r w:rsidR="00ED4FBB" w:rsidRPr="00ED4FBB">
        <w:t xml:space="preserve"> </w:t>
      </w:r>
      <w:r w:rsidR="0065723B">
        <w:t xml:space="preserve">individual </w:t>
      </w:r>
      <w:r w:rsidR="00ED4FBB" w:rsidRPr="00ED4FBB">
        <w:t>consumer’s dietary needs and preferences</w:t>
      </w:r>
      <w:r w:rsidR="00830B28">
        <w:t xml:space="preserve"> </w:t>
      </w:r>
      <w:r w:rsidR="0084406C">
        <w:t xml:space="preserve">and </w:t>
      </w:r>
      <w:r w:rsidR="009A1EE6">
        <w:t>described effective systems to communicate information and ensure consumers receive the right meal.</w:t>
      </w:r>
      <w:r w:rsidR="00ED4FBB" w:rsidRPr="00ED4FBB">
        <w:t xml:space="preserve"> T</w:t>
      </w:r>
      <w:r w:rsidR="003D5AFF" w:rsidRPr="00ED4FBB">
        <w:t xml:space="preserve">he </w:t>
      </w:r>
      <w:r w:rsidR="00440CD3">
        <w:t xml:space="preserve">Assessment </w:t>
      </w:r>
      <w:r w:rsidR="00DE631B">
        <w:t>Contact – Site report presents evidence of</w:t>
      </w:r>
      <w:r w:rsidR="00273634" w:rsidRPr="00ED4FBB">
        <w:t xml:space="preserve"> </w:t>
      </w:r>
      <w:r w:rsidR="00EA4CB3">
        <w:t xml:space="preserve">actions undertaken by the approved provider to address the issues of non-compliance </w:t>
      </w:r>
      <w:r w:rsidR="0065723B">
        <w:t>including</w:t>
      </w:r>
      <w:r w:rsidR="00EA4CB3">
        <w:t xml:space="preserve"> improv</w:t>
      </w:r>
      <w:r w:rsidR="0065723B">
        <w:t>ements to</w:t>
      </w:r>
      <w:r w:rsidR="00EA4CB3">
        <w:t xml:space="preserve"> processes of</w:t>
      </w:r>
      <w:r w:rsidR="003D5AFF" w:rsidRPr="00ED4FBB">
        <w:t xml:space="preserve"> identifying </w:t>
      </w:r>
      <w:r>
        <w:t>consumer</w:t>
      </w:r>
      <w:r w:rsidR="003D5AFF" w:rsidRPr="00ED4FBB">
        <w:t xml:space="preserve"> preferences and </w:t>
      </w:r>
      <w:r w:rsidR="00477D40">
        <w:t>implementing c</w:t>
      </w:r>
      <w:r w:rsidR="003D5AFF" w:rsidRPr="00ED4FBB">
        <w:t>onsumer feedback</w:t>
      </w:r>
      <w:r w:rsidR="00EA4CB3">
        <w:t xml:space="preserve"> into menu option</w:t>
      </w:r>
      <w:r w:rsidR="0065723B">
        <w:t>s</w:t>
      </w:r>
      <w:r w:rsidR="003D5AFF" w:rsidRPr="00ED4FBB">
        <w:t>.</w:t>
      </w:r>
      <w:r w:rsidR="00273634" w:rsidRPr="00ED4FBB">
        <w:t xml:space="preserve"> </w:t>
      </w:r>
    </w:p>
    <w:p w14:paraId="05F2B4B5" w14:textId="1604E589" w:rsidR="002B0C90" w:rsidRPr="00262C0B" w:rsidRDefault="00236635" w:rsidP="0036130C">
      <w:pPr>
        <w:pStyle w:val="NormalArial"/>
      </w:pPr>
      <w:r>
        <w:t xml:space="preserve">I </w:t>
      </w:r>
      <w:r w:rsidR="00DE5E48">
        <w:t xml:space="preserve">have considered the evidence and find </w:t>
      </w:r>
      <w:r>
        <w:t xml:space="preserve">this Requirement Compliant </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2B52D" w14:textId="77777777" w:rsidR="00533744" w:rsidRDefault="00FD0B91">
      <w:pPr>
        <w:spacing w:after="0"/>
      </w:pPr>
      <w:r>
        <w:separator/>
      </w:r>
    </w:p>
  </w:endnote>
  <w:endnote w:type="continuationSeparator" w:id="0">
    <w:p w14:paraId="05F2B52F" w14:textId="77777777" w:rsidR="00533744" w:rsidRDefault="00FD0B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3C7D" w14:textId="77777777" w:rsidR="00347EB8" w:rsidRDefault="00347EB8" w:rsidP="00DF37F2">
    <w:pPr>
      <w:pStyle w:val="FooterArial9"/>
      <w:rPr>
        <w:rStyle w:val="FooterBold"/>
        <w:rFonts w:ascii="Arial" w:hAnsi="Arial"/>
        <w:b w:val="0"/>
      </w:rPr>
    </w:pPr>
  </w:p>
  <w:p w14:paraId="05F2B526" w14:textId="06BBFFBA" w:rsidR="00DF37F2" w:rsidRPr="00DF37F2" w:rsidRDefault="00FD0B91" w:rsidP="00DF37F2">
    <w:pPr>
      <w:pStyle w:val="FooterArial9"/>
      <w:rPr>
        <w:rStyle w:val="FooterBold"/>
        <w:rFonts w:ascii="Arial" w:hAnsi="Arial"/>
        <w:b w:val="0"/>
      </w:rPr>
    </w:pPr>
    <w:r w:rsidRPr="00DF37F2">
      <w:rPr>
        <w:rStyle w:val="FooterBold"/>
        <w:rFonts w:ascii="Arial" w:hAnsi="Arial"/>
        <w:b w:val="0"/>
      </w:rPr>
      <w:t>Name of service: Hope Aged Care Brunswick</w:t>
    </w:r>
    <w:r w:rsidRPr="00DF37F2">
      <w:rPr>
        <w:rStyle w:val="FooterBold"/>
        <w:rFonts w:ascii="Arial" w:hAnsi="Arial"/>
        <w:b w:val="0"/>
      </w:rPr>
      <w:tab/>
      <w:t xml:space="preserve">RPT-ACC-0122 v3.0 </w:t>
    </w:r>
  </w:p>
  <w:p w14:paraId="05F2B527" w14:textId="77777777" w:rsidR="00DF37F2" w:rsidRPr="00DF37F2" w:rsidRDefault="00FD0B91" w:rsidP="00DF37F2">
    <w:pPr>
      <w:pStyle w:val="FooterArial9"/>
      <w:rPr>
        <w:rStyle w:val="FooterBold"/>
        <w:rFonts w:ascii="Arial" w:hAnsi="Arial"/>
        <w:b w:val="0"/>
      </w:rPr>
    </w:pPr>
    <w:r w:rsidRPr="00DF37F2">
      <w:rPr>
        <w:rStyle w:val="FooterBold"/>
        <w:rFonts w:ascii="Arial" w:hAnsi="Arial"/>
        <w:b w:val="0"/>
      </w:rPr>
      <w:t>Commission ID: 4081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5F2B528" w14:textId="77777777" w:rsidR="00DF37F2" w:rsidRPr="00DF37F2" w:rsidRDefault="00FD0B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B52A" w14:textId="77777777" w:rsidR="00E2364A" w:rsidRDefault="006928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2B523" w14:textId="77777777" w:rsidR="00D3157C" w:rsidRDefault="00FD0B91" w:rsidP="00D71F88">
      <w:pPr>
        <w:spacing w:after="0"/>
      </w:pPr>
      <w:r>
        <w:separator/>
      </w:r>
    </w:p>
  </w:footnote>
  <w:footnote w:type="continuationSeparator" w:id="0">
    <w:p w14:paraId="05F2B524" w14:textId="77777777" w:rsidR="00D3157C" w:rsidRDefault="00FD0B91" w:rsidP="00D71F88">
      <w:pPr>
        <w:spacing w:after="0"/>
      </w:pPr>
      <w:r>
        <w:continuationSeparator/>
      </w:r>
    </w:p>
  </w:footnote>
  <w:footnote w:id="1">
    <w:p w14:paraId="05F2B530" w14:textId="557370E9" w:rsidR="002B0884" w:rsidRPr="00347EB8" w:rsidRDefault="00FD0B91" w:rsidP="00347EB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D5AFF">
        <w:rPr>
          <w:rFonts w:ascii="Arial" w:hAnsi="Arial" w:cs="Arial"/>
          <w:color w:val="auto"/>
          <w:sz w:val="20"/>
          <w:szCs w:val="20"/>
        </w:rPr>
        <w:t>section 68A</w:t>
      </w:r>
      <w:r w:rsidR="003D5AFF" w:rsidRPr="003D5AFF">
        <w:rPr>
          <w:rFonts w:ascii="Arial" w:hAnsi="Arial" w:cs="Arial"/>
          <w:color w:val="auto"/>
          <w:sz w:val="20"/>
          <w:szCs w:val="20"/>
        </w:rPr>
        <w:t xml:space="preserve"> </w:t>
      </w:r>
      <w:r w:rsidRPr="003D5AF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B525" w14:textId="77777777" w:rsidR="00D71F88" w:rsidRDefault="00FD0B91">
    <w:pPr>
      <w:pStyle w:val="Header"/>
    </w:pPr>
    <w:r>
      <w:rPr>
        <w:noProof/>
        <w:color w:val="2B579A"/>
        <w:shd w:val="clear" w:color="auto" w:fill="E6E6E6"/>
        <w:lang w:val="en-US"/>
      </w:rPr>
      <w:drawing>
        <wp:anchor distT="0" distB="0" distL="114300" distR="114300" simplePos="0" relativeHeight="251659264" behindDoc="1" locked="0" layoutInCell="1" allowOverlap="1" wp14:anchorId="05F2B52B" wp14:editId="05F2B52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205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B529" w14:textId="77777777" w:rsidR="00FA0A5B" w:rsidRDefault="00FD0B91">
    <w:pPr>
      <w:pStyle w:val="Header"/>
    </w:pPr>
    <w:r>
      <w:rPr>
        <w:noProof/>
      </w:rPr>
      <w:drawing>
        <wp:anchor distT="0" distB="0" distL="114300" distR="114300" simplePos="0" relativeHeight="251658240" behindDoc="0" locked="0" layoutInCell="1" allowOverlap="1" wp14:anchorId="05F2B52D" wp14:editId="05F2B5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9045B2E">
      <w:start w:val="1"/>
      <w:numFmt w:val="lowerRoman"/>
      <w:lvlText w:val="(%1)"/>
      <w:lvlJc w:val="left"/>
      <w:pPr>
        <w:ind w:left="1080" w:hanging="720"/>
      </w:pPr>
      <w:rPr>
        <w:rFonts w:hint="default"/>
      </w:rPr>
    </w:lvl>
    <w:lvl w:ilvl="1" w:tplc="85E08C20" w:tentative="1">
      <w:start w:val="1"/>
      <w:numFmt w:val="lowerLetter"/>
      <w:lvlText w:val="%2."/>
      <w:lvlJc w:val="left"/>
      <w:pPr>
        <w:ind w:left="1440" w:hanging="360"/>
      </w:pPr>
    </w:lvl>
    <w:lvl w:ilvl="2" w:tplc="349A5DFC" w:tentative="1">
      <w:start w:val="1"/>
      <w:numFmt w:val="lowerRoman"/>
      <w:lvlText w:val="%3."/>
      <w:lvlJc w:val="right"/>
      <w:pPr>
        <w:ind w:left="2160" w:hanging="180"/>
      </w:pPr>
    </w:lvl>
    <w:lvl w:ilvl="3" w:tplc="E66EC470" w:tentative="1">
      <w:start w:val="1"/>
      <w:numFmt w:val="decimal"/>
      <w:lvlText w:val="%4."/>
      <w:lvlJc w:val="left"/>
      <w:pPr>
        <w:ind w:left="2880" w:hanging="360"/>
      </w:pPr>
    </w:lvl>
    <w:lvl w:ilvl="4" w:tplc="988A8A42" w:tentative="1">
      <w:start w:val="1"/>
      <w:numFmt w:val="lowerLetter"/>
      <w:lvlText w:val="%5."/>
      <w:lvlJc w:val="left"/>
      <w:pPr>
        <w:ind w:left="3600" w:hanging="360"/>
      </w:pPr>
    </w:lvl>
    <w:lvl w:ilvl="5" w:tplc="9DDEEB00" w:tentative="1">
      <w:start w:val="1"/>
      <w:numFmt w:val="lowerRoman"/>
      <w:lvlText w:val="%6."/>
      <w:lvlJc w:val="right"/>
      <w:pPr>
        <w:ind w:left="4320" w:hanging="180"/>
      </w:pPr>
    </w:lvl>
    <w:lvl w:ilvl="6" w:tplc="F5822A62" w:tentative="1">
      <w:start w:val="1"/>
      <w:numFmt w:val="decimal"/>
      <w:lvlText w:val="%7."/>
      <w:lvlJc w:val="left"/>
      <w:pPr>
        <w:ind w:left="5040" w:hanging="360"/>
      </w:pPr>
    </w:lvl>
    <w:lvl w:ilvl="7" w:tplc="7E68CEB0" w:tentative="1">
      <w:start w:val="1"/>
      <w:numFmt w:val="lowerLetter"/>
      <w:lvlText w:val="%8."/>
      <w:lvlJc w:val="left"/>
      <w:pPr>
        <w:ind w:left="5760" w:hanging="360"/>
      </w:pPr>
    </w:lvl>
    <w:lvl w:ilvl="8" w:tplc="C42E8E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ADE33AC">
      <w:start w:val="1"/>
      <w:numFmt w:val="lowerRoman"/>
      <w:lvlText w:val="(%1)"/>
      <w:lvlJc w:val="left"/>
      <w:pPr>
        <w:ind w:left="1080" w:hanging="720"/>
      </w:pPr>
      <w:rPr>
        <w:rFonts w:hint="default"/>
      </w:rPr>
    </w:lvl>
    <w:lvl w:ilvl="1" w:tplc="ACC20B7E" w:tentative="1">
      <w:start w:val="1"/>
      <w:numFmt w:val="lowerLetter"/>
      <w:lvlText w:val="%2."/>
      <w:lvlJc w:val="left"/>
      <w:pPr>
        <w:ind w:left="1440" w:hanging="360"/>
      </w:pPr>
    </w:lvl>
    <w:lvl w:ilvl="2" w:tplc="222C6190" w:tentative="1">
      <w:start w:val="1"/>
      <w:numFmt w:val="lowerRoman"/>
      <w:lvlText w:val="%3."/>
      <w:lvlJc w:val="right"/>
      <w:pPr>
        <w:ind w:left="2160" w:hanging="180"/>
      </w:pPr>
    </w:lvl>
    <w:lvl w:ilvl="3" w:tplc="2688A036" w:tentative="1">
      <w:start w:val="1"/>
      <w:numFmt w:val="decimal"/>
      <w:lvlText w:val="%4."/>
      <w:lvlJc w:val="left"/>
      <w:pPr>
        <w:ind w:left="2880" w:hanging="360"/>
      </w:pPr>
    </w:lvl>
    <w:lvl w:ilvl="4" w:tplc="CFC07DC4" w:tentative="1">
      <w:start w:val="1"/>
      <w:numFmt w:val="lowerLetter"/>
      <w:lvlText w:val="%5."/>
      <w:lvlJc w:val="left"/>
      <w:pPr>
        <w:ind w:left="3600" w:hanging="360"/>
      </w:pPr>
    </w:lvl>
    <w:lvl w:ilvl="5" w:tplc="6B7E6094" w:tentative="1">
      <w:start w:val="1"/>
      <w:numFmt w:val="lowerRoman"/>
      <w:lvlText w:val="%6."/>
      <w:lvlJc w:val="right"/>
      <w:pPr>
        <w:ind w:left="4320" w:hanging="180"/>
      </w:pPr>
    </w:lvl>
    <w:lvl w:ilvl="6" w:tplc="8508EE30" w:tentative="1">
      <w:start w:val="1"/>
      <w:numFmt w:val="decimal"/>
      <w:lvlText w:val="%7."/>
      <w:lvlJc w:val="left"/>
      <w:pPr>
        <w:ind w:left="5040" w:hanging="360"/>
      </w:pPr>
    </w:lvl>
    <w:lvl w:ilvl="7" w:tplc="66A2B972" w:tentative="1">
      <w:start w:val="1"/>
      <w:numFmt w:val="lowerLetter"/>
      <w:lvlText w:val="%8."/>
      <w:lvlJc w:val="left"/>
      <w:pPr>
        <w:ind w:left="5760" w:hanging="360"/>
      </w:pPr>
    </w:lvl>
    <w:lvl w:ilvl="8" w:tplc="EDF68C9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D7E7A60">
      <w:start w:val="1"/>
      <w:numFmt w:val="lowerRoman"/>
      <w:lvlText w:val="(%1)"/>
      <w:lvlJc w:val="left"/>
      <w:pPr>
        <w:ind w:left="1080" w:hanging="720"/>
      </w:pPr>
      <w:rPr>
        <w:rFonts w:hint="default"/>
      </w:rPr>
    </w:lvl>
    <w:lvl w:ilvl="1" w:tplc="331AF7EC" w:tentative="1">
      <w:start w:val="1"/>
      <w:numFmt w:val="lowerLetter"/>
      <w:lvlText w:val="%2."/>
      <w:lvlJc w:val="left"/>
      <w:pPr>
        <w:ind w:left="1440" w:hanging="360"/>
      </w:pPr>
    </w:lvl>
    <w:lvl w:ilvl="2" w:tplc="C602C786" w:tentative="1">
      <w:start w:val="1"/>
      <w:numFmt w:val="lowerRoman"/>
      <w:lvlText w:val="%3."/>
      <w:lvlJc w:val="right"/>
      <w:pPr>
        <w:ind w:left="2160" w:hanging="180"/>
      </w:pPr>
    </w:lvl>
    <w:lvl w:ilvl="3" w:tplc="FBD49922" w:tentative="1">
      <w:start w:val="1"/>
      <w:numFmt w:val="decimal"/>
      <w:lvlText w:val="%4."/>
      <w:lvlJc w:val="left"/>
      <w:pPr>
        <w:ind w:left="2880" w:hanging="360"/>
      </w:pPr>
    </w:lvl>
    <w:lvl w:ilvl="4" w:tplc="4662B326" w:tentative="1">
      <w:start w:val="1"/>
      <w:numFmt w:val="lowerLetter"/>
      <w:lvlText w:val="%5."/>
      <w:lvlJc w:val="left"/>
      <w:pPr>
        <w:ind w:left="3600" w:hanging="360"/>
      </w:pPr>
    </w:lvl>
    <w:lvl w:ilvl="5" w:tplc="36CA5D74" w:tentative="1">
      <w:start w:val="1"/>
      <w:numFmt w:val="lowerRoman"/>
      <w:lvlText w:val="%6."/>
      <w:lvlJc w:val="right"/>
      <w:pPr>
        <w:ind w:left="4320" w:hanging="180"/>
      </w:pPr>
    </w:lvl>
    <w:lvl w:ilvl="6" w:tplc="9702C6DA" w:tentative="1">
      <w:start w:val="1"/>
      <w:numFmt w:val="decimal"/>
      <w:lvlText w:val="%7."/>
      <w:lvlJc w:val="left"/>
      <w:pPr>
        <w:ind w:left="5040" w:hanging="360"/>
      </w:pPr>
    </w:lvl>
    <w:lvl w:ilvl="7" w:tplc="2B64137E" w:tentative="1">
      <w:start w:val="1"/>
      <w:numFmt w:val="lowerLetter"/>
      <w:lvlText w:val="%8."/>
      <w:lvlJc w:val="left"/>
      <w:pPr>
        <w:ind w:left="5760" w:hanging="360"/>
      </w:pPr>
    </w:lvl>
    <w:lvl w:ilvl="8" w:tplc="0616B4A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60E0584">
      <w:start w:val="1"/>
      <w:numFmt w:val="bullet"/>
      <w:lvlText w:val=""/>
      <w:lvlJc w:val="left"/>
      <w:pPr>
        <w:ind w:left="720" w:hanging="360"/>
      </w:pPr>
      <w:rPr>
        <w:rFonts w:ascii="Symbol" w:hAnsi="Symbol" w:hint="default"/>
        <w:color w:val="auto"/>
        <w:sz w:val="24"/>
        <w:szCs w:val="24"/>
      </w:rPr>
    </w:lvl>
    <w:lvl w:ilvl="1" w:tplc="15AE25BE" w:tentative="1">
      <w:start w:val="1"/>
      <w:numFmt w:val="bullet"/>
      <w:lvlText w:val="o"/>
      <w:lvlJc w:val="left"/>
      <w:pPr>
        <w:ind w:left="1440" w:hanging="360"/>
      </w:pPr>
      <w:rPr>
        <w:rFonts w:ascii="Courier New" w:hAnsi="Courier New" w:cs="Courier New" w:hint="default"/>
      </w:rPr>
    </w:lvl>
    <w:lvl w:ilvl="2" w:tplc="3F10ADBC" w:tentative="1">
      <w:start w:val="1"/>
      <w:numFmt w:val="bullet"/>
      <w:lvlText w:val=""/>
      <w:lvlJc w:val="left"/>
      <w:pPr>
        <w:ind w:left="2160" w:hanging="360"/>
      </w:pPr>
      <w:rPr>
        <w:rFonts w:ascii="Wingdings" w:hAnsi="Wingdings" w:hint="default"/>
      </w:rPr>
    </w:lvl>
    <w:lvl w:ilvl="3" w:tplc="759C3C48" w:tentative="1">
      <w:start w:val="1"/>
      <w:numFmt w:val="bullet"/>
      <w:lvlText w:val=""/>
      <w:lvlJc w:val="left"/>
      <w:pPr>
        <w:ind w:left="2880" w:hanging="360"/>
      </w:pPr>
      <w:rPr>
        <w:rFonts w:ascii="Symbol" w:hAnsi="Symbol" w:hint="default"/>
      </w:rPr>
    </w:lvl>
    <w:lvl w:ilvl="4" w:tplc="0C88173E" w:tentative="1">
      <w:start w:val="1"/>
      <w:numFmt w:val="bullet"/>
      <w:lvlText w:val="o"/>
      <w:lvlJc w:val="left"/>
      <w:pPr>
        <w:ind w:left="3600" w:hanging="360"/>
      </w:pPr>
      <w:rPr>
        <w:rFonts w:ascii="Courier New" w:hAnsi="Courier New" w:cs="Courier New" w:hint="default"/>
      </w:rPr>
    </w:lvl>
    <w:lvl w:ilvl="5" w:tplc="2BD4D232" w:tentative="1">
      <w:start w:val="1"/>
      <w:numFmt w:val="bullet"/>
      <w:lvlText w:val=""/>
      <w:lvlJc w:val="left"/>
      <w:pPr>
        <w:ind w:left="4320" w:hanging="360"/>
      </w:pPr>
      <w:rPr>
        <w:rFonts w:ascii="Wingdings" w:hAnsi="Wingdings" w:hint="default"/>
      </w:rPr>
    </w:lvl>
    <w:lvl w:ilvl="6" w:tplc="4D8A2ABA" w:tentative="1">
      <w:start w:val="1"/>
      <w:numFmt w:val="bullet"/>
      <w:lvlText w:val=""/>
      <w:lvlJc w:val="left"/>
      <w:pPr>
        <w:ind w:left="5040" w:hanging="360"/>
      </w:pPr>
      <w:rPr>
        <w:rFonts w:ascii="Symbol" w:hAnsi="Symbol" w:hint="default"/>
      </w:rPr>
    </w:lvl>
    <w:lvl w:ilvl="7" w:tplc="8CFE8D10" w:tentative="1">
      <w:start w:val="1"/>
      <w:numFmt w:val="bullet"/>
      <w:lvlText w:val="o"/>
      <w:lvlJc w:val="left"/>
      <w:pPr>
        <w:ind w:left="5760" w:hanging="360"/>
      </w:pPr>
      <w:rPr>
        <w:rFonts w:ascii="Courier New" w:hAnsi="Courier New" w:cs="Courier New" w:hint="default"/>
      </w:rPr>
    </w:lvl>
    <w:lvl w:ilvl="8" w:tplc="4B6CD4A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42452CE">
      <w:start w:val="1"/>
      <w:numFmt w:val="lowerRoman"/>
      <w:lvlText w:val="(%1)"/>
      <w:lvlJc w:val="left"/>
      <w:pPr>
        <w:ind w:left="1080" w:hanging="720"/>
      </w:pPr>
      <w:rPr>
        <w:rFonts w:hint="default"/>
      </w:rPr>
    </w:lvl>
    <w:lvl w:ilvl="1" w:tplc="14A0BDF2" w:tentative="1">
      <w:start w:val="1"/>
      <w:numFmt w:val="lowerLetter"/>
      <w:lvlText w:val="%2."/>
      <w:lvlJc w:val="left"/>
      <w:pPr>
        <w:ind w:left="1440" w:hanging="360"/>
      </w:pPr>
    </w:lvl>
    <w:lvl w:ilvl="2" w:tplc="7C5C572E" w:tentative="1">
      <w:start w:val="1"/>
      <w:numFmt w:val="lowerRoman"/>
      <w:lvlText w:val="%3."/>
      <w:lvlJc w:val="right"/>
      <w:pPr>
        <w:ind w:left="2160" w:hanging="180"/>
      </w:pPr>
    </w:lvl>
    <w:lvl w:ilvl="3" w:tplc="D6AE50F2" w:tentative="1">
      <w:start w:val="1"/>
      <w:numFmt w:val="decimal"/>
      <w:lvlText w:val="%4."/>
      <w:lvlJc w:val="left"/>
      <w:pPr>
        <w:ind w:left="2880" w:hanging="360"/>
      </w:pPr>
    </w:lvl>
    <w:lvl w:ilvl="4" w:tplc="AC1634FC" w:tentative="1">
      <w:start w:val="1"/>
      <w:numFmt w:val="lowerLetter"/>
      <w:lvlText w:val="%5."/>
      <w:lvlJc w:val="left"/>
      <w:pPr>
        <w:ind w:left="3600" w:hanging="360"/>
      </w:pPr>
    </w:lvl>
    <w:lvl w:ilvl="5" w:tplc="1BFAA1B6" w:tentative="1">
      <w:start w:val="1"/>
      <w:numFmt w:val="lowerRoman"/>
      <w:lvlText w:val="%6."/>
      <w:lvlJc w:val="right"/>
      <w:pPr>
        <w:ind w:left="4320" w:hanging="180"/>
      </w:pPr>
    </w:lvl>
    <w:lvl w:ilvl="6" w:tplc="47A04E70" w:tentative="1">
      <w:start w:val="1"/>
      <w:numFmt w:val="decimal"/>
      <w:lvlText w:val="%7."/>
      <w:lvlJc w:val="left"/>
      <w:pPr>
        <w:ind w:left="5040" w:hanging="360"/>
      </w:pPr>
    </w:lvl>
    <w:lvl w:ilvl="7" w:tplc="86CEEC18" w:tentative="1">
      <w:start w:val="1"/>
      <w:numFmt w:val="lowerLetter"/>
      <w:lvlText w:val="%8."/>
      <w:lvlJc w:val="left"/>
      <w:pPr>
        <w:ind w:left="5760" w:hanging="360"/>
      </w:pPr>
    </w:lvl>
    <w:lvl w:ilvl="8" w:tplc="06B6DCA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ED2D498">
      <w:start w:val="1"/>
      <w:numFmt w:val="lowerRoman"/>
      <w:lvlText w:val="(%1)"/>
      <w:lvlJc w:val="left"/>
      <w:pPr>
        <w:ind w:left="1080" w:hanging="720"/>
      </w:pPr>
      <w:rPr>
        <w:rFonts w:hint="default"/>
      </w:rPr>
    </w:lvl>
    <w:lvl w:ilvl="1" w:tplc="743CB4B6" w:tentative="1">
      <w:start w:val="1"/>
      <w:numFmt w:val="lowerLetter"/>
      <w:lvlText w:val="%2."/>
      <w:lvlJc w:val="left"/>
      <w:pPr>
        <w:ind w:left="1440" w:hanging="360"/>
      </w:pPr>
    </w:lvl>
    <w:lvl w:ilvl="2" w:tplc="1898DD3A" w:tentative="1">
      <w:start w:val="1"/>
      <w:numFmt w:val="lowerRoman"/>
      <w:lvlText w:val="%3."/>
      <w:lvlJc w:val="right"/>
      <w:pPr>
        <w:ind w:left="2160" w:hanging="180"/>
      </w:pPr>
    </w:lvl>
    <w:lvl w:ilvl="3" w:tplc="A7AE574C" w:tentative="1">
      <w:start w:val="1"/>
      <w:numFmt w:val="decimal"/>
      <w:lvlText w:val="%4."/>
      <w:lvlJc w:val="left"/>
      <w:pPr>
        <w:ind w:left="2880" w:hanging="360"/>
      </w:pPr>
    </w:lvl>
    <w:lvl w:ilvl="4" w:tplc="9198DD28" w:tentative="1">
      <w:start w:val="1"/>
      <w:numFmt w:val="lowerLetter"/>
      <w:lvlText w:val="%5."/>
      <w:lvlJc w:val="left"/>
      <w:pPr>
        <w:ind w:left="3600" w:hanging="360"/>
      </w:pPr>
    </w:lvl>
    <w:lvl w:ilvl="5" w:tplc="DC706B90" w:tentative="1">
      <w:start w:val="1"/>
      <w:numFmt w:val="lowerRoman"/>
      <w:lvlText w:val="%6."/>
      <w:lvlJc w:val="right"/>
      <w:pPr>
        <w:ind w:left="4320" w:hanging="180"/>
      </w:pPr>
    </w:lvl>
    <w:lvl w:ilvl="6" w:tplc="DA58DF88" w:tentative="1">
      <w:start w:val="1"/>
      <w:numFmt w:val="decimal"/>
      <w:lvlText w:val="%7."/>
      <w:lvlJc w:val="left"/>
      <w:pPr>
        <w:ind w:left="5040" w:hanging="360"/>
      </w:pPr>
    </w:lvl>
    <w:lvl w:ilvl="7" w:tplc="14FEA1B0" w:tentative="1">
      <w:start w:val="1"/>
      <w:numFmt w:val="lowerLetter"/>
      <w:lvlText w:val="%8."/>
      <w:lvlJc w:val="left"/>
      <w:pPr>
        <w:ind w:left="5760" w:hanging="360"/>
      </w:pPr>
    </w:lvl>
    <w:lvl w:ilvl="8" w:tplc="5AB2EB8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12C1562">
      <w:start w:val="1"/>
      <w:numFmt w:val="lowerRoman"/>
      <w:lvlText w:val="(%1)"/>
      <w:lvlJc w:val="left"/>
      <w:pPr>
        <w:ind w:left="1080" w:hanging="720"/>
      </w:pPr>
      <w:rPr>
        <w:rFonts w:hint="default"/>
      </w:rPr>
    </w:lvl>
    <w:lvl w:ilvl="1" w:tplc="A880BBE6" w:tentative="1">
      <w:start w:val="1"/>
      <w:numFmt w:val="lowerLetter"/>
      <w:lvlText w:val="%2."/>
      <w:lvlJc w:val="left"/>
      <w:pPr>
        <w:ind w:left="1440" w:hanging="360"/>
      </w:pPr>
    </w:lvl>
    <w:lvl w:ilvl="2" w:tplc="09D8E74E" w:tentative="1">
      <w:start w:val="1"/>
      <w:numFmt w:val="lowerRoman"/>
      <w:lvlText w:val="%3."/>
      <w:lvlJc w:val="right"/>
      <w:pPr>
        <w:ind w:left="2160" w:hanging="180"/>
      </w:pPr>
    </w:lvl>
    <w:lvl w:ilvl="3" w:tplc="5B02D286" w:tentative="1">
      <w:start w:val="1"/>
      <w:numFmt w:val="decimal"/>
      <w:lvlText w:val="%4."/>
      <w:lvlJc w:val="left"/>
      <w:pPr>
        <w:ind w:left="2880" w:hanging="360"/>
      </w:pPr>
    </w:lvl>
    <w:lvl w:ilvl="4" w:tplc="D6760FC2" w:tentative="1">
      <w:start w:val="1"/>
      <w:numFmt w:val="lowerLetter"/>
      <w:lvlText w:val="%5."/>
      <w:lvlJc w:val="left"/>
      <w:pPr>
        <w:ind w:left="3600" w:hanging="360"/>
      </w:pPr>
    </w:lvl>
    <w:lvl w:ilvl="5" w:tplc="E97244A2" w:tentative="1">
      <w:start w:val="1"/>
      <w:numFmt w:val="lowerRoman"/>
      <w:lvlText w:val="%6."/>
      <w:lvlJc w:val="right"/>
      <w:pPr>
        <w:ind w:left="4320" w:hanging="180"/>
      </w:pPr>
    </w:lvl>
    <w:lvl w:ilvl="6" w:tplc="7626308E" w:tentative="1">
      <w:start w:val="1"/>
      <w:numFmt w:val="decimal"/>
      <w:lvlText w:val="%7."/>
      <w:lvlJc w:val="left"/>
      <w:pPr>
        <w:ind w:left="5040" w:hanging="360"/>
      </w:pPr>
    </w:lvl>
    <w:lvl w:ilvl="7" w:tplc="40044EC0" w:tentative="1">
      <w:start w:val="1"/>
      <w:numFmt w:val="lowerLetter"/>
      <w:lvlText w:val="%8."/>
      <w:lvlJc w:val="left"/>
      <w:pPr>
        <w:ind w:left="5760" w:hanging="360"/>
      </w:pPr>
    </w:lvl>
    <w:lvl w:ilvl="8" w:tplc="70BC496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16E3712">
      <w:start w:val="1"/>
      <w:numFmt w:val="lowerRoman"/>
      <w:lvlText w:val="(%1)"/>
      <w:lvlJc w:val="left"/>
      <w:pPr>
        <w:ind w:left="1080" w:hanging="720"/>
      </w:pPr>
      <w:rPr>
        <w:rFonts w:hint="default"/>
      </w:rPr>
    </w:lvl>
    <w:lvl w:ilvl="1" w:tplc="0CDA62CA" w:tentative="1">
      <w:start w:val="1"/>
      <w:numFmt w:val="lowerLetter"/>
      <w:lvlText w:val="%2."/>
      <w:lvlJc w:val="left"/>
      <w:pPr>
        <w:ind w:left="1440" w:hanging="360"/>
      </w:pPr>
    </w:lvl>
    <w:lvl w:ilvl="2" w:tplc="5D8643FA" w:tentative="1">
      <w:start w:val="1"/>
      <w:numFmt w:val="lowerRoman"/>
      <w:lvlText w:val="%3."/>
      <w:lvlJc w:val="right"/>
      <w:pPr>
        <w:ind w:left="2160" w:hanging="180"/>
      </w:pPr>
    </w:lvl>
    <w:lvl w:ilvl="3" w:tplc="38BAA32A" w:tentative="1">
      <w:start w:val="1"/>
      <w:numFmt w:val="decimal"/>
      <w:lvlText w:val="%4."/>
      <w:lvlJc w:val="left"/>
      <w:pPr>
        <w:ind w:left="2880" w:hanging="360"/>
      </w:pPr>
    </w:lvl>
    <w:lvl w:ilvl="4" w:tplc="15EC72A4" w:tentative="1">
      <w:start w:val="1"/>
      <w:numFmt w:val="lowerLetter"/>
      <w:lvlText w:val="%5."/>
      <w:lvlJc w:val="left"/>
      <w:pPr>
        <w:ind w:left="3600" w:hanging="360"/>
      </w:pPr>
    </w:lvl>
    <w:lvl w:ilvl="5" w:tplc="6E621A7A" w:tentative="1">
      <w:start w:val="1"/>
      <w:numFmt w:val="lowerRoman"/>
      <w:lvlText w:val="%6."/>
      <w:lvlJc w:val="right"/>
      <w:pPr>
        <w:ind w:left="4320" w:hanging="180"/>
      </w:pPr>
    </w:lvl>
    <w:lvl w:ilvl="6" w:tplc="42A65E54" w:tentative="1">
      <w:start w:val="1"/>
      <w:numFmt w:val="decimal"/>
      <w:lvlText w:val="%7."/>
      <w:lvlJc w:val="left"/>
      <w:pPr>
        <w:ind w:left="5040" w:hanging="360"/>
      </w:pPr>
    </w:lvl>
    <w:lvl w:ilvl="7" w:tplc="19AEAD76" w:tentative="1">
      <w:start w:val="1"/>
      <w:numFmt w:val="lowerLetter"/>
      <w:lvlText w:val="%8."/>
      <w:lvlJc w:val="left"/>
      <w:pPr>
        <w:ind w:left="5760" w:hanging="360"/>
      </w:pPr>
    </w:lvl>
    <w:lvl w:ilvl="8" w:tplc="25FA37F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5B430E6">
      <w:start w:val="1"/>
      <w:numFmt w:val="lowerRoman"/>
      <w:lvlText w:val="(%1)"/>
      <w:lvlJc w:val="left"/>
      <w:pPr>
        <w:ind w:left="1080" w:hanging="720"/>
      </w:pPr>
      <w:rPr>
        <w:rFonts w:hint="default"/>
      </w:rPr>
    </w:lvl>
    <w:lvl w:ilvl="1" w:tplc="3AB816D2" w:tentative="1">
      <w:start w:val="1"/>
      <w:numFmt w:val="lowerLetter"/>
      <w:lvlText w:val="%2."/>
      <w:lvlJc w:val="left"/>
      <w:pPr>
        <w:ind w:left="1440" w:hanging="360"/>
      </w:pPr>
    </w:lvl>
    <w:lvl w:ilvl="2" w:tplc="CE04E518" w:tentative="1">
      <w:start w:val="1"/>
      <w:numFmt w:val="lowerRoman"/>
      <w:lvlText w:val="%3."/>
      <w:lvlJc w:val="right"/>
      <w:pPr>
        <w:ind w:left="2160" w:hanging="180"/>
      </w:pPr>
    </w:lvl>
    <w:lvl w:ilvl="3" w:tplc="56185206" w:tentative="1">
      <w:start w:val="1"/>
      <w:numFmt w:val="decimal"/>
      <w:lvlText w:val="%4."/>
      <w:lvlJc w:val="left"/>
      <w:pPr>
        <w:ind w:left="2880" w:hanging="360"/>
      </w:pPr>
    </w:lvl>
    <w:lvl w:ilvl="4" w:tplc="474E030A" w:tentative="1">
      <w:start w:val="1"/>
      <w:numFmt w:val="lowerLetter"/>
      <w:lvlText w:val="%5."/>
      <w:lvlJc w:val="left"/>
      <w:pPr>
        <w:ind w:left="3600" w:hanging="360"/>
      </w:pPr>
    </w:lvl>
    <w:lvl w:ilvl="5" w:tplc="0786FD9C" w:tentative="1">
      <w:start w:val="1"/>
      <w:numFmt w:val="lowerRoman"/>
      <w:lvlText w:val="%6."/>
      <w:lvlJc w:val="right"/>
      <w:pPr>
        <w:ind w:left="4320" w:hanging="180"/>
      </w:pPr>
    </w:lvl>
    <w:lvl w:ilvl="6" w:tplc="F1165AA0" w:tentative="1">
      <w:start w:val="1"/>
      <w:numFmt w:val="decimal"/>
      <w:lvlText w:val="%7."/>
      <w:lvlJc w:val="left"/>
      <w:pPr>
        <w:ind w:left="5040" w:hanging="360"/>
      </w:pPr>
    </w:lvl>
    <w:lvl w:ilvl="7" w:tplc="225439AC" w:tentative="1">
      <w:start w:val="1"/>
      <w:numFmt w:val="lowerLetter"/>
      <w:lvlText w:val="%8."/>
      <w:lvlJc w:val="left"/>
      <w:pPr>
        <w:ind w:left="5760" w:hanging="360"/>
      </w:pPr>
    </w:lvl>
    <w:lvl w:ilvl="8" w:tplc="F60E1FE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8763A5C">
      <w:start w:val="1"/>
      <w:numFmt w:val="lowerRoman"/>
      <w:lvlText w:val="(%1)"/>
      <w:lvlJc w:val="left"/>
      <w:pPr>
        <w:ind w:left="1080" w:hanging="720"/>
      </w:pPr>
      <w:rPr>
        <w:rFonts w:hint="default"/>
      </w:rPr>
    </w:lvl>
    <w:lvl w:ilvl="1" w:tplc="692E8B3C" w:tentative="1">
      <w:start w:val="1"/>
      <w:numFmt w:val="lowerLetter"/>
      <w:lvlText w:val="%2."/>
      <w:lvlJc w:val="left"/>
      <w:pPr>
        <w:ind w:left="1440" w:hanging="360"/>
      </w:pPr>
    </w:lvl>
    <w:lvl w:ilvl="2" w:tplc="EC540A0C" w:tentative="1">
      <w:start w:val="1"/>
      <w:numFmt w:val="lowerRoman"/>
      <w:lvlText w:val="%3."/>
      <w:lvlJc w:val="right"/>
      <w:pPr>
        <w:ind w:left="2160" w:hanging="180"/>
      </w:pPr>
    </w:lvl>
    <w:lvl w:ilvl="3" w:tplc="B0B49DEA" w:tentative="1">
      <w:start w:val="1"/>
      <w:numFmt w:val="decimal"/>
      <w:lvlText w:val="%4."/>
      <w:lvlJc w:val="left"/>
      <w:pPr>
        <w:ind w:left="2880" w:hanging="360"/>
      </w:pPr>
    </w:lvl>
    <w:lvl w:ilvl="4" w:tplc="A71EBDEC" w:tentative="1">
      <w:start w:val="1"/>
      <w:numFmt w:val="lowerLetter"/>
      <w:lvlText w:val="%5."/>
      <w:lvlJc w:val="left"/>
      <w:pPr>
        <w:ind w:left="3600" w:hanging="360"/>
      </w:pPr>
    </w:lvl>
    <w:lvl w:ilvl="5" w:tplc="7D4AE5B6" w:tentative="1">
      <w:start w:val="1"/>
      <w:numFmt w:val="lowerRoman"/>
      <w:lvlText w:val="%6."/>
      <w:lvlJc w:val="right"/>
      <w:pPr>
        <w:ind w:left="4320" w:hanging="180"/>
      </w:pPr>
    </w:lvl>
    <w:lvl w:ilvl="6" w:tplc="26422DDC" w:tentative="1">
      <w:start w:val="1"/>
      <w:numFmt w:val="decimal"/>
      <w:lvlText w:val="%7."/>
      <w:lvlJc w:val="left"/>
      <w:pPr>
        <w:ind w:left="5040" w:hanging="360"/>
      </w:pPr>
    </w:lvl>
    <w:lvl w:ilvl="7" w:tplc="A9629764" w:tentative="1">
      <w:start w:val="1"/>
      <w:numFmt w:val="lowerLetter"/>
      <w:lvlText w:val="%8."/>
      <w:lvlJc w:val="left"/>
      <w:pPr>
        <w:ind w:left="5760" w:hanging="360"/>
      </w:pPr>
    </w:lvl>
    <w:lvl w:ilvl="8" w:tplc="73DC636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0B6"/>
    <w:rsid w:val="0002613C"/>
    <w:rsid w:val="001B78B8"/>
    <w:rsid w:val="00236635"/>
    <w:rsid w:val="00273634"/>
    <w:rsid w:val="00347EB8"/>
    <w:rsid w:val="003D5AFF"/>
    <w:rsid w:val="004029F9"/>
    <w:rsid w:val="00440CD3"/>
    <w:rsid w:val="00477D40"/>
    <w:rsid w:val="00533744"/>
    <w:rsid w:val="005E4BA8"/>
    <w:rsid w:val="0065723B"/>
    <w:rsid w:val="0069288A"/>
    <w:rsid w:val="006F1DAA"/>
    <w:rsid w:val="007370B6"/>
    <w:rsid w:val="00830B28"/>
    <w:rsid w:val="0084406C"/>
    <w:rsid w:val="00936F82"/>
    <w:rsid w:val="009A1EE6"/>
    <w:rsid w:val="00B81AC3"/>
    <w:rsid w:val="00BC7B68"/>
    <w:rsid w:val="00DC0FA1"/>
    <w:rsid w:val="00DE5E48"/>
    <w:rsid w:val="00DE631B"/>
    <w:rsid w:val="00E1651F"/>
    <w:rsid w:val="00EA4CB3"/>
    <w:rsid w:val="00ED4FBB"/>
    <w:rsid w:val="00FC0D8F"/>
    <w:rsid w:val="00FD0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2B3E5"/>
  <w15:docId w15:val="{A74CB548-9B9A-46EE-A427-D4B418E4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7269D" w:rsidP="00BF58F7">
          <w:pPr>
            <w:pStyle w:val="05464C88AA974B748503D1CEEFDECEBF"/>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7269D" w:rsidP="00BF58F7">
          <w:pPr>
            <w:pStyle w:val="F819599630DE4350A1D2529022F7E0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69D"/>
    <w:rsid w:val="0027269D"/>
    <w:rsid w:val="002D5918"/>
    <w:rsid w:val="00740233"/>
    <w:rsid w:val="00F667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F819599630DE4350A1D2529022F7E005">
    <w:name w:val="F819599630DE4350A1D2529022F7E00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4081</RACS_x0020_ID>
    <Approved_x0020_Provider xmlns="a8338b6e-77a6-4851-82b6-98166143ffdd">Sixth Eastway Pty Ltd</Approved_x0020_Provider>
    <Management_x0020_Company_x0020_ID xmlns="a8338b6e-77a6-4851-82b6-98166143ffdd" xsi:nil="true"/>
    <Home xmlns="a8338b6e-77a6-4851-82b6-98166143ffdd">Hope Aged Care Brunswick</Home>
    <Signed xmlns="a8338b6e-77a6-4851-82b6-98166143ffdd" xsi:nil="true"/>
    <Uploaded xmlns="a8338b6e-77a6-4851-82b6-98166143ffdd">False</Uploaded>
    <Management_x0020_Company xmlns="a8338b6e-77a6-4851-82b6-98166143ffdd" xsi:nil="true"/>
    <Doc_x0020_Date xmlns="a8338b6e-77a6-4851-82b6-98166143ffdd">2023-07-31T06:46:00+00:00</Doc_x0020_Date>
    <CSI_x0020_ID xmlns="a8338b6e-77a6-4851-82b6-98166143ffdd" xsi:nil="true"/>
    <Case_x0020_ID xmlns="a8338b6e-77a6-4851-82b6-98166143ffdd" xsi:nil="true"/>
    <Approved_x0020_Provider_x0020_ID xmlns="a8338b6e-77a6-4851-82b6-98166143ffdd">A3A70409-77F4-DC11-AD41-005056922186</Approved_x0020_Provider_x0020_ID>
    <Location xmlns="a8338b6e-77a6-4851-82b6-98166143ffdd" xsi:nil="true"/>
    <Home_x0020_ID xmlns="a8338b6e-77a6-4851-82b6-98166143ffdd">A89D338C-7CF4-DC11-AD41-005056922186</Home_x0020_ID>
    <State xmlns="a8338b6e-77a6-4851-82b6-98166143ffdd">VIC</State>
    <Doc_x0020_Sent_Received_x0020_Date xmlns="a8338b6e-77a6-4851-82b6-98166143ffdd">2023-07-31T00:00:00+00:00</Doc_x0020_Sent_Received_x0020_Date>
    <Activity_x0020_ID xmlns="a8338b6e-77a6-4851-82b6-98166143ffdd">38D91799-B314-EE11-AFBD-005056922186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E0A5F4B-0DE5-4131-B59F-08140B6CD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a8338b6e-77a6-4851-82b6-98166143ffdd"/>
    <ds:schemaRef ds:uri="http://purl.org/dc/elements/1.1/"/>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2023-09-14T06:35:00Z</dcterms:created>
  <dcterms:modified xsi:type="dcterms:W3CDTF">2023-09-14T06:35:00Z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