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8887D" w14:textId="77777777" w:rsidR="00D2559D" w:rsidRPr="002C3EBF" w:rsidRDefault="00BD661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2627EEC" wp14:editId="07ABE06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AF90651" w14:textId="77777777" w:rsidR="00D2559D" w:rsidRDefault="00BD661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742246" w14:textId="77777777" w:rsidR="00D2559D" w:rsidRDefault="00BD661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53B0E5" w14:textId="77777777" w:rsidR="00D2559D" w:rsidRPr="002C3EBF" w:rsidRDefault="00BD661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00FB0" w14:paraId="49AF08EF" w14:textId="77777777" w:rsidTr="00800FB0">
        <w:tc>
          <w:tcPr>
            <w:cnfStyle w:val="001000000000" w:firstRow="0" w:lastRow="0" w:firstColumn="1" w:lastColumn="0" w:oddVBand="0" w:evenVBand="0" w:oddHBand="0" w:evenHBand="0" w:firstRowFirstColumn="0" w:firstRowLastColumn="0" w:lastRowFirstColumn="0" w:lastRowLastColumn="0"/>
            <w:tcW w:w="3227" w:type="dxa"/>
          </w:tcPr>
          <w:p w14:paraId="2DB61663" w14:textId="77777777" w:rsidR="00D2559D" w:rsidRPr="00996FAF" w:rsidRDefault="00BD661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D859B99" w14:textId="77777777" w:rsidR="00D2559D" w:rsidRPr="00996FAF" w:rsidRDefault="00BD66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Howard Solomon Aged Care Facility</w:t>
            </w:r>
          </w:p>
        </w:tc>
      </w:tr>
      <w:tr w:rsidR="00800FB0" w14:paraId="4978A736" w14:textId="77777777" w:rsidTr="00800F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F6962F" w14:textId="77777777" w:rsidR="009B6303" w:rsidRPr="00996FAF" w:rsidRDefault="00BD661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EC6F5A" w14:textId="77777777" w:rsidR="009B6303" w:rsidRPr="00C27BE3" w:rsidRDefault="00BD661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7250</w:t>
            </w:r>
          </w:p>
        </w:tc>
      </w:tr>
      <w:tr w:rsidR="00800FB0" w14:paraId="4BA8DCFD" w14:textId="77777777" w:rsidTr="00800F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B3A274" w14:textId="77777777" w:rsidR="009B6303" w:rsidRPr="00996FAF" w:rsidRDefault="00BD661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A6BFBD4" w14:textId="77777777" w:rsidR="009B6303" w:rsidRPr="00996FAF" w:rsidRDefault="00BD66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91 Hybanthus</w:t>
            </w:r>
            <w:r>
              <w:rPr>
                <w:rFonts w:ascii="Arial" w:eastAsia="Times New Roman" w:hAnsi="Arial" w:cs="Arial"/>
                <w:lang w:eastAsia="en-AU"/>
              </w:rPr>
              <w:t xml:space="preserve"> Road, FERNDALE, Western Australia, 6148</w:t>
            </w:r>
          </w:p>
        </w:tc>
      </w:tr>
      <w:tr w:rsidR="00800FB0" w14:paraId="3B04A1D6" w14:textId="77777777" w:rsidTr="00800F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32C21C" w14:textId="77777777" w:rsidR="009B6303" w:rsidRPr="00996FAF" w:rsidRDefault="00BD661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E4D6ABD" w14:textId="77777777" w:rsidR="009B6303" w:rsidRPr="00996FAF" w:rsidRDefault="00BD661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00FB0" w14:paraId="4BB7B1D5" w14:textId="77777777" w:rsidTr="00800F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C16C07" w14:textId="77777777" w:rsidR="009B6303" w:rsidRPr="00996FAF" w:rsidRDefault="00BD661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65A27DB" w14:textId="081199E2" w:rsidR="009B6303" w:rsidRPr="00996FAF" w:rsidRDefault="00BD66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December 2023</w:t>
            </w:r>
          </w:p>
        </w:tc>
      </w:tr>
      <w:tr w:rsidR="00800FB0" w14:paraId="24DD38A5" w14:textId="77777777" w:rsidTr="00800F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2E17D6" w14:textId="77777777" w:rsidR="009B6303" w:rsidRPr="00996FAF" w:rsidRDefault="00BD661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13521370"/>
            <w:placeholder>
              <w:docPart w:val="DefaultPlaceholder_-1854013437"/>
            </w:placeholder>
            <w:date w:fullDate="2024-01-16T00:00:00Z">
              <w:dateFormat w:val="d MMMM yyyy"/>
              <w:lid w:val="en-AU"/>
              <w:storeMappedDataAs w:val="dateTime"/>
              <w:calendar w:val="gregorian"/>
            </w:date>
          </w:sdtPr>
          <w:sdtEndPr/>
          <w:sdtContent>
            <w:tc>
              <w:tcPr>
                <w:tcW w:w="7114" w:type="dxa"/>
                <w:shd w:val="clear" w:color="auto" w:fill="FFFFFF" w:themeFill="background1"/>
              </w:tcPr>
              <w:p w14:paraId="40555651" w14:textId="752233BD" w:rsidR="009B6303" w:rsidRPr="00996FAF" w:rsidRDefault="00595DF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January 2024</w:t>
                </w:r>
              </w:p>
            </w:tc>
          </w:sdtContent>
        </w:sdt>
      </w:tr>
      <w:tr w:rsidR="00800FB0" w14:paraId="3E4C9B4D" w14:textId="77777777" w:rsidTr="00800FB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D2D5E6" w14:textId="77777777" w:rsidR="009B6303" w:rsidRPr="00996FAF" w:rsidRDefault="00BD661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464CF18" w14:textId="77777777" w:rsidR="009B6303" w:rsidRPr="009B6303" w:rsidRDefault="00BD66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927 Grand Lodge of Western Australian Freemasons Homes for the Aged Inc </w:t>
            </w:r>
          </w:p>
          <w:p w14:paraId="7A698CD4" w14:textId="77777777" w:rsidR="009B6303" w:rsidRPr="009B6303" w:rsidRDefault="00BD66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4777 Howard Solomon Aged Care Facility</w:t>
            </w:r>
          </w:p>
        </w:tc>
      </w:tr>
    </w:tbl>
    <w:bookmarkEnd w:id="0"/>
    <w:p w14:paraId="1BEE9D3C" w14:textId="77777777" w:rsidR="00FA0A5B" w:rsidRPr="00996FAF" w:rsidRDefault="00BD661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12CC7B" w14:textId="77777777" w:rsidR="000078F8" w:rsidRPr="00996FAF" w:rsidRDefault="00BD661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83B61AC" w14:textId="5D21F0C2" w:rsidR="000078F8" w:rsidRPr="00996FAF" w:rsidRDefault="00BD6610" w:rsidP="0036130C">
      <w:pPr>
        <w:pStyle w:val="NormalArial"/>
      </w:pPr>
      <w:r w:rsidRPr="00996FAF">
        <w:t xml:space="preserve">This performance report for </w:t>
      </w:r>
      <w:r w:rsidRPr="00C27BE3">
        <w:rPr>
          <w:color w:val="auto"/>
        </w:rPr>
        <w:t>Howard Solomon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595DF5">
        <w:rPr>
          <w:color w:val="auto"/>
        </w:rPr>
        <w:t>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533B03D" w14:textId="3BDCED5B" w:rsidR="000078F8" w:rsidRPr="00996FAF" w:rsidRDefault="00BD661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FCFA83" w14:textId="77777777" w:rsidR="00DF37F2" w:rsidRPr="00996FAF" w:rsidRDefault="00BD6610" w:rsidP="00712752">
      <w:pPr>
        <w:pStyle w:val="Heading1"/>
        <w:spacing w:before="240" w:after="240" w:line="22" w:lineRule="atLeast"/>
        <w:rPr>
          <w:rFonts w:ascii="Arial" w:hAnsi="Arial" w:cs="Arial"/>
        </w:rPr>
      </w:pPr>
      <w:r w:rsidRPr="00996FAF">
        <w:rPr>
          <w:rFonts w:ascii="Arial" w:hAnsi="Arial" w:cs="Arial"/>
        </w:rPr>
        <w:t>Material relied on</w:t>
      </w:r>
    </w:p>
    <w:p w14:paraId="06235214" w14:textId="77777777" w:rsidR="00DF37F2" w:rsidRPr="00996FAF" w:rsidRDefault="00BD6610" w:rsidP="0036130C">
      <w:pPr>
        <w:pStyle w:val="NormalArial"/>
      </w:pPr>
      <w:r w:rsidRPr="00996FAF">
        <w:t>The following information has been considered in preparing the performance report:</w:t>
      </w:r>
    </w:p>
    <w:p w14:paraId="14107EB1" w14:textId="4DF8EC48" w:rsidR="00DF37F2" w:rsidRPr="0011402B" w:rsidRDefault="00BD6610" w:rsidP="004D0C61">
      <w:pPr>
        <w:pStyle w:val="ListParagraph"/>
        <w:numPr>
          <w:ilvl w:val="0"/>
          <w:numId w:val="2"/>
        </w:numPr>
        <w:tabs>
          <w:tab w:val="clear" w:pos="357"/>
        </w:tabs>
        <w:spacing w:line="240" w:lineRule="atLeast"/>
        <w:ind w:left="425" w:hanging="425"/>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640AC9">
        <w:rPr>
          <w:rFonts w:ascii="Arial" w:hAnsi="Arial" w:cs="Arial"/>
          <w:color w:val="auto"/>
        </w:rPr>
        <w:t>a</w:t>
      </w:r>
      <w:r w:rsidRPr="00A52058">
        <w:rPr>
          <w:rFonts w:ascii="Arial" w:hAnsi="Arial" w:cs="Arial"/>
          <w:color w:val="auto"/>
        </w:rPr>
        <w:t>ssessment contact (performance assessment) – site</w:t>
      </w:r>
      <w:r w:rsidRPr="00996FAF">
        <w:rPr>
          <w:rFonts w:ascii="Arial" w:hAnsi="Arial" w:cs="Arial"/>
          <w:color w:val="auto"/>
        </w:rPr>
        <w:t xml:space="preserve"> report was informed </w:t>
      </w:r>
      <w:r w:rsidRPr="0011402B">
        <w:rPr>
          <w:rFonts w:ascii="Arial" w:hAnsi="Arial" w:cs="Arial"/>
        </w:rPr>
        <w:t>by a site assessment, observations at the service, review of documents and interviews with staff, consumers</w:t>
      </w:r>
      <w:r w:rsidR="00541BCF" w:rsidRPr="0011402B">
        <w:rPr>
          <w:rFonts w:ascii="Arial" w:hAnsi="Arial" w:cs="Arial"/>
        </w:rPr>
        <w:t xml:space="preserve">, </w:t>
      </w:r>
      <w:r w:rsidR="008514F3" w:rsidRPr="0011402B">
        <w:rPr>
          <w:rFonts w:ascii="Arial" w:hAnsi="Arial" w:cs="Arial"/>
        </w:rPr>
        <w:t>representatives,</w:t>
      </w:r>
      <w:r w:rsidRPr="0011402B">
        <w:rPr>
          <w:rFonts w:ascii="Arial" w:hAnsi="Arial" w:cs="Arial"/>
        </w:rPr>
        <w:t xml:space="preserve"> and others</w:t>
      </w:r>
      <w:r w:rsidR="0011402B" w:rsidRPr="0011402B">
        <w:rPr>
          <w:rFonts w:ascii="Arial" w:hAnsi="Arial" w:cs="Arial"/>
        </w:rPr>
        <w:t>.</w:t>
      </w:r>
    </w:p>
    <w:p w14:paraId="210F4C71" w14:textId="77777777" w:rsidR="0011402B" w:rsidRDefault="0011402B" w:rsidP="0011402B">
      <w:pPr>
        <w:pStyle w:val="NormalWeb"/>
        <w:spacing w:before="0" w:beforeAutospacing="0" w:after="120" w:afterAutospacing="0"/>
        <w:rPr>
          <w:rFonts w:ascii="Arial" w:hAnsi="Arial" w:cs="Arial"/>
          <w:color w:val="000000"/>
        </w:rPr>
      </w:pPr>
      <w:r>
        <w:rPr>
          <w:rFonts w:ascii="Arial" w:hAnsi="Arial" w:cs="Arial"/>
          <w:color w:val="000000"/>
        </w:rPr>
        <w:t xml:space="preserve">The approved provider did not submit a response to the assessment team’s report. </w:t>
      </w:r>
    </w:p>
    <w:p w14:paraId="17107769" w14:textId="5C220B10" w:rsidR="003B1763" w:rsidRPr="00712752" w:rsidRDefault="00BD661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C1C478" w14:textId="77777777" w:rsidR="00FC045E" w:rsidRPr="00996FAF" w:rsidRDefault="00BD661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800FB0" w14:paraId="073A9D5D" w14:textId="77777777" w:rsidTr="005A7F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13F18743" w14:textId="77777777" w:rsidR="002C5FA9" w:rsidRPr="00996FAF" w:rsidRDefault="00BD6610" w:rsidP="002C5FA9">
            <w:pPr>
              <w:keepNext/>
              <w:spacing w:before="0" w:line="22" w:lineRule="atLeast"/>
              <w:rPr>
                <w:rFonts w:ascii="Arial" w:hAnsi="Arial" w:cs="Arial"/>
              </w:rPr>
            </w:pPr>
            <w:r w:rsidRPr="00996FAF">
              <w:rPr>
                <w:rFonts w:ascii="Arial" w:hAnsi="Arial" w:cs="Arial"/>
              </w:rPr>
              <w:t xml:space="preserve">Standard 3 </w:t>
            </w:r>
            <w:r w:rsidRPr="005B0688">
              <w:rPr>
                <w:rFonts w:ascii="Arial" w:hAnsi="Arial" w:cs="Arial"/>
                <w:b w:val="0"/>
                <w:bCs/>
              </w:rPr>
              <w:t>Personal care and clinical care</w:t>
            </w:r>
          </w:p>
        </w:tc>
        <w:tc>
          <w:tcPr>
            <w:tcW w:w="1447" w:type="pct"/>
            <w:shd w:val="clear" w:color="auto" w:fill="auto"/>
          </w:tcPr>
          <w:p w14:paraId="33DED914" w14:textId="537E9504" w:rsidR="002C5FA9" w:rsidRPr="005A7F0C" w:rsidRDefault="001425E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A7F0C">
              <w:rPr>
                <w:rFonts w:ascii="Arial" w:hAnsi="Arial" w:cs="Arial"/>
                <w:color w:val="000000"/>
              </w:rPr>
              <w:t>Not applicable as not all requirements have been assessed</w:t>
            </w:r>
          </w:p>
        </w:tc>
      </w:tr>
      <w:tr w:rsidR="00800FB0" w14:paraId="7578B4D8" w14:textId="77777777" w:rsidTr="005A7F0C">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6EB3A062" w14:textId="77777777" w:rsidR="002C5FA9" w:rsidRPr="00996FAF" w:rsidRDefault="00BD661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447" w:type="pct"/>
            <w:shd w:val="clear" w:color="auto" w:fill="auto"/>
          </w:tcPr>
          <w:p w14:paraId="7C1CBC82" w14:textId="7B2F5738" w:rsidR="002C5FA9" w:rsidRPr="001425E0" w:rsidRDefault="005A7F0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color w:val="000000"/>
              </w:rPr>
              <w:t>Not applicable as not all requirements have been assessed</w:t>
            </w:r>
          </w:p>
        </w:tc>
      </w:tr>
    </w:tbl>
    <w:p w14:paraId="16FF35FE" w14:textId="77777777" w:rsidR="00FC045E" w:rsidRPr="00996FAF" w:rsidRDefault="00BD661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C712FC" w14:textId="77777777" w:rsidR="00FC045E" w:rsidRPr="00996FAF" w:rsidRDefault="00BD6610" w:rsidP="00712752">
      <w:pPr>
        <w:pStyle w:val="Heading1"/>
        <w:spacing w:before="0" w:after="240" w:line="22" w:lineRule="atLeast"/>
        <w:rPr>
          <w:rFonts w:ascii="Arial" w:hAnsi="Arial" w:cs="Arial"/>
        </w:rPr>
      </w:pPr>
      <w:r w:rsidRPr="00996FAF">
        <w:rPr>
          <w:rFonts w:ascii="Arial" w:hAnsi="Arial" w:cs="Arial"/>
        </w:rPr>
        <w:t>Areas for improvement</w:t>
      </w:r>
    </w:p>
    <w:p w14:paraId="531B9ED9" w14:textId="77777777" w:rsidR="00FC045E" w:rsidRPr="00996FAF" w:rsidRDefault="00BD661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D5D289F" w14:textId="28F0E0A2" w:rsidR="00FC045E" w:rsidRPr="00996FAF" w:rsidRDefault="00BD6610" w:rsidP="0036130C">
      <w:pPr>
        <w:pStyle w:val="NormalArial"/>
      </w:pPr>
      <w:r w:rsidRPr="00996FAF">
        <w:br w:type="page"/>
      </w:r>
    </w:p>
    <w:p w14:paraId="05082B26" w14:textId="77777777" w:rsidR="00FC045E" w:rsidRPr="00996FAF" w:rsidRDefault="00BD661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00FB0" w14:paraId="1CA9186F" w14:textId="77777777" w:rsidTr="00DC7E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256BF73F" w14:textId="77777777" w:rsidR="00FC045E" w:rsidRPr="00996FAF" w:rsidRDefault="00BD661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9F8E655" w14:textId="77777777" w:rsidR="00FC045E" w:rsidRPr="00996FAF" w:rsidRDefault="00DC7E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0FB0" w14:paraId="241A311D" w14:textId="77777777" w:rsidTr="00DC7E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E1B0DBA" w14:textId="77777777" w:rsidR="002C5FA9" w:rsidRPr="00996FAF" w:rsidRDefault="00BD661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EEA6347" w14:textId="77777777" w:rsidR="002C5FA9" w:rsidRPr="00996FAF" w:rsidRDefault="00BD66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0EF51F1" w14:textId="77777777" w:rsidR="002C5FA9" w:rsidRPr="00996FAF" w:rsidRDefault="00BD661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8275868" w14:textId="77777777" w:rsidR="002C5FA9" w:rsidRPr="00996FAF" w:rsidRDefault="00BD661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7736B1" w14:textId="77777777" w:rsidR="002C5FA9" w:rsidRPr="00996FAF" w:rsidRDefault="00BD661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07A04E2" w14:textId="77777777" w:rsidR="002C5FA9" w:rsidRPr="00996FAF" w:rsidRDefault="00DC7E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513257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D6610" w:rsidRPr="002C2F15">
                  <w:rPr>
                    <w:rFonts w:ascii="Arial" w:hAnsi="Arial" w:cs="Arial"/>
                  </w:rPr>
                  <w:t>Compliant</w:t>
                </w:r>
              </w:sdtContent>
            </w:sdt>
          </w:p>
        </w:tc>
      </w:tr>
      <w:tr w:rsidR="00800FB0" w14:paraId="6B114163" w14:textId="77777777" w:rsidTr="00DC7E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5D8223C" w14:textId="77777777" w:rsidR="002C5FA9" w:rsidRPr="00996FAF" w:rsidRDefault="00BD661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FA6366F" w14:textId="77777777" w:rsidR="002C5FA9" w:rsidRPr="00996FAF" w:rsidRDefault="00BD66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683039C" w14:textId="77777777" w:rsidR="002C5FA9" w:rsidRPr="00996FAF" w:rsidRDefault="00BD6610"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B2E55DB" w14:textId="77777777" w:rsidR="002C5FA9" w:rsidRPr="00996FAF" w:rsidRDefault="00BD6610"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BA098C3" w14:textId="77777777" w:rsidR="002C5FA9" w:rsidRPr="00996FAF" w:rsidRDefault="00DC7E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925734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BD6610" w:rsidRPr="002C2F15">
                  <w:rPr>
                    <w:rFonts w:ascii="Arial" w:hAnsi="Arial" w:cs="Arial"/>
                  </w:rPr>
                  <w:t>Compliant</w:t>
                </w:r>
              </w:sdtContent>
            </w:sdt>
          </w:p>
        </w:tc>
      </w:tr>
    </w:tbl>
    <w:p w14:paraId="100656EC" w14:textId="77777777" w:rsidR="00D87E7C" w:rsidRDefault="00BD6610" w:rsidP="00D87E7C">
      <w:pPr>
        <w:pStyle w:val="Heading20"/>
      </w:pPr>
      <w:r w:rsidRPr="00996FAF">
        <w:t>Findings</w:t>
      </w:r>
    </w:p>
    <w:p w14:paraId="3B31E0CB" w14:textId="6CBE1E5F" w:rsidR="002D6511" w:rsidRPr="002D6511" w:rsidRDefault="0024695A" w:rsidP="000458E3">
      <w:pPr>
        <w:rPr>
          <w:rFonts w:ascii="Arial" w:eastAsia="Times New Roman" w:hAnsi="Arial" w:cs="Arial"/>
          <w:color w:val="000000"/>
          <w:lang w:eastAsia="en-AU"/>
        </w:rPr>
      </w:pPr>
      <w:r>
        <w:rPr>
          <w:rFonts w:ascii="Arial" w:eastAsia="Times New Roman" w:hAnsi="Arial" w:cs="Arial"/>
          <w:color w:val="000000"/>
          <w:lang w:eastAsia="en-AU"/>
        </w:rPr>
        <w:t>E</w:t>
      </w:r>
      <w:r w:rsidR="002D6511" w:rsidRPr="002D6511">
        <w:rPr>
          <w:rFonts w:ascii="Arial" w:eastAsia="Times New Roman" w:hAnsi="Arial" w:cs="Arial"/>
          <w:color w:val="000000"/>
          <w:lang w:eastAsia="en-AU"/>
        </w:rPr>
        <w:t xml:space="preserve">ffective processes </w:t>
      </w:r>
      <w:r>
        <w:rPr>
          <w:rFonts w:ascii="Arial" w:eastAsia="Times New Roman" w:hAnsi="Arial" w:cs="Arial"/>
          <w:color w:val="000000"/>
          <w:lang w:eastAsia="en-AU"/>
        </w:rPr>
        <w:t xml:space="preserve">are </w:t>
      </w:r>
      <w:r w:rsidR="002D6511" w:rsidRPr="002D6511">
        <w:rPr>
          <w:rFonts w:ascii="Arial" w:eastAsia="Times New Roman" w:hAnsi="Arial" w:cs="Arial"/>
          <w:color w:val="000000"/>
          <w:lang w:eastAsia="en-AU"/>
        </w:rPr>
        <w:t xml:space="preserve">in place to ensure each consumer </w:t>
      </w:r>
      <w:r w:rsidR="00AF45B4">
        <w:rPr>
          <w:rFonts w:ascii="Arial" w:eastAsia="Times New Roman" w:hAnsi="Arial" w:cs="Arial"/>
          <w:color w:val="000000"/>
          <w:lang w:eastAsia="en-AU"/>
        </w:rPr>
        <w:t>receives</w:t>
      </w:r>
      <w:r w:rsidR="002D6511" w:rsidRPr="002D6511">
        <w:rPr>
          <w:rFonts w:ascii="Arial" w:eastAsia="Times New Roman" w:hAnsi="Arial" w:cs="Arial"/>
          <w:color w:val="000000"/>
          <w:lang w:eastAsia="en-AU"/>
        </w:rPr>
        <w:t xml:space="preserve"> safe and effective personal and</w:t>
      </w:r>
      <w:r w:rsidR="00AF45B4">
        <w:rPr>
          <w:rFonts w:ascii="Arial" w:eastAsia="Times New Roman" w:hAnsi="Arial" w:cs="Arial"/>
          <w:color w:val="000000"/>
          <w:lang w:eastAsia="en-AU"/>
        </w:rPr>
        <w:t>/or</w:t>
      </w:r>
      <w:r w:rsidR="002D6511" w:rsidRPr="002D6511">
        <w:rPr>
          <w:rFonts w:ascii="Arial" w:eastAsia="Times New Roman" w:hAnsi="Arial" w:cs="Arial"/>
          <w:color w:val="000000"/>
          <w:lang w:eastAsia="en-AU"/>
        </w:rPr>
        <w:t xml:space="preserve"> clinical care. Staff describe</w:t>
      </w:r>
      <w:r w:rsidR="00853129">
        <w:rPr>
          <w:rFonts w:ascii="Arial" w:eastAsia="Times New Roman" w:hAnsi="Arial" w:cs="Arial"/>
          <w:color w:val="000000"/>
          <w:lang w:eastAsia="en-AU"/>
        </w:rPr>
        <w:t>d</w:t>
      </w:r>
      <w:r w:rsidR="002D6511" w:rsidRPr="002D6511">
        <w:rPr>
          <w:rFonts w:ascii="Arial" w:eastAsia="Times New Roman" w:hAnsi="Arial" w:cs="Arial"/>
          <w:color w:val="000000"/>
          <w:lang w:eastAsia="en-AU"/>
        </w:rPr>
        <w:t xml:space="preserve"> how they tailor care to consumers’ needs and ensure best practice is applied.</w:t>
      </w:r>
      <w:r w:rsidR="00853129">
        <w:rPr>
          <w:rFonts w:ascii="Arial" w:eastAsia="Times New Roman" w:hAnsi="Arial" w:cs="Arial"/>
          <w:color w:val="000000"/>
          <w:lang w:eastAsia="en-AU"/>
        </w:rPr>
        <w:t xml:space="preserve"> </w:t>
      </w:r>
      <w:r w:rsidR="007B573B">
        <w:rPr>
          <w:rFonts w:ascii="Arial" w:eastAsia="Times New Roman" w:hAnsi="Arial" w:cs="Arial"/>
          <w:color w:val="000000"/>
          <w:lang w:eastAsia="en-AU"/>
        </w:rPr>
        <w:t xml:space="preserve">Documentation showed care </w:t>
      </w:r>
      <w:r w:rsidR="00D6372B">
        <w:rPr>
          <w:rFonts w:ascii="Arial" w:eastAsia="Times New Roman" w:hAnsi="Arial" w:cs="Arial"/>
          <w:color w:val="000000"/>
          <w:lang w:eastAsia="en-AU"/>
        </w:rPr>
        <w:t xml:space="preserve">and services </w:t>
      </w:r>
      <w:r w:rsidR="00175A8F">
        <w:rPr>
          <w:rFonts w:ascii="Arial" w:eastAsia="Times New Roman" w:hAnsi="Arial" w:cs="Arial"/>
          <w:color w:val="000000"/>
          <w:lang w:eastAsia="en-AU"/>
        </w:rPr>
        <w:t>are</w:t>
      </w:r>
      <w:r w:rsidR="00D6372B">
        <w:rPr>
          <w:rFonts w:ascii="Arial" w:eastAsia="Times New Roman" w:hAnsi="Arial" w:cs="Arial"/>
          <w:color w:val="000000"/>
          <w:lang w:eastAsia="en-AU"/>
        </w:rPr>
        <w:t xml:space="preserve"> provided in </w:t>
      </w:r>
      <w:r w:rsidR="00A556AD">
        <w:rPr>
          <w:rFonts w:ascii="Arial" w:eastAsia="Times New Roman" w:hAnsi="Arial" w:cs="Arial"/>
          <w:color w:val="000000"/>
          <w:lang w:eastAsia="en-AU"/>
        </w:rPr>
        <w:t xml:space="preserve">line </w:t>
      </w:r>
      <w:r w:rsidR="00D6372B">
        <w:rPr>
          <w:rFonts w:ascii="Arial" w:eastAsia="Times New Roman" w:hAnsi="Arial" w:cs="Arial"/>
          <w:color w:val="000000"/>
          <w:lang w:eastAsia="en-AU"/>
        </w:rPr>
        <w:t>with consumers</w:t>
      </w:r>
      <w:r w:rsidR="001232EC">
        <w:rPr>
          <w:rFonts w:ascii="Arial" w:eastAsia="Times New Roman" w:hAnsi="Arial" w:cs="Arial"/>
          <w:color w:val="000000"/>
          <w:lang w:eastAsia="en-AU"/>
        </w:rPr>
        <w:t>’</w:t>
      </w:r>
      <w:r w:rsidR="00D6372B">
        <w:rPr>
          <w:rFonts w:ascii="Arial" w:eastAsia="Times New Roman" w:hAnsi="Arial" w:cs="Arial"/>
          <w:color w:val="000000"/>
          <w:lang w:eastAsia="en-AU"/>
        </w:rPr>
        <w:t xml:space="preserve"> needs</w:t>
      </w:r>
      <w:r w:rsidR="00146E6C">
        <w:rPr>
          <w:rFonts w:ascii="Arial" w:eastAsia="Times New Roman" w:hAnsi="Arial" w:cs="Arial"/>
          <w:color w:val="000000"/>
          <w:lang w:eastAsia="en-AU"/>
        </w:rPr>
        <w:t xml:space="preserve"> </w:t>
      </w:r>
      <w:r w:rsidR="00A556AD">
        <w:rPr>
          <w:rFonts w:ascii="Arial" w:eastAsia="Times New Roman" w:hAnsi="Arial" w:cs="Arial"/>
          <w:color w:val="000000"/>
          <w:lang w:eastAsia="en-AU"/>
        </w:rPr>
        <w:t>detailed</w:t>
      </w:r>
      <w:r w:rsidR="004818AF">
        <w:rPr>
          <w:rFonts w:ascii="Arial" w:eastAsia="Times New Roman" w:hAnsi="Arial" w:cs="Arial"/>
          <w:color w:val="000000"/>
          <w:lang w:eastAsia="en-AU"/>
        </w:rPr>
        <w:t xml:space="preserve"> </w:t>
      </w:r>
      <w:r w:rsidR="00146E6C">
        <w:rPr>
          <w:rFonts w:ascii="Arial" w:eastAsia="Times New Roman" w:hAnsi="Arial" w:cs="Arial"/>
          <w:color w:val="000000"/>
          <w:lang w:eastAsia="en-AU"/>
        </w:rPr>
        <w:t>in</w:t>
      </w:r>
      <w:r w:rsidR="005627D8">
        <w:rPr>
          <w:rFonts w:ascii="Arial" w:eastAsia="Times New Roman" w:hAnsi="Arial" w:cs="Arial"/>
          <w:color w:val="000000"/>
          <w:lang w:eastAsia="en-AU"/>
        </w:rPr>
        <w:t xml:space="preserve"> their</w:t>
      </w:r>
      <w:r w:rsidR="00146E6C">
        <w:rPr>
          <w:rFonts w:ascii="Arial" w:eastAsia="Times New Roman" w:hAnsi="Arial" w:cs="Arial"/>
          <w:color w:val="000000"/>
          <w:lang w:eastAsia="en-AU"/>
        </w:rPr>
        <w:t xml:space="preserve"> care plans. </w:t>
      </w:r>
      <w:r w:rsidR="00853129">
        <w:rPr>
          <w:rFonts w:ascii="Arial" w:eastAsia="Times New Roman" w:hAnsi="Arial" w:cs="Arial"/>
          <w:color w:val="000000"/>
          <w:lang w:eastAsia="en-AU"/>
        </w:rPr>
        <w:t>C</w:t>
      </w:r>
      <w:r w:rsidR="00853129" w:rsidRPr="002D6511">
        <w:rPr>
          <w:rFonts w:ascii="Arial" w:eastAsia="Times New Roman" w:hAnsi="Arial" w:cs="Arial"/>
          <w:color w:val="000000"/>
          <w:lang w:eastAsia="en-AU"/>
        </w:rPr>
        <w:t>onsumers and representatives were satisfied that consumers get safe and effective personal and clinical care that is best practice, tailored to their needs and optimises their health and well</w:t>
      </w:r>
      <w:r w:rsidR="001232EC">
        <w:rPr>
          <w:rFonts w:ascii="Arial" w:eastAsia="Times New Roman" w:hAnsi="Arial" w:cs="Arial"/>
          <w:color w:val="000000"/>
          <w:lang w:eastAsia="en-AU"/>
        </w:rPr>
        <w:t>-</w:t>
      </w:r>
      <w:r w:rsidR="00853129" w:rsidRPr="002D6511">
        <w:rPr>
          <w:rFonts w:ascii="Arial" w:eastAsia="Times New Roman" w:hAnsi="Arial" w:cs="Arial"/>
          <w:color w:val="000000"/>
          <w:lang w:eastAsia="en-AU"/>
        </w:rPr>
        <w:t>being</w:t>
      </w:r>
      <w:r w:rsidR="00853129">
        <w:rPr>
          <w:rFonts w:ascii="Arial" w:eastAsia="Times New Roman" w:hAnsi="Arial" w:cs="Arial"/>
          <w:color w:val="000000"/>
          <w:lang w:eastAsia="en-AU"/>
        </w:rPr>
        <w:t>.</w:t>
      </w:r>
    </w:p>
    <w:p w14:paraId="3EB86206" w14:textId="58AD83E0" w:rsidR="007B0DC9" w:rsidRPr="00114F73" w:rsidRDefault="00C97C87" w:rsidP="000458E3">
      <w:pPr>
        <w:pStyle w:val="ListBullet"/>
        <w:numPr>
          <w:ilvl w:val="0"/>
          <w:numId w:val="0"/>
        </w:numPr>
        <w:spacing w:before="0" w:after="120"/>
        <w:rPr>
          <w:rFonts w:ascii="Arial" w:hAnsi="Arial" w:cs="Arial"/>
          <w:color w:val="auto"/>
          <w:szCs w:val="22"/>
        </w:rPr>
      </w:pPr>
      <w:r>
        <w:rPr>
          <w:rFonts w:ascii="Arial" w:eastAsia="Times New Roman" w:hAnsi="Arial" w:cs="Arial"/>
          <w:color w:val="000000"/>
          <w:lang w:eastAsia="en-AU"/>
        </w:rPr>
        <w:t>O</w:t>
      </w:r>
      <w:r w:rsidR="00402897" w:rsidRPr="00465D37">
        <w:rPr>
          <w:rFonts w:ascii="Arial" w:eastAsia="Times New Roman" w:hAnsi="Arial" w:cs="Arial"/>
          <w:color w:val="000000"/>
          <w:lang w:eastAsia="en-AU"/>
        </w:rPr>
        <w:t>rganisational policies and procedures</w:t>
      </w:r>
      <w:r>
        <w:rPr>
          <w:rFonts w:ascii="Arial" w:eastAsia="Times New Roman" w:hAnsi="Arial" w:cs="Arial"/>
          <w:color w:val="000000"/>
          <w:lang w:eastAsia="en-AU"/>
        </w:rPr>
        <w:t xml:space="preserve"> are followed</w:t>
      </w:r>
      <w:r w:rsidR="00402897" w:rsidRPr="00465D37">
        <w:rPr>
          <w:rFonts w:ascii="Arial" w:eastAsia="Times New Roman" w:hAnsi="Arial" w:cs="Arial"/>
          <w:color w:val="000000"/>
          <w:lang w:eastAsia="en-AU"/>
        </w:rPr>
        <w:t xml:space="preserve"> when community transmission starts to occur</w:t>
      </w:r>
      <w:r>
        <w:rPr>
          <w:rFonts w:ascii="Arial" w:eastAsia="Times New Roman" w:hAnsi="Arial" w:cs="Arial"/>
          <w:color w:val="000000"/>
          <w:lang w:eastAsia="en-AU"/>
        </w:rPr>
        <w:t>.</w:t>
      </w:r>
      <w:r w:rsidR="00402897" w:rsidRPr="00465D37">
        <w:rPr>
          <w:rFonts w:ascii="Arial" w:eastAsia="Times New Roman" w:hAnsi="Arial" w:cs="Arial"/>
          <w:color w:val="000000"/>
          <w:lang w:eastAsia="en-AU"/>
        </w:rPr>
        <w:t xml:space="preserve"> </w:t>
      </w:r>
      <w:r w:rsidR="009E4BE2" w:rsidRPr="009E4BE2">
        <w:rPr>
          <w:rFonts w:ascii="Arial" w:eastAsia="Times New Roman" w:hAnsi="Arial" w:cs="Arial"/>
          <w:color w:val="000000"/>
          <w:lang w:eastAsia="en-AU"/>
        </w:rPr>
        <w:t xml:space="preserve">Staff attend relevant training, prevent transmission of infections, and apply antimicrobial stewardship principles in their practice. </w:t>
      </w:r>
      <w:r w:rsidR="00442802">
        <w:rPr>
          <w:rFonts w:ascii="Arial" w:eastAsia="Times New Roman" w:hAnsi="Arial" w:cs="Arial"/>
          <w:color w:val="000000"/>
          <w:lang w:eastAsia="en-AU"/>
        </w:rPr>
        <w:t>M</w:t>
      </w:r>
      <w:r w:rsidR="00465D37" w:rsidRPr="00465D37">
        <w:rPr>
          <w:rFonts w:ascii="Arial" w:eastAsia="Times New Roman" w:hAnsi="Arial" w:cs="Arial"/>
          <w:color w:val="000000"/>
          <w:lang w:eastAsia="en-AU"/>
        </w:rPr>
        <w:t xml:space="preserve">ultiple infectious outbreaks </w:t>
      </w:r>
      <w:r w:rsidR="00442802">
        <w:rPr>
          <w:rFonts w:ascii="Arial" w:eastAsia="Times New Roman" w:hAnsi="Arial" w:cs="Arial"/>
          <w:color w:val="000000"/>
          <w:lang w:eastAsia="en-AU"/>
        </w:rPr>
        <w:t xml:space="preserve">occurred </w:t>
      </w:r>
      <w:r w:rsidR="00465D37" w:rsidRPr="00465D37">
        <w:rPr>
          <w:rFonts w:ascii="Arial" w:eastAsia="Times New Roman" w:hAnsi="Arial" w:cs="Arial"/>
          <w:color w:val="000000"/>
          <w:lang w:eastAsia="en-AU"/>
        </w:rPr>
        <w:t>in 2023</w:t>
      </w:r>
      <w:r w:rsidR="001232EC">
        <w:rPr>
          <w:rFonts w:ascii="Arial" w:eastAsia="Times New Roman" w:hAnsi="Arial" w:cs="Arial"/>
          <w:color w:val="000000"/>
          <w:lang w:eastAsia="en-AU"/>
        </w:rPr>
        <w:t>,</w:t>
      </w:r>
      <w:r w:rsidR="00465D37" w:rsidRPr="00465D37">
        <w:rPr>
          <w:rFonts w:ascii="Arial" w:eastAsia="Times New Roman" w:hAnsi="Arial" w:cs="Arial"/>
          <w:color w:val="000000"/>
          <w:lang w:eastAsia="en-AU"/>
        </w:rPr>
        <w:t xml:space="preserve"> all showing that the systems in place identified them quickly</w:t>
      </w:r>
      <w:r w:rsidR="00442802">
        <w:rPr>
          <w:rFonts w:ascii="Arial" w:eastAsia="Times New Roman" w:hAnsi="Arial" w:cs="Arial"/>
          <w:color w:val="000000"/>
          <w:lang w:eastAsia="en-AU"/>
        </w:rPr>
        <w:t xml:space="preserve">, </w:t>
      </w:r>
      <w:r w:rsidR="009E4BE2">
        <w:rPr>
          <w:rFonts w:ascii="Arial" w:eastAsia="Times New Roman" w:hAnsi="Arial" w:cs="Arial"/>
          <w:color w:val="000000"/>
          <w:lang w:eastAsia="en-AU"/>
        </w:rPr>
        <w:t xml:space="preserve">and </w:t>
      </w:r>
      <w:r w:rsidR="00465D37" w:rsidRPr="00465D37">
        <w:rPr>
          <w:rFonts w:ascii="Arial" w:eastAsia="Times New Roman" w:hAnsi="Arial" w:cs="Arial"/>
          <w:color w:val="000000"/>
          <w:lang w:eastAsia="en-AU"/>
        </w:rPr>
        <w:t>transmission-based precautions</w:t>
      </w:r>
      <w:r w:rsidR="009E4BE2">
        <w:rPr>
          <w:rFonts w:ascii="Arial" w:eastAsia="Times New Roman" w:hAnsi="Arial" w:cs="Arial"/>
          <w:color w:val="000000"/>
          <w:lang w:eastAsia="en-AU"/>
        </w:rPr>
        <w:t xml:space="preserve"> were implemented to </w:t>
      </w:r>
      <w:r w:rsidR="009E4BE2" w:rsidRPr="00465D37">
        <w:rPr>
          <w:rFonts w:ascii="Arial" w:eastAsia="Times New Roman" w:hAnsi="Arial" w:cs="Arial"/>
          <w:color w:val="000000"/>
          <w:lang w:eastAsia="en-AU"/>
        </w:rPr>
        <w:t>contai</w:t>
      </w:r>
      <w:r w:rsidR="009E4BE2">
        <w:rPr>
          <w:rFonts w:ascii="Arial" w:eastAsia="Times New Roman" w:hAnsi="Arial" w:cs="Arial"/>
          <w:color w:val="000000"/>
          <w:lang w:eastAsia="en-AU"/>
        </w:rPr>
        <w:t xml:space="preserve">n </w:t>
      </w:r>
      <w:r w:rsidR="009E4BE2" w:rsidRPr="00465D37">
        <w:rPr>
          <w:rFonts w:ascii="Arial" w:eastAsia="Times New Roman" w:hAnsi="Arial" w:cs="Arial"/>
          <w:color w:val="000000"/>
          <w:lang w:eastAsia="en-AU"/>
        </w:rPr>
        <w:t>the</w:t>
      </w:r>
      <w:r w:rsidR="00465D37" w:rsidRPr="00465D37">
        <w:rPr>
          <w:rFonts w:ascii="Arial" w:eastAsia="Times New Roman" w:hAnsi="Arial" w:cs="Arial"/>
          <w:color w:val="000000"/>
          <w:lang w:eastAsia="en-AU"/>
        </w:rPr>
        <w:t xml:space="preserve"> spread</w:t>
      </w:r>
      <w:r w:rsidR="009E4BE2">
        <w:rPr>
          <w:rFonts w:ascii="Arial" w:eastAsia="Times New Roman" w:hAnsi="Arial" w:cs="Arial"/>
          <w:color w:val="000000"/>
          <w:lang w:eastAsia="en-AU"/>
        </w:rPr>
        <w:t xml:space="preserve"> of infection</w:t>
      </w:r>
      <w:r w:rsidR="00127155">
        <w:rPr>
          <w:rFonts w:ascii="Arial" w:eastAsia="Times New Roman" w:hAnsi="Arial" w:cs="Arial"/>
          <w:color w:val="000000"/>
          <w:lang w:eastAsia="en-AU"/>
        </w:rPr>
        <w:t xml:space="preserve">. </w:t>
      </w:r>
      <w:r w:rsidR="00FE530F" w:rsidRPr="00FE530F">
        <w:rPr>
          <w:rFonts w:ascii="Arial" w:hAnsi="Arial" w:cs="Arial"/>
          <w:color w:val="auto"/>
          <w:szCs w:val="22"/>
        </w:rPr>
        <w:t>Clinical staff describe</w:t>
      </w:r>
      <w:r w:rsidR="00FE530F">
        <w:rPr>
          <w:rFonts w:ascii="Arial" w:hAnsi="Arial" w:cs="Arial"/>
          <w:color w:val="auto"/>
          <w:szCs w:val="22"/>
        </w:rPr>
        <w:t>d</w:t>
      </w:r>
      <w:r w:rsidR="00FE530F" w:rsidRPr="00FE530F">
        <w:rPr>
          <w:rFonts w:ascii="Arial" w:hAnsi="Arial" w:cs="Arial"/>
          <w:color w:val="auto"/>
          <w:szCs w:val="22"/>
        </w:rPr>
        <w:t xml:space="preserve"> how they apply antimicrobial stewardship principles </w:t>
      </w:r>
      <w:r w:rsidR="001232EC">
        <w:rPr>
          <w:rFonts w:ascii="Arial" w:hAnsi="Arial" w:cs="Arial"/>
          <w:color w:val="auto"/>
          <w:szCs w:val="22"/>
        </w:rPr>
        <w:t>in</w:t>
      </w:r>
      <w:r w:rsidR="001232EC" w:rsidRPr="00FE530F">
        <w:rPr>
          <w:rFonts w:ascii="Arial" w:hAnsi="Arial" w:cs="Arial"/>
          <w:color w:val="auto"/>
          <w:szCs w:val="22"/>
        </w:rPr>
        <w:t xml:space="preserve"> </w:t>
      </w:r>
      <w:r w:rsidR="00FE530F" w:rsidRPr="00FE530F">
        <w:rPr>
          <w:rFonts w:ascii="Arial" w:hAnsi="Arial" w:cs="Arial"/>
          <w:color w:val="auto"/>
          <w:szCs w:val="22"/>
        </w:rPr>
        <w:t>their everyday practice, including ensuring that specimens are collected when consumers show symptoms of infection</w:t>
      </w:r>
      <w:r w:rsidR="00114F73">
        <w:rPr>
          <w:rFonts w:ascii="Arial" w:hAnsi="Arial" w:cs="Arial"/>
          <w:color w:val="auto"/>
          <w:szCs w:val="22"/>
        </w:rPr>
        <w:t xml:space="preserve"> to reduce the risk of antimicrobial resistance</w:t>
      </w:r>
      <w:r w:rsidR="00FE530F" w:rsidRPr="00FE530F">
        <w:rPr>
          <w:rFonts w:ascii="Arial" w:hAnsi="Arial" w:cs="Arial"/>
          <w:color w:val="auto"/>
          <w:szCs w:val="22"/>
        </w:rPr>
        <w:t>.</w:t>
      </w:r>
      <w:r w:rsidR="00114F73">
        <w:rPr>
          <w:rFonts w:ascii="Arial" w:hAnsi="Arial" w:cs="Arial"/>
          <w:color w:val="auto"/>
          <w:szCs w:val="22"/>
        </w:rPr>
        <w:t xml:space="preserve"> </w:t>
      </w:r>
      <w:r w:rsidR="00402897" w:rsidRPr="009E4BE2">
        <w:rPr>
          <w:rFonts w:ascii="Arial" w:eastAsia="Times New Roman" w:hAnsi="Arial" w:cs="Arial"/>
          <w:color w:val="000000"/>
          <w:lang w:eastAsia="en-AU"/>
        </w:rPr>
        <w:t xml:space="preserve">Consumers stated staff practise good hygiene when assisting them and </w:t>
      </w:r>
      <w:r w:rsidR="001232EC">
        <w:rPr>
          <w:rFonts w:ascii="Arial" w:eastAsia="Times New Roman" w:hAnsi="Arial" w:cs="Arial"/>
          <w:color w:val="000000"/>
          <w:lang w:eastAsia="en-AU"/>
        </w:rPr>
        <w:t>were confident</w:t>
      </w:r>
      <w:r w:rsidR="00402897" w:rsidRPr="009E4BE2">
        <w:rPr>
          <w:rFonts w:ascii="Arial" w:eastAsia="Times New Roman" w:hAnsi="Arial" w:cs="Arial"/>
          <w:color w:val="000000"/>
          <w:lang w:eastAsia="en-AU"/>
        </w:rPr>
        <w:t xml:space="preserve"> in the service’s ability to manage an infectious outbreak. </w:t>
      </w:r>
    </w:p>
    <w:p w14:paraId="42954377" w14:textId="4CDA6F62" w:rsidR="007B0DC9" w:rsidRPr="00465D37" w:rsidRDefault="007B0DC9" w:rsidP="000458E3">
      <w:pPr>
        <w:rPr>
          <w:rFonts w:ascii="Arial" w:eastAsia="Times New Roman" w:hAnsi="Arial" w:cs="Arial"/>
          <w:color w:val="000000"/>
          <w:lang w:eastAsia="en-AU"/>
        </w:rPr>
      </w:pPr>
      <w:r w:rsidRPr="00465D37">
        <w:rPr>
          <w:rFonts w:ascii="Arial" w:eastAsia="Times New Roman" w:hAnsi="Arial" w:cs="Arial"/>
          <w:color w:val="000000"/>
          <w:lang w:eastAsia="en-AU"/>
        </w:rPr>
        <w:t>Based on the assessment team’s report, I find requirements (3)(a) and (3)(g) in Standard 3 Personal care and clinical care compliant.</w:t>
      </w:r>
    </w:p>
    <w:p w14:paraId="0C54879A" w14:textId="469434BF" w:rsidR="002B0C90" w:rsidRPr="00262C0B" w:rsidRDefault="00BD6610" w:rsidP="0036130C">
      <w:pPr>
        <w:pStyle w:val="NormalArial"/>
      </w:pPr>
      <w:r>
        <w:br w:type="page"/>
      </w:r>
    </w:p>
    <w:p w14:paraId="21E2CAC8" w14:textId="77777777" w:rsidR="00FC045E" w:rsidRPr="00996FAF" w:rsidRDefault="00BD661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00FB0" w14:paraId="629BC307" w14:textId="77777777" w:rsidTr="00DC7E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148A181A" w14:textId="77777777" w:rsidR="00FC045E" w:rsidRPr="00996FAF" w:rsidRDefault="00BD661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Borders>
              <w:left w:val="single" w:sz="4" w:space="0" w:color="BFBFBF" w:themeColor="background1" w:themeShade="BF"/>
            </w:tcBorders>
          </w:tcPr>
          <w:p w14:paraId="10CB4ED4" w14:textId="77777777" w:rsidR="00FC045E" w:rsidRPr="00996FAF" w:rsidRDefault="00DC7E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0FB0" w14:paraId="364109EA" w14:textId="77777777" w:rsidTr="00DC7E0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39F09D8" w14:textId="77777777" w:rsidR="002C5FA9" w:rsidRPr="00996FAF" w:rsidRDefault="00BD6610" w:rsidP="002C5FA9">
            <w:pPr>
              <w:spacing w:line="22" w:lineRule="atLeast"/>
              <w:rPr>
                <w:rFonts w:ascii="Arial" w:hAnsi="Arial" w:cs="Arial"/>
              </w:rPr>
            </w:pPr>
            <w:r w:rsidRPr="00996FAF">
              <w:rPr>
                <w:rFonts w:ascii="Arial" w:hAnsi="Arial" w:cs="Arial"/>
              </w:rPr>
              <w:t>Requirement 4(3)(f)</w:t>
            </w:r>
          </w:p>
        </w:tc>
        <w:tc>
          <w:tcPr>
            <w:tcW w:w="6496" w:type="dxa"/>
            <w:tcBorders>
              <w:left w:val="single" w:sz="4" w:space="0" w:color="BFBFBF" w:themeColor="background1" w:themeShade="BF"/>
            </w:tcBorders>
            <w:shd w:val="clear" w:color="auto" w:fill="auto"/>
          </w:tcPr>
          <w:p w14:paraId="27497465" w14:textId="77777777" w:rsidR="002C5FA9" w:rsidRPr="00996FAF" w:rsidRDefault="00BD66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80300C3" w14:textId="77777777" w:rsidR="002C5FA9" w:rsidRPr="00996FAF" w:rsidRDefault="00DC7E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398448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BD6610" w:rsidRPr="00ED7F2E">
                  <w:rPr>
                    <w:rFonts w:ascii="Arial" w:hAnsi="Arial" w:cs="Arial"/>
                  </w:rPr>
                  <w:t>Compliant</w:t>
                </w:r>
              </w:sdtContent>
            </w:sdt>
          </w:p>
        </w:tc>
      </w:tr>
    </w:tbl>
    <w:p w14:paraId="2AD9740A" w14:textId="77777777" w:rsidR="00D87E7C" w:rsidRDefault="00BD6610" w:rsidP="00D87E7C">
      <w:pPr>
        <w:pStyle w:val="Heading20"/>
      </w:pPr>
      <w:r w:rsidRPr="00996FAF">
        <w:t>Findings</w:t>
      </w:r>
    </w:p>
    <w:p w14:paraId="3B842BFE" w14:textId="25E73850" w:rsidR="00A87052" w:rsidRPr="00A87052" w:rsidRDefault="001B68A3" w:rsidP="009A27A5">
      <w:pPr>
        <w:rPr>
          <w:rFonts w:ascii="Arial" w:eastAsia="Times New Roman" w:hAnsi="Arial" w:cs="Arial"/>
          <w:color w:val="000000"/>
          <w:lang w:eastAsia="en-AU"/>
        </w:rPr>
      </w:pPr>
      <w:r>
        <w:rPr>
          <w:rFonts w:ascii="Arial" w:eastAsia="Times New Roman" w:hAnsi="Arial" w:cs="Arial"/>
          <w:color w:val="000000"/>
          <w:lang w:eastAsia="en-AU"/>
        </w:rPr>
        <w:t>O</w:t>
      </w:r>
      <w:r w:rsidR="00A87052" w:rsidRPr="00A87052">
        <w:rPr>
          <w:rFonts w:ascii="Arial" w:eastAsia="Times New Roman" w:hAnsi="Arial" w:cs="Arial"/>
          <w:color w:val="000000"/>
          <w:lang w:eastAsia="en-AU"/>
        </w:rPr>
        <w:t>bserv</w:t>
      </w:r>
      <w:r>
        <w:rPr>
          <w:rFonts w:ascii="Arial" w:eastAsia="Times New Roman" w:hAnsi="Arial" w:cs="Arial"/>
          <w:color w:val="000000"/>
          <w:lang w:eastAsia="en-AU"/>
        </w:rPr>
        <w:t xml:space="preserve">ations showed </w:t>
      </w:r>
      <w:r w:rsidR="00A87052" w:rsidRPr="00A87052">
        <w:rPr>
          <w:rFonts w:ascii="Arial" w:eastAsia="Times New Roman" w:hAnsi="Arial" w:cs="Arial"/>
          <w:color w:val="000000"/>
          <w:lang w:eastAsia="en-AU"/>
        </w:rPr>
        <w:t xml:space="preserve">consumers being served food that was in line with the texture modified dietary requirements documented in their care plans. </w:t>
      </w:r>
      <w:r w:rsidR="002255EB">
        <w:rPr>
          <w:rFonts w:ascii="Arial" w:eastAsia="Times New Roman" w:hAnsi="Arial" w:cs="Arial"/>
          <w:color w:val="000000"/>
          <w:lang w:eastAsia="en-AU"/>
        </w:rPr>
        <w:t>Improvement</w:t>
      </w:r>
      <w:r w:rsidR="00107B30">
        <w:rPr>
          <w:rFonts w:ascii="Arial" w:eastAsia="Times New Roman" w:hAnsi="Arial" w:cs="Arial"/>
          <w:color w:val="000000"/>
          <w:lang w:eastAsia="en-AU"/>
        </w:rPr>
        <w:t>s</w:t>
      </w:r>
      <w:r w:rsidR="002255EB">
        <w:rPr>
          <w:rFonts w:ascii="Arial" w:eastAsia="Times New Roman" w:hAnsi="Arial" w:cs="Arial"/>
          <w:color w:val="000000"/>
          <w:lang w:eastAsia="en-AU"/>
        </w:rPr>
        <w:t xml:space="preserve"> </w:t>
      </w:r>
      <w:r w:rsidR="00F33FF2">
        <w:rPr>
          <w:rFonts w:ascii="Arial" w:eastAsia="Times New Roman" w:hAnsi="Arial" w:cs="Arial"/>
          <w:color w:val="000000"/>
          <w:lang w:eastAsia="en-AU"/>
        </w:rPr>
        <w:t>were</w:t>
      </w:r>
      <w:r w:rsidR="002255EB">
        <w:rPr>
          <w:rFonts w:ascii="Arial" w:eastAsia="Times New Roman" w:hAnsi="Arial" w:cs="Arial"/>
          <w:color w:val="000000"/>
          <w:lang w:eastAsia="en-AU"/>
        </w:rPr>
        <w:t xml:space="preserve"> made to </w:t>
      </w:r>
      <w:r w:rsidR="004A3264">
        <w:rPr>
          <w:rFonts w:ascii="Arial" w:eastAsia="Times New Roman" w:hAnsi="Arial" w:cs="Arial"/>
          <w:color w:val="000000"/>
          <w:lang w:eastAsia="en-AU"/>
        </w:rPr>
        <w:t xml:space="preserve">the quality of meals </w:t>
      </w:r>
      <w:r w:rsidR="00ED726A">
        <w:rPr>
          <w:rFonts w:ascii="Arial" w:eastAsia="Times New Roman" w:hAnsi="Arial" w:cs="Arial"/>
          <w:color w:val="000000"/>
          <w:lang w:eastAsia="en-AU"/>
        </w:rPr>
        <w:t>after</w:t>
      </w:r>
      <w:r w:rsidR="0027795C">
        <w:rPr>
          <w:rFonts w:ascii="Arial" w:eastAsia="Times New Roman" w:hAnsi="Arial" w:cs="Arial"/>
          <w:color w:val="000000"/>
          <w:lang w:eastAsia="en-AU"/>
        </w:rPr>
        <w:t xml:space="preserve"> receiving consumer feedback </w:t>
      </w:r>
      <w:r w:rsidR="00E44B41">
        <w:rPr>
          <w:rFonts w:ascii="Arial" w:eastAsia="Times New Roman" w:hAnsi="Arial" w:cs="Arial"/>
          <w:color w:val="000000"/>
          <w:lang w:eastAsia="en-AU"/>
        </w:rPr>
        <w:t xml:space="preserve">and </w:t>
      </w:r>
      <w:r w:rsidR="002829C7">
        <w:rPr>
          <w:rFonts w:ascii="Arial" w:eastAsia="Times New Roman" w:hAnsi="Arial" w:cs="Arial"/>
          <w:color w:val="000000"/>
          <w:lang w:eastAsia="en-AU"/>
        </w:rPr>
        <w:t xml:space="preserve">consultation </w:t>
      </w:r>
      <w:r w:rsidR="0027795C">
        <w:rPr>
          <w:rFonts w:ascii="Arial" w:eastAsia="Times New Roman" w:hAnsi="Arial" w:cs="Arial"/>
          <w:color w:val="000000"/>
          <w:lang w:eastAsia="en-AU"/>
        </w:rPr>
        <w:t>occurs</w:t>
      </w:r>
      <w:r w:rsidR="002829C7">
        <w:rPr>
          <w:rFonts w:ascii="Arial" w:eastAsia="Times New Roman" w:hAnsi="Arial" w:cs="Arial"/>
          <w:color w:val="000000"/>
          <w:lang w:eastAsia="en-AU"/>
        </w:rPr>
        <w:t xml:space="preserve"> with consumers before </w:t>
      </w:r>
      <w:r w:rsidR="00E44B41">
        <w:rPr>
          <w:rFonts w:ascii="Arial" w:eastAsia="Times New Roman" w:hAnsi="Arial" w:cs="Arial"/>
          <w:color w:val="000000"/>
          <w:lang w:eastAsia="en-AU"/>
        </w:rPr>
        <w:t xml:space="preserve">any new menu </w:t>
      </w:r>
      <w:r w:rsidR="002829C7">
        <w:rPr>
          <w:rFonts w:ascii="Arial" w:eastAsia="Times New Roman" w:hAnsi="Arial" w:cs="Arial"/>
          <w:color w:val="000000"/>
          <w:lang w:eastAsia="en-AU"/>
        </w:rPr>
        <w:t>is finalised.</w:t>
      </w:r>
      <w:r w:rsidR="008C0C9A">
        <w:rPr>
          <w:rFonts w:ascii="Arial" w:eastAsia="Times New Roman" w:hAnsi="Arial" w:cs="Arial"/>
          <w:color w:val="000000"/>
          <w:lang w:eastAsia="en-AU"/>
        </w:rPr>
        <w:t xml:space="preserve"> </w:t>
      </w:r>
      <w:r w:rsidR="000E0B37">
        <w:rPr>
          <w:rFonts w:ascii="Arial" w:eastAsia="Times New Roman" w:hAnsi="Arial" w:cs="Arial"/>
          <w:color w:val="000000"/>
          <w:lang w:eastAsia="en-AU"/>
        </w:rPr>
        <w:t>C</w:t>
      </w:r>
      <w:r w:rsidR="000E0B37" w:rsidRPr="00A87052">
        <w:rPr>
          <w:rFonts w:ascii="Arial" w:eastAsia="Times New Roman" w:hAnsi="Arial" w:cs="Arial"/>
          <w:color w:val="000000"/>
          <w:lang w:eastAsia="en-AU"/>
        </w:rPr>
        <w:t>onsumers interviewed were satisfied meals were varied and of suitable quality and quantity.</w:t>
      </w:r>
    </w:p>
    <w:p w14:paraId="526DA70B" w14:textId="326814AE" w:rsidR="00AB7903" w:rsidRPr="00AB7903" w:rsidRDefault="00AB7903" w:rsidP="009A27A5">
      <w:pPr>
        <w:rPr>
          <w:rFonts w:ascii="Arial" w:eastAsia="Times New Roman" w:hAnsi="Arial" w:cs="Arial"/>
          <w:color w:val="000000"/>
          <w:lang w:eastAsia="en-AU"/>
        </w:rPr>
      </w:pPr>
      <w:r w:rsidRPr="00AB7903">
        <w:rPr>
          <w:rFonts w:ascii="Arial" w:eastAsia="Times New Roman" w:hAnsi="Arial" w:cs="Arial"/>
          <w:color w:val="000000"/>
          <w:lang w:eastAsia="en-AU"/>
        </w:rPr>
        <w:t>Based on the assessment team’s report, I find requirement (3)(f) in Standard 4 Services and supports for daily living compliant.</w:t>
      </w:r>
    </w:p>
    <w:p w14:paraId="48E05FAD" w14:textId="426FF8BF" w:rsidR="002B0C90" w:rsidRPr="00262C0B" w:rsidRDefault="00DC7E09" w:rsidP="0036130C">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AB3D4" w14:textId="77777777" w:rsidR="00045A60" w:rsidRDefault="00045A60">
      <w:pPr>
        <w:spacing w:after="0"/>
      </w:pPr>
      <w:r>
        <w:separator/>
      </w:r>
    </w:p>
  </w:endnote>
  <w:endnote w:type="continuationSeparator" w:id="0">
    <w:p w14:paraId="1A01AE36" w14:textId="77777777" w:rsidR="00045A60" w:rsidRDefault="00045A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622D" w14:textId="77777777" w:rsidR="00DF37F2" w:rsidRPr="00DF37F2" w:rsidRDefault="00BD661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Howard Solomon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5DE557B" w14:textId="77777777" w:rsidR="00DF37F2" w:rsidRPr="00DF37F2" w:rsidRDefault="00BD661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7250</w:t>
    </w:r>
    <w:bookmarkEnd w:id="1"/>
    <w:r w:rsidRPr="00DF37F2">
      <w:rPr>
        <w:rStyle w:val="FooterBold"/>
        <w:rFonts w:ascii="Arial" w:hAnsi="Arial"/>
        <w:b w:val="0"/>
      </w:rPr>
      <w:tab/>
      <w:t xml:space="preserve">OFFICIAL: Sensitive </w:t>
    </w:r>
  </w:p>
  <w:p w14:paraId="2D821033" w14:textId="77777777" w:rsidR="00DF37F2" w:rsidRPr="00DF37F2" w:rsidRDefault="00BD661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A43F" w14:textId="77777777" w:rsidR="00E2364A" w:rsidRDefault="00DC7E0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E66C6" w14:textId="77777777" w:rsidR="00045A60" w:rsidRDefault="00045A60" w:rsidP="00D71F88">
      <w:pPr>
        <w:spacing w:after="0"/>
      </w:pPr>
      <w:r>
        <w:separator/>
      </w:r>
    </w:p>
  </w:footnote>
  <w:footnote w:type="continuationSeparator" w:id="0">
    <w:p w14:paraId="573475B4" w14:textId="77777777" w:rsidR="00045A60" w:rsidRDefault="00045A60" w:rsidP="00D71F88">
      <w:pPr>
        <w:spacing w:after="0"/>
      </w:pPr>
      <w:r>
        <w:continuationSeparator/>
      </w:r>
    </w:p>
  </w:footnote>
  <w:footnote w:id="1">
    <w:p w14:paraId="58C66E47" w14:textId="228ECC20" w:rsidR="000078F8" w:rsidRDefault="00BD661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A3347">
        <w:rPr>
          <w:rFonts w:ascii="Arial" w:hAnsi="Arial" w:cs="Arial"/>
          <w:sz w:val="20"/>
          <w:szCs w:val="20"/>
        </w:rPr>
        <w:t>68A</w:t>
      </w:r>
      <w:r w:rsidR="006A3347" w:rsidRPr="006A3347">
        <w:rPr>
          <w:rFonts w:ascii="Arial" w:hAnsi="Arial" w:cs="Arial"/>
          <w:sz w:val="20"/>
          <w:szCs w:val="20"/>
        </w:rPr>
        <w:t xml:space="preserve"> </w:t>
      </w:r>
      <w:r w:rsidRPr="00443CA4">
        <w:rPr>
          <w:rFonts w:ascii="Arial" w:hAnsi="Arial" w:cs="Arial"/>
          <w:sz w:val="20"/>
          <w:szCs w:val="20"/>
        </w:rPr>
        <w:t>of the Aged Care Quality and Safety Commission Rules 2018.</w:t>
      </w:r>
    </w:p>
    <w:p w14:paraId="4F8183BE" w14:textId="77777777" w:rsidR="002B0884" w:rsidRDefault="00DC7E0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B884" w14:textId="77777777" w:rsidR="00D71F88" w:rsidRDefault="00BD6610">
    <w:pPr>
      <w:pStyle w:val="Header"/>
    </w:pPr>
    <w:r>
      <w:rPr>
        <w:noProof/>
        <w:color w:val="2B579A"/>
        <w:shd w:val="clear" w:color="auto" w:fill="E6E6E6"/>
        <w:lang w:val="en-US"/>
      </w:rPr>
      <w:drawing>
        <wp:anchor distT="0" distB="0" distL="114300" distR="114300" simplePos="0" relativeHeight="251658241" behindDoc="1" locked="0" layoutInCell="1" allowOverlap="1" wp14:anchorId="655C76C2" wp14:editId="2744CCF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1460B" w14:textId="77777777" w:rsidR="00FA0A5B" w:rsidRDefault="00BD6610">
    <w:pPr>
      <w:pStyle w:val="Header"/>
    </w:pPr>
    <w:r>
      <w:rPr>
        <w:noProof/>
      </w:rPr>
      <w:drawing>
        <wp:anchor distT="0" distB="0" distL="114300" distR="114300" simplePos="0" relativeHeight="251658240" behindDoc="0" locked="0" layoutInCell="1" allowOverlap="1" wp14:anchorId="1576F293" wp14:editId="0F44ADA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3900FB0">
      <w:start w:val="1"/>
      <w:numFmt w:val="lowerRoman"/>
      <w:lvlText w:val="(%1)"/>
      <w:lvlJc w:val="left"/>
      <w:pPr>
        <w:ind w:left="1080" w:hanging="720"/>
      </w:pPr>
      <w:rPr>
        <w:rFonts w:hint="default"/>
      </w:rPr>
    </w:lvl>
    <w:lvl w:ilvl="1" w:tplc="213C8318" w:tentative="1">
      <w:start w:val="1"/>
      <w:numFmt w:val="lowerLetter"/>
      <w:lvlText w:val="%2."/>
      <w:lvlJc w:val="left"/>
      <w:pPr>
        <w:ind w:left="1440" w:hanging="360"/>
      </w:pPr>
    </w:lvl>
    <w:lvl w:ilvl="2" w:tplc="9DECCF02" w:tentative="1">
      <w:start w:val="1"/>
      <w:numFmt w:val="lowerRoman"/>
      <w:lvlText w:val="%3."/>
      <w:lvlJc w:val="right"/>
      <w:pPr>
        <w:ind w:left="2160" w:hanging="180"/>
      </w:pPr>
    </w:lvl>
    <w:lvl w:ilvl="3" w:tplc="14B6DDDC" w:tentative="1">
      <w:start w:val="1"/>
      <w:numFmt w:val="decimal"/>
      <w:lvlText w:val="%4."/>
      <w:lvlJc w:val="left"/>
      <w:pPr>
        <w:ind w:left="2880" w:hanging="360"/>
      </w:pPr>
    </w:lvl>
    <w:lvl w:ilvl="4" w:tplc="F25EA290" w:tentative="1">
      <w:start w:val="1"/>
      <w:numFmt w:val="lowerLetter"/>
      <w:lvlText w:val="%5."/>
      <w:lvlJc w:val="left"/>
      <w:pPr>
        <w:ind w:left="3600" w:hanging="360"/>
      </w:pPr>
    </w:lvl>
    <w:lvl w:ilvl="5" w:tplc="E0D86BD4" w:tentative="1">
      <w:start w:val="1"/>
      <w:numFmt w:val="lowerRoman"/>
      <w:lvlText w:val="%6."/>
      <w:lvlJc w:val="right"/>
      <w:pPr>
        <w:ind w:left="4320" w:hanging="180"/>
      </w:pPr>
    </w:lvl>
    <w:lvl w:ilvl="6" w:tplc="422AA7CC" w:tentative="1">
      <w:start w:val="1"/>
      <w:numFmt w:val="decimal"/>
      <w:lvlText w:val="%7."/>
      <w:lvlJc w:val="left"/>
      <w:pPr>
        <w:ind w:left="5040" w:hanging="360"/>
      </w:pPr>
    </w:lvl>
    <w:lvl w:ilvl="7" w:tplc="D784674E" w:tentative="1">
      <w:start w:val="1"/>
      <w:numFmt w:val="lowerLetter"/>
      <w:lvlText w:val="%8."/>
      <w:lvlJc w:val="left"/>
      <w:pPr>
        <w:ind w:left="5760" w:hanging="360"/>
      </w:pPr>
    </w:lvl>
    <w:lvl w:ilvl="8" w:tplc="A1E2E64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77A0F86">
      <w:start w:val="1"/>
      <w:numFmt w:val="lowerRoman"/>
      <w:lvlText w:val="(%1)"/>
      <w:lvlJc w:val="left"/>
      <w:pPr>
        <w:ind w:left="1080" w:hanging="720"/>
      </w:pPr>
      <w:rPr>
        <w:rFonts w:hint="default"/>
      </w:rPr>
    </w:lvl>
    <w:lvl w:ilvl="1" w:tplc="F064E70A" w:tentative="1">
      <w:start w:val="1"/>
      <w:numFmt w:val="lowerLetter"/>
      <w:lvlText w:val="%2."/>
      <w:lvlJc w:val="left"/>
      <w:pPr>
        <w:ind w:left="1440" w:hanging="360"/>
      </w:pPr>
    </w:lvl>
    <w:lvl w:ilvl="2" w:tplc="1DF0D33C" w:tentative="1">
      <w:start w:val="1"/>
      <w:numFmt w:val="lowerRoman"/>
      <w:lvlText w:val="%3."/>
      <w:lvlJc w:val="right"/>
      <w:pPr>
        <w:ind w:left="2160" w:hanging="180"/>
      </w:pPr>
    </w:lvl>
    <w:lvl w:ilvl="3" w:tplc="5A527986" w:tentative="1">
      <w:start w:val="1"/>
      <w:numFmt w:val="decimal"/>
      <w:lvlText w:val="%4."/>
      <w:lvlJc w:val="left"/>
      <w:pPr>
        <w:ind w:left="2880" w:hanging="360"/>
      </w:pPr>
    </w:lvl>
    <w:lvl w:ilvl="4" w:tplc="71180A0A" w:tentative="1">
      <w:start w:val="1"/>
      <w:numFmt w:val="lowerLetter"/>
      <w:lvlText w:val="%5."/>
      <w:lvlJc w:val="left"/>
      <w:pPr>
        <w:ind w:left="3600" w:hanging="360"/>
      </w:pPr>
    </w:lvl>
    <w:lvl w:ilvl="5" w:tplc="7B74AC94" w:tentative="1">
      <w:start w:val="1"/>
      <w:numFmt w:val="lowerRoman"/>
      <w:lvlText w:val="%6."/>
      <w:lvlJc w:val="right"/>
      <w:pPr>
        <w:ind w:left="4320" w:hanging="180"/>
      </w:pPr>
    </w:lvl>
    <w:lvl w:ilvl="6" w:tplc="3C82C1E0" w:tentative="1">
      <w:start w:val="1"/>
      <w:numFmt w:val="decimal"/>
      <w:lvlText w:val="%7."/>
      <w:lvlJc w:val="left"/>
      <w:pPr>
        <w:ind w:left="5040" w:hanging="360"/>
      </w:pPr>
    </w:lvl>
    <w:lvl w:ilvl="7" w:tplc="385A4B7A" w:tentative="1">
      <w:start w:val="1"/>
      <w:numFmt w:val="lowerLetter"/>
      <w:lvlText w:val="%8."/>
      <w:lvlJc w:val="left"/>
      <w:pPr>
        <w:ind w:left="5760" w:hanging="360"/>
      </w:pPr>
    </w:lvl>
    <w:lvl w:ilvl="8" w:tplc="E38E409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8327BE0">
      <w:start w:val="1"/>
      <w:numFmt w:val="lowerRoman"/>
      <w:lvlText w:val="(%1)"/>
      <w:lvlJc w:val="left"/>
      <w:pPr>
        <w:ind w:left="1080" w:hanging="720"/>
      </w:pPr>
      <w:rPr>
        <w:rFonts w:hint="default"/>
      </w:rPr>
    </w:lvl>
    <w:lvl w:ilvl="1" w:tplc="AEDCC438" w:tentative="1">
      <w:start w:val="1"/>
      <w:numFmt w:val="lowerLetter"/>
      <w:lvlText w:val="%2."/>
      <w:lvlJc w:val="left"/>
      <w:pPr>
        <w:ind w:left="1440" w:hanging="360"/>
      </w:pPr>
    </w:lvl>
    <w:lvl w:ilvl="2" w:tplc="29CA73DE" w:tentative="1">
      <w:start w:val="1"/>
      <w:numFmt w:val="lowerRoman"/>
      <w:lvlText w:val="%3."/>
      <w:lvlJc w:val="right"/>
      <w:pPr>
        <w:ind w:left="2160" w:hanging="180"/>
      </w:pPr>
    </w:lvl>
    <w:lvl w:ilvl="3" w:tplc="82289C3E" w:tentative="1">
      <w:start w:val="1"/>
      <w:numFmt w:val="decimal"/>
      <w:lvlText w:val="%4."/>
      <w:lvlJc w:val="left"/>
      <w:pPr>
        <w:ind w:left="2880" w:hanging="360"/>
      </w:pPr>
    </w:lvl>
    <w:lvl w:ilvl="4" w:tplc="8B167456" w:tentative="1">
      <w:start w:val="1"/>
      <w:numFmt w:val="lowerLetter"/>
      <w:lvlText w:val="%5."/>
      <w:lvlJc w:val="left"/>
      <w:pPr>
        <w:ind w:left="3600" w:hanging="360"/>
      </w:pPr>
    </w:lvl>
    <w:lvl w:ilvl="5" w:tplc="648CBA94" w:tentative="1">
      <w:start w:val="1"/>
      <w:numFmt w:val="lowerRoman"/>
      <w:lvlText w:val="%6."/>
      <w:lvlJc w:val="right"/>
      <w:pPr>
        <w:ind w:left="4320" w:hanging="180"/>
      </w:pPr>
    </w:lvl>
    <w:lvl w:ilvl="6" w:tplc="718A4D48" w:tentative="1">
      <w:start w:val="1"/>
      <w:numFmt w:val="decimal"/>
      <w:lvlText w:val="%7."/>
      <w:lvlJc w:val="left"/>
      <w:pPr>
        <w:ind w:left="5040" w:hanging="360"/>
      </w:pPr>
    </w:lvl>
    <w:lvl w:ilvl="7" w:tplc="48C2ABD8" w:tentative="1">
      <w:start w:val="1"/>
      <w:numFmt w:val="lowerLetter"/>
      <w:lvlText w:val="%8."/>
      <w:lvlJc w:val="left"/>
      <w:pPr>
        <w:ind w:left="5760" w:hanging="360"/>
      </w:pPr>
    </w:lvl>
    <w:lvl w:ilvl="8" w:tplc="1766F45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D349D20">
      <w:start w:val="1"/>
      <w:numFmt w:val="bullet"/>
      <w:lvlText w:val=""/>
      <w:lvlJc w:val="left"/>
      <w:pPr>
        <w:ind w:left="720" w:hanging="360"/>
      </w:pPr>
      <w:rPr>
        <w:rFonts w:ascii="Symbol" w:hAnsi="Symbol" w:hint="default"/>
        <w:color w:val="auto"/>
        <w:sz w:val="24"/>
        <w:szCs w:val="24"/>
      </w:rPr>
    </w:lvl>
    <w:lvl w:ilvl="1" w:tplc="52FC04D0" w:tentative="1">
      <w:start w:val="1"/>
      <w:numFmt w:val="bullet"/>
      <w:lvlText w:val="o"/>
      <w:lvlJc w:val="left"/>
      <w:pPr>
        <w:ind w:left="1440" w:hanging="360"/>
      </w:pPr>
      <w:rPr>
        <w:rFonts w:ascii="Courier New" w:hAnsi="Courier New" w:cs="Courier New" w:hint="default"/>
      </w:rPr>
    </w:lvl>
    <w:lvl w:ilvl="2" w:tplc="1BF4C60C" w:tentative="1">
      <w:start w:val="1"/>
      <w:numFmt w:val="bullet"/>
      <w:lvlText w:val=""/>
      <w:lvlJc w:val="left"/>
      <w:pPr>
        <w:ind w:left="2160" w:hanging="360"/>
      </w:pPr>
      <w:rPr>
        <w:rFonts w:ascii="Wingdings" w:hAnsi="Wingdings" w:hint="default"/>
      </w:rPr>
    </w:lvl>
    <w:lvl w:ilvl="3" w:tplc="3CE47BE4" w:tentative="1">
      <w:start w:val="1"/>
      <w:numFmt w:val="bullet"/>
      <w:lvlText w:val=""/>
      <w:lvlJc w:val="left"/>
      <w:pPr>
        <w:ind w:left="2880" w:hanging="360"/>
      </w:pPr>
      <w:rPr>
        <w:rFonts w:ascii="Symbol" w:hAnsi="Symbol" w:hint="default"/>
      </w:rPr>
    </w:lvl>
    <w:lvl w:ilvl="4" w:tplc="606ED86C" w:tentative="1">
      <w:start w:val="1"/>
      <w:numFmt w:val="bullet"/>
      <w:lvlText w:val="o"/>
      <w:lvlJc w:val="left"/>
      <w:pPr>
        <w:ind w:left="3600" w:hanging="360"/>
      </w:pPr>
      <w:rPr>
        <w:rFonts w:ascii="Courier New" w:hAnsi="Courier New" w:cs="Courier New" w:hint="default"/>
      </w:rPr>
    </w:lvl>
    <w:lvl w:ilvl="5" w:tplc="6388CA5C" w:tentative="1">
      <w:start w:val="1"/>
      <w:numFmt w:val="bullet"/>
      <w:lvlText w:val=""/>
      <w:lvlJc w:val="left"/>
      <w:pPr>
        <w:ind w:left="4320" w:hanging="360"/>
      </w:pPr>
      <w:rPr>
        <w:rFonts w:ascii="Wingdings" w:hAnsi="Wingdings" w:hint="default"/>
      </w:rPr>
    </w:lvl>
    <w:lvl w:ilvl="6" w:tplc="ABF8D2A8" w:tentative="1">
      <w:start w:val="1"/>
      <w:numFmt w:val="bullet"/>
      <w:lvlText w:val=""/>
      <w:lvlJc w:val="left"/>
      <w:pPr>
        <w:ind w:left="5040" w:hanging="360"/>
      </w:pPr>
      <w:rPr>
        <w:rFonts w:ascii="Symbol" w:hAnsi="Symbol" w:hint="default"/>
      </w:rPr>
    </w:lvl>
    <w:lvl w:ilvl="7" w:tplc="14C6372C" w:tentative="1">
      <w:start w:val="1"/>
      <w:numFmt w:val="bullet"/>
      <w:lvlText w:val="o"/>
      <w:lvlJc w:val="left"/>
      <w:pPr>
        <w:ind w:left="5760" w:hanging="360"/>
      </w:pPr>
      <w:rPr>
        <w:rFonts w:ascii="Courier New" w:hAnsi="Courier New" w:cs="Courier New" w:hint="default"/>
      </w:rPr>
    </w:lvl>
    <w:lvl w:ilvl="8" w:tplc="F326952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EF6300C">
      <w:start w:val="1"/>
      <w:numFmt w:val="lowerRoman"/>
      <w:lvlText w:val="(%1)"/>
      <w:lvlJc w:val="left"/>
      <w:pPr>
        <w:ind w:left="1080" w:hanging="720"/>
      </w:pPr>
      <w:rPr>
        <w:rFonts w:hint="default"/>
      </w:rPr>
    </w:lvl>
    <w:lvl w:ilvl="1" w:tplc="C3284E52" w:tentative="1">
      <w:start w:val="1"/>
      <w:numFmt w:val="lowerLetter"/>
      <w:lvlText w:val="%2."/>
      <w:lvlJc w:val="left"/>
      <w:pPr>
        <w:ind w:left="1440" w:hanging="360"/>
      </w:pPr>
    </w:lvl>
    <w:lvl w:ilvl="2" w:tplc="ED709374" w:tentative="1">
      <w:start w:val="1"/>
      <w:numFmt w:val="lowerRoman"/>
      <w:lvlText w:val="%3."/>
      <w:lvlJc w:val="right"/>
      <w:pPr>
        <w:ind w:left="2160" w:hanging="180"/>
      </w:pPr>
    </w:lvl>
    <w:lvl w:ilvl="3" w:tplc="6D06EDEC" w:tentative="1">
      <w:start w:val="1"/>
      <w:numFmt w:val="decimal"/>
      <w:lvlText w:val="%4."/>
      <w:lvlJc w:val="left"/>
      <w:pPr>
        <w:ind w:left="2880" w:hanging="360"/>
      </w:pPr>
    </w:lvl>
    <w:lvl w:ilvl="4" w:tplc="0540B40C" w:tentative="1">
      <w:start w:val="1"/>
      <w:numFmt w:val="lowerLetter"/>
      <w:lvlText w:val="%5."/>
      <w:lvlJc w:val="left"/>
      <w:pPr>
        <w:ind w:left="3600" w:hanging="360"/>
      </w:pPr>
    </w:lvl>
    <w:lvl w:ilvl="5" w:tplc="C91E0AE6" w:tentative="1">
      <w:start w:val="1"/>
      <w:numFmt w:val="lowerRoman"/>
      <w:lvlText w:val="%6."/>
      <w:lvlJc w:val="right"/>
      <w:pPr>
        <w:ind w:left="4320" w:hanging="180"/>
      </w:pPr>
    </w:lvl>
    <w:lvl w:ilvl="6" w:tplc="6D7E1B22" w:tentative="1">
      <w:start w:val="1"/>
      <w:numFmt w:val="decimal"/>
      <w:lvlText w:val="%7."/>
      <w:lvlJc w:val="left"/>
      <w:pPr>
        <w:ind w:left="5040" w:hanging="360"/>
      </w:pPr>
    </w:lvl>
    <w:lvl w:ilvl="7" w:tplc="62386880" w:tentative="1">
      <w:start w:val="1"/>
      <w:numFmt w:val="lowerLetter"/>
      <w:lvlText w:val="%8."/>
      <w:lvlJc w:val="left"/>
      <w:pPr>
        <w:ind w:left="5760" w:hanging="360"/>
      </w:pPr>
    </w:lvl>
    <w:lvl w:ilvl="8" w:tplc="8B0A729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D52BB1C">
      <w:start w:val="1"/>
      <w:numFmt w:val="lowerRoman"/>
      <w:lvlText w:val="(%1)"/>
      <w:lvlJc w:val="left"/>
      <w:pPr>
        <w:ind w:left="1080" w:hanging="720"/>
      </w:pPr>
      <w:rPr>
        <w:rFonts w:hint="default"/>
      </w:rPr>
    </w:lvl>
    <w:lvl w:ilvl="1" w:tplc="D822445A" w:tentative="1">
      <w:start w:val="1"/>
      <w:numFmt w:val="lowerLetter"/>
      <w:lvlText w:val="%2."/>
      <w:lvlJc w:val="left"/>
      <w:pPr>
        <w:ind w:left="1440" w:hanging="360"/>
      </w:pPr>
    </w:lvl>
    <w:lvl w:ilvl="2" w:tplc="B0BEE4EC" w:tentative="1">
      <w:start w:val="1"/>
      <w:numFmt w:val="lowerRoman"/>
      <w:lvlText w:val="%3."/>
      <w:lvlJc w:val="right"/>
      <w:pPr>
        <w:ind w:left="2160" w:hanging="180"/>
      </w:pPr>
    </w:lvl>
    <w:lvl w:ilvl="3" w:tplc="B4522EB2" w:tentative="1">
      <w:start w:val="1"/>
      <w:numFmt w:val="decimal"/>
      <w:lvlText w:val="%4."/>
      <w:lvlJc w:val="left"/>
      <w:pPr>
        <w:ind w:left="2880" w:hanging="360"/>
      </w:pPr>
    </w:lvl>
    <w:lvl w:ilvl="4" w:tplc="CD668038" w:tentative="1">
      <w:start w:val="1"/>
      <w:numFmt w:val="lowerLetter"/>
      <w:lvlText w:val="%5."/>
      <w:lvlJc w:val="left"/>
      <w:pPr>
        <w:ind w:left="3600" w:hanging="360"/>
      </w:pPr>
    </w:lvl>
    <w:lvl w:ilvl="5" w:tplc="5F3A9A96" w:tentative="1">
      <w:start w:val="1"/>
      <w:numFmt w:val="lowerRoman"/>
      <w:lvlText w:val="%6."/>
      <w:lvlJc w:val="right"/>
      <w:pPr>
        <w:ind w:left="4320" w:hanging="180"/>
      </w:pPr>
    </w:lvl>
    <w:lvl w:ilvl="6" w:tplc="EE3AB6CE" w:tentative="1">
      <w:start w:val="1"/>
      <w:numFmt w:val="decimal"/>
      <w:lvlText w:val="%7."/>
      <w:lvlJc w:val="left"/>
      <w:pPr>
        <w:ind w:left="5040" w:hanging="360"/>
      </w:pPr>
    </w:lvl>
    <w:lvl w:ilvl="7" w:tplc="8826B79E" w:tentative="1">
      <w:start w:val="1"/>
      <w:numFmt w:val="lowerLetter"/>
      <w:lvlText w:val="%8."/>
      <w:lvlJc w:val="left"/>
      <w:pPr>
        <w:ind w:left="5760" w:hanging="360"/>
      </w:pPr>
    </w:lvl>
    <w:lvl w:ilvl="8" w:tplc="C5FA7D0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380F344">
      <w:start w:val="1"/>
      <w:numFmt w:val="lowerRoman"/>
      <w:lvlText w:val="(%1)"/>
      <w:lvlJc w:val="left"/>
      <w:pPr>
        <w:ind w:left="1080" w:hanging="720"/>
      </w:pPr>
      <w:rPr>
        <w:rFonts w:hint="default"/>
      </w:rPr>
    </w:lvl>
    <w:lvl w:ilvl="1" w:tplc="01FA13B8" w:tentative="1">
      <w:start w:val="1"/>
      <w:numFmt w:val="lowerLetter"/>
      <w:lvlText w:val="%2."/>
      <w:lvlJc w:val="left"/>
      <w:pPr>
        <w:ind w:left="1440" w:hanging="360"/>
      </w:pPr>
    </w:lvl>
    <w:lvl w:ilvl="2" w:tplc="EAF2F9A0" w:tentative="1">
      <w:start w:val="1"/>
      <w:numFmt w:val="lowerRoman"/>
      <w:lvlText w:val="%3."/>
      <w:lvlJc w:val="right"/>
      <w:pPr>
        <w:ind w:left="2160" w:hanging="180"/>
      </w:pPr>
    </w:lvl>
    <w:lvl w:ilvl="3" w:tplc="17928938" w:tentative="1">
      <w:start w:val="1"/>
      <w:numFmt w:val="decimal"/>
      <w:lvlText w:val="%4."/>
      <w:lvlJc w:val="left"/>
      <w:pPr>
        <w:ind w:left="2880" w:hanging="360"/>
      </w:pPr>
    </w:lvl>
    <w:lvl w:ilvl="4" w:tplc="A684B948" w:tentative="1">
      <w:start w:val="1"/>
      <w:numFmt w:val="lowerLetter"/>
      <w:lvlText w:val="%5."/>
      <w:lvlJc w:val="left"/>
      <w:pPr>
        <w:ind w:left="3600" w:hanging="360"/>
      </w:pPr>
    </w:lvl>
    <w:lvl w:ilvl="5" w:tplc="A0C2A642" w:tentative="1">
      <w:start w:val="1"/>
      <w:numFmt w:val="lowerRoman"/>
      <w:lvlText w:val="%6."/>
      <w:lvlJc w:val="right"/>
      <w:pPr>
        <w:ind w:left="4320" w:hanging="180"/>
      </w:pPr>
    </w:lvl>
    <w:lvl w:ilvl="6" w:tplc="AD7CE2EE" w:tentative="1">
      <w:start w:val="1"/>
      <w:numFmt w:val="decimal"/>
      <w:lvlText w:val="%7."/>
      <w:lvlJc w:val="left"/>
      <w:pPr>
        <w:ind w:left="5040" w:hanging="360"/>
      </w:pPr>
    </w:lvl>
    <w:lvl w:ilvl="7" w:tplc="7402F608" w:tentative="1">
      <w:start w:val="1"/>
      <w:numFmt w:val="lowerLetter"/>
      <w:lvlText w:val="%8."/>
      <w:lvlJc w:val="left"/>
      <w:pPr>
        <w:ind w:left="5760" w:hanging="360"/>
      </w:pPr>
    </w:lvl>
    <w:lvl w:ilvl="8" w:tplc="1C148C3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AC0BB22">
      <w:start w:val="1"/>
      <w:numFmt w:val="lowerRoman"/>
      <w:lvlText w:val="(%1)"/>
      <w:lvlJc w:val="left"/>
      <w:pPr>
        <w:ind w:left="1080" w:hanging="720"/>
      </w:pPr>
      <w:rPr>
        <w:rFonts w:hint="default"/>
      </w:rPr>
    </w:lvl>
    <w:lvl w:ilvl="1" w:tplc="8D78D2AE" w:tentative="1">
      <w:start w:val="1"/>
      <w:numFmt w:val="lowerLetter"/>
      <w:lvlText w:val="%2."/>
      <w:lvlJc w:val="left"/>
      <w:pPr>
        <w:ind w:left="1440" w:hanging="360"/>
      </w:pPr>
    </w:lvl>
    <w:lvl w:ilvl="2" w:tplc="06BCDE8A" w:tentative="1">
      <w:start w:val="1"/>
      <w:numFmt w:val="lowerRoman"/>
      <w:lvlText w:val="%3."/>
      <w:lvlJc w:val="right"/>
      <w:pPr>
        <w:ind w:left="2160" w:hanging="180"/>
      </w:pPr>
    </w:lvl>
    <w:lvl w:ilvl="3" w:tplc="06EA80D8" w:tentative="1">
      <w:start w:val="1"/>
      <w:numFmt w:val="decimal"/>
      <w:lvlText w:val="%4."/>
      <w:lvlJc w:val="left"/>
      <w:pPr>
        <w:ind w:left="2880" w:hanging="360"/>
      </w:pPr>
    </w:lvl>
    <w:lvl w:ilvl="4" w:tplc="3FE22C68" w:tentative="1">
      <w:start w:val="1"/>
      <w:numFmt w:val="lowerLetter"/>
      <w:lvlText w:val="%5."/>
      <w:lvlJc w:val="left"/>
      <w:pPr>
        <w:ind w:left="3600" w:hanging="360"/>
      </w:pPr>
    </w:lvl>
    <w:lvl w:ilvl="5" w:tplc="F7AAF1DC" w:tentative="1">
      <w:start w:val="1"/>
      <w:numFmt w:val="lowerRoman"/>
      <w:lvlText w:val="%6."/>
      <w:lvlJc w:val="right"/>
      <w:pPr>
        <w:ind w:left="4320" w:hanging="180"/>
      </w:pPr>
    </w:lvl>
    <w:lvl w:ilvl="6" w:tplc="1BF6F45E" w:tentative="1">
      <w:start w:val="1"/>
      <w:numFmt w:val="decimal"/>
      <w:lvlText w:val="%7."/>
      <w:lvlJc w:val="left"/>
      <w:pPr>
        <w:ind w:left="5040" w:hanging="360"/>
      </w:pPr>
    </w:lvl>
    <w:lvl w:ilvl="7" w:tplc="67F8FE28" w:tentative="1">
      <w:start w:val="1"/>
      <w:numFmt w:val="lowerLetter"/>
      <w:lvlText w:val="%8."/>
      <w:lvlJc w:val="left"/>
      <w:pPr>
        <w:ind w:left="5760" w:hanging="360"/>
      </w:pPr>
    </w:lvl>
    <w:lvl w:ilvl="8" w:tplc="0F72C60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5EC589C">
      <w:start w:val="1"/>
      <w:numFmt w:val="lowerRoman"/>
      <w:lvlText w:val="(%1)"/>
      <w:lvlJc w:val="left"/>
      <w:pPr>
        <w:ind w:left="1080" w:hanging="720"/>
      </w:pPr>
      <w:rPr>
        <w:rFonts w:hint="default"/>
      </w:rPr>
    </w:lvl>
    <w:lvl w:ilvl="1" w:tplc="C004E854" w:tentative="1">
      <w:start w:val="1"/>
      <w:numFmt w:val="lowerLetter"/>
      <w:lvlText w:val="%2."/>
      <w:lvlJc w:val="left"/>
      <w:pPr>
        <w:ind w:left="1440" w:hanging="360"/>
      </w:pPr>
    </w:lvl>
    <w:lvl w:ilvl="2" w:tplc="9E1C30DC" w:tentative="1">
      <w:start w:val="1"/>
      <w:numFmt w:val="lowerRoman"/>
      <w:lvlText w:val="%3."/>
      <w:lvlJc w:val="right"/>
      <w:pPr>
        <w:ind w:left="2160" w:hanging="180"/>
      </w:pPr>
    </w:lvl>
    <w:lvl w:ilvl="3" w:tplc="C2BAFF14" w:tentative="1">
      <w:start w:val="1"/>
      <w:numFmt w:val="decimal"/>
      <w:lvlText w:val="%4."/>
      <w:lvlJc w:val="left"/>
      <w:pPr>
        <w:ind w:left="2880" w:hanging="360"/>
      </w:pPr>
    </w:lvl>
    <w:lvl w:ilvl="4" w:tplc="2584B6B6" w:tentative="1">
      <w:start w:val="1"/>
      <w:numFmt w:val="lowerLetter"/>
      <w:lvlText w:val="%5."/>
      <w:lvlJc w:val="left"/>
      <w:pPr>
        <w:ind w:left="3600" w:hanging="360"/>
      </w:pPr>
    </w:lvl>
    <w:lvl w:ilvl="5" w:tplc="F4225332" w:tentative="1">
      <w:start w:val="1"/>
      <w:numFmt w:val="lowerRoman"/>
      <w:lvlText w:val="%6."/>
      <w:lvlJc w:val="right"/>
      <w:pPr>
        <w:ind w:left="4320" w:hanging="180"/>
      </w:pPr>
    </w:lvl>
    <w:lvl w:ilvl="6" w:tplc="2E3AE9A4" w:tentative="1">
      <w:start w:val="1"/>
      <w:numFmt w:val="decimal"/>
      <w:lvlText w:val="%7."/>
      <w:lvlJc w:val="left"/>
      <w:pPr>
        <w:ind w:left="5040" w:hanging="360"/>
      </w:pPr>
    </w:lvl>
    <w:lvl w:ilvl="7" w:tplc="D2468058" w:tentative="1">
      <w:start w:val="1"/>
      <w:numFmt w:val="lowerLetter"/>
      <w:lvlText w:val="%8."/>
      <w:lvlJc w:val="left"/>
      <w:pPr>
        <w:ind w:left="5760" w:hanging="360"/>
      </w:pPr>
    </w:lvl>
    <w:lvl w:ilvl="8" w:tplc="40C2AF7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448CC7E">
      <w:start w:val="1"/>
      <w:numFmt w:val="lowerRoman"/>
      <w:lvlText w:val="(%1)"/>
      <w:lvlJc w:val="left"/>
      <w:pPr>
        <w:ind w:left="1080" w:hanging="720"/>
      </w:pPr>
      <w:rPr>
        <w:rFonts w:hint="default"/>
      </w:rPr>
    </w:lvl>
    <w:lvl w:ilvl="1" w:tplc="B24448F8" w:tentative="1">
      <w:start w:val="1"/>
      <w:numFmt w:val="lowerLetter"/>
      <w:lvlText w:val="%2."/>
      <w:lvlJc w:val="left"/>
      <w:pPr>
        <w:ind w:left="1440" w:hanging="360"/>
      </w:pPr>
    </w:lvl>
    <w:lvl w:ilvl="2" w:tplc="C742EC62" w:tentative="1">
      <w:start w:val="1"/>
      <w:numFmt w:val="lowerRoman"/>
      <w:lvlText w:val="%3."/>
      <w:lvlJc w:val="right"/>
      <w:pPr>
        <w:ind w:left="2160" w:hanging="180"/>
      </w:pPr>
    </w:lvl>
    <w:lvl w:ilvl="3" w:tplc="24E00D48" w:tentative="1">
      <w:start w:val="1"/>
      <w:numFmt w:val="decimal"/>
      <w:lvlText w:val="%4."/>
      <w:lvlJc w:val="left"/>
      <w:pPr>
        <w:ind w:left="2880" w:hanging="360"/>
      </w:pPr>
    </w:lvl>
    <w:lvl w:ilvl="4" w:tplc="C5469AA2" w:tentative="1">
      <w:start w:val="1"/>
      <w:numFmt w:val="lowerLetter"/>
      <w:lvlText w:val="%5."/>
      <w:lvlJc w:val="left"/>
      <w:pPr>
        <w:ind w:left="3600" w:hanging="360"/>
      </w:pPr>
    </w:lvl>
    <w:lvl w:ilvl="5" w:tplc="A6324948" w:tentative="1">
      <w:start w:val="1"/>
      <w:numFmt w:val="lowerRoman"/>
      <w:lvlText w:val="%6."/>
      <w:lvlJc w:val="right"/>
      <w:pPr>
        <w:ind w:left="4320" w:hanging="180"/>
      </w:pPr>
    </w:lvl>
    <w:lvl w:ilvl="6" w:tplc="C890D63E" w:tentative="1">
      <w:start w:val="1"/>
      <w:numFmt w:val="decimal"/>
      <w:lvlText w:val="%7."/>
      <w:lvlJc w:val="left"/>
      <w:pPr>
        <w:ind w:left="5040" w:hanging="360"/>
      </w:pPr>
    </w:lvl>
    <w:lvl w:ilvl="7" w:tplc="8E98F6B6" w:tentative="1">
      <w:start w:val="1"/>
      <w:numFmt w:val="lowerLetter"/>
      <w:lvlText w:val="%8."/>
      <w:lvlJc w:val="left"/>
      <w:pPr>
        <w:ind w:left="5760" w:hanging="360"/>
      </w:pPr>
    </w:lvl>
    <w:lvl w:ilvl="8" w:tplc="70E0CCB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91885287">
    <w:abstractNumId w:val="11"/>
  </w:num>
  <w:num w:numId="2" w16cid:durableId="1811747232">
    <w:abstractNumId w:val="4"/>
  </w:num>
  <w:num w:numId="3" w16cid:durableId="1290935810">
    <w:abstractNumId w:val="2"/>
  </w:num>
  <w:num w:numId="4" w16cid:durableId="1891184505">
    <w:abstractNumId w:val="7"/>
  </w:num>
  <w:num w:numId="5" w16cid:durableId="1568761292">
    <w:abstractNumId w:val="6"/>
  </w:num>
  <w:num w:numId="6" w16cid:durableId="1041789047">
    <w:abstractNumId w:val="1"/>
  </w:num>
  <w:num w:numId="7" w16cid:durableId="1810592078">
    <w:abstractNumId w:val="9"/>
  </w:num>
  <w:num w:numId="8" w16cid:durableId="1847094870">
    <w:abstractNumId w:val="5"/>
  </w:num>
  <w:num w:numId="9" w16cid:durableId="1047534027">
    <w:abstractNumId w:val="8"/>
  </w:num>
  <w:num w:numId="10" w16cid:durableId="1048603312">
    <w:abstractNumId w:val="3"/>
  </w:num>
  <w:num w:numId="11" w16cid:durableId="283192749">
    <w:abstractNumId w:val="10"/>
  </w:num>
  <w:num w:numId="12" w16cid:durableId="820465703">
    <w:abstractNumId w:val="0"/>
  </w:num>
  <w:num w:numId="13" w16cid:durableId="190150758">
    <w:abstractNumId w:val="11"/>
  </w:num>
  <w:num w:numId="14" w16cid:durableId="3526143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FB0"/>
    <w:rsid w:val="0000394B"/>
    <w:rsid w:val="000449C9"/>
    <w:rsid w:val="000458E3"/>
    <w:rsid w:val="00045A60"/>
    <w:rsid w:val="00056C3D"/>
    <w:rsid w:val="000E0B37"/>
    <w:rsid w:val="000F087E"/>
    <w:rsid w:val="00107B30"/>
    <w:rsid w:val="0011402B"/>
    <w:rsid w:val="00114F73"/>
    <w:rsid w:val="001232EC"/>
    <w:rsid w:val="00127155"/>
    <w:rsid w:val="001425E0"/>
    <w:rsid w:val="00146E6C"/>
    <w:rsid w:val="00175A8F"/>
    <w:rsid w:val="00180542"/>
    <w:rsid w:val="001B68A3"/>
    <w:rsid w:val="002255EB"/>
    <w:rsid w:val="0024695A"/>
    <w:rsid w:val="0027795C"/>
    <w:rsid w:val="002829C7"/>
    <w:rsid w:val="002D6511"/>
    <w:rsid w:val="0040192A"/>
    <w:rsid w:val="00402897"/>
    <w:rsid w:val="00442802"/>
    <w:rsid w:val="00465D37"/>
    <w:rsid w:val="00474E9A"/>
    <w:rsid w:val="004818AF"/>
    <w:rsid w:val="004A3264"/>
    <w:rsid w:val="004D0C61"/>
    <w:rsid w:val="00541BCF"/>
    <w:rsid w:val="005627D8"/>
    <w:rsid w:val="00565EB3"/>
    <w:rsid w:val="00567EC3"/>
    <w:rsid w:val="00595DF5"/>
    <w:rsid w:val="005A7F0C"/>
    <w:rsid w:val="005B0688"/>
    <w:rsid w:val="00622BE4"/>
    <w:rsid w:val="00640AC9"/>
    <w:rsid w:val="006A3347"/>
    <w:rsid w:val="006A5173"/>
    <w:rsid w:val="00716C90"/>
    <w:rsid w:val="00722E3B"/>
    <w:rsid w:val="007B0DC9"/>
    <w:rsid w:val="007B573B"/>
    <w:rsid w:val="00800FB0"/>
    <w:rsid w:val="0083342E"/>
    <w:rsid w:val="008514F3"/>
    <w:rsid w:val="00853129"/>
    <w:rsid w:val="008C0C9A"/>
    <w:rsid w:val="00926DCE"/>
    <w:rsid w:val="009765A7"/>
    <w:rsid w:val="00994F64"/>
    <w:rsid w:val="009A27A5"/>
    <w:rsid w:val="009D6A52"/>
    <w:rsid w:val="009E4BE2"/>
    <w:rsid w:val="00A13977"/>
    <w:rsid w:val="00A556AD"/>
    <w:rsid w:val="00A726A1"/>
    <w:rsid w:val="00A87052"/>
    <w:rsid w:val="00AB7903"/>
    <w:rsid w:val="00AF45B4"/>
    <w:rsid w:val="00BD12F5"/>
    <w:rsid w:val="00BD6610"/>
    <w:rsid w:val="00C97C87"/>
    <w:rsid w:val="00CF16C3"/>
    <w:rsid w:val="00D6372B"/>
    <w:rsid w:val="00DA4A41"/>
    <w:rsid w:val="00DB23CC"/>
    <w:rsid w:val="00DC7E09"/>
    <w:rsid w:val="00E44B41"/>
    <w:rsid w:val="00E64434"/>
    <w:rsid w:val="00ED726A"/>
    <w:rsid w:val="00F33FF2"/>
    <w:rsid w:val="00F542AE"/>
    <w:rsid w:val="00F942A8"/>
    <w:rsid w:val="00FE53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8695C"/>
  <w15:docId w15:val="{15ABB5E6-8422-4272-B2E5-974CB9630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NormalWeb">
    <w:name w:val="Normal (Web)"/>
    <w:basedOn w:val="Normal"/>
    <w:uiPriority w:val="99"/>
    <w:semiHidden/>
    <w:unhideWhenUsed/>
    <w:rsid w:val="0011402B"/>
    <w:pPr>
      <w:spacing w:before="100" w:beforeAutospacing="1" w:after="100" w:afterAutospacing="1"/>
    </w:pPr>
    <w:rPr>
      <w:rFonts w:ascii="Times New Roman" w:eastAsia="Times New Roman" w:hAnsi="Times New Roman"/>
      <w:color w:val="auto"/>
      <w:lang w:eastAsia="en-AU"/>
    </w:rPr>
  </w:style>
  <w:style w:type="paragraph" w:styleId="Revision">
    <w:name w:val="Revision"/>
    <w:hidden/>
    <w:uiPriority w:val="99"/>
    <w:semiHidden/>
    <w:rsid w:val="001232EC"/>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73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97DBC">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97DBC" w:rsidRDefault="00797DBC" w:rsidP="00AF0AC5">
          <w:pPr>
            <w:pStyle w:val="39029122E116421E9EE19D2FCE451710"/>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97DBC" w:rsidRDefault="00797DBC" w:rsidP="00AF0AC5">
          <w:pPr>
            <w:pStyle w:val="C1603AD6B833442189F5E9A7E1016F7D"/>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97DBC" w:rsidRDefault="00797DBC" w:rsidP="00AF0AC5">
          <w:pPr>
            <w:pStyle w:val="F735EA9C2FD74ECCADEA5D4CB2BB50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97DBC"/>
    <w:rsid w:val="00797DBC"/>
    <w:rsid w:val="00A039FD"/>
    <w:rsid w:val="00DD47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C1603AD6B833442189F5E9A7E1016F7D">
    <w:name w:val="C1603AD6B833442189F5E9A7E1016F7D"/>
    <w:rsid w:val="00AF0AC5"/>
  </w:style>
  <w:style w:type="paragraph" w:customStyle="1" w:styleId="F735EA9C2FD74ECCADEA5D4CB2BB5024">
    <w:name w:val="F735EA9C2FD74ECCADEA5D4CB2BB502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747</Words>
  <Characters>4263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2024-01-17T04:31:00Z</dcterms:created>
  <dcterms:modified xsi:type="dcterms:W3CDTF">2024-01-17T04:31:00Z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