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19A9" w14:textId="77777777" w:rsidR="00440F49" w:rsidRPr="002C3EBF" w:rsidRDefault="00440F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7ADA6A" wp14:editId="5619FE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972C35" w14:textId="77777777" w:rsidR="00440F49" w:rsidRDefault="00440F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87AF7D" w14:textId="77777777" w:rsidR="00440F49" w:rsidRDefault="00440F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643E21" w14:textId="77777777" w:rsidR="00440F49" w:rsidRPr="002C3EBF" w:rsidRDefault="00440F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1ED3" w14:paraId="605F800E" w14:textId="77777777" w:rsidTr="00A01ED3">
        <w:tc>
          <w:tcPr>
            <w:cnfStyle w:val="001000000000" w:firstRow="0" w:lastRow="0" w:firstColumn="1" w:lastColumn="0" w:oddVBand="0" w:evenVBand="0" w:oddHBand="0" w:evenHBand="0" w:firstRowFirstColumn="0" w:firstRowLastColumn="0" w:lastRowFirstColumn="0" w:lastRowLastColumn="0"/>
            <w:tcW w:w="3227" w:type="dxa"/>
          </w:tcPr>
          <w:p w14:paraId="31B04B29" w14:textId="77777777" w:rsidR="00440F49" w:rsidRPr="00996FAF" w:rsidRDefault="00440F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3402F32" w14:textId="77777777" w:rsidR="00440F49" w:rsidRPr="00996FAF" w:rsidRDefault="00440F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Huon Eldercare</w:t>
            </w:r>
          </w:p>
        </w:tc>
      </w:tr>
      <w:tr w:rsidR="00A01ED3" w14:paraId="203A2399" w14:textId="77777777" w:rsidTr="00A01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C092B2" w14:textId="77777777" w:rsidR="00440F49" w:rsidRPr="00996FAF" w:rsidRDefault="00440F4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C888EF" w14:textId="77777777" w:rsidR="00440F49" w:rsidRPr="00C27BE3" w:rsidRDefault="00440F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8002</w:t>
            </w:r>
          </w:p>
        </w:tc>
      </w:tr>
      <w:tr w:rsidR="00A01ED3" w14:paraId="196136D3" w14:textId="77777777" w:rsidTr="00A01E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747833" w14:textId="77777777" w:rsidR="00440F49" w:rsidRPr="00996FAF" w:rsidRDefault="00440F4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3431A5" w14:textId="77777777" w:rsidR="00440F49" w:rsidRPr="00996FAF" w:rsidRDefault="00440F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3278 Huon</w:t>
            </w:r>
            <w:r>
              <w:rPr>
                <w:rFonts w:ascii="Arial" w:eastAsia="Times New Roman" w:hAnsi="Arial" w:cs="Arial"/>
                <w:lang w:eastAsia="en-AU"/>
              </w:rPr>
              <w:t xml:space="preserve"> Highway, FRANKLIN, Tasmania, 7113</w:t>
            </w:r>
          </w:p>
        </w:tc>
      </w:tr>
      <w:tr w:rsidR="00A01ED3" w14:paraId="5698EDF5" w14:textId="77777777" w:rsidTr="00A01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0F2C0" w14:textId="77777777" w:rsidR="00440F49" w:rsidRPr="00996FAF" w:rsidRDefault="00440F4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ED8F23" w14:textId="77777777" w:rsidR="00440F49" w:rsidRPr="00996FAF" w:rsidRDefault="00440F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01ED3" w14:paraId="2F7BA548" w14:textId="77777777" w:rsidTr="00A01E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DAB57" w14:textId="77777777" w:rsidR="00440F49" w:rsidRPr="00996FAF" w:rsidRDefault="00440F4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D3128F" w14:textId="77777777" w:rsidR="00440F49" w:rsidRPr="00996FAF" w:rsidRDefault="00440F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March 2024</w:t>
            </w:r>
          </w:p>
        </w:tc>
      </w:tr>
      <w:tr w:rsidR="00A01ED3" w14:paraId="39EA0C1A" w14:textId="77777777" w:rsidTr="00A01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8090E0" w14:textId="77777777" w:rsidR="00440F49" w:rsidRPr="00996FAF" w:rsidRDefault="00440F4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42383782"/>
            <w:placeholder>
              <w:docPart w:val="DefaultPlaceholder_-1854013437"/>
            </w:placeholder>
            <w:date w:fullDate="2024-04-11T00:00:00Z">
              <w:dateFormat w:val="d MMMM yyyy"/>
              <w:lid w:val="en-AU"/>
              <w:storeMappedDataAs w:val="dateTime"/>
              <w:calendar w:val="gregorian"/>
            </w:date>
          </w:sdtPr>
          <w:sdtEndPr/>
          <w:sdtContent>
            <w:tc>
              <w:tcPr>
                <w:tcW w:w="7114" w:type="dxa"/>
                <w:shd w:val="clear" w:color="auto" w:fill="FFFFFF" w:themeFill="background1"/>
              </w:tcPr>
              <w:p w14:paraId="2042B36C" w14:textId="70D110CD" w:rsidR="00440F49" w:rsidRPr="00996FAF" w:rsidRDefault="00821F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r w:rsidR="00A01ED3" w14:paraId="09767CA8" w14:textId="77777777" w:rsidTr="00A01E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DF216D" w14:textId="77777777" w:rsidR="00440F49" w:rsidRPr="00996FAF" w:rsidRDefault="00440F4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124697" w14:textId="77777777" w:rsidR="00440F49" w:rsidRPr="009B6303" w:rsidRDefault="00440F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1069 Huon Regional Care </w:t>
            </w:r>
          </w:p>
          <w:p w14:paraId="492AC939" w14:textId="77777777" w:rsidR="00440F49" w:rsidRPr="009B6303" w:rsidRDefault="00440F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4975 Huon Eldercare</w:t>
            </w:r>
          </w:p>
        </w:tc>
      </w:tr>
    </w:tbl>
    <w:bookmarkEnd w:id="0"/>
    <w:p w14:paraId="2198F08E" w14:textId="77777777" w:rsidR="00440F49" w:rsidRPr="00996FAF" w:rsidRDefault="00440F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5141EB" w14:textId="77777777" w:rsidR="00440F49" w:rsidRPr="00996FAF" w:rsidRDefault="00440F4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F5A8F0A" w14:textId="6F064041" w:rsidR="00440F49" w:rsidRPr="00996FAF" w:rsidRDefault="00440F49" w:rsidP="0036130C">
      <w:pPr>
        <w:pStyle w:val="NormalArial"/>
      </w:pPr>
      <w:r w:rsidRPr="00996FAF">
        <w:t xml:space="preserve">This performance report for </w:t>
      </w:r>
      <w:r w:rsidRPr="00C27BE3">
        <w:rPr>
          <w:color w:val="auto"/>
        </w:rPr>
        <w:t>Huon Eldercare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E0238">
        <w:t>Nicola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2E5518" w14:textId="77777777" w:rsidR="00440F49" w:rsidRPr="00996FAF" w:rsidRDefault="00440F4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8337C2" w14:textId="77777777" w:rsidR="00440F49" w:rsidRPr="00996FAF" w:rsidRDefault="00440F49" w:rsidP="0036130C">
      <w:pPr>
        <w:pStyle w:val="NormalArial"/>
      </w:pPr>
      <w:r w:rsidRPr="00996FAF">
        <w:t>The report also specifies any areas in which improvements must be made to ensure the Quality Standards are complied with.</w:t>
      </w:r>
    </w:p>
    <w:p w14:paraId="50FEF69A" w14:textId="77777777" w:rsidR="00440F49" w:rsidRPr="00996FAF" w:rsidRDefault="00440F49" w:rsidP="00712752">
      <w:pPr>
        <w:pStyle w:val="Heading1"/>
        <w:spacing w:before="240" w:after="240" w:line="22" w:lineRule="atLeast"/>
        <w:rPr>
          <w:rFonts w:ascii="Arial" w:hAnsi="Arial" w:cs="Arial"/>
        </w:rPr>
      </w:pPr>
      <w:r w:rsidRPr="00996FAF">
        <w:rPr>
          <w:rFonts w:ascii="Arial" w:hAnsi="Arial" w:cs="Arial"/>
        </w:rPr>
        <w:t>Material relied on</w:t>
      </w:r>
    </w:p>
    <w:p w14:paraId="604745CA" w14:textId="77777777" w:rsidR="00440F49" w:rsidRPr="00996FAF" w:rsidRDefault="00440F49" w:rsidP="0036130C">
      <w:pPr>
        <w:pStyle w:val="NormalArial"/>
      </w:pPr>
      <w:r w:rsidRPr="00996FAF">
        <w:t>The following information has been considered in preparing the performance report:</w:t>
      </w:r>
    </w:p>
    <w:p w14:paraId="294D3A0A" w14:textId="540FCB81" w:rsidR="00440F49" w:rsidRPr="00996FAF" w:rsidRDefault="00440F4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473143">
        <w:rPr>
          <w:rFonts w:ascii="Arial" w:hAnsi="Arial" w:cs="Arial"/>
          <w:color w:val="auto"/>
        </w:rPr>
        <w:t>site report was informed by a site assessment, observations at the service, review of documents and interviews with staff, consumers/representatives and others</w:t>
      </w:r>
      <w:r w:rsidR="00473143" w:rsidRPr="00473143">
        <w:rPr>
          <w:rFonts w:ascii="Arial" w:hAnsi="Arial" w:cs="Arial"/>
          <w:color w:val="auto"/>
        </w:rPr>
        <w:t>.</w:t>
      </w:r>
    </w:p>
    <w:p w14:paraId="12B85B71" w14:textId="7AD43806" w:rsidR="00440F49" w:rsidRPr="00996FAF" w:rsidRDefault="00440F4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7102FD">
        <w:rPr>
          <w:rFonts w:ascii="Arial" w:hAnsi="Arial" w:cs="Arial"/>
          <w:color w:val="auto"/>
        </w:rPr>
        <w:t xml:space="preserve">received </w:t>
      </w:r>
      <w:r w:rsidR="007102FD" w:rsidRPr="007102FD">
        <w:rPr>
          <w:rFonts w:ascii="Arial" w:hAnsi="Arial" w:cs="Arial"/>
          <w:color w:val="auto"/>
        </w:rPr>
        <w:t>10 April 2024.</w:t>
      </w:r>
    </w:p>
    <w:p w14:paraId="46ADD192" w14:textId="342E538B" w:rsidR="00440F49" w:rsidRPr="00712752" w:rsidRDefault="00440F4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4DB285" w14:textId="77777777" w:rsidR="00440F49" w:rsidRPr="00996FAF" w:rsidRDefault="00440F4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A01ED3" w14:paraId="2236D327" w14:textId="77777777" w:rsidTr="004600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751D5AC9" w14:textId="77777777" w:rsidR="00440F49" w:rsidRPr="00996FAF" w:rsidRDefault="00440F49" w:rsidP="002C5FA9">
            <w:pPr>
              <w:keepNext/>
              <w:spacing w:before="0" w:line="22" w:lineRule="atLeast"/>
              <w:ind w:right="-109"/>
              <w:rPr>
                <w:rFonts w:ascii="Arial" w:hAnsi="Arial" w:cs="Arial"/>
              </w:rPr>
            </w:pPr>
            <w:r w:rsidRPr="00996FAF">
              <w:rPr>
                <w:rFonts w:ascii="Arial" w:hAnsi="Arial" w:cs="Arial"/>
              </w:rPr>
              <w:t xml:space="preserve">Standard 2 </w:t>
            </w:r>
            <w:r w:rsidRPr="00ED6B5C">
              <w:rPr>
                <w:rFonts w:ascii="Arial" w:hAnsi="Arial" w:cs="Arial"/>
                <w:b w:val="0"/>
                <w:bCs/>
              </w:rPr>
              <w:t>Ongoing assessment and planning with consumers</w:t>
            </w:r>
          </w:p>
        </w:tc>
        <w:tc>
          <w:tcPr>
            <w:tcW w:w="1311" w:type="pct"/>
            <w:shd w:val="clear" w:color="auto" w:fill="auto"/>
          </w:tcPr>
          <w:p w14:paraId="0230B906" w14:textId="3B7770F2" w:rsidR="00440F49" w:rsidRPr="0050276A" w:rsidRDefault="0050276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0276A">
              <w:rPr>
                <w:rFonts w:ascii="Arial" w:hAnsi="Arial" w:cs="Arial"/>
                <w:bCs/>
              </w:rPr>
              <w:t>Not applicable as not all requirements have been assessed</w:t>
            </w:r>
          </w:p>
        </w:tc>
      </w:tr>
      <w:tr w:rsidR="00A01ED3" w14:paraId="507FC958" w14:textId="77777777" w:rsidTr="0046009D">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2C4F4CF3" w14:textId="77777777" w:rsidR="00440F49" w:rsidRPr="00996FAF" w:rsidRDefault="00440F4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11" w:type="pct"/>
            <w:shd w:val="clear" w:color="auto" w:fill="auto"/>
          </w:tcPr>
          <w:p w14:paraId="7947BF38" w14:textId="28A69BD1" w:rsidR="00440F49" w:rsidRPr="0050276A" w:rsidRDefault="0050276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0276A">
              <w:rPr>
                <w:rFonts w:ascii="Arial" w:hAnsi="Arial" w:cs="Arial"/>
                <w:b/>
                <w:bCs/>
              </w:rPr>
              <w:t>Not applicable as not all requirements have been assessed</w:t>
            </w:r>
          </w:p>
        </w:tc>
      </w:tr>
      <w:tr w:rsidR="00A01ED3" w14:paraId="2C7E237E" w14:textId="77777777" w:rsidTr="004600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1CFF2E80" w14:textId="77777777" w:rsidR="00440F49" w:rsidRPr="00996FAF" w:rsidRDefault="00440F4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311" w:type="pct"/>
            <w:shd w:val="clear" w:color="auto" w:fill="auto"/>
          </w:tcPr>
          <w:p w14:paraId="04A797FB" w14:textId="20996DBD" w:rsidR="00440F49" w:rsidRPr="0050276A" w:rsidRDefault="0050276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0276A">
              <w:rPr>
                <w:rFonts w:ascii="Arial" w:hAnsi="Arial" w:cs="Arial"/>
                <w:b/>
                <w:bCs/>
              </w:rPr>
              <w:t>Not applicable as not all requirements have been assessed</w:t>
            </w:r>
          </w:p>
        </w:tc>
      </w:tr>
      <w:tr w:rsidR="00A01ED3" w14:paraId="7A95CAE9" w14:textId="77777777" w:rsidTr="0046009D">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060B3F74" w14:textId="77777777" w:rsidR="00440F49" w:rsidRPr="00996FAF" w:rsidRDefault="00440F4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11" w:type="pct"/>
            <w:shd w:val="clear" w:color="auto" w:fill="auto"/>
          </w:tcPr>
          <w:p w14:paraId="788DFFA8" w14:textId="4DB4D389" w:rsidR="00440F49" w:rsidRPr="0050276A" w:rsidRDefault="0050276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0276A">
              <w:rPr>
                <w:rFonts w:ascii="Arial" w:hAnsi="Arial" w:cs="Arial"/>
                <w:b/>
                <w:bCs/>
              </w:rPr>
              <w:t>Not applicable as not all requirements have been assessed</w:t>
            </w:r>
          </w:p>
        </w:tc>
      </w:tr>
    </w:tbl>
    <w:p w14:paraId="5F9648A6" w14:textId="77777777" w:rsidR="00440F49" w:rsidRPr="00996FAF" w:rsidRDefault="00440F4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6DF9D3" w14:textId="77777777" w:rsidR="00440F49" w:rsidRPr="00996FAF" w:rsidRDefault="00440F49" w:rsidP="00712752">
      <w:pPr>
        <w:pStyle w:val="Heading1"/>
        <w:spacing w:before="0" w:after="240" w:line="22" w:lineRule="atLeast"/>
        <w:rPr>
          <w:rFonts w:ascii="Arial" w:hAnsi="Arial" w:cs="Arial"/>
        </w:rPr>
      </w:pPr>
      <w:r w:rsidRPr="00996FAF">
        <w:rPr>
          <w:rFonts w:ascii="Arial" w:hAnsi="Arial" w:cs="Arial"/>
        </w:rPr>
        <w:t>Areas for improvement</w:t>
      </w:r>
    </w:p>
    <w:p w14:paraId="5896225F" w14:textId="77777777" w:rsidR="00440F49" w:rsidRPr="00996FAF" w:rsidRDefault="00440F4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1969924" w14:textId="1A91DB0F" w:rsidR="00440F49" w:rsidRPr="00996FAF" w:rsidRDefault="00440F49" w:rsidP="0036130C">
      <w:pPr>
        <w:pStyle w:val="NormalArial"/>
      </w:pPr>
      <w:r w:rsidRPr="00996FAF">
        <w:br w:type="page"/>
      </w:r>
    </w:p>
    <w:p w14:paraId="28C22BFC" w14:textId="77777777" w:rsidR="00440F49" w:rsidRPr="00996FAF" w:rsidRDefault="00440F4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A01ED3" w14:paraId="7B4B0466" w14:textId="77777777" w:rsidTr="00A0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C1E1C51" w14:textId="77777777" w:rsidR="00440F49" w:rsidRPr="0075021E" w:rsidRDefault="00440F4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312AFC" w14:textId="77777777" w:rsidR="00440F49" w:rsidRPr="00996FAF" w:rsidRDefault="00440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ED3" w14:paraId="4E4B39D0" w14:textId="77777777" w:rsidTr="0046009D">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2B589371" w14:textId="77777777" w:rsidR="00440F49" w:rsidRPr="00996FAF" w:rsidRDefault="00440F49"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001D1538" w14:textId="77777777" w:rsidR="00440F49" w:rsidRPr="00996FAF" w:rsidRDefault="00440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6C3BD89" w14:textId="77777777" w:rsidR="00440F49" w:rsidRPr="00996FAF" w:rsidRDefault="000D09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11749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40F49" w:rsidRPr="00B952AA">
                  <w:rPr>
                    <w:rFonts w:ascii="Arial" w:hAnsi="Arial" w:cs="Arial"/>
                  </w:rPr>
                  <w:t>Compliant</w:t>
                </w:r>
              </w:sdtContent>
            </w:sdt>
          </w:p>
        </w:tc>
      </w:tr>
      <w:tr w:rsidR="00A01ED3" w14:paraId="16FB23BC" w14:textId="77777777" w:rsidTr="004600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6F5D155" w14:textId="77777777" w:rsidR="00440F49" w:rsidRPr="00996FAF" w:rsidRDefault="00440F49"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0F6C6B85" w14:textId="77777777" w:rsidR="00440F49" w:rsidRPr="00996FAF" w:rsidRDefault="00440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65854A" w14:textId="77777777" w:rsidR="00440F49" w:rsidRPr="00996FAF" w:rsidRDefault="00440F49"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B735A8" w14:textId="77777777" w:rsidR="00440F49" w:rsidRPr="00996FAF" w:rsidRDefault="00440F49"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1925CB3" w14:textId="77777777" w:rsidR="00440F49" w:rsidRPr="00996FAF" w:rsidRDefault="000D093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50281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40F49" w:rsidRPr="00B952AA">
                  <w:rPr>
                    <w:rFonts w:ascii="Arial" w:hAnsi="Arial" w:cs="Arial"/>
                  </w:rPr>
                  <w:t>Compliant</w:t>
                </w:r>
              </w:sdtContent>
            </w:sdt>
          </w:p>
        </w:tc>
      </w:tr>
      <w:tr w:rsidR="00A01ED3" w14:paraId="062EEA73" w14:textId="77777777" w:rsidTr="0046009D">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B969B92" w14:textId="77777777" w:rsidR="00440F49" w:rsidRPr="00996FAF" w:rsidRDefault="00440F49"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1BDAF354" w14:textId="77777777" w:rsidR="00440F49" w:rsidRPr="00996FAF" w:rsidRDefault="00440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9B59557" w14:textId="77777777" w:rsidR="00440F49" w:rsidRPr="00996FAF" w:rsidRDefault="000D093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57461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40F49" w:rsidRPr="00B952AA">
                  <w:rPr>
                    <w:rFonts w:ascii="Arial" w:hAnsi="Arial" w:cs="Arial"/>
                  </w:rPr>
                  <w:t>Compliant</w:t>
                </w:r>
              </w:sdtContent>
            </w:sdt>
          </w:p>
        </w:tc>
      </w:tr>
    </w:tbl>
    <w:p w14:paraId="7308F9E0" w14:textId="77777777" w:rsidR="00440F49" w:rsidRDefault="00440F49" w:rsidP="00D87E7C">
      <w:pPr>
        <w:pStyle w:val="Heading20"/>
      </w:pPr>
      <w:r w:rsidRPr="00996FAF">
        <w:t>Findings</w:t>
      </w:r>
    </w:p>
    <w:p w14:paraId="28EADFA8" w14:textId="589099E7" w:rsidR="00221FB4" w:rsidRPr="002A5E68" w:rsidRDefault="00221FB4" w:rsidP="007B625A">
      <w:pPr>
        <w:rPr>
          <w:rFonts w:ascii="Arial" w:hAnsi="Arial" w:cs="Arial"/>
        </w:rPr>
      </w:pPr>
      <w:bookmarkStart w:id="1" w:name="_Hlk119331636"/>
      <w:r w:rsidRPr="002A5E68">
        <w:rPr>
          <w:rFonts w:ascii="Arial" w:hAnsi="Arial" w:cs="Arial"/>
        </w:rPr>
        <w:t>Requirement</w:t>
      </w:r>
      <w:r w:rsidR="00BC205D">
        <w:rPr>
          <w:rFonts w:ascii="Arial" w:hAnsi="Arial" w:cs="Arial"/>
        </w:rPr>
        <w:t>’s 2(3)(b), 2(3)(c) and 2(3)(d)</w:t>
      </w:r>
      <w:r w:rsidRPr="002A5E68">
        <w:rPr>
          <w:rFonts w:ascii="Arial" w:hAnsi="Arial" w:cs="Arial"/>
        </w:rPr>
        <w:t xml:space="preserve"> w</w:t>
      </w:r>
      <w:r w:rsidR="00FC7982">
        <w:rPr>
          <w:rFonts w:ascii="Arial" w:hAnsi="Arial" w:cs="Arial"/>
        </w:rPr>
        <w:t xml:space="preserve">ere </w:t>
      </w:r>
      <w:r w:rsidRPr="002A5E68">
        <w:rPr>
          <w:rFonts w:ascii="Arial" w:hAnsi="Arial" w:cs="Arial"/>
        </w:rPr>
        <w:t>previously found non-compliant following a Site Audit conducted between 25 September 2023 to 28 September 2023</w:t>
      </w:r>
      <w:bookmarkEnd w:id="1"/>
      <w:r w:rsidRPr="002A5E68">
        <w:rPr>
          <w:rFonts w:ascii="Arial" w:hAnsi="Arial" w:cs="Arial"/>
        </w:rPr>
        <w:t xml:space="preserve">. At the time of the site </w:t>
      </w:r>
      <w:r w:rsidR="009E4D48" w:rsidRPr="002A5E68">
        <w:rPr>
          <w:rFonts w:ascii="Arial" w:hAnsi="Arial" w:cs="Arial"/>
        </w:rPr>
        <w:t>audit,</w:t>
      </w:r>
      <w:r w:rsidRPr="002A5E68">
        <w:rPr>
          <w:rFonts w:ascii="Arial" w:hAnsi="Arial" w:cs="Arial"/>
        </w:rPr>
        <w:t xml:space="preserve"> it was found that: </w:t>
      </w:r>
    </w:p>
    <w:p w14:paraId="018A02EA" w14:textId="13A79308" w:rsidR="00DB54FE" w:rsidRPr="0046009D" w:rsidRDefault="00221FB4" w:rsidP="008C1034">
      <w:pPr>
        <w:pStyle w:val="ListParagraph"/>
        <w:numPr>
          <w:ilvl w:val="0"/>
          <w:numId w:val="15"/>
        </w:numPr>
        <w:spacing w:line="276" w:lineRule="auto"/>
        <w:ind w:left="714" w:hanging="357"/>
        <w:contextualSpacing w:val="0"/>
        <w:rPr>
          <w:rFonts w:ascii="Arial" w:eastAsiaTheme="minorHAnsi" w:hAnsi="Arial" w:cs="Arial"/>
        </w:rPr>
      </w:pPr>
      <w:r w:rsidRPr="0046009D">
        <w:rPr>
          <w:rFonts w:ascii="Arial" w:eastAsiaTheme="minorHAnsi" w:hAnsi="Arial" w:cs="Arial"/>
        </w:rPr>
        <w:t>not all behaviour support plans contained needs for behaviours requiring support, potential triggers or individualised interventions</w:t>
      </w:r>
      <w:r w:rsidR="0093641F" w:rsidRPr="0046009D">
        <w:rPr>
          <w:rFonts w:ascii="Arial" w:eastAsiaTheme="minorHAnsi" w:hAnsi="Arial" w:cs="Arial"/>
        </w:rPr>
        <w:t>,</w:t>
      </w:r>
    </w:p>
    <w:p w14:paraId="0F54685E" w14:textId="7B0B8597" w:rsidR="00DB54FE" w:rsidRPr="0046009D" w:rsidRDefault="00F668E7" w:rsidP="008C1034">
      <w:pPr>
        <w:pStyle w:val="ListParagraph"/>
        <w:numPr>
          <w:ilvl w:val="0"/>
          <w:numId w:val="15"/>
        </w:numPr>
        <w:spacing w:line="276" w:lineRule="auto"/>
        <w:ind w:left="714" w:hanging="357"/>
        <w:contextualSpacing w:val="0"/>
        <w:rPr>
          <w:rFonts w:ascii="Arial" w:eastAsiaTheme="minorHAnsi" w:hAnsi="Arial" w:cs="Arial"/>
        </w:rPr>
      </w:pPr>
      <w:r w:rsidRPr="0046009D">
        <w:rPr>
          <w:rFonts w:ascii="Arial" w:eastAsiaTheme="minorHAnsi" w:hAnsi="Arial" w:cs="Arial"/>
        </w:rPr>
        <w:t xml:space="preserve">consumers and </w:t>
      </w:r>
      <w:r w:rsidR="0093641F" w:rsidRPr="0046009D">
        <w:rPr>
          <w:rFonts w:ascii="Arial" w:eastAsiaTheme="minorHAnsi" w:hAnsi="Arial" w:cs="Arial"/>
        </w:rPr>
        <w:t>representatives were not involved in the review or evaluation of consumer care,</w:t>
      </w:r>
    </w:p>
    <w:p w14:paraId="7908A57E" w14:textId="774A2EB6" w:rsidR="004151BD" w:rsidRPr="0046009D" w:rsidRDefault="007B4D8A" w:rsidP="008C1034">
      <w:pPr>
        <w:pStyle w:val="ListParagraph"/>
        <w:numPr>
          <w:ilvl w:val="0"/>
          <w:numId w:val="15"/>
        </w:numPr>
        <w:spacing w:line="276" w:lineRule="auto"/>
        <w:ind w:left="714" w:hanging="357"/>
        <w:contextualSpacing w:val="0"/>
        <w:rPr>
          <w:rFonts w:ascii="Arial" w:eastAsiaTheme="minorHAnsi" w:hAnsi="Arial" w:cs="Arial"/>
        </w:rPr>
      </w:pPr>
      <w:r w:rsidRPr="0046009D">
        <w:rPr>
          <w:rFonts w:ascii="Arial" w:eastAsiaTheme="minorHAnsi" w:hAnsi="Arial" w:cs="Arial"/>
        </w:rPr>
        <w:t>consumers and representatives were not provided with a copy of the consumer care plan, nor were they aware they could request a copy</w:t>
      </w:r>
      <w:r w:rsidR="00AC3A46" w:rsidRPr="0046009D">
        <w:rPr>
          <w:rFonts w:ascii="Arial" w:eastAsiaTheme="minorHAnsi" w:hAnsi="Arial" w:cs="Arial"/>
        </w:rPr>
        <w:t xml:space="preserve">. </w:t>
      </w:r>
    </w:p>
    <w:p w14:paraId="414FB94F" w14:textId="5D182A5F" w:rsidR="009E4D48" w:rsidRPr="00427A26" w:rsidRDefault="00CD3AFD" w:rsidP="007B625A">
      <w:pPr>
        <w:rPr>
          <w:rFonts w:ascii="Arial" w:hAnsi="Arial" w:cs="Arial"/>
        </w:rPr>
      </w:pPr>
      <w:r w:rsidRPr="00427A26">
        <w:rPr>
          <w:rFonts w:ascii="Arial" w:hAnsi="Arial" w:cs="Arial"/>
        </w:rPr>
        <w:t xml:space="preserve">At the Assessment Contact conducted </w:t>
      </w:r>
      <w:r w:rsidR="008C1034">
        <w:rPr>
          <w:rFonts w:ascii="Arial" w:hAnsi="Arial" w:cs="Arial"/>
        </w:rPr>
        <w:t>5</w:t>
      </w:r>
      <w:r w:rsidR="00C6381F" w:rsidRPr="00427A26">
        <w:rPr>
          <w:rFonts w:ascii="Arial" w:hAnsi="Arial" w:cs="Arial"/>
        </w:rPr>
        <w:t xml:space="preserve"> March 2024 the service demonstrated assessments and care plans identify the current needs and preferences of consumers.</w:t>
      </w:r>
      <w:r w:rsidR="00837071" w:rsidRPr="00427A26">
        <w:rPr>
          <w:rFonts w:ascii="Arial" w:hAnsi="Arial" w:cs="Arial"/>
        </w:rPr>
        <w:t xml:space="preserve"> Staff described how they discuss assessment and planning with consumers and representatives and the needs and preferences of consumers </w:t>
      </w:r>
      <w:r w:rsidR="00362D0D" w:rsidRPr="00427A26">
        <w:rPr>
          <w:rFonts w:ascii="Arial" w:hAnsi="Arial" w:cs="Arial"/>
        </w:rPr>
        <w:t>with</w:t>
      </w:r>
      <w:r w:rsidR="00837071" w:rsidRPr="00427A26">
        <w:rPr>
          <w:rFonts w:ascii="Arial" w:hAnsi="Arial" w:cs="Arial"/>
        </w:rPr>
        <w:t xml:space="preserve"> changing behaviours. Consumer files reflect</w:t>
      </w:r>
      <w:r w:rsidR="00362D0D" w:rsidRPr="00427A26">
        <w:rPr>
          <w:rFonts w:ascii="Arial" w:hAnsi="Arial" w:cs="Arial"/>
        </w:rPr>
        <w:t>ed</w:t>
      </w:r>
      <w:r w:rsidR="00837071" w:rsidRPr="00427A26">
        <w:rPr>
          <w:rFonts w:ascii="Arial" w:hAnsi="Arial" w:cs="Arial"/>
        </w:rPr>
        <w:t xml:space="preserve"> current information regarding identified behaviours, causes of the behaviours and individualised strategies to support consumers.</w:t>
      </w:r>
    </w:p>
    <w:p w14:paraId="5C7C7ED3" w14:textId="7D9FEF3A" w:rsidR="00FE5BD3" w:rsidRPr="00427A26" w:rsidRDefault="00FE5BD3" w:rsidP="007B625A">
      <w:pPr>
        <w:rPr>
          <w:rFonts w:ascii="Arial" w:hAnsi="Arial" w:cs="Arial"/>
        </w:rPr>
      </w:pPr>
      <w:r w:rsidRPr="00427A26">
        <w:rPr>
          <w:rFonts w:ascii="Arial" w:hAnsi="Arial" w:cs="Arial"/>
        </w:rPr>
        <w:t>Staff explained the collaboration between consumers, representatives and other health professionals to ensure an ongoing partnership to meet consumer needs and preferences. Care planning documentation reflected communication between staff, consumers and representatives regarding consumer care</w:t>
      </w:r>
      <w:r w:rsidR="007D4EC7" w:rsidRPr="00427A26">
        <w:rPr>
          <w:rFonts w:ascii="Arial" w:hAnsi="Arial" w:cs="Arial"/>
        </w:rPr>
        <w:t xml:space="preserve"> and there was evidence of a </w:t>
      </w:r>
      <w:r w:rsidR="00935135" w:rsidRPr="00427A26">
        <w:rPr>
          <w:rFonts w:ascii="Arial" w:hAnsi="Arial" w:cs="Arial"/>
        </w:rPr>
        <w:t>three-monthly</w:t>
      </w:r>
      <w:r w:rsidR="007D4EC7" w:rsidRPr="00427A26">
        <w:rPr>
          <w:rFonts w:ascii="Arial" w:hAnsi="Arial" w:cs="Arial"/>
        </w:rPr>
        <w:t xml:space="preserve"> </w:t>
      </w:r>
      <w:r w:rsidR="007C6A1E" w:rsidRPr="00427A26">
        <w:rPr>
          <w:rFonts w:ascii="Arial" w:hAnsi="Arial" w:cs="Arial"/>
        </w:rPr>
        <w:t xml:space="preserve">care plan </w:t>
      </w:r>
      <w:r w:rsidR="007D4EC7" w:rsidRPr="00427A26">
        <w:rPr>
          <w:rFonts w:ascii="Arial" w:hAnsi="Arial" w:cs="Arial"/>
        </w:rPr>
        <w:t xml:space="preserve">review process in place. </w:t>
      </w:r>
    </w:p>
    <w:p w14:paraId="6485A038" w14:textId="48265985" w:rsidR="00DB54FE" w:rsidRPr="00427A26" w:rsidRDefault="00290F86" w:rsidP="007B625A">
      <w:pPr>
        <w:rPr>
          <w:rFonts w:ascii="Arial" w:hAnsi="Arial" w:cs="Arial"/>
        </w:rPr>
      </w:pPr>
      <w:r w:rsidRPr="00427A26">
        <w:rPr>
          <w:rFonts w:ascii="Arial" w:hAnsi="Arial" w:cs="Arial"/>
        </w:rPr>
        <w:t xml:space="preserve">The service demonstrated how the sharing of information is provided to consumers and representatives regarding assessment and planning outcomes and how care plans are offered and provided. Representatives confirmed they are notified about the changing needs of </w:t>
      </w:r>
      <w:r w:rsidRPr="00427A26">
        <w:rPr>
          <w:rFonts w:ascii="Arial" w:hAnsi="Arial" w:cs="Arial"/>
        </w:rPr>
        <w:lastRenderedPageBreak/>
        <w:t>consumers and have information explained to them</w:t>
      </w:r>
      <w:r w:rsidR="0097086A" w:rsidRPr="00427A26">
        <w:rPr>
          <w:rFonts w:ascii="Arial" w:hAnsi="Arial" w:cs="Arial"/>
        </w:rPr>
        <w:t xml:space="preserve">. </w:t>
      </w:r>
      <w:r w:rsidR="00E43924" w:rsidRPr="00427A26">
        <w:rPr>
          <w:rFonts w:ascii="Arial" w:hAnsi="Arial" w:cs="Arial"/>
        </w:rPr>
        <w:t>A case conference approach has been introduced</w:t>
      </w:r>
      <w:r w:rsidR="00040B06" w:rsidRPr="00427A26">
        <w:rPr>
          <w:rFonts w:ascii="Arial" w:hAnsi="Arial" w:cs="Arial"/>
        </w:rPr>
        <w:t xml:space="preserve">, with the service progressing </w:t>
      </w:r>
      <w:r w:rsidR="00E43924" w:rsidRPr="00427A26">
        <w:rPr>
          <w:rFonts w:ascii="Arial" w:hAnsi="Arial" w:cs="Arial"/>
        </w:rPr>
        <w:t>through each consumer’s file to ensure the consumer and representative is involved in the process</w:t>
      </w:r>
      <w:r w:rsidR="00040B06" w:rsidRPr="00427A26">
        <w:rPr>
          <w:rFonts w:ascii="Arial" w:hAnsi="Arial" w:cs="Arial"/>
        </w:rPr>
        <w:t xml:space="preserve">, a copy of the care plan is offered at the time of review. </w:t>
      </w:r>
    </w:p>
    <w:p w14:paraId="1E37A4B8" w14:textId="647C68EF" w:rsidR="00440F49" w:rsidRPr="00334B7D" w:rsidRDefault="00AC3A46" w:rsidP="007B625A">
      <w:r w:rsidRPr="00AC3A46">
        <w:rPr>
          <w:rFonts w:ascii="Arial" w:hAnsi="Arial" w:cs="Arial"/>
        </w:rPr>
        <w:t>With consideration to the available information summarised above, I agree with the Assessment Team recommendations and find the service compliant with Requirements 2(3)(b), 2(3)(c) and 2(3)(d).</w:t>
      </w:r>
      <w:r>
        <w:t xml:space="preserve"> </w:t>
      </w:r>
      <w:r w:rsidR="00440F49" w:rsidRPr="00996FAF">
        <w:br w:type="page"/>
      </w:r>
    </w:p>
    <w:p w14:paraId="57B6FB83" w14:textId="77777777" w:rsidR="00440F49" w:rsidRPr="00996FAF" w:rsidRDefault="00440F4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1ED3" w14:paraId="65F45906" w14:textId="77777777" w:rsidTr="00A0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DBB42C" w14:textId="77777777" w:rsidR="00440F49" w:rsidRPr="00996FAF" w:rsidRDefault="00440F4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49BBED3" w14:textId="77777777" w:rsidR="00440F49" w:rsidRPr="00996FAF" w:rsidRDefault="00440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ED3" w14:paraId="7C69B230" w14:textId="77777777" w:rsidTr="00A01E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83A1B" w14:textId="77777777" w:rsidR="00440F49" w:rsidRPr="00996FAF" w:rsidRDefault="00440F4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8AA1279" w14:textId="77777777" w:rsidR="00440F49" w:rsidRPr="00996FAF" w:rsidRDefault="00440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937EAE" w14:textId="77777777" w:rsidR="00440F49" w:rsidRPr="00996FAF" w:rsidRDefault="00440F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6FA112" w14:textId="77777777" w:rsidR="00440F49" w:rsidRPr="00996FAF" w:rsidRDefault="00440F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82EA6E" w14:textId="77777777" w:rsidR="00440F49" w:rsidRPr="00996FAF" w:rsidRDefault="00440F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2687553" w14:textId="77777777" w:rsidR="00440F49" w:rsidRPr="00996FAF" w:rsidRDefault="000D09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6256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40F49" w:rsidRPr="002C2F15">
                  <w:rPr>
                    <w:rFonts w:ascii="Arial" w:hAnsi="Arial" w:cs="Arial"/>
                  </w:rPr>
                  <w:t>Compliant</w:t>
                </w:r>
              </w:sdtContent>
            </w:sdt>
          </w:p>
        </w:tc>
      </w:tr>
    </w:tbl>
    <w:p w14:paraId="31E97586" w14:textId="77777777" w:rsidR="00440F49" w:rsidRDefault="00440F49" w:rsidP="00D87E7C">
      <w:pPr>
        <w:pStyle w:val="Heading20"/>
      </w:pPr>
      <w:r w:rsidRPr="00996FAF">
        <w:t>Findings</w:t>
      </w:r>
    </w:p>
    <w:p w14:paraId="7D78453F" w14:textId="42ED8CF3" w:rsidR="00230EFF" w:rsidRPr="006F3879" w:rsidRDefault="00340627" w:rsidP="007B625A">
      <w:pPr>
        <w:rPr>
          <w:rFonts w:ascii="Arial" w:hAnsi="Arial" w:cs="Arial"/>
        </w:rPr>
      </w:pPr>
      <w:r>
        <w:rPr>
          <w:rFonts w:ascii="Arial" w:hAnsi="Arial" w:cs="Arial"/>
        </w:rPr>
        <w:t>Requirement 3(3)(a)</w:t>
      </w:r>
      <w:r w:rsidR="00230EFF" w:rsidRPr="002A5E68">
        <w:rPr>
          <w:rFonts w:ascii="Arial" w:hAnsi="Arial" w:cs="Arial"/>
        </w:rPr>
        <w:t xml:space="preserve"> was previously found non-compliant following a Site Audit conducted between 25 September 2023 to 28 September 2023. At the time of the site audit, it was found that</w:t>
      </w:r>
      <w:r w:rsidR="006F3879">
        <w:rPr>
          <w:rFonts w:ascii="Arial" w:hAnsi="Arial" w:cs="Arial"/>
        </w:rPr>
        <w:t xml:space="preserve"> c</w:t>
      </w:r>
      <w:r w:rsidR="004774E1" w:rsidRPr="006F3879">
        <w:rPr>
          <w:rFonts w:ascii="Arial" w:hAnsi="Arial" w:cs="Arial"/>
        </w:rPr>
        <w:t>onsumers subject to chemical restrictive practice had been administered medications without informed consent being obtained.</w:t>
      </w:r>
    </w:p>
    <w:p w14:paraId="13B78B8D" w14:textId="097F4F2E" w:rsidR="00CD0C4B" w:rsidRDefault="004F3C21" w:rsidP="007B625A">
      <w:pPr>
        <w:rPr>
          <w:rFonts w:ascii="Arial" w:hAnsi="Arial" w:cs="Arial"/>
        </w:rPr>
      </w:pPr>
      <w:r w:rsidRPr="00CD0C4B">
        <w:rPr>
          <w:rFonts w:ascii="Arial" w:hAnsi="Arial" w:cs="Arial"/>
        </w:rPr>
        <w:t xml:space="preserve">At the Assessment Contact conducted </w:t>
      </w:r>
      <w:r w:rsidR="00551107">
        <w:rPr>
          <w:rFonts w:ascii="Arial" w:hAnsi="Arial" w:cs="Arial"/>
        </w:rPr>
        <w:t>on 5</w:t>
      </w:r>
      <w:r w:rsidRPr="00CD0C4B">
        <w:rPr>
          <w:rFonts w:ascii="Arial" w:hAnsi="Arial" w:cs="Arial"/>
        </w:rPr>
        <w:t xml:space="preserve"> March 2024 the service demonstrated</w:t>
      </w:r>
      <w:r w:rsidR="001C4605">
        <w:rPr>
          <w:rFonts w:ascii="Arial" w:hAnsi="Arial" w:cs="Arial"/>
        </w:rPr>
        <w:t xml:space="preserve"> that</w:t>
      </w:r>
      <w:r w:rsidR="00590898" w:rsidRPr="00CD0C4B">
        <w:rPr>
          <w:rFonts w:ascii="Arial" w:hAnsi="Arial" w:cs="Arial"/>
        </w:rPr>
        <w:t xml:space="preserve"> the psychotropic and restraint register</w:t>
      </w:r>
      <w:r w:rsidR="001C4605">
        <w:rPr>
          <w:rFonts w:ascii="Arial" w:hAnsi="Arial" w:cs="Arial"/>
        </w:rPr>
        <w:t>s</w:t>
      </w:r>
      <w:r w:rsidR="00590898" w:rsidRPr="00CD0C4B">
        <w:rPr>
          <w:rFonts w:ascii="Arial" w:hAnsi="Arial" w:cs="Arial"/>
        </w:rPr>
        <w:t xml:space="preserve"> ha</w:t>
      </w:r>
      <w:r w:rsidR="001C4605">
        <w:rPr>
          <w:rFonts w:ascii="Arial" w:hAnsi="Arial" w:cs="Arial"/>
        </w:rPr>
        <w:t>d</w:t>
      </w:r>
      <w:r w:rsidR="00590898" w:rsidRPr="00CD0C4B">
        <w:rPr>
          <w:rFonts w:ascii="Arial" w:hAnsi="Arial" w:cs="Arial"/>
        </w:rPr>
        <w:t xml:space="preserve"> been reviewed and updated with current information.</w:t>
      </w:r>
      <w:r w:rsidR="00CD0C4B" w:rsidRPr="00CD0C4B">
        <w:rPr>
          <w:rFonts w:ascii="Arial" w:hAnsi="Arial" w:cs="Arial"/>
        </w:rPr>
        <w:t xml:space="preserve"> registers identify the types of restrictive practice, the consumer diagnosis, the alternative used to the restrictive practice, informed consent information and review dates of the restrictive practice.</w:t>
      </w:r>
      <w:r w:rsidR="00297F65">
        <w:rPr>
          <w:rFonts w:ascii="Arial" w:hAnsi="Arial" w:cs="Arial"/>
        </w:rPr>
        <w:t xml:space="preserve"> </w:t>
      </w:r>
      <w:r w:rsidR="00297F65" w:rsidRPr="00297F65">
        <w:rPr>
          <w:rFonts w:ascii="Arial" w:hAnsi="Arial" w:cs="Arial"/>
        </w:rPr>
        <w:t xml:space="preserve">Medication charts reflected prescribed psychotropic medication and the reasons for administration. Behaviour charts, assessments and support plans identified the type of restrictive practice used, causes of changing behaviours and individualised interventions for staff to use when approaching consumers care. </w:t>
      </w:r>
      <w:r w:rsidR="00CD0C4B" w:rsidRPr="00CD0C4B">
        <w:rPr>
          <w:rFonts w:ascii="Arial" w:hAnsi="Arial" w:cs="Arial"/>
        </w:rPr>
        <w:t xml:space="preserve"> </w:t>
      </w:r>
    </w:p>
    <w:p w14:paraId="4452A615" w14:textId="28FF6F6C" w:rsidR="00C97DFF" w:rsidRPr="00CD0C4B" w:rsidRDefault="00913C84" w:rsidP="007B625A">
      <w:pPr>
        <w:rPr>
          <w:rFonts w:ascii="Arial" w:hAnsi="Arial" w:cs="Arial"/>
        </w:rPr>
      </w:pPr>
      <w:r>
        <w:rPr>
          <w:rFonts w:ascii="Arial" w:hAnsi="Arial" w:cs="Arial"/>
        </w:rPr>
        <w:t>C</w:t>
      </w:r>
      <w:r w:rsidRPr="00913C84">
        <w:rPr>
          <w:rFonts w:ascii="Arial" w:hAnsi="Arial" w:cs="Arial"/>
        </w:rPr>
        <w:t xml:space="preserve">onsumers and representatives </w:t>
      </w:r>
      <w:r w:rsidR="00A11EA5">
        <w:rPr>
          <w:rFonts w:ascii="Arial" w:hAnsi="Arial" w:cs="Arial"/>
        </w:rPr>
        <w:t>were satisfied</w:t>
      </w:r>
      <w:r w:rsidRPr="00913C84">
        <w:rPr>
          <w:rFonts w:ascii="Arial" w:hAnsi="Arial" w:cs="Arial"/>
        </w:rPr>
        <w:t xml:space="preserve"> w</w:t>
      </w:r>
      <w:r w:rsidR="00A11EA5">
        <w:rPr>
          <w:rFonts w:ascii="Arial" w:hAnsi="Arial" w:cs="Arial"/>
        </w:rPr>
        <w:t xml:space="preserve">ith </w:t>
      </w:r>
      <w:r w:rsidRPr="00913C84">
        <w:rPr>
          <w:rFonts w:ascii="Arial" w:hAnsi="Arial" w:cs="Arial"/>
        </w:rPr>
        <w:t>personal care</w:t>
      </w:r>
      <w:r w:rsidR="00A11EA5">
        <w:rPr>
          <w:rFonts w:ascii="Arial" w:hAnsi="Arial" w:cs="Arial"/>
        </w:rPr>
        <w:t xml:space="preserve"> delivery in</w:t>
      </w:r>
      <w:r w:rsidRPr="00913C84">
        <w:rPr>
          <w:rFonts w:ascii="Arial" w:hAnsi="Arial" w:cs="Arial"/>
        </w:rPr>
        <w:t xml:space="preserve"> particular gender sensitivity.</w:t>
      </w:r>
      <w:r w:rsidR="00A11EA5">
        <w:rPr>
          <w:rFonts w:ascii="Arial" w:hAnsi="Arial" w:cs="Arial"/>
        </w:rPr>
        <w:t xml:space="preserve"> The Assessment Team noted improvements to supporting medication management policies and </w:t>
      </w:r>
      <w:r w:rsidR="00077A88">
        <w:rPr>
          <w:rFonts w:ascii="Arial" w:hAnsi="Arial" w:cs="Arial"/>
        </w:rPr>
        <w:t xml:space="preserve">access to staff according to consumer preference. </w:t>
      </w:r>
    </w:p>
    <w:p w14:paraId="297563DA" w14:textId="50499A6F" w:rsidR="00D73B7E" w:rsidRDefault="005137D0" w:rsidP="007B625A">
      <w:pPr>
        <w:pStyle w:val="NormalArial"/>
      </w:pPr>
      <w:r w:rsidRPr="005137D0">
        <w:t xml:space="preserve">With consideration to the available information summarised above, I agree with the Assessment Team recommendations and find the service compliant with Requirement </w:t>
      </w:r>
      <w:r>
        <w:t>3(3)(a)</w:t>
      </w:r>
      <w:r w:rsidR="00D73B7E">
        <w:t>.</w:t>
      </w:r>
    </w:p>
    <w:p w14:paraId="2BD7A401" w14:textId="17847A04" w:rsidR="00440F49" w:rsidRPr="00262C0B" w:rsidRDefault="00440F49" w:rsidP="0036130C">
      <w:pPr>
        <w:pStyle w:val="NormalArial"/>
      </w:pPr>
      <w:r>
        <w:br w:type="page"/>
      </w:r>
    </w:p>
    <w:p w14:paraId="06D2FFE6" w14:textId="77777777" w:rsidR="00440F49" w:rsidRPr="00996FAF" w:rsidRDefault="00440F4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A01ED3" w14:paraId="2C8D550A" w14:textId="77777777" w:rsidTr="00A0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AFDBD1" w14:textId="77777777" w:rsidR="00440F49" w:rsidRPr="00996FAF" w:rsidRDefault="00440F4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090C2C8" w14:textId="77777777" w:rsidR="00440F49" w:rsidRPr="00996FAF" w:rsidRDefault="00440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ED3" w14:paraId="6FBEACD0" w14:textId="77777777" w:rsidTr="0046009D">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1E24E3" w14:textId="77777777" w:rsidR="00440F49" w:rsidRPr="0073638B" w:rsidRDefault="00440F49" w:rsidP="002C5FA9">
            <w:pPr>
              <w:spacing w:line="22" w:lineRule="atLeast"/>
              <w:rPr>
                <w:rFonts w:ascii="Arial" w:hAnsi="Arial" w:cs="Arial"/>
              </w:rPr>
            </w:pPr>
            <w:r w:rsidRPr="0073638B">
              <w:rPr>
                <w:rFonts w:ascii="Arial" w:hAnsi="Arial" w:cs="Arial"/>
              </w:rPr>
              <w:t>Requirement 6(3)(c)</w:t>
            </w:r>
          </w:p>
        </w:tc>
        <w:tc>
          <w:tcPr>
            <w:tcW w:w="6521" w:type="dxa"/>
            <w:shd w:val="clear" w:color="auto" w:fill="auto"/>
          </w:tcPr>
          <w:p w14:paraId="6B79DAA0" w14:textId="77777777" w:rsidR="00440F49" w:rsidRPr="00996FAF" w:rsidRDefault="00440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CC514E0" w14:textId="0FE7A4A7" w:rsidR="00440F49" w:rsidRPr="00996FAF" w:rsidRDefault="000D09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35218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3638B">
                  <w:rPr>
                    <w:rFonts w:ascii="Arial" w:hAnsi="Arial" w:cs="Arial"/>
                    <w:color w:val="auto"/>
                  </w:rPr>
                  <w:t>Compliant</w:t>
                </w:r>
              </w:sdtContent>
            </w:sdt>
          </w:p>
        </w:tc>
      </w:tr>
      <w:tr w:rsidR="00A01ED3" w14:paraId="46526F0A" w14:textId="77777777" w:rsidTr="0046009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0F8A6CC" w14:textId="77777777" w:rsidR="00440F49" w:rsidRPr="0073638B" w:rsidRDefault="00440F49" w:rsidP="002C5FA9">
            <w:pPr>
              <w:spacing w:line="22" w:lineRule="atLeast"/>
              <w:rPr>
                <w:rFonts w:ascii="Arial" w:hAnsi="Arial" w:cs="Arial"/>
              </w:rPr>
            </w:pPr>
            <w:r w:rsidRPr="0073638B">
              <w:rPr>
                <w:rFonts w:ascii="Arial" w:hAnsi="Arial" w:cs="Arial"/>
              </w:rPr>
              <w:t>Requirement 6(3)(d)</w:t>
            </w:r>
          </w:p>
        </w:tc>
        <w:tc>
          <w:tcPr>
            <w:tcW w:w="6521" w:type="dxa"/>
            <w:shd w:val="clear" w:color="auto" w:fill="auto"/>
          </w:tcPr>
          <w:p w14:paraId="5E237DB4" w14:textId="77777777" w:rsidR="00440F49" w:rsidRPr="00996FAF" w:rsidRDefault="00440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29A58EE" w14:textId="70229E6B" w:rsidR="00440F49" w:rsidRPr="00996FAF" w:rsidRDefault="000D093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52329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3638B">
                  <w:rPr>
                    <w:rFonts w:ascii="Arial" w:hAnsi="Arial" w:cs="Arial"/>
                    <w:color w:val="auto"/>
                  </w:rPr>
                  <w:t>Compliant</w:t>
                </w:r>
              </w:sdtContent>
            </w:sdt>
          </w:p>
        </w:tc>
      </w:tr>
    </w:tbl>
    <w:p w14:paraId="637A9E89" w14:textId="77777777" w:rsidR="00440F49" w:rsidRDefault="00440F49" w:rsidP="00D87E7C">
      <w:pPr>
        <w:pStyle w:val="Heading20"/>
      </w:pPr>
      <w:r w:rsidRPr="00996FAF">
        <w:t>Findings</w:t>
      </w:r>
    </w:p>
    <w:p w14:paraId="0D964C3F" w14:textId="478C231A" w:rsidR="00326196" w:rsidRDefault="00326196" w:rsidP="007B625A">
      <w:pPr>
        <w:rPr>
          <w:rFonts w:ascii="Arial" w:hAnsi="Arial" w:cs="Arial"/>
        </w:rPr>
      </w:pPr>
      <w:r w:rsidRPr="002A5E68">
        <w:rPr>
          <w:rFonts w:ascii="Arial" w:hAnsi="Arial" w:cs="Arial"/>
        </w:rPr>
        <w:t>Requirement</w:t>
      </w:r>
      <w:r w:rsidR="00E8199E">
        <w:rPr>
          <w:rFonts w:ascii="Arial" w:hAnsi="Arial" w:cs="Arial"/>
        </w:rPr>
        <w:t>’</w:t>
      </w:r>
      <w:r>
        <w:rPr>
          <w:rFonts w:ascii="Arial" w:hAnsi="Arial" w:cs="Arial"/>
        </w:rPr>
        <w:t>s</w:t>
      </w:r>
      <w:r w:rsidRPr="002A5E68">
        <w:rPr>
          <w:rFonts w:ascii="Arial" w:hAnsi="Arial" w:cs="Arial"/>
        </w:rPr>
        <w:t xml:space="preserve"> </w:t>
      </w:r>
      <w:r w:rsidR="0073638B">
        <w:rPr>
          <w:rFonts w:ascii="Arial" w:hAnsi="Arial" w:cs="Arial"/>
        </w:rPr>
        <w:t>6(</w:t>
      </w:r>
      <w:r w:rsidR="00D0402C">
        <w:rPr>
          <w:rFonts w:ascii="Arial" w:hAnsi="Arial" w:cs="Arial"/>
        </w:rPr>
        <w:t xml:space="preserve">3)(c) and 6(3)(d) </w:t>
      </w:r>
      <w:r w:rsidRPr="002A5E68">
        <w:rPr>
          <w:rFonts w:ascii="Arial" w:hAnsi="Arial" w:cs="Arial"/>
        </w:rPr>
        <w:t>w</w:t>
      </w:r>
      <w:r>
        <w:rPr>
          <w:rFonts w:ascii="Arial" w:hAnsi="Arial" w:cs="Arial"/>
        </w:rPr>
        <w:t>ere</w:t>
      </w:r>
      <w:r w:rsidRPr="002A5E68">
        <w:rPr>
          <w:rFonts w:ascii="Arial" w:hAnsi="Arial" w:cs="Arial"/>
        </w:rPr>
        <w:t xml:space="preserve"> previously found non-compliant following a Site Audit conducted between 25 September 2023 to 28 September 2023. At the time of the site audit, it was found that</w:t>
      </w:r>
      <w:r>
        <w:rPr>
          <w:rFonts w:ascii="Arial" w:hAnsi="Arial" w:cs="Arial"/>
        </w:rPr>
        <w:t>:</w:t>
      </w:r>
    </w:p>
    <w:p w14:paraId="59F7BCC4" w14:textId="77777777" w:rsidR="00326196" w:rsidRPr="0046009D" w:rsidRDefault="00326196" w:rsidP="00551107">
      <w:pPr>
        <w:pStyle w:val="ListParagraph"/>
        <w:numPr>
          <w:ilvl w:val="0"/>
          <w:numId w:val="19"/>
        </w:numPr>
        <w:spacing w:line="276" w:lineRule="auto"/>
        <w:ind w:left="714" w:hanging="357"/>
        <w:contextualSpacing w:val="0"/>
        <w:rPr>
          <w:rFonts w:ascii="Arial" w:eastAsiaTheme="minorHAnsi" w:hAnsi="Arial" w:cs="Arial"/>
        </w:rPr>
      </w:pPr>
      <w:r w:rsidRPr="0046009D">
        <w:rPr>
          <w:rFonts w:ascii="Arial" w:eastAsiaTheme="minorHAnsi" w:hAnsi="Arial" w:cs="Arial"/>
        </w:rPr>
        <w:t>consumers did not feel satisfied complaints were acknowledged and action taken, and</w:t>
      </w:r>
    </w:p>
    <w:p w14:paraId="101187AB" w14:textId="77777777" w:rsidR="00326196" w:rsidRPr="0046009D" w:rsidRDefault="00326196" w:rsidP="00551107">
      <w:pPr>
        <w:pStyle w:val="ListParagraph"/>
        <w:numPr>
          <w:ilvl w:val="0"/>
          <w:numId w:val="19"/>
        </w:numPr>
        <w:spacing w:line="276" w:lineRule="auto"/>
        <w:ind w:left="714" w:hanging="357"/>
        <w:contextualSpacing w:val="0"/>
        <w:rPr>
          <w:rFonts w:ascii="Arial" w:eastAsiaTheme="minorHAnsi" w:hAnsi="Arial" w:cs="Arial"/>
        </w:rPr>
      </w:pPr>
      <w:r w:rsidRPr="0046009D">
        <w:rPr>
          <w:rFonts w:ascii="Arial" w:eastAsiaTheme="minorHAnsi" w:hAnsi="Arial" w:cs="Arial"/>
        </w:rPr>
        <w:t xml:space="preserve">the service was not </w:t>
      </w:r>
      <w:proofErr w:type="gramStart"/>
      <w:r w:rsidRPr="0046009D">
        <w:rPr>
          <w:rFonts w:ascii="Arial" w:eastAsiaTheme="minorHAnsi" w:hAnsi="Arial" w:cs="Arial"/>
        </w:rPr>
        <w:t>taking action</w:t>
      </w:r>
      <w:proofErr w:type="gramEnd"/>
      <w:r w:rsidRPr="0046009D">
        <w:rPr>
          <w:rFonts w:ascii="Arial" w:eastAsiaTheme="minorHAnsi" w:hAnsi="Arial" w:cs="Arial"/>
        </w:rPr>
        <w:t xml:space="preserve"> when complaints were made, and feedback was not being used to make improvements.</w:t>
      </w:r>
    </w:p>
    <w:p w14:paraId="0B8E6425" w14:textId="4DFA6A74" w:rsidR="00326196" w:rsidRDefault="00326196" w:rsidP="007B625A">
      <w:pPr>
        <w:rPr>
          <w:rFonts w:ascii="Arial" w:hAnsi="Arial" w:cs="Arial"/>
        </w:rPr>
      </w:pPr>
      <w:r>
        <w:rPr>
          <w:rFonts w:ascii="Arial" w:hAnsi="Arial" w:cs="Arial"/>
        </w:rPr>
        <w:t xml:space="preserve">Since the Site </w:t>
      </w:r>
      <w:r w:rsidRPr="00C76646">
        <w:rPr>
          <w:rFonts w:ascii="Arial" w:hAnsi="Arial" w:cs="Arial"/>
        </w:rPr>
        <w:t xml:space="preserve">Audit effective actions have been implemented, however the Assessment Team </w:t>
      </w:r>
      <w:r w:rsidR="00D0402C" w:rsidRPr="00C76646">
        <w:rPr>
          <w:rFonts w:ascii="Arial" w:hAnsi="Arial" w:cs="Arial"/>
        </w:rPr>
        <w:t xml:space="preserve">recommended </w:t>
      </w:r>
      <w:r w:rsidR="00595B2C">
        <w:rPr>
          <w:rFonts w:ascii="Arial" w:hAnsi="Arial" w:cs="Arial"/>
        </w:rPr>
        <w:t>ongoing</w:t>
      </w:r>
      <w:r w:rsidR="00D0402C" w:rsidRPr="00C76646">
        <w:rPr>
          <w:rFonts w:ascii="Arial" w:hAnsi="Arial" w:cs="Arial"/>
        </w:rPr>
        <w:t xml:space="preserve"> area </w:t>
      </w:r>
      <w:r w:rsidR="00A07C91" w:rsidRPr="00C76646">
        <w:rPr>
          <w:rFonts w:ascii="Arial" w:hAnsi="Arial" w:cs="Arial"/>
        </w:rPr>
        <w:t>for</w:t>
      </w:r>
      <w:r w:rsidRPr="00C76646">
        <w:rPr>
          <w:rFonts w:ascii="Arial" w:hAnsi="Arial" w:cs="Arial"/>
        </w:rPr>
        <w:t xml:space="preserve"> improvement.</w:t>
      </w:r>
      <w:r w:rsidR="00A07C91" w:rsidRPr="00C76646">
        <w:rPr>
          <w:rFonts w:ascii="Arial" w:hAnsi="Arial" w:cs="Arial"/>
        </w:rPr>
        <w:t xml:space="preserve"> With consideration to the available information and the Approved Provider response including supporting information and clarification of factual observations I </w:t>
      </w:r>
      <w:r w:rsidR="00C76646" w:rsidRPr="00C76646">
        <w:rPr>
          <w:rFonts w:ascii="Arial" w:hAnsi="Arial" w:cs="Arial"/>
        </w:rPr>
        <w:t xml:space="preserve">have come to a different view and consider Requirements </w:t>
      </w:r>
      <w:r w:rsidR="0028368C">
        <w:rPr>
          <w:rFonts w:ascii="Arial" w:hAnsi="Arial" w:cs="Arial"/>
        </w:rPr>
        <w:t xml:space="preserve">6(3)(c) and 6(3)(d) </w:t>
      </w:r>
      <w:r w:rsidR="00C76646" w:rsidRPr="00C76646">
        <w:rPr>
          <w:rFonts w:ascii="Arial" w:hAnsi="Arial" w:cs="Arial"/>
        </w:rPr>
        <w:t>compliant.</w:t>
      </w:r>
      <w:r w:rsidR="00C76646">
        <w:rPr>
          <w:rFonts w:ascii="Arial" w:hAnsi="Arial" w:cs="Arial"/>
        </w:rPr>
        <w:t xml:space="preserve"> </w:t>
      </w:r>
      <w:r>
        <w:rPr>
          <w:rFonts w:ascii="Arial" w:hAnsi="Arial" w:cs="Arial"/>
        </w:rPr>
        <w:t xml:space="preserve"> </w:t>
      </w:r>
    </w:p>
    <w:p w14:paraId="70A49BAE" w14:textId="77777777" w:rsidR="00326196" w:rsidRPr="00446ABD" w:rsidRDefault="00326196" w:rsidP="007B625A">
      <w:pPr>
        <w:rPr>
          <w:rFonts w:ascii="Arial" w:hAnsi="Arial" w:cs="Arial"/>
          <w:u w:val="single"/>
        </w:rPr>
      </w:pPr>
      <w:r w:rsidRPr="00446ABD">
        <w:rPr>
          <w:rFonts w:ascii="Arial" w:hAnsi="Arial" w:cs="Arial"/>
          <w:u w:val="single"/>
        </w:rPr>
        <w:t>Requirement 6(3)(c):</w:t>
      </w:r>
    </w:p>
    <w:p w14:paraId="75F563E9" w14:textId="441C6680" w:rsidR="00326196" w:rsidRPr="004A0275" w:rsidRDefault="00326196" w:rsidP="007B625A">
      <w:pPr>
        <w:pStyle w:val="NormalArial"/>
      </w:pPr>
      <w:r w:rsidRPr="00CD0C4B">
        <w:t xml:space="preserve">At the Assessment Contact conducted </w:t>
      </w:r>
      <w:r w:rsidR="00E32788">
        <w:t>on 5</w:t>
      </w:r>
      <w:r w:rsidRPr="00CD0C4B">
        <w:t xml:space="preserve"> March 2024</w:t>
      </w:r>
      <w:r>
        <w:t xml:space="preserve"> the feedback and complaints register reflected 18 outstanding complaints to be actioned outside of the service’s policy for conclusion within 15 days. In response to the Assessment Teams observations regarding the outstanding complaints, management identified a gap caused by recent staff changes and software settings. The software alerts were immediately updated and management forwarded an email to all staff regarding the identified gap. A further commitment </w:t>
      </w:r>
      <w:r w:rsidRPr="004A0275">
        <w:t xml:space="preserve">to training regarding the internal complaints system was also provided. </w:t>
      </w:r>
    </w:p>
    <w:p w14:paraId="6206CBAB" w14:textId="4891CABF" w:rsidR="00326196" w:rsidRDefault="00326196" w:rsidP="007B625A">
      <w:pPr>
        <w:pStyle w:val="NormalArial"/>
      </w:pPr>
      <w:r w:rsidRPr="004A0275">
        <w:t>The Approved Provider submitted a response</w:t>
      </w:r>
      <w:r w:rsidR="00C0260D" w:rsidRPr="004A0275">
        <w:t xml:space="preserve"> </w:t>
      </w:r>
      <w:r w:rsidR="004A0275">
        <w:t xml:space="preserve">(the response) </w:t>
      </w:r>
      <w:r w:rsidR="00C0260D" w:rsidRPr="004A0275">
        <w:t xml:space="preserve">with additional supporting evidence </w:t>
      </w:r>
      <w:r w:rsidR="007663B7" w:rsidRPr="004A0275">
        <w:t>of practices related to complaints an open disclosure process</w:t>
      </w:r>
      <w:r w:rsidR="00446671" w:rsidRPr="004A0275">
        <w:t xml:space="preserve">. </w:t>
      </w:r>
      <w:r w:rsidR="005938DE" w:rsidRPr="004A0275">
        <w:t xml:space="preserve">The response also demonstrates additional strategies implemented to support </w:t>
      </w:r>
      <w:r w:rsidR="00791945" w:rsidRPr="004A0275">
        <w:t xml:space="preserve">compliance with internal policies as well as </w:t>
      </w:r>
      <w:r w:rsidR="006F04D3" w:rsidRPr="004A0275">
        <w:t xml:space="preserve">training </w:t>
      </w:r>
      <w:r w:rsidR="0029522A" w:rsidRPr="004A0275">
        <w:t>related to op</w:t>
      </w:r>
      <w:r w:rsidR="0075454C" w:rsidRPr="004A0275">
        <w:t xml:space="preserve">en disclosure. </w:t>
      </w:r>
      <w:r w:rsidR="00F3081B" w:rsidRPr="004A0275">
        <w:t xml:space="preserve">A reporting process has also been implemented </w:t>
      </w:r>
      <w:r w:rsidR="00087853" w:rsidRPr="004A0275">
        <w:t xml:space="preserve">with oversight by executive management to ensure progression to closure within relevant timeframes </w:t>
      </w:r>
      <w:r w:rsidR="001B3BE7" w:rsidRPr="004A0275">
        <w:t xml:space="preserve">is adhered to. The response demonstrates adequate strategies are in place </w:t>
      </w:r>
      <w:r w:rsidR="006A26AE" w:rsidRPr="004A0275">
        <w:t>with</w:t>
      </w:r>
      <w:r w:rsidR="001B3BE7" w:rsidRPr="004A0275">
        <w:t xml:space="preserve"> </w:t>
      </w:r>
      <w:r w:rsidR="004B4768" w:rsidRPr="004A0275">
        <w:t xml:space="preserve">additional actions to </w:t>
      </w:r>
      <w:r w:rsidR="006A26AE" w:rsidRPr="004A0275">
        <w:t xml:space="preserve">ensure complaints are </w:t>
      </w:r>
      <w:r w:rsidR="0028368C" w:rsidRPr="004A0275">
        <w:t>addressed and actioned accordingly. I find this Requirement compliant.</w:t>
      </w:r>
      <w:r w:rsidR="0028368C">
        <w:t xml:space="preserve"> </w:t>
      </w:r>
    </w:p>
    <w:p w14:paraId="39C039DC" w14:textId="77777777" w:rsidR="00326196" w:rsidRDefault="00326196" w:rsidP="007B625A">
      <w:pPr>
        <w:pStyle w:val="NormalArial"/>
        <w:rPr>
          <w:u w:val="single"/>
        </w:rPr>
      </w:pPr>
      <w:r w:rsidRPr="00133804">
        <w:rPr>
          <w:u w:val="single"/>
        </w:rPr>
        <w:t>Requirement 6(3)(d):</w:t>
      </w:r>
    </w:p>
    <w:p w14:paraId="1E78857D" w14:textId="77777777" w:rsidR="00326196" w:rsidRPr="00D363EB" w:rsidRDefault="00326196" w:rsidP="007B625A">
      <w:pPr>
        <w:pStyle w:val="NormalArial"/>
      </w:pPr>
      <w:r>
        <w:t xml:space="preserve">The Assessment Team noted that feedback was not consistently being recorded in the services Plan for Continuous Improvement, resulting in an inability to utilise feedback mechanisms to assess and implement improvements. Management acknowledged </w:t>
      </w:r>
      <w:r w:rsidRPr="00C851AE">
        <w:t xml:space="preserve">linking improvements to </w:t>
      </w:r>
      <w:r w:rsidRPr="00D363EB">
        <w:t>feedback had not previously occurred and would commence improving this practice.</w:t>
      </w:r>
    </w:p>
    <w:p w14:paraId="10A5DAB7" w14:textId="7E63EF94" w:rsidR="00326196" w:rsidRDefault="00326196" w:rsidP="007B625A">
      <w:pPr>
        <w:pStyle w:val="NormalArial"/>
      </w:pPr>
      <w:r w:rsidRPr="00D363EB">
        <w:t xml:space="preserve">The </w:t>
      </w:r>
      <w:r w:rsidR="004A0275" w:rsidRPr="00D363EB">
        <w:t xml:space="preserve">response also </w:t>
      </w:r>
      <w:r w:rsidR="006354C3" w:rsidRPr="00D363EB">
        <w:t xml:space="preserve">demonstrates </w:t>
      </w:r>
      <w:r w:rsidR="007F3E55" w:rsidRPr="00D363EB">
        <w:t>communication</w:t>
      </w:r>
      <w:r w:rsidRPr="00D363EB">
        <w:t xml:space="preserve"> </w:t>
      </w:r>
      <w:r w:rsidR="007F3E55" w:rsidRPr="00D363EB">
        <w:t xml:space="preserve">to staff reminding them of obligations to </w:t>
      </w:r>
      <w:r w:rsidR="003C1E6E" w:rsidRPr="00D363EB">
        <w:t xml:space="preserve">document complaints and feedback. There </w:t>
      </w:r>
      <w:r w:rsidR="00E86FA9" w:rsidRPr="00D363EB">
        <w:t>have</w:t>
      </w:r>
      <w:r w:rsidR="003C1E6E" w:rsidRPr="00D363EB">
        <w:t xml:space="preserve"> also been adjustments to handover documentation</w:t>
      </w:r>
      <w:r w:rsidR="003C1E6E">
        <w:t xml:space="preserve"> to include </w:t>
      </w:r>
      <w:r w:rsidR="00671454">
        <w:t>consideration to any feedback of complaints received</w:t>
      </w:r>
      <w:r w:rsidR="008543FF">
        <w:t xml:space="preserve"> and sample </w:t>
      </w:r>
      <w:r w:rsidR="008543FF">
        <w:lastRenderedPageBreak/>
        <w:t xml:space="preserve">checks to </w:t>
      </w:r>
      <w:r w:rsidR="007E3CB2">
        <w:t xml:space="preserve">clinical management software to ensure feedback and complaints are adequately captured. </w:t>
      </w:r>
      <w:r w:rsidR="007E3CB2" w:rsidRPr="004A0275">
        <w:t>The response demonstrates adequate strategies are in place with additional actions to ensure complaints are addressed and actioned accordingly. I find this Requirement compliant.</w:t>
      </w:r>
    </w:p>
    <w:p w14:paraId="6E995D36" w14:textId="15281A63" w:rsidR="00440F49" w:rsidRPr="00712752" w:rsidRDefault="00440F49" w:rsidP="00551107">
      <w:pPr>
        <w:pStyle w:val="NormalArial"/>
        <w:spacing w:line="276" w:lineRule="auto"/>
      </w:pPr>
      <w:r w:rsidRPr="00712752">
        <w:br w:type="page"/>
      </w:r>
    </w:p>
    <w:p w14:paraId="301992D0" w14:textId="77777777" w:rsidR="00440F49" w:rsidRPr="00996FAF" w:rsidRDefault="00440F4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01ED3" w14:paraId="40529AE3" w14:textId="77777777" w:rsidTr="00A0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21F493" w14:textId="77777777" w:rsidR="00440F49" w:rsidRPr="00996FAF" w:rsidRDefault="00440F4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1B0A264" w14:textId="77777777" w:rsidR="00440F49" w:rsidRPr="00996FAF" w:rsidRDefault="00440F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ED3" w14:paraId="47C72EA7" w14:textId="77777777" w:rsidTr="00A01ED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A0748C" w14:textId="77777777" w:rsidR="00440F49" w:rsidRPr="00996FAF" w:rsidRDefault="00440F4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8A3EFEF" w14:textId="77777777" w:rsidR="00440F49" w:rsidRPr="00996FAF" w:rsidRDefault="00440F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386BD4" w14:textId="77777777" w:rsidR="00440F49" w:rsidRPr="00996FAF" w:rsidRDefault="00440F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38D9335" w14:textId="77777777" w:rsidR="00440F49" w:rsidRPr="00996FAF" w:rsidRDefault="00440F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955475F" w14:textId="77777777" w:rsidR="00440F49" w:rsidRPr="00996FAF" w:rsidRDefault="00440F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79FEFA9" w14:textId="77777777" w:rsidR="00440F49" w:rsidRPr="00996FAF" w:rsidRDefault="00440F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DBA12AA" w14:textId="77777777" w:rsidR="00440F49" w:rsidRPr="00996FAF" w:rsidRDefault="00440F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66AEFA7" w14:textId="77777777" w:rsidR="00440F49" w:rsidRPr="00996FAF" w:rsidRDefault="00440F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F78C916" w14:textId="2F96C91F" w:rsidR="00440F49" w:rsidRPr="00996FAF" w:rsidRDefault="000D09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83489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971F4">
                  <w:rPr>
                    <w:rFonts w:ascii="Arial" w:hAnsi="Arial" w:cs="Arial"/>
                    <w:color w:val="auto"/>
                  </w:rPr>
                  <w:t>Compliant</w:t>
                </w:r>
              </w:sdtContent>
            </w:sdt>
          </w:p>
        </w:tc>
      </w:tr>
      <w:tr w:rsidR="00A01ED3" w14:paraId="4C4972BC" w14:textId="77777777" w:rsidTr="00A01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C9DA23" w14:textId="77777777" w:rsidR="00440F49" w:rsidRPr="00996FAF" w:rsidRDefault="00440F4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5C2162D" w14:textId="77777777" w:rsidR="00440F49" w:rsidRPr="00996FAF" w:rsidRDefault="00440F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D9B5A8" w14:textId="77777777" w:rsidR="00440F49" w:rsidRPr="00996FAF" w:rsidRDefault="00440F49"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81ACACA" w14:textId="77777777" w:rsidR="00440F49" w:rsidRPr="00996FAF" w:rsidRDefault="00440F49"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6E2A2A4" w14:textId="77777777" w:rsidR="00440F49" w:rsidRPr="00996FAF" w:rsidRDefault="00440F49"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F863FC7" w14:textId="11BF4D64" w:rsidR="00440F49" w:rsidRPr="00996FAF" w:rsidRDefault="000D093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03930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971F4">
                  <w:rPr>
                    <w:rFonts w:ascii="Arial" w:hAnsi="Arial" w:cs="Arial"/>
                    <w:color w:val="auto"/>
                  </w:rPr>
                  <w:t>Compliant</w:t>
                </w:r>
              </w:sdtContent>
            </w:sdt>
          </w:p>
        </w:tc>
      </w:tr>
    </w:tbl>
    <w:p w14:paraId="38C36E0A" w14:textId="77777777" w:rsidR="00440F49" w:rsidRDefault="00440F49" w:rsidP="00D87E7C">
      <w:pPr>
        <w:pStyle w:val="Heading20"/>
      </w:pPr>
      <w:r w:rsidRPr="00996FAF">
        <w:t>Findings</w:t>
      </w:r>
    </w:p>
    <w:p w14:paraId="69E1506A" w14:textId="77777777" w:rsidR="00EE24A1" w:rsidRDefault="00EE24A1" w:rsidP="007B625A">
      <w:pPr>
        <w:rPr>
          <w:rFonts w:ascii="Arial" w:hAnsi="Arial" w:cs="Arial"/>
        </w:rPr>
      </w:pPr>
      <w:r w:rsidRPr="002A5E68">
        <w:rPr>
          <w:rFonts w:ascii="Arial" w:hAnsi="Arial" w:cs="Arial"/>
        </w:rPr>
        <w:t>Requirement</w:t>
      </w:r>
      <w:r>
        <w:rPr>
          <w:rFonts w:ascii="Arial" w:hAnsi="Arial" w:cs="Arial"/>
        </w:rPr>
        <w:t>’s</w:t>
      </w:r>
      <w:r w:rsidRPr="002A5E68">
        <w:rPr>
          <w:rFonts w:ascii="Arial" w:hAnsi="Arial" w:cs="Arial"/>
        </w:rPr>
        <w:t xml:space="preserve"> </w:t>
      </w:r>
      <w:r>
        <w:rPr>
          <w:rFonts w:ascii="Arial" w:hAnsi="Arial" w:cs="Arial"/>
        </w:rPr>
        <w:t xml:space="preserve">8(3)(c) and 8(3)(e) </w:t>
      </w:r>
      <w:r w:rsidRPr="002A5E68">
        <w:rPr>
          <w:rFonts w:ascii="Arial" w:hAnsi="Arial" w:cs="Arial"/>
        </w:rPr>
        <w:t>w</w:t>
      </w:r>
      <w:r>
        <w:rPr>
          <w:rFonts w:ascii="Arial" w:hAnsi="Arial" w:cs="Arial"/>
        </w:rPr>
        <w:t>ere</w:t>
      </w:r>
      <w:r w:rsidRPr="002A5E68">
        <w:rPr>
          <w:rFonts w:ascii="Arial" w:hAnsi="Arial" w:cs="Arial"/>
        </w:rPr>
        <w:t xml:space="preserve"> previously found non-compliant following a Site Audit conducted between 25 September 2023 to 28 September 2023. At the time of the </w:t>
      </w:r>
      <w:r w:rsidRPr="00A74BCF">
        <w:rPr>
          <w:rFonts w:ascii="Arial" w:hAnsi="Arial" w:cs="Arial"/>
        </w:rPr>
        <w:t xml:space="preserve">site audit, it was found that governance systems </w:t>
      </w:r>
      <w:r>
        <w:rPr>
          <w:rFonts w:ascii="Arial" w:hAnsi="Arial" w:cs="Arial"/>
        </w:rPr>
        <w:t xml:space="preserve">related to feedback, complaints and open disclosure </w:t>
      </w:r>
      <w:r w:rsidRPr="00A74BCF">
        <w:rPr>
          <w:rFonts w:ascii="Arial" w:hAnsi="Arial" w:cs="Arial"/>
        </w:rPr>
        <w:t xml:space="preserve">were ineffective. </w:t>
      </w:r>
      <w:r>
        <w:rPr>
          <w:rFonts w:ascii="Arial" w:hAnsi="Arial" w:cs="Arial"/>
        </w:rPr>
        <w:t xml:space="preserve">Since the Site </w:t>
      </w:r>
      <w:r w:rsidRPr="00C76646">
        <w:rPr>
          <w:rFonts w:ascii="Arial" w:hAnsi="Arial" w:cs="Arial"/>
        </w:rPr>
        <w:t>Audit effective actions have been implemented</w:t>
      </w:r>
      <w:r>
        <w:rPr>
          <w:rFonts w:ascii="Arial" w:hAnsi="Arial" w:cs="Arial"/>
        </w:rPr>
        <w:t xml:space="preserve"> related 8(3)(e)</w:t>
      </w:r>
      <w:r w:rsidRPr="00C76646">
        <w:rPr>
          <w:rFonts w:ascii="Arial" w:hAnsi="Arial" w:cs="Arial"/>
        </w:rPr>
        <w:t xml:space="preserve">, however the Assessment Team recommended </w:t>
      </w:r>
      <w:r>
        <w:rPr>
          <w:rFonts w:ascii="Arial" w:hAnsi="Arial" w:cs="Arial"/>
        </w:rPr>
        <w:t>ongoing area</w:t>
      </w:r>
      <w:r w:rsidRPr="00C76646">
        <w:rPr>
          <w:rFonts w:ascii="Arial" w:hAnsi="Arial" w:cs="Arial"/>
        </w:rPr>
        <w:t xml:space="preserve"> for improvement</w:t>
      </w:r>
      <w:r>
        <w:rPr>
          <w:rFonts w:ascii="Arial" w:hAnsi="Arial" w:cs="Arial"/>
        </w:rPr>
        <w:t xml:space="preserve"> with Requirement 8(3)(c) specific to feedback and complaints</w:t>
      </w:r>
      <w:r w:rsidRPr="00C76646">
        <w:rPr>
          <w:rFonts w:ascii="Arial" w:hAnsi="Arial" w:cs="Arial"/>
        </w:rPr>
        <w:t xml:space="preserve">. With consideration to the available information and the Approved Provider response including supporting information and clarification of factual observations I have come to a different view and consider Requirement </w:t>
      </w:r>
      <w:r>
        <w:rPr>
          <w:rFonts w:ascii="Arial" w:hAnsi="Arial" w:cs="Arial"/>
        </w:rPr>
        <w:t xml:space="preserve">8(3)(c) is compliant. I agree with the Assessment Teams recommendation that 8(3)(e) is compliant. </w:t>
      </w:r>
    </w:p>
    <w:p w14:paraId="03D6DF75" w14:textId="77777777" w:rsidR="00EE24A1" w:rsidRDefault="00EE24A1" w:rsidP="007B625A">
      <w:pPr>
        <w:rPr>
          <w:rFonts w:ascii="Arial" w:hAnsi="Arial" w:cs="Arial"/>
          <w:u w:val="single"/>
        </w:rPr>
      </w:pPr>
      <w:r w:rsidRPr="00A74BCF">
        <w:rPr>
          <w:rFonts w:ascii="Arial" w:hAnsi="Arial" w:cs="Arial"/>
          <w:u w:val="single"/>
        </w:rPr>
        <w:t xml:space="preserve">Requirement 8(3)(c): </w:t>
      </w:r>
    </w:p>
    <w:p w14:paraId="65474306" w14:textId="77777777" w:rsidR="00EE24A1" w:rsidRDefault="00EE24A1" w:rsidP="007B625A">
      <w:pPr>
        <w:rPr>
          <w:rFonts w:ascii="Arial" w:hAnsi="Arial" w:cs="Arial"/>
        </w:rPr>
      </w:pPr>
      <w:r>
        <w:rPr>
          <w:rFonts w:ascii="Arial" w:hAnsi="Arial" w:cs="Arial"/>
        </w:rPr>
        <w:t xml:space="preserve">The Assessment Team noted improvements in areas of Regulatory compliance, privacy and restrictive practices. As indicated in Requirements 6(3)(c) and 6(3)(d) further improvement was required with acknowledging, actioning and utilising information gained from feedback and complaints processes to support improvement in practice. </w:t>
      </w:r>
    </w:p>
    <w:p w14:paraId="79E32DDE" w14:textId="77777777" w:rsidR="00EE24A1" w:rsidRDefault="00EE24A1" w:rsidP="007B625A">
      <w:pPr>
        <w:pStyle w:val="NormalArial"/>
      </w:pPr>
      <w:r>
        <w:t xml:space="preserve">The response submitted by the Approved Provider demonstrated actions have been implemented to ensure feedback and complaints will be recorded and actioned within designated complaints resolution timeframes. There was evidence of processes to support consideration to feedback and complaints in continuous improvement activities. </w:t>
      </w:r>
      <w:r w:rsidRPr="004A0275">
        <w:t>The response demonstrates adequate strategies are in place with additional actions to ensure complaints are addressed and actioned accordingly. I find this Requirement compliant.</w:t>
      </w:r>
    </w:p>
    <w:p w14:paraId="1B63A50C" w14:textId="77777777" w:rsidR="00EE24A1" w:rsidRDefault="00EE24A1" w:rsidP="007B625A">
      <w:pPr>
        <w:rPr>
          <w:rFonts w:ascii="Arial" w:hAnsi="Arial" w:cs="Arial"/>
          <w:u w:val="single"/>
        </w:rPr>
      </w:pPr>
      <w:r w:rsidRPr="003455E9">
        <w:rPr>
          <w:rFonts w:ascii="Arial" w:hAnsi="Arial" w:cs="Arial"/>
          <w:u w:val="single"/>
        </w:rPr>
        <w:t xml:space="preserve">Requirement 8(3)(e): </w:t>
      </w:r>
    </w:p>
    <w:p w14:paraId="58BF7987" w14:textId="77777777" w:rsidR="00EE24A1" w:rsidRPr="003455E9" w:rsidRDefault="00EE24A1" w:rsidP="007B625A">
      <w:pPr>
        <w:rPr>
          <w:rFonts w:ascii="Arial" w:hAnsi="Arial" w:cs="Arial"/>
        </w:rPr>
      </w:pPr>
      <w:r>
        <w:rPr>
          <w:rFonts w:ascii="Arial" w:hAnsi="Arial" w:cs="Arial"/>
        </w:rPr>
        <w:t xml:space="preserve">Since the previous Site Audit effective actions have been implemented to improve the clinical governance framework as well as staff practice and training. A dedicated staff member monitors use of restrictive practices as well as review of relevant documentation to ensure all </w:t>
      </w:r>
      <w:r w:rsidRPr="00E67A88">
        <w:rPr>
          <w:rFonts w:ascii="Arial" w:hAnsi="Arial" w:cs="Arial"/>
        </w:rPr>
        <w:t xml:space="preserve">forms of chemical, mechanical, and environmental restraint include consent. </w:t>
      </w:r>
      <w:r>
        <w:rPr>
          <w:rFonts w:ascii="Arial" w:hAnsi="Arial" w:cs="Arial"/>
        </w:rPr>
        <w:t xml:space="preserve">There was evidence </w:t>
      </w:r>
      <w:r>
        <w:rPr>
          <w:rFonts w:ascii="Arial" w:hAnsi="Arial" w:cs="Arial"/>
        </w:rPr>
        <w:lastRenderedPageBreak/>
        <w:t xml:space="preserve">reflecting improvement in areas of open disclosure and </w:t>
      </w:r>
      <w:r w:rsidRPr="00F412EF">
        <w:rPr>
          <w:rFonts w:ascii="Arial" w:hAnsi="Arial" w:cs="Arial"/>
        </w:rPr>
        <w:t>revision of medication management policy and procedures.</w:t>
      </w:r>
    </w:p>
    <w:sectPr w:rsidR="00EE24A1" w:rsidRPr="003455E9" w:rsidSect="00E831C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9B725" w14:textId="77777777" w:rsidR="00E831CC" w:rsidRDefault="00E831CC">
      <w:pPr>
        <w:spacing w:after="0"/>
      </w:pPr>
      <w:r>
        <w:separator/>
      </w:r>
    </w:p>
  </w:endnote>
  <w:endnote w:type="continuationSeparator" w:id="0">
    <w:p w14:paraId="5E741AEC" w14:textId="77777777" w:rsidR="00E831CC" w:rsidRDefault="00E831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7F10" w14:textId="77777777" w:rsidR="00440F49" w:rsidRPr="00DF37F2" w:rsidRDefault="00440F4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Huon Eldercare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9255D6" w14:textId="77777777" w:rsidR="00440F49" w:rsidRPr="00DF37F2" w:rsidRDefault="00440F4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8002</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0F3E874" w14:textId="77777777" w:rsidR="00440F49" w:rsidRPr="00DF37F2" w:rsidRDefault="00440F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3C9C" w14:textId="77777777" w:rsidR="00440F49" w:rsidRDefault="00440F4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00C80" w14:textId="77777777" w:rsidR="00E831CC" w:rsidRDefault="00E831CC" w:rsidP="00D71F88">
      <w:pPr>
        <w:spacing w:after="0"/>
      </w:pPr>
      <w:r>
        <w:separator/>
      </w:r>
    </w:p>
  </w:footnote>
  <w:footnote w:type="continuationSeparator" w:id="0">
    <w:p w14:paraId="7CA63990" w14:textId="77777777" w:rsidR="00E831CC" w:rsidRDefault="00E831CC" w:rsidP="00D71F88">
      <w:pPr>
        <w:spacing w:after="0"/>
      </w:pPr>
      <w:r>
        <w:continuationSeparator/>
      </w:r>
    </w:p>
  </w:footnote>
  <w:footnote w:id="1">
    <w:p w14:paraId="244F2548" w14:textId="1AE14BB1" w:rsidR="00440F49" w:rsidRDefault="00440F4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60DC7">
        <w:rPr>
          <w:rFonts w:ascii="Arial" w:hAnsi="Arial" w:cs="Arial"/>
          <w:color w:val="auto"/>
          <w:sz w:val="20"/>
          <w:szCs w:val="20"/>
        </w:rPr>
        <w:t>section 68A</w:t>
      </w:r>
      <w:r w:rsidRPr="00460DC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B55FBAC" w14:textId="77777777" w:rsidR="00440F49" w:rsidRDefault="00440F4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FE14C" w14:textId="77777777" w:rsidR="00440F49" w:rsidRDefault="00440F49">
    <w:pPr>
      <w:pStyle w:val="Header"/>
    </w:pPr>
    <w:r>
      <w:rPr>
        <w:noProof/>
        <w:color w:val="2B579A"/>
        <w:shd w:val="clear" w:color="auto" w:fill="E6E6E6"/>
        <w:lang w:val="en-US"/>
      </w:rPr>
      <w:drawing>
        <wp:anchor distT="0" distB="0" distL="114300" distR="114300" simplePos="0" relativeHeight="251658241" behindDoc="1" locked="0" layoutInCell="1" allowOverlap="1" wp14:anchorId="74593818" wp14:editId="1DC9F2C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0E31" w14:textId="77777777" w:rsidR="00440F49" w:rsidRDefault="00440F49">
    <w:pPr>
      <w:pStyle w:val="Header"/>
    </w:pPr>
    <w:r>
      <w:rPr>
        <w:noProof/>
      </w:rPr>
      <w:drawing>
        <wp:anchor distT="0" distB="0" distL="114300" distR="114300" simplePos="0" relativeHeight="251658240" behindDoc="0" locked="0" layoutInCell="1" allowOverlap="1" wp14:anchorId="67743C2C" wp14:editId="7135496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DA0FA74">
      <w:start w:val="1"/>
      <w:numFmt w:val="lowerRoman"/>
      <w:lvlText w:val="(%1)"/>
      <w:lvlJc w:val="left"/>
      <w:pPr>
        <w:ind w:left="1080" w:hanging="720"/>
      </w:pPr>
      <w:rPr>
        <w:rFonts w:hint="default"/>
      </w:rPr>
    </w:lvl>
    <w:lvl w:ilvl="1" w:tplc="D9AE9F64" w:tentative="1">
      <w:start w:val="1"/>
      <w:numFmt w:val="lowerLetter"/>
      <w:lvlText w:val="%2."/>
      <w:lvlJc w:val="left"/>
      <w:pPr>
        <w:ind w:left="1440" w:hanging="360"/>
      </w:pPr>
    </w:lvl>
    <w:lvl w:ilvl="2" w:tplc="678001A8" w:tentative="1">
      <w:start w:val="1"/>
      <w:numFmt w:val="lowerRoman"/>
      <w:lvlText w:val="%3."/>
      <w:lvlJc w:val="right"/>
      <w:pPr>
        <w:ind w:left="2160" w:hanging="180"/>
      </w:pPr>
    </w:lvl>
    <w:lvl w:ilvl="3" w:tplc="D1B6D3E0" w:tentative="1">
      <w:start w:val="1"/>
      <w:numFmt w:val="decimal"/>
      <w:lvlText w:val="%4."/>
      <w:lvlJc w:val="left"/>
      <w:pPr>
        <w:ind w:left="2880" w:hanging="360"/>
      </w:pPr>
    </w:lvl>
    <w:lvl w:ilvl="4" w:tplc="DF8EDCCC" w:tentative="1">
      <w:start w:val="1"/>
      <w:numFmt w:val="lowerLetter"/>
      <w:lvlText w:val="%5."/>
      <w:lvlJc w:val="left"/>
      <w:pPr>
        <w:ind w:left="3600" w:hanging="360"/>
      </w:pPr>
    </w:lvl>
    <w:lvl w:ilvl="5" w:tplc="42DE94E8" w:tentative="1">
      <w:start w:val="1"/>
      <w:numFmt w:val="lowerRoman"/>
      <w:lvlText w:val="%6."/>
      <w:lvlJc w:val="right"/>
      <w:pPr>
        <w:ind w:left="4320" w:hanging="180"/>
      </w:pPr>
    </w:lvl>
    <w:lvl w:ilvl="6" w:tplc="1B9CA498" w:tentative="1">
      <w:start w:val="1"/>
      <w:numFmt w:val="decimal"/>
      <w:lvlText w:val="%7."/>
      <w:lvlJc w:val="left"/>
      <w:pPr>
        <w:ind w:left="5040" w:hanging="360"/>
      </w:pPr>
    </w:lvl>
    <w:lvl w:ilvl="7" w:tplc="DFC2B4AC" w:tentative="1">
      <w:start w:val="1"/>
      <w:numFmt w:val="lowerLetter"/>
      <w:lvlText w:val="%8."/>
      <w:lvlJc w:val="left"/>
      <w:pPr>
        <w:ind w:left="5760" w:hanging="360"/>
      </w:pPr>
    </w:lvl>
    <w:lvl w:ilvl="8" w:tplc="B75273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898F440">
      <w:start w:val="1"/>
      <w:numFmt w:val="lowerRoman"/>
      <w:lvlText w:val="(%1)"/>
      <w:lvlJc w:val="left"/>
      <w:pPr>
        <w:ind w:left="1080" w:hanging="720"/>
      </w:pPr>
      <w:rPr>
        <w:rFonts w:hint="default"/>
      </w:rPr>
    </w:lvl>
    <w:lvl w:ilvl="1" w:tplc="F6EC6D0A" w:tentative="1">
      <w:start w:val="1"/>
      <w:numFmt w:val="lowerLetter"/>
      <w:lvlText w:val="%2."/>
      <w:lvlJc w:val="left"/>
      <w:pPr>
        <w:ind w:left="1440" w:hanging="360"/>
      </w:pPr>
    </w:lvl>
    <w:lvl w:ilvl="2" w:tplc="9B6CFC96" w:tentative="1">
      <w:start w:val="1"/>
      <w:numFmt w:val="lowerRoman"/>
      <w:lvlText w:val="%3."/>
      <w:lvlJc w:val="right"/>
      <w:pPr>
        <w:ind w:left="2160" w:hanging="180"/>
      </w:pPr>
    </w:lvl>
    <w:lvl w:ilvl="3" w:tplc="9252C79E" w:tentative="1">
      <w:start w:val="1"/>
      <w:numFmt w:val="decimal"/>
      <w:lvlText w:val="%4."/>
      <w:lvlJc w:val="left"/>
      <w:pPr>
        <w:ind w:left="2880" w:hanging="360"/>
      </w:pPr>
    </w:lvl>
    <w:lvl w:ilvl="4" w:tplc="8506D31C" w:tentative="1">
      <w:start w:val="1"/>
      <w:numFmt w:val="lowerLetter"/>
      <w:lvlText w:val="%5."/>
      <w:lvlJc w:val="left"/>
      <w:pPr>
        <w:ind w:left="3600" w:hanging="360"/>
      </w:pPr>
    </w:lvl>
    <w:lvl w:ilvl="5" w:tplc="72EC5D98" w:tentative="1">
      <w:start w:val="1"/>
      <w:numFmt w:val="lowerRoman"/>
      <w:lvlText w:val="%6."/>
      <w:lvlJc w:val="right"/>
      <w:pPr>
        <w:ind w:left="4320" w:hanging="180"/>
      </w:pPr>
    </w:lvl>
    <w:lvl w:ilvl="6" w:tplc="EDB4B7E6" w:tentative="1">
      <w:start w:val="1"/>
      <w:numFmt w:val="decimal"/>
      <w:lvlText w:val="%7."/>
      <w:lvlJc w:val="left"/>
      <w:pPr>
        <w:ind w:left="5040" w:hanging="360"/>
      </w:pPr>
    </w:lvl>
    <w:lvl w:ilvl="7" w:tplc="87BA5C9A" w:tentative="1">
      <w:start w:val="1"/>
      <w:numFmt w:val="lowerLetter"/>
      <w:lvlText w:val="%8."/>
      <w:lvlJc w:val="left"/>
      <w:pPr>
        <w:ind w:left="5760" w:hanging="360"/>
      </w:pPr>
    </w:lvl>
    <w:lvl w:ilvl="8" w:tplc="0C8E0DFC" w:tentative="1">
      <w:start w:val="1"/>
      <w:numFmt w:val="lowerRoman"/>
      <w:lvlText w:val="%9."/>
      <w:lvlJc w:val="right"/>
      <w:pPr>
        <w:ind w:left="6480" w:hanging="180"/>
      </w:pPr>
    </w:lvl>
  </w:abstractNum>
  <w:abstractNum w:abstractNumId="3" w15:restartNumberingAfterBreak="0">
    <w:nsid w:val="0FE748FE"/>
    <w:multiLevelType w:val="hybridMultilevel"/>
    <w:tmpl w:val="F06E6CC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 w15:restartNumberingAfterBreak="0">
    <w:nsid w:val="120E603E"/>
    <w:multiLevelType w:val="hybridMultilevel"/>
    <w:tmpl w:val="C68EC94A"/>
    <w:lvl w:ilvl="0" w:tplc="9A261F58">
      <w:start w:val="1"/>
      <w:numFmt w:val="lowerRoman"/>
      <w:lvlText w:val="(%1)"/>
      <w:lvlJc w:val="left"/>
      <w:pPr>
        <w:ind w:left="1080" w:hanging="720"/>
      </w:pPr>
      <w:rPr>
        <w:rFonts w:hint="default"/>
      </w:rPr>
    </w:lvl>
    <w:lvl w:ilvl="1" w:tplc="F27C49F8" w:tentative="1">
      <w:start w:val="1"/>
      <w:numFmt w:val="lowerLetter"/>
      <w:lvlText w:val="%2."/>
      <w:lvlJc w:val="left"/>
      <w:pPr>
        <w:ind w:left="1440" w:hanging="360"/>
      </w:pPr>
    </w:lvl>
    <w:lvl w:ilvl="2" w:tplc="25688E16" w:tentative="1">
      <w:start w:val="1"/>
      <w:numFmt w:val="lowerRoman"/>
      <w:lvlText w:val="%3."/>
      <w:lvlJc w:val="right"/>
      <w:pPr>
        <w:ind w:left="2160" w:hanging="180"/>
      </w:pPr>
    </w:lvl>
    <w:lvl w:ilvl="3" w:tplc="7E2AB650" w:tentative="1">
      <w:start w:val="1"/>
      <w:numFmt w:val="decimal"/>
      <w:lvlText w:val="%4."/>
      <w:lvlJc w:val="left"/>
      <w:pPr>
        <w:ind w:left="2880" w:hanging="360"/>
      </w:pPr>
    </w:lvl>
    <w:lvl w:ilvl="4" w:tplc="B024C5EC" w:tentative="1">
      <w:start w:val="1"/>
      <w:numFmt w:val="lowerLetter"/>
      <w:lvlText w:val="%5."/>
      <w:lvlJc w:val="left"/>
      <w:pPr>
        <w:ind w:left="3600" w:hanging="360"/>
      </w:pPr>
    </w:lvl>
    <w:lvl w:ilvl="5" w:tplc="8DA6A56A" w:tentative="1">
      <w:start w:val="1"/>
      <w:numFmt w:val="lowerRoman"/>
      <w:lvlText w:val="%6."/>
      <w:lvlJc w:val="right"/>
      <w:pPr>
        <w:ind w:left="4320" w:hanging="180"/>
      </w:pPr>
    </w:lvl>
    <w:lvl w:ilvl="6" w:tplc="7AC09782" w:tentative="1">
      <w:start w:val="1"/>
      <w:numFmt w:val="decimal"/>
      <w:lvlText w:val="%7."/>
      <w:lvlJc w:val="left"/>
      <w:pPr>
        <w:ind w:left="5040" w:hanging="360"/>
      </w:pPr>
    </w:lvl>
    <w:lvl w:ilvl="7" w:tplc="06704458" w:tentative="1">
      <w:start w:val="1"/>
      <w:numFmt w:val="lowerLetter"/>
      <w:lvlText w:val="%8."/>
      <w:lvlJc w:val="left"/>
      <w:pPr>
        <w:ind w:left="5760" w:hanging="360"/>
      </w:pPr>
    </w:lvl>
    <w:lvl w:ilvl="8" w:tplc="68CA8402"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0F0E9DE">
      <w:start w:val="1"/>
      <w:numFmt w:val="bullet"/>
      <w:lvlText w:val=""/>
      <w:lvlJc w:val="left"/>
      <w:pPr>
        <w:ind w:left="720" w:hanging="360"/>
      </w:pPr>
      <w:rPr>
        <w:rFonts w:ascii="Symbol" w:hAnsi="Symbol" w:hint="default"/>
        <w:color w:val="auto"/>
      </w:rPr>
    </w:lvl>
    <w:lvl w:ilvl="1" w:tplc="AF8C1178" w:tentative="1">
      <w:start w:val="1"/>
      <w:numFmt w:val="bullet"/>
      <w:lvlText w:val="o"/>
      <w:lvlJc w:val="left"/>
      <w:pPr>
        <w:ind w:left="1440" w:hanging="360"/>
      </w:pPr>
      <w:rPr>
        <w:rFonts w:ascii="Courier New" w:hAnsi="Courier New" w:cs="Courier New" w:hint="default"/>
      </w:rPr>
    </w:lvl>
    <w:lvl w:ilvl="2" w:tplc="9DFC563C" w:tentative="1">
      <w:start w:val="1"/>
      <w:numFmt w:val="bullet"/>
      <w:lvlText w:val=""/>
      <w:lvlJc w:val="left"/>
      <w:pPr>
        <w:ind w:left="2160" w:hanging="360"/>
      </w:pPr>
      <w:rPr>
        <w:rFonts w:ascii="Wingdings" w:hAnsi="Wingdings" w:hint="default"/>
      </w:rPr>
    </w:lvl>
    <w:lvl w:ilvl="3" w:tplc="9D94DC96" w:tentative="1">
      <w:start w:val="1"/>
      <w:numFmt w:val="bullet"/>
      <w:lvlText w:val=""/>
      <w:lvlJc w:val="left"/>
      <w:pPr>
        <w:ind w:left="2880" w:hanging="360"/>
      </w:pPr>
      <w:rPr>
        <w:rFonts w:ascii="Symbol" w:hAnsi="Symbol" w:hint="default"/>
      </w:rPr>
    </w:lvl>
    <w:lvl w:ilvl="4" w:tplc="E44E1B9C" w:tentative="1">
      <w:start w:val="1"/>
      <w:numFmt w:val="bullet"/>
      <w:lvlText w:val="o"/>
      <w:lvlJc w:val="left"/>
      <w:pPr>
        <w:ind w:left="3600" w:hanging="360"/>
      </w:pPr>
      <w:rPr>
        <w:rFonts w:ascii="Courier New" w:hAnsi="Courier New" w:cs="Courier New" w:hint="default"/>
      </w:rPr>
    </w:lvl>
    <w:lvl w:ilvl="5" w:tplc="70A02848" w:tentative="1">
      <w:start w:val="1"/>
      <w:numFmt w:val="bullet"/>
      <w:lvlText w:val=""/>
      <w:lvlJc w:val="left"/>
      <w:pPr>
        <w:ind w:left="4320" w:hanging="360"/>
      </w:pPr>
      <w:rPr>
        <w:rFonts w:ascii="Wingdings" w:hAnsi="Wingdings" w:hint="default"/>
      </w:rPr>
    </w:lvl>
    <w:lvl w:ilvl="6" w:tplc="B516AC8A" w:tentative="1">
      <w:start w:val="1"/>
      <w:numFmt w:val="bullet"/>
      <w:lvlText w:val=""/>
      <w:lvlJc w:val="left"/>
      <w:pPr>
        <w:ind w:left="5040" w:hanging="360"/>
      </w:pPr>
      <w:rPr>
        <w:rFonts w:ascii="Symbol" w:hAnsi="Symbol" w:hint="default"/>
      </w:rPr>
    </w:lvl>
    <w:lvl w:ilvl="7" w:tplc="BE902558" w:tentative="1">
      <w:start w:val="1"/>
      <w:numFmt w:val="bullet"/>
      <w:lvlText w:val="o"/>
      <w:lvlJc w:val="left"/>
      <w:pPr>
        <w:ind w:left="5760" w:hanging="360"/>
      </w:pPr>
      <w:rPr>
        <w:rFonts w:ascii="Courier New" w:hAnsi="Courier New" w:cs="Courier New" w:hint="default"/>
      </w:rPr>
    </w:lvl>
    <w:lvl w:ilvl="8" w:tplc="001A436A"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B5C49D60">
      <w:start w:val="1"/>
      <w:numFmt w:val="bullet"/>
      <w:lvlText w:val=""/>
      <w:lvlJc w:val="left"/>
      <w:pPr>
        <w:ind w:left="720" w:hanging="360"/>
      </w:pPr>
      <w:rPr>
        <w:rFonts w:ascii="Symbol" w:hAnsi="Symbol" w:hint="default"/>
        <w:color w:val="auto"/>
        <w:sz w:val="24"/>
        <w:szCs w:val="24"/>
      </w:rPr>
    </w:lvl>
    <w:lvl w:ilvl="1" w:tplc="FEB2A72A" w:tentative="1">
      <w:start w:val="1"/>
      <w:numFmt w:val="bullet"/>
      <w:lvlText w:val="o"/>
      <w:lvlJc w:val="left"/>
      <w:pPr>
        <w:ind w:left="1440" w:hanging="360"/>
      </w:pPr>
      <w:rPr>
        <w:rFonts w:ascii="Courier New" w:hAnsi="Courier New" w:cs="Courier New" w:hint="default"/>
      </w:rPr>
    </w:lvl>
    <w:lvl w:ilvl="2" w:tplc="685AAB88" w:tentative="1">
      <w:start w:val="1"/>
      <w:numFmt w:val="bullet"/>
      <w:lvlText w:val=""/>
      <w:lvlJc w:val="left"/>
      <w:pPr>
        <w:ind w:left="2160" w:hanging="360"/>
      </w:pPr>
      <w:rPr>
        <w:rFonts w:ascii="Wingdings" w:hAnsi="Wingdings" w:hint="default"/>
      </w:rPr>
    </w:lvl>
    <w:lvl w:ilvl="3" w:tplc="1DF494F0" w:tentative="1">
      <w:start w:val="1"/>
      <w:numFmt w:val="bullet"/>
      <w:lvlText w:val=""/>
      <w:lvlJc w:val="left"/>
      <w:pPr>
        <w:ind w:left="2880" w:hanging="360"/>
      </w:pPr>
      <w:rPr>
        <w:rFonts w:ascii="Symbol" w:hAnsi="Symbol" w:hint="default"/>
      </w:rPr>
    </w:lvl>
    <w:lvl w:ilvl="4" w:tplc="2354A7CC" w:tentative="1">
      <w:start w:val="1"/>
      <w:numFmt w:val="bullet"/>
      <w:lvlText w:val="o"/>
      <w:lvlJc w:val="left"/>
      <w:pPr>
        <w:ind w:left="3600" w:hanging="360"/>
      </w:pPr>
      <w:rPr>
        <w:rFonts w:ascii="Courier New" w:hAnsi="Courier New" w:cs="Courier New" w:hint="default"/>
      </w:rPr>
    </w:lvl>
    <w:lvl w:ilvl="5" w:tplc="C3AC4DD4" w:tentative="1">
      <w:start w:val="1"/>
      <w:numFmt w:val="bullet"/>
      <w:lvlText w:val=""/>
      <w:lvlJc w:val="left"/>
      <w:pPr>
        <w:ind w:left="4320" w:hanging="360"/>
      </w:pPr>
      <w:rPr>
        <w:rFonts w:ascii="Wingdings" w:hAnsi="Wingdings" w:hint="default"/>
      </w:rPr>
    </w:lvl>
    <w:lvl w:ilvl="6" w:tplc="34565524" w:tentative="1">
      <w:start w:val="1"/>
      <w:numFmt w:val="bullet"/>
      <w:lvlText w:val=""/>
      <w:lvlJc w:val="left"/>
      <w:pPr>
        <w:ind w:left="5040" w:hanging="360"/>
      </w:pPr>
      <w:rPr>
        <w:rFonts w:ascii="Symbol" w:hAnsi="Symbol" w:hint="default"/>
      </w:rPr>
    </w:lvl>
    <w:lvl w:ilvl="7" w:tplc="B25CF8D0" w:tentative="1">
      <w:start w:val="1"/>
      <w:numFmt w:val="bullet"/>
      <w:lvlText w:val="o"/>
      <w:lvlJc w:val="left"/>
      <w:pPr>
        <w:ind w:left="5760" w:hanging="360"/>
      </w:pPr>
      <w:rPr>
        <w:rFonts w:ascii="Courier New" w:hAnsi="Courier New" w:cs="Courier New" w:hint="default"/>
      </w:rPr>
    </w:lvl>
    <w:lvl w:ilvl="8" w:tplc="F0B05A6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B905D6A">
      <w:start w:val="1"/>
      <w:numFmt w:val="lowerRoman"/>
      <w:lvlText w:val="(%1)"/>
      <w:lvlJc w:val="left"/>
      <w:pPr>
        <w:ind w:left="1080" w:hanging="720"/>
      </w:pPr>
      <w:rPr>
        <w:rFonts w:hint="default"/>
      </w:rPr>
    </w:lvl>
    <w:lvl w:ilvl="1" w:tplc="357671AA" w:tentative="1">
      <w:start w:val="1"/>
      <w:numFmt w:val="lowerLetter"/>
      <w:lvlText w:val="%2."/>
      <w:lvlJc w:val="left"/>
      <w:pPr>
        <w:ind w:left="1440" w:hanging="360"/>
      </w:pPr>
    </w:lvl>
    <w:lvl w:ilvl="2" w:tplc="20C44DFC" w:tentative="1">
      <w:start w:val="1"/>
      <w:numFmt w:val="lowerRoman"/>
      <w:lvlText w:val="%3."/>
      <w:lvlJc w:val="right"/>
      <w:pPr>
        <w:ind w:left="2160" w:hanging="180"/>
      </w:pPr>
    </w:lvl>
    <w:lvl w:ilvl="3" w:tplc="54CEDAF2" w:tentative="1">
      <w:start w:val="1"/>
      <w:numFmt w:val="decimal"/>
      <w:lvlText w:val="%4."/>
      <w:lvlJc w:val="left"/>
      <w:pPr>
        <w:ind w:left="2880" w:hanging="360"/>
      </w:pPr>
    </w:lvl>
    <w:lvl w:ilvl="4" w:tplc="302EA426" w:tentative="1">
      <w:start w:val="1"/>
      <w:numFmt w:val="lowerLetter"/>
      <w:lvlText w:val="%5."/>
      <w:lvlJc w:val="left"/>
      <w:pPr>
        <w:ind w:left="3600" w:hanging="360"/>
      </w:pPr>
    </w:lvl>
    <w:lvl w:ilvl="5" w:tplc="D29EA14A" w:tentative="1">
      <w:start w:val="1"/>
      <w:numFmt w:val="lowerRoman"/>
      <w:lvlText w:val="%6."/>
      <w:lvlJc w:val="right"/>
      <w:pPr>
        <w:ind w:left="4320" w:hanging="180"/>
      </w:pPr>
    </w:lvl>
    <w:lvl w:ilvl="6" w:tplc="1B62F276" w:tentative="1">
      <w:start w:val="1"/>
      <w:numFmt w:val="decimal"/>
      <w:lvlText w:val="%7."/>
      <w:lvlJc w:val="left"/>
      <w:pPr>
        <w:ind w:left="5040" w:hanging="360"/>
      </w:pPr>
    </w:lvl>
    <w:lvl w:ilvl="7" w:tplc="51A457B0" w:tentative="1">
      <w:start w:val="1"/>
      <w:numFmt w:val="lowerLetter"/>
      <w:lvlText w:val="%8."/>
      <w:lvlJc w:val="left"/>
      <w:pPr>
        <w:ind w:left="5760" w:hanging="360"/>
      </w:pPr>
    </w:lvl>
    <w:lvl w:ilvl="8" w:tplc="90C07C2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27C6588">
      <w:start w:val="1"/>
      <w:numFmt w:val="lowerRoman"/>
      <w:lvlText w:val="(%1)"/>
      <w:lvlJc w:val="left"/>
      <w:pPr>
        <w:ind w:left="1080" w:hanging="720"/>
      </w:pPr>
      <w:rPr>
        <w:rFonts w:hint="default"/>
      </w:rPr>
    </w:lvl>
    <w:lvl w:ilvl="1" w:tplc="B13000A8" w:tentative="1">
      <w:start w:val="1"/>
      <w:numFmt w:val="lowerLetter"/>
      <w:lvlText w:val="%2."/>
      <w:lvlJc w:val="left"/>
      <w:pPr>
        <w:ind w:left="1440" w:hanging="360"/>
      </w:pPr>
    </w:lvl>
    <w:lvl w:ilvl="2" w:tplc="82EABC9A" w:tentative="1">
      <w:start w:val="1"/>
      <w:numFmt w:val="lowerRoman"/>
      <w:lvlText w:val="%3."/>
      <w:lvlJc w:val="right"/>
      <w:pPr>
        <w:ind w:left="2160" w:hanging="180"/>
      </w:pPr>
    </w:lvl>
    <w:lvl w:ilvl="3" w:tplc="D376CBE0" w:tentative="1">
      <w:start w:val="1"/>
      <w:numFmt w:val="decimal"/>
      <w:lvlText w:val="%4."/>
      <w:lvlJc w:val="left"/>
      <w:pPr>
        <w:ind w:left="2880" w:hanging="360"/>
      </w:pPr>
    </w:lvl>
    <w:lvl w:ilvl="4" w:tplc="0CCEA696" w:tentative="1">
      <w:start w:val="1"/>
      <w:numFmt w:val="lowerLetter"/>
      <w:lvlText w:val="%5."/>
      <w:lvlJc w:val="left"/>
      <w:pPr>
        <w:ind w:left="3600" w:hanging="360"/>
      </w:pPr>
    </w:lvl>
    <w:lvl w:ilvl="5" w:tplc="4CA6FB0E" w:tentative="1">
      <w:start w:val="1"/>
      <w:numFmt w:val="lowerRoman"/>
      <w:lvlText w:val="%6."/>
      <w:lvlJc w:val="right"/>
      <w:pPr>
        <w:ind w:left="4320" w:hanging="180"/>
      </w:pPr>
    </w:lvl>
    <w:lvl w:ilvl="6" w:tplc="FF64692C" w:tentative="1">
      <w:start w:val="1"/>
      <w:numFmt w:val="decimal"/>
      <w:lvlText w:val="%7."/>
      <w:lvlJc w:val="left"/>
      <w:pPr>
        <w:ind w:left="5040" w:hanging="360"/>
      </w:pPr>
    </w:lvl>
    <w:lvl w:ilvl="7" w:tplc="253E0000" w:tentative="1">
      <w:start w:val="1"/>
      <w:numFmt w:val="lowerLetter"/>
      <w:lvlText w:val="%8."/>
      <w:lvlJc w:val="left"/>
      <w:pPr>
        <w:ind w:left="5760" w:hanging="360"/>
      </w:pPr>
    </w:lvl>
    <w:lvl w:ilvl="8" w:tplc="7B1A327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31C9242">
      <w:start w:val="1"/>
      <w:numFmt w:val="lowerRoman"/>
      <w:lvlText w:val="(%1)"/>
      <w:lvlJc w:val="left"/>
      <w:pPr>
        <w:ind w:left="1080" w:hanging="720"/>
      </w:pPr>
      <w:rPr>
        <w:rFonts w:hint="default"/>
      </w:rPr>
    </w:lvl>
    <w:lvl w:ilvl="1" w:tplc="5BDA2138" w:tentative="1">
      <w:start w:val="1"/>
      <w:numFmt w:val="lowerLetter"/>
      <w:lvlText w:val="%2."/>
      <w:lvlJc w:val="left"/>
      <w:pPr>
        <w:ind w:left="1440" w:hanging="360"/>
      </w:pPr>
    </w:lvl>
    <w:lvl w:ilvl="2" w:tplc="DB144D34" w:tentative="1">
      <w:start w:val="1"/>
      <w:numFmt w:val="lowerRoman"/>
      <w:lvlText w:val="%3."/>
      <w:lvlJc w:val="right"/>
      <w:pPr>
        <w:ind w:left="2160" w:hanging="180"/>
      </w:pPr>
    </w:lvl>
    <w:lvl w:ilvl="3" w:tplc="2780AECC" w:tentative="1">
      <w:start w:val="1"/>
      <w:numFmt w:val="decimal"/>
      <w:lvlText w:val="%4."/>
      <w:lvlJc w:val="left"/>
      <w:pPr>
        <w:ind w:left="2880" w:hanging="360"/>
      </w:pPr>
    </w:lvl>
    <w:lvl w:ilvl="4" w:tplc="7062F724" w:tentative="1">
      <w:start w:val="1"/>
      <w:numFmt w:val="lowerLetter"/>
      <w:lvlText w:val="%5."/>
      <w:lvlJc w:val="left"/>
      <w:pPr>
        <w:ind w:left="3600" w:hanging="360"/>
      </w:pPr>
    </w:lvl>
    <w:lvl w:ilvl="5" w:tplc="A1000E7A" w:tentative="1">
      <w:start w:val="1"/>
      <w:numFmt w:val="lowerRoman"/>
      <w:lvlText w:val="%6."/>
      <w:lvlJc w:val="right"/>
      <w:pPr>
        <w:ind w:left="4320" w:hanging="180"/>
      </w:pPr>
    </w:lvl>
    <w:lvl w:ilvl="6" w:tplc="CA26C97A" w:tentative="1">
      <w:start w:val="1"/>
      <w:numFmt w:val="decimal"/>
      <w:lvlText w:val="%7."/>
      <w:lvlJc w:val="left"/>
      <w:pPr>
        <w:ind w:left="5040" w:hanging="360"/>
      </w:pPr>
    </w:lvl>
    <w:lvl w:ilvl="7" w:tplc="DF58B71E" w:tentative="1">
      <w:start w:val="1"/>
      <w:numFmt w:val="lowerLetter"/>
      <w:lvlText w:val="%8."/>
      <w:lvlJc w:val="left"/>
      <w:pPr>
        <w:ind w:left="5760" w:hanging="360"/>
      </w:pPr>
    </w:lvl>
    <w:lvl w:ilvl="8" w:tplc="B034407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86864516">
      <w:start w:val="1"/>
      <w:numFmt w:val="lowerRoman"/>
      <w:lvlText w:val="(%1)"/>
      <w:lvlJc w:val="left"/>
      <w:pPr>
        <w:ind w:left="1080" w:hanging="720"/>
      </w:pPr>
      <w:rPr>
        <w:rFonts w:hint="default"/>
      </w:rPr>
    </w:lvl>
    <w:lvl w:ilvl="1" w:tplc="B042631A" w:tentative="1">
      <w:start w:val="1"/>
      <w:numFmt w:val="lowerLetter"/>
      <w:lvlText w:val="%2."/>
      <w:lvlJc w:val="left"/>
      <w:pPr>
        <w:ind w:left="1440" w:hanging="360"/>
      </w:pPr>
    </w:lvl>
    <w:lvl w:ilvl="2" w:tplc="668692DC" w:tentative="1">
      <w:start w:val="1"/>
      <w:numFmt w:val="lowerRoman"/>
      <w:lvlText w:val="%3."/>
      <w:lvlJc w:val="right"/>
      <w:pPr>
        <w:ind w:left="2160" w:hanging="180"/>
      </w:pPr>
    </w:lvl>
    <w:lvl w:ilvl="3" w:tplc="817C1466" w:tentative="1">
      <w:start w:val="1"/>
      <w:numFmt w:val="decimal"/>
      <w:lvlText w:val="%4."/>
      <w:lvlJc w:val="left"/>
      <w:pPr>
        <w:ind w:left="2880" w:hanging="360"/>
      </w:pPr>
    </w:lvl>
    <w:lvl w:ilvl="4" w:tplc="FE209F94" w:tentative="1">
      <w:start w:val="1"/>
      <w:numFmt w:val="lowerLetter"/>
      <w:lvlText w:val="%5."/>
      <w:lvlJc w:val="left"/>
      <w:pPr>
        <w:ind w:left="3600" w:hanging="360"/>
      </w:pPr>
    </w:lvl>
    <w:lvl w:ilvl="5" w:tplc="5C7C6462" w:tentative="1">
      <w:start w:val="1"/>
      <w:numFmt w:val="lowerRoman"/>
      <w:lvlText w:val="%6."/>
      <w:lvlJc w:val="right"/>
      <w:pPr>
        <w:ind w:left="4320" w:hanging="180"/>
      </w:pPr>
    </w:lvl>
    <w:lvl w:ilvl="6" w:tplc="66EAB1C4" w:tentative="1">
      <w:start w:val="1"/>
      <w:numFmt w:val="decimal"/>
      <w:lvlText w:val="%7."/>
      <w:lvlJc w:val="left"/>
      <w:pPr>
        <w:ind w:left="5040" w:hanging="360"/>
      </w:pPr>
    </w:lvl>
    <w:lvl w:ilvl="7" w:tplc="510CA48E" w:tentative="1">
      <w:start w:val="1"/>
      <w:numFmt w:val="lowerLetter"/>
      <w:lvlText w:val="%8."/>
      <w:lvlJc w:val="left"/>
      <w:pPr>
        <w:ind w:left="5760" w:hanging="360"/>
      </w:pPr>
    </w:lvl>
    <w:lvl w:ilvl="8" w:tplc="7FC2B06E" w:tentative="1">
      <w:start w:val="1"/>
      <w:numFmt w:val="lowerRoman"/>
      <w:lvlText w:val="%9."/>
      <w:lvlJc w:val="right"/>
      <w:pPr>
        <w:ind w:left="6480" w:hanging="180"/>
      </w:pPr>
    </w:lvl>
  </w:abstractNum>
  <w:abstractNum w:abstractNumId="11" w15:restartNumberingAfterBreak="0">
    <w:nsid w:val="4CBE543F"/>
    <w:multiLevelType w:val="hybridMultilevel"/>
    <w:tmpl w:val="92BE1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EA44B0A8">
      <w:start w:val="1"/>
      <w:numFmt w:val="lowerRoman"/>
      <w:lvlText w:val="(%1)"/>
      <w:lvlJc w:val="left"/>
      <w:pPr>
        <w:ind w:left="1080" w:hanging="720"/>
      </w:pPr>
      <w:rPr>
        <w:rFonts w:hint="default"/>
      </w:rPr>
    </w:lvl>
    <w:lvl w:ilvl="1" w:tplc="B400DE90" w:tentative="1">
      <w:start w:val="1"/>
      <w:numFmt w:val="lowerLetter"/>
      <w:lvlText w:val="%2."/>
      <w:lvlJc w:val="left"/>
      <w:pPr>
        <w:ind w:left="1440" w:hanging="360"/>
      </w:pPr>
    </w:lvl>
    <w:lvl w:ilvl="2" w:tplc="CCFEAFB8" w:tentative="1">
      <w:start w:val="1"/>
      <w:numFmt w:val="lowerRoman"/>
      <w:lvlText w:val="%3."/>
      <w:lvlJc w:val="right"/>
      <w:pPr>
        <w:ind w:left="2160" w:hanging="180"/>
      </w:pPr>
    </w:lvl>
    <w:lvl w:ilvl="3" w:tplc="C1E02E9A" w:tentative="1">
      <w:start w:val="1"/>
      <w:numFmt w:val="decimal"/>
      <w:lvlText w:val="%4."/>
      <w:lvlJc w:val="left"/>
      <w:pPr>
        <w:ind w:left="2880" w:hanging="360"/>
      </w:pPr>
    </w:lvl>
    <w:lvl w:ilvl="4" w:tplc="27228BDC" w:tentative="1">
      <w:start w:val="1"/>
      <w:numFmt w:val="lowerLetter"/>
      <w:lvlText w:val="%5."/>
      <w:lvlJc w:val="left"/>
      <w:pPr>
        <w:ind w:left="3600" w:hanging="360"/>
      </w:pPr>
    </w:lvl>
    <w:lvl w:ilvl="5" w:tplc="19E6D36E" w:tentative="1">
      <w:start w:val="1"/>
      <w:numFmt w:val="lowerRoman"/>
      <w:lvlText w:val="%6."/>
      <w:lvlJc w:val="right"/>
      <w:pPr>
        <w:ind w:left="4320" w:hanging="180"/>
      </w:pPr>
    </w:lvl>
    <w:lvl w:ilvl="6" w:tplc="9D52B818" w:tentative="1">
      <w:start w:val="1"/>
      <w:numFmt w:val="decimal"/>
      <w:lvlText w:val="%7."/>
      <w:lvlJc w:val="left"/>
      <w:pPr>
        <w:ind w:left="5040" w:hanging="360"/>
      </w:pPr>
    </w:lvl>
    <w:lvl w:ilvl="7" w:tplc="1298BEEA" w:tentative="1">
      <w:start w:val="1"/>
      <w:numFmt w:val="lowerLetter"/>
      <w:lvlText w:val="%8."/>
      <w:lvlJc w:val="left"/>
      <w:pPr>
        <w:ind w:left="5760" w:hanging="360"/>
      </w:pPr>
    </w:lvl>
    <w:lvl w:ilvl="8" w:tplc="90C2CB14" w:tentative="1">
      <w:start w:val="1"/>
      <w:numFmt w:val="lowerRoman"/>
      <w:lvlText w:val="%9."/>
      <w:lvlJc w:val="right"/>
      <w:pPr>
        <w:ind w:left="6480" w:hanging="180"/>
      </w:pPr>
    </w:lvl>
  </w:abstractNum>
  <w:abstractNum w:abstractNumId="13" w15:restartNumberingAfterBreak="0">
    <w:nsid w:val="67CE191B"/>
    <w:multiLevelType w:val="hybridMultilevel"/>
    <w:tmpl w:val="A2704E8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4" w15:restartNumberingAfterBreak="0">
    <w:nsid w:val="7000791B"/>
    <w:multiLevelType w:val="hybridMultilevel"/>
    <w:tmpl w:val="5CA0CD3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5" w15:restartNumberingAfterBreak="0">
    <w:nsid w:val="704C5705"/>
    <w:multiLevelType w:val="hybridMultilevel"/>
    <w:tmpl w:val="C7521458"/>
    <w:lvl w:ilvl="0" w:tplc="86A615E0">
      <w:start w:val="1"/>
      <w:numFmt w:val="lowerRoman"/>
      <w:lvlText w:val="(%1)"/>
      <w:lvlJc w:val="left"/>
      <w:pPr>
        <w:ind w:left="1080" w:hanging="720"/>
      </w:pPr>
      <w:rPr>
        <w:rFonts w:hint="default"/>
      </w:rPr>
    </w:lvl>
    <w:lvl w:ilvl="1" w:tplc="7706BF56" w:tentative="1">
      <w:start w:val="1"/>
      <w:numFmt w:val="lowerLetter"/>
      <w:lvlText w:val="%2."/>
      <w:lvlJc w:val="left"/>
      <w:pPr>
        <w:ind w:left="1440" w:hanging="360"/>
      </w:pPr>
    </w:lvl>
    <w:lvl w:ilvl="2" w:tplc="BD12E7F4" w:tentative="1">
      <w:start w:val="1"/>
      <w:numFmt w:val="lowerRoman"/>
      <w:lvlText w:val="%3."/>
      <w:lvlJc w:val="right"/>
      <w:pPr>
        <w:ind w:left="2160" w:hanging="180"/>
      </w:pPr>
    </w:lvl>
    <w:lvl w:ilvl="3" w:tplc="F8B26B92" w:tentative="1">
      <w:start w:val="1"/>
      <w:numFmt w:val="decimal"/>
      <w:lvlText w:val="%4."/>
      <w:lvlJc w:val="left"/>
      <w:pPr>
        <w:ind w:left="2880" w:hanging="360"/>
      </w:pPr>
    </w:lvl>
    <w:lvl w:ilvl="4" w:tplc="197E3A08" w:tentative="1">
      <w:start w:val="1"/>
      <w:numFmt w:val="lowerLetter"/>
      <w:lvlText w:val="%5."/>
      <w:lvlJc w:val="left"/>
      <w:pPr>
        <w:ind w:left="3600" w:hanging="360"/>
      </w:pPr>
    </w:lvl>
    <w:lvl w:ilvl="5" w:tplc="AFCA593C" w:tentative="1">
      <w:start w:val="1"/>
      <w:numFmt w:val="lowerRoman"/>
      <w:lvlText w:val="%6."/>
      <w:lvlJc w:val="right"/>
      <w:pPr>
        <w:ind w:left="4320" w:hanging="180"/>
      </w:pPr>
    </w:lvl>
    <w:lvl w:ilvl="6" w:tplc="A446BE58" w:tentative="1">
      <w:start w:val="1"/>
      <w:numFmt w:val="decimal"/>
      <w:lvlText w:val="%7."/>
      <w:lvlJc w:val="left"/>
      <w:pPr>
        <w:ind w:left="5040" w:hanging="360"/>
      </w:pPr>
    </w:lvl>
    <w:lvl w:ilvl="7" w:tplc="BCCED2D8" w:tentative="1">
      <w:start w:val="1"/>
      <w:numFmt w:val="lowerLetter"/>
      <w:lvlText w:val="%8."/>
      <w:lvlJc w:val="left"/>
      <w:pPr>
        <w:ind w:left="5760" w:hanging="360"/>
      </w:pPr>
    </w:lvl>
    <w:lvl w:ilvl="8" w:tplc="4746AE26"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60223827">
    <w:abstractNumId w:val="16"/>
  </w:num>
  <w:num w:numId="2" w16cid:durableId="1033312686">
    <w:abstractNumId w:val="6"/>
  </w:num>
  <w:num w:numId="3" w16cid:durableId="895511086">
    <w:abstractNumId w:val="2"/>
  </w:num>
  <w:num w:numId="4" w16cid:durableId="36443127">
    <w:abstractNumId w:val="9"/>
  </w:num>
  <w:num w:numId="5" w16cid:durableId="348606048">
    <w:abstractNumId w:val="8"/>
  </w:num>
  <w:num w:numId="6" w16cid:durableId="65688813">
    <w:abstractNumId w:val="1"/>
  </w:num>
  <w:num w:numId="7" w16cid:durableId="1926107962">
    <w:abstractNumId w:val="12"/>
  </w:num>
  <w:num w:numId="8" w16cid:durableId="1323508239">
    <w:abstractNumId w:val="7"/>
  </w:num>
  <w:num w:numId="9" w16cid:durableId="1482497510">
    <w:abstractNumId w:val="10"/>
  </w:num>
  <w:num w:numId="10" w16cid:durableId="1213077322">
    <w:abstractNumId w:val="4"/>
  </w:num>
  <w:num w:numId="11" w16cid:durableId="846594948">
    <w:abstractNumId w:val="15"/>
  </w:num>
  <w:num w:numId="12" w16cid:durableId="2025283155">
    <w:abstractNumId w:val="0"/>
  </w:num>
  <w:num w:numId="13" w16cid:durableId="73823715">
    <w:abstractNumId w:val="16"/>
  </w:num>
  <w:num w:numId="14" w16cid:durableId="1150902523">
    <w:abstractNumId w:val="16"/>
  </w:num>
  <w:num w:numId="15" w16cid:durableId="884028893">
    <w:abstractNumId w:val="3"/>
  </w:num>
  <w:num w:numId="16" w16cid:durableId="659966396">
    <w:abstractNumId w:val="13"/>
  </w:num>
  <w:num w:numId="17" w16cid:durableId="1145583264">
    <w:abstractNumId w:val="5"/>
  </w:num>
  <w:num w:numId="18" w16cid:durableId="1279067883">
    <w:abstractNumId w:val="14"/>
  </w:num>
  <w:num w:numId="19" w16cid:durableId="5662345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D3"/>
    <w:rsid w:val="00040B06"/>
    <w:rsid w:val="00077A88"/>
    <w:rsid w:val="00087853"/>
    <w:rsid w:val="000B1499"/>
    <w:rsid w:val="001062C2"/>
    <w:rsid w:val="001424DF"/>
    <w:rsid w:val="00157751"/>
    <w:rsid w:val="001602FA"/>
    <w:rsid w:val="001B3BE7"/>
    <w:rsid w:val="001C4605"/>
    <w:rsid w:val="00221FB4"/>
    <w:rsid w:val="00230EFF"/>
    <w:rsid w:val="0028368C"/>
    <w:rsid w:val="00290F86"/>
    <w:rsid w:val="0029522A"/>
    <w:rsid w:val="00297F65"/>
    <w:rsid w:val="002A5E68"/>
    <w:rsid w:val="00326196"/>
    <w:rsid w:val="003308DA"/>
    <w:rsid w:val="00340627"/>
    <w:rsid w:val="00362D0D"/>
    <w:rsid w:val="003C1E6E"/>
    <w:rsid w:val="003C4BE3"/>
    <w:rsid w:val="004151BD"/>
    <w:rsid w:val="004264F6"/>
    <w:rsid w:val="00427A26"/>
    <w:rsid w:val="00440F49"/>
    <w:rsid w:val="00446671"/>
    <w:rsid w:val="0046009D"/>
    <w:rsid w:val="00460DC7"/>
    <w:rsid w:val="00473143"/>
    <w:rsid w:val="004774E1"/>
    <w:rsid w:val="004A0275"/>
    <w:rsid w:val="004B4768"/>
    <w:rsid w:val="004D0904"/>
    <w:rsid w:val="004F3C21"/>
    <w:rsid w:val="0050276A"/>
    <w:rsid w:val="005137D0"/>
    <w:rsid w:val="00551107"/>
    <w:rsid w:val="00560DD1"/>
    <w:rsid w:val="00590898"/>
    <w:rsid w:val="005938DE"/>
    <w:rsid w:val="00595B2C"/>
    <w:rsid w:val="005C7AE8"/>
    <w:rsid w:val="00617368"/>
    <w:rsid w:val="006354C3"/>
    <w:rsid w:val="00671454"/>
    <w:rsid w:val="006971F4"/>
    <w:rsid w:val="006A26AE"/>
    <w:rsid w:val="006E56C9"/>
    <w:rsid w:val="006F04D3"/>
    <w:rsid w:val="006F1CF0"/>
    <w:rsid w:val="006F3879"/>
    <w:rsid w:val="007102FD"/>
    <w:rsid w:val="0073638B"/>
    <w:rsid w:val="0075454C"/>
    <w:rsid w:val="007663B7"/>
    <w:rsid w:val="00783C3D"/>
    <w:rsid w:val="00791945"/>
    <w:rsid w:val="007B383D"/>
    <w:rsid w:val="007B4D8A"/>
    <w:rsid w:val="007B625A"/>
    <w:rsid w:val="007C6A1E"/>
    <w:rsid w:val="007D4EC7"/>
    <w:rsid w:val="007E3CB2"/>
    <w:rsid w:val="007F3E55"/>
    <w:rsid w:val="00821F0C"/>
    <w:rsid w:val="00837071"/>
    <w:rsid w:val="008543FF"/>
    <w:rsid w:val="0085761F"/>
    <w:rsid w:val="00864787"/>
    <w:rsid w:val="008C1034"/>
    <w:rsid w:val="00903C24"/>
    <w:rsid w:val="00913C84"/>
    <w:rsid w:val="00935135"/>
    <w:rsid w:val="0093641F"/>
    <w:rsid w:val="0097086A"/>
    <w:rsid w:val="009D1FBB"/>
    <w:rsid w:val="009E4D48"/>
    <w:rsid w:val="009F3066"/>
    <w:rsid w:val="00A01ED3"/>
    <w:rsid w:val="00A07C91"/>
    <w:rsid w:val="00A11EA5"/>
    <w:rsid w:val="00A155F2"/>
    <w:rsid w:val="00A337E5"/>
    <w:rsid w:val="00A34BCB"/>
    <w:rsid w:val="00AC3A46"/>
    <w:rsid w:val="00B13CF4"/>
    <w:rsid w:val="00B6325C"/>
    <w:rsid w:val="00B979EB"/>
    <w:rsid w:val="00BC205D"/>
    <w:rsid w:val="00C0260D"/>
    <w:rsid w:val="00C6381F"/>
    <w:rsid w:val="00C76646"/>
    <w:rsid w:val="00C97DFF"/>
    <w:rsid w:val="00CC0FAF"/>
    <w:rsid w:val="00CD0C4B"/>
    <w:rsid w:val="00CD3AFD"/>
    <w:rsid w:val="00CD7CE1"/>
    <w:rsid w:val="00CE0238"/>
    <w:rsid w:val="00CF1B6E"/>
    <w:rsid w:val="00D0402C"/>
    <w:rsid w:val="00D363EB"/>
    <w:rsid w:val="00D611F2"/>
    <w:rsid w:val="00D73B7E"/>
    <w:rsid w:val="00DB1A9A"/>
    <w:rsid w:val="00DB54FE"/>
    <w:rsid w:val="00E32788"/>
    <w:rsid w:val="00E43924"/>
    <w:rsid w:val="00E571C2"/>
    <w:rsid w:val="00E65CE3"/>
    <w:rsid w:val="00E8199E"/>
    <w:rsid w:val="00E831CC"/>
    <w:rsid w:val="00E86FA9"/>
    <w:rsid w:val="00EB1CC1"/>
    <w:rsid w:val="00ED6B5C"/>
    <w:rsid w:val="00EE24A1"/>
    <w:rsid w:val="00F3081B"/>
    <w:rsid w:val="00F3630C"/>
    <w:rsid w:val="00F42667"/>
    <w:rsid w:val="00F668E7"/>
    <w:rsid w:val="00F70BC0"/>
    <w:rsid w:val="00FC1C79"/>
    <w:rsid w:val="00FC7982"/>
    <w:rsid w:val="00FE5B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DF81F"/>
  <w15:docId w15:val="{0C799596-51E3-46A5-9BF7-6E1549EBD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CD0C4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06CB1" w:rsidRDefault="00206CB1">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06CB1" w:rsidRDefault="00206CB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06CB1" w:rsidRDefault="00206CB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06CB1" w:rsidRDefault="00206CB1" w:rsidP="00AF0AC5">
          <w:pPr>
            <w:pStyle w:val="F78E92CEA109488E93B6960C26BF017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06CB1" w:rsidRDefault="00206CB1" w:rsidP="00AF0AC5">
          <w:pPr>
            <w:pStyle w:val="39029122E116421E9EE19D2FCE451710"/>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06CB1" w:rsidRDefault="00206CB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06CB1" w:rsidRDefault="00206CB1" w:rsidP="00AF0AC5">
          <w:pPr>
            <w:pStyle w:val="EE51730BBA604F2EA14BF3070ACEBEA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06CB1" w:rsidRDefault="00206CB1"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06CB1" w:rsidRDefault="00206CB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6CB1"/>
    <w:rsid w:val="00206CB1"/>
    <w:rsid w:val="00405E02"/>
    <w:rsid w:val="006E7A6D"/>
    <w:rsid w:val="00A62607"/>
    <w:rsid w:val="00D22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39029122E116421E9EE19D2FCE451710">
    <w:name w:val="39029122E116421E9EE19D2FCE451710"/>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48F577-EB84-4CBC-92C2-9FB574986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2024-04-29T05:59:00Z</dcterms:created>
  <dcterms:modified xsi:type="dcterms:W3CDTF">2024-04-29T05:59:00Z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