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154A7" w14:textId="77777777" w:rsidR="00740C65" w:rsidRPr="003217D3" w:rsidRDefault="0033485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548D88B" wp14:editId="16A828F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0798C84" w14:textId="77777777" w:rsidR="00740C65" w:rsidRPr="003217D3" w:rsidRDefault="0033485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2109BEA" w14:textId="77777777" w:rsidR="00740C65" w:rsidRPr="00A36AA9" w:rsidRDefault="0033485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23A326E" w14:textId="77777777" w:rsidR="00740C65" w:rsidRPr="00A36AA9" w:rsidRDefault="0033485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81F44" w14:paraId="31D9E0C4" w14:textId="77777777" w:rsidTr="00E81F44">
        <w:tc>
          <w:tcPr>
            <w:cnfStyle w:val="001000000000" w:firstRow="0" w:lastRow="0" w:firstColumn="1" w:lastColumn="0" w:oddVBand="0" w:evenVBand="0" w:oddHBand="0" w:evenHBand="0" w:firstRowFirstColumn="0" w:firstRowLastColumn="0" w:lastRowFirstColumn="0" w:lastRowLastColumn="0"/>
            <w:tcW w:w="3227" w:type="dxa"/>
          </w:tcPr>
          <w:p w14:paraId="4DAD784E" w14:textId="77777777" w:rsidR="00740C65" w:rsidRPr="00A36AA9" w:rsidRDefault="0033485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2ED3A15" w14:textId="77777777" w:rsidR="00740C65" w:rsidRDefault="0033485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Inasmuch Community Inc</w:t>
            </w:r>
          </w:p>
        </w:tc>
      </w:tr>
      <w:tr w:rsidR="00E81F44" w14:paraId="5339AF25" w14:textId="77777777" w:rsidTr="00E81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908E55" w14:textId="77777777" w:rsidR="00740C65" w:rsidRPr="00A36AA9" w:rsidRDefault="0033485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AB0FF29" w14:textId="77777777" w:rsidR="00740C65" w:rsidRPr="00C27BE3" w:rsidRDefault="0033485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200089</w:t>
            </w:r>
          </w:p>
        </w:tc>
      </w:tr>
      <w:tr w:rsidR="00E81F44" w14:paraId="68F85891" w14:textId="77777777" w:rsidTr="00E81F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0103D1" w14:textId="77777777" w:rsidR="00740C65" w:rsidRPr="00A36AA9" w:rsidRDefault="0033485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CFC5FEA" w14:textId="77777777" w:rsidR="00740C65" w:rsidRPr="00540817" w:rsidRDefault="0033485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 Iverison</w:t>
            </w:r>
            <w:r>
              <w:rPr>
                <w:rFonts w:ascii="Arial" w:eastAsia="Times New Roman" w:hAnsi="Arial" w:cs="Arial"/>
                <w:lang w:eastAsia="en-AU"/>
              </w:rPr>
              <w:t xml:space="preserve"> Road, SUSSEX INLET, New South Wales, 2540</w:t>
            </w:r>
          </w:p>
        </w:tc>
      </w:tr>
      <w:tr w:rsidR="00E81F44" w14:paraId="060AEF42" w14:textId="77777777" w:rsidTr="00E81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6A943C" w14:textId="77777777" w:rsidR="00740C65" w:rsidRPr="00A36AA9" w:rsidRDefault="0033485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5C5884F" w14:textId="77777777" w:rsidR="00740C65" w:rsidRPr="00A36AA9" w:rsidRDefault="0033485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81F44" w14:paraId="380DE6B9" w14:textId="77777777" w:rsidTr="00E81F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895F10" w14:textId="77777777" w:rsidR="00740C65" w:rsidRPr="00A36AA9" w:rsidRDefault="0033485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D10C978" w14:textId="77777777" w:rsidR="00740C65" w:rsidRPr="00A36AA9" w:rsidRDefault="0033485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February 2024 to 15 February 2024</w:t>
            </w:r>
          </w:p>
        </w:tc>
      </w:tr>
      <w:tr w:rsidR="00E81F44" w14:paraId="09C002EB" w14:textId="77777777" w:rsidTr="00E81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5910DE" w14:textId="77777777" w:rsidR="00740C65" w:rsidRPr="00A36AA9" w:rsidRDefault="0033485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79706467"/>
            <w:placeholder>
              <w:docPart w:val="A7F4949C78414813B67B25D37262F9D8"/>
            </w:placeholder>
            <w:date w:fullDate="2024-04-18T00:00:00Z">
              <w:dateFormat w:val="d MMMM yyyy"/>
              <w:lid w:val="en-AU"/>
              <w:storeMappedDataAs w:val="dateTime"/>
              <w:calendar w:val="gregorian"/>
            </w:date>
          </w:sdtPr>
          <w:sdtEndPr/>
          <w:sdtContent>
            <w:tc>
              <w:tcPr>
                <w:tcW w:w="7114" w:type="dxa"/>
                <w:shd w:val="clear" w:color="auto" w:fill="auto"/>
              </w:tcPr>
              <w:p w14:paraId="5BE8B6F7" w14:textId="0FE33DF5" w:rsidR="00740C65" w:rsidRPr="00A36AA9" w:rsidRDefault="00435FF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April 2024</w:t>
                </w:r>
              </w:p>
            </w:tc>
          </w:sdtContent>
        </w:sdt>
      </w:tr>
    </w:tbl>
    <w:bookmarkEnd w:id="0"/>
    <w:p w14:paraId="263C950A" w14:textId="77777777" w:rsidR="00740C65" w:rsidRPr="00A36AA9" w:rsidRDefault="0033485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D2E65CA" w14:textId="77777777" w:rsidR="00740C65" w:rsidRDefault="00334850"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7803E952" w14:textId="77777777" w:rsidR="00740C65" w:rsidRPr="00214549" w:rsidRDefault="0033485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1239 Inasmuch Community Limited</w:t>
      </w:r>
      <w:r>
        <w:rPr>
          <w:rFonts w:ascii="Arial" w:eastAsia="Arial" w:hAnsi="Arial" w:cs="Arial"/>
        </w:rPr>
        <w:br/>
        <w:t>Service: 17569 Inasmuch Caring Centre</w:t>
      </w:r>
      <w:r>
        <w:br/>
      </w:r>
      <w:bookmarkEnd w:id="1"/>
    </w:p>
    <w:p w14:paraId="491AE134" w14:textId="77777777" w:rsidR="00740C65" w:rsidRPr="00A36AA9" w:rsidRDefault="0033485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73E6FD1" w14:textId="77777777" w:rsidR="00740C65" w:rsidRPr="00A36AA9" w:rsidRDefault="00334850" w:rsidP="00F87E39">
      <w:pPr>
        <w:pStyle w:val="NormalArial"/>
      </w:pPr>
      <w:r w:rsidRPr="00A36AA9">
        <w:t xml:space="preserve">This performance report for </w:t>
      </w:r>
      <w:r w:rsidRPr="00C27BE3">
        <w:rPr>
          <w:color w:val="auto"/>
        </w:rPr>
        <w:t>Inasmuch Community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1547C4B" w14:textId="77777777" w:rsidR="00740C65" w:rsidRPr="00A36AA9" w:rsidRDefault="0033485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311B25" w14:textId="77777777" w:rsidR="00740C65" w:rsidRDefault="00334850" w:rsidP="00F87E39">
      <w:pPr>
        <w:pStyle w:val="NormalArial"/>
      </w:pPr>
      <w:r w:rsidRPr="00A36AA9">
        <w:t>The report also specifies any areas in which improvements must be made to ensure the Quality Standards are complied with.</w:t>
      </w:r>
    </w:p>
    <w:p w14:paraId="13EB2260" w14:textId="77777777" w:rsidR="00740C65" w:rsidRPr="00A36AA9" w:rsidRDefault="00334850" w:rsidP="00DF37F2">
      <w:pPr>
        <w:pStyle w:val="Heading1"/>
        <w:spacing w:before="0" w:after="240" w:line="22" w:lineRule="atLeast"/>
        <w:rPr>
          <w:rFonts w:ascii="Arial" w:hAnsi="Arial" w:cs="Arial"/>
        </w:rPr>
      </w:pPr>
      <w:r w:rsidRPr="00A36AA9">
        <w:rPr>
          <w:rFonts w:ascii="Arial" w:hAnsi="Arial" w:cs="Arial"/>
        </w:rPr>
        <w:t>Material relied on</w:t>
      </w:r>
    </w:p>
    <w:p w14:paraId="3E927EBD" w14:textId="77777777" w:rsidR="00740C65" w:rsidRPr="00A36AA9" w:rsidRDefault="00334850" w:rsidP="00F87E39">
      <w:pPr>
        <w:pStyle w:val="NormalArial"/>
      </w:pPr>
      <w:r w:rsidRPr="00A36AA9">
        <w:t>The following information has been considered in preparing the performance report:</w:t>
      </w:r>
    </w:p>
    <w:p w14:paraId="1514E58A" w14:textId="1BD5393F" w:rsidR="00740C65" w:rsidRDefault="00334850" w:rsidP="00DF37F2">
      <w:pPr>
        <w:pStyle w:val="ListParagraph"/>
        <w:numPr>
          <w:ilvl w:val="0"/>
          <w:numId w:val="2"/>
        </w:numPr>
        <w:spacing w:line="22" w:lineRule="atLeast"/>
        <w:ind w:left="714" w:hanging="357"/>
        <w:contextualSpacing w:val="0"/>
        <w:rPr>
          <w:rFonts w:ascii="Arial" w:hAnsi="Arial" w:cs="Arial"/>
          <w:color w:val="auto"/>
        </w:rPr>
      </w:pPr>
      <w:r w:rsidRPr="001016B1">
        <w:rPr>
          <w:rFonts w:ascii="Arial" w:hAnsi="Arial" w:cs="Arial"/>
          <w:color w:val="auto"/>
        </w:rPr>
        <w:t xml:space="preserve">the </w:t>
      </w:r>
      <w:r w:rsidR="00596498">
        <w:rPr>
          <w:rFonts w:ascii="Arial" w:hAnsi="Arial" w:cs="Arial"/>
          <w:color w:val="auto"/>
        </w:rPr>
        <w:t>A</w:t>
      </w:r>
      <w:r w:rsidRPr="001016B1">
        <w:rPr>
          <w:rFonts w:ascii="Arial" w:hAnsi="Arial" w:cs="Arial"/>
          <w:color w:val="auto"/>
        </w:rPr>
        <w:t xml:space="preserve">ssessment </w:t>
      </w:r>
      <w:r w:rsidR="00596498">
        <w:rPr>
          <w:rFonts w:ascii="Arial" w:hAnsi="Arial" w:cs="Arial"/>
          <w:color w:val="auto"/>
        </w:rPr>
        <w:t>T</w:t>
      </w:r>
      <w:r w:rsidRPr="001016B1">
        <w:rPr>
          <w:rFonts w:ascii="Arial" w:hAnsi="Arial" w:cs="Arial"/>
          <w:color w:val="auto"/>
        </w:rPr>
        <w:t>eam’s report for the Quality Audit report was informed by a site assessment, observations at the service, review of documents and interviews with staff, consumers/representatives and others</w:t>
      </w:r>
      <w:r w:rsidR="001016B1" w:rsidRPr="001016B1">
        <w:rPr>
          <w:rFonts w:ascii="Arial" w:hAnsi="Arial" w:cs="Arial"/>
          <w:color w:val="auto"/>
        </w:rPr>
        <w:t>.</w:t>
      </w:r>
    </w:p>
    <w:p w14:paraId="71196CF0" w14:textId="0B10C910" w:rsidR="00596498" w:rsidRPr="001016B1" w:rsidRDefault="00596498"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 xml:space="preserve">The Approved Provider’s response to </w:t>
      </w:r>
      <w:r w:rsidRPr="001016B1">
        <w:rPr>
          <w:rFonts w:ascii="Arial" w:hAnsi="Arial" w:cs="Arial"/>
          <w:color w:val="auto"/>
        </w:rPr>
        <w:t xml:space="preserve">the </w:t>
      </w:r>
      <w:r>
        <w:rPr>
          <w:rFonts w:ascii="Arial" w:hAnsi="Arial" w:cs="Arial"/>
          <w:color w:val="auto"/>
        </w:rPr>
        <w:t>A</w:t>
      </w:r>
      <w:r w:rsidRPr="001016B1">
        <w:rPr>
          <w:rFonts w:ascii="Arial" w:hAnsi="Arial" w:cs="Arial"/>
          <w:color w:val="auto"/>
        </w:rPr>
        <w:t xml:space="preserve">ssessment </w:t>
      </w:r>
      <w:r>
        <w:rPr>
          <w:rFonts w:ascii="Arial" w:hAnsi="Arial" w:cs="Arial"/>
          <w:color w:val="auto"/>
        </w:rPr>
        <w:t>T</w:t>
      </w:r>
      <w:r w:rsidRPr="001016B1">
        <w:rPr>
          <w:rFonts w:ascii="Arial" w:hAnsi="Arial" w:cs="Arial"/>
          <w:color w:val="auto"/>
        </w:rPr>
        <w:t xml:space="preserve">eam’s report </w:t>
      </w:r>
      <w:r>
        <w:rPr>
          <w:rFonts w:ascii="Arial" w:hAnsi="Arial" w:cs="Arial"/>
          <w:color w:val="auto"/>
        </w:rPr>
        <w:t xml:space="preserve">received 11 March 2024. </w:t>
      </w:r>
    </w:p>
    <w:p w14:paraId="66F54CD3" w14:textId="77777777" w:rsidR="00A23D99" w:rsidRDefault="00A23D99">
      <w:pPr>
        <w:spacing w:after="160" w:line="259" w:lineRule="auto"/>
        <w:rPr>
          <w:rFonts w:ascii="Arial" w:hAnsi="Arial" w:cs="Arial"/>
          <w:b/>
          <w:bCs/>
          <w:sz w:val="30"/>
          <w:szCs w:val="28"/>
        </w:rPr>
      </w:pPr>
      <w:r>
        <w:rPr>
          <w:rFonts w:ascii="Arial" w:hAnsi="Arial" w:cs="Arial"/>
        </w:rPr>
        <w:br w:type="page"/>
      </w:r>
    </w:p>
    <w:p w14:paraId="0F60DC07" w14:textId="237BFF13" w:rsidR="00740C65" w:rsidRPr="00244176" w:rsidRDefault="0033485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81F44" w14:paraId="794B8EED" w14:textId="77777777" w:rsidTr="00E81F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E5B636" w14:textId="77777777" w:rsidR="00740C65" w:rsidRPr="00A36AA9" w:rsidRDefault="0033485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48BFBE7" w14:textId="77777777" w:rsidR="00740C65" w:rsidRPr="00E96B92" w:rsidRDefault="001406A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3255039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34850">
                  <w:rPr>
                    <w:rFonts w:ascii="Arial" w:hAnsi="Arial" w:cs="Arial"/>
                  </w:rPr>
                  <w:t>Compliant</w:t>
                </w:r>
              </w:sdtContent>
            </w:sdt>
          </w:p>
        </w:tc>
      </w:tr>
      <w:tr w:rsidR="00E81F44" w14:paraId="40096CE9" w14:textId="77777777" w:rsidTr="00E81F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B71B46" w14:textId="77777777" w:rsidR="00740C65" w:rsidRPr="00A36AA9" w:rsidRDefault="0033485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59E2BF7" w14:textId="77777777" w:rsidR="00740C65" w:rsidRPr="00A213EA" w:rsidRDefault="001406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642489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334850" w:rsidRPr="00A213EA">
                  <w:rPr>
                    <w:rFonts w:ascii="Arial" w:hAnsi="Arial" w:cs="Arial"/>
                    <w:b/>
                    <w:bCs/>
                  </w:rPr>
                  <w:t>Compliant</w:t>
                </w:r>
              </w:sdtContent>
            </w:sdt>
          </w:p>
        </w:tc>
      </w:tr>
      <w:tr w:rsidR="00E81F44" w14:paraId="52B74013" w14:textId="77777777" w:rsidTr="00E81F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A3F9BD" w14:textId="77777777" w:rsidR="00740C65" w:rsidRPr="00A36AA9" w:rsidRDefault="0033485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1B0B25B" w14:textId="77777777" w:rsidR="00740C65" w:rsidRPr="00A213EA" w:rsidRDefault="001406A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364125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334850" w:rsidRPr="00A213EA">
                  <w:rPr>
                    <w:rFonts w:ascii="Arial" w:hAnsi="Arial" w:cs="Arial"/>
                    <w:b/>
                    <w:bCs/>
                  </w:rPr>
                  <w:t>Compliant</w:t>
                </w:r>
              </w:sdtContent>
            </w:sdt>
          </w:p>
        </w:tc>
      </w:tr>
      <w:tr w:rsidR="00E81F44" w14:paraId="35DFF239" w14:textId="77777777" w:rsidTr="00E81F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21EBC6" w14:textId="77777777" w:rsidR="00740C65" w:rsidRPr="00A36AA9" w:rsidRDefault="0033485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F5EE0B9" w14:textId="77777777" w:rsidR="00740C65" w:rsidRPr="00A213EA" w:rsidRDefault="001406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726756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334850" w:rsidRPr="00A213EA">
                  <w:rPr>
                    <w:rFonts w:ascii="Arial" w:hAnsi="Arial" w:cs="Arial"/>
                    <w:b/>
                    <w:bCs/>
                  </w:rPr>
                  <w:t>Compliant</w:t>
                </w:r>
              </w:sdtContent>
            </w:sdt>
          </w:p>
        </w:tc>
      </w:tr>
      <w:tr w:rsidR="00E81F44" w14:paraId="180AE8C2" w14:textId="77777777" w:rsidTr="00E81F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5C4674" w14:textId="77777777" w:rsidR="00740C65" w:rsidRPr="00A36AA9" w:rsidRDefault="00334850"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E07B07F" w14:textId="2994817C" w:rsidR="00740C65" w:rsidRPr="00A213EA" w:rsidRDefault="0059649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3C4471">
              <w:rPr>
                <w:rFonts w:ascii="Arial" w:hAnsi="Arial" w:cs="Arial"/>
                <w:b/>
                <w:bCs/>
              </w:rPr>
              <w:t>A</w:t>
            </w:r>
            <w:r>
              <w:rPr>
                <w:rFonts w:ascii="Arial" w:hAnsi="Arial" w:cs="Arial"/>
                <w:b/>
                <w:bCs/>
              </w:rPr>
              <w:t>pplicable</w:t>
            </w:r>
          </w:p>
        </w:tc>
      </w:tr>
      <w:tr w:rsidR="00E81F44" w14:paraId="761BE332" w14:textId="77777777" w:rsidTr="00E81F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900E2D" w14:textId="77777777" w:rsidR="00740C65" w:rsidRPr="00A36AA9" w:rsidRDefault="0033485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27CBAED" w14:textId="77777777" w:rsidR="00740C65" w:rsidRPr="00A213EA" w:rsidRDefault="001406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785866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334850" w:rsidRPr="00A213EA">
                  <w:rPr>
                    <w:rFonts w:ascii="Arial" w:hAnsi="Arial" w:cs="Arial"/>
                    <w:b/>
                    <w:bCs/>
                  </w:rPr>
                  <w:t>Compliant</w:t>
                </w:r>
              </w:sdtContent>
            </w:sdt>
          </w:p>
        </w:tc>
      </w:tr>
      <w:tr w:rsidR="00E81F44" w14:paraId="4A4F28D1" w14:textId="77777777" w:rsidTr="00E81F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E7F1D9" w14:textId="77777777" w:rsidR="00740C65" w:rsidRPr="00A36AA9" w:rsidRDefault="0033485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B35CEE6" w14:textId="77777777" w:rsidR="00740C65" w:rsidRPr="00A213EA" w:rsidRDefault="001406A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353806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334850" w:rsidRPr="00A213EA">
                  <w:rPr>
                    <w:rFonts w:ascii="Arial" w:hAnsi="Arial" w:cs="Arial"/>
                    <w:b/>
                    <w:bCs/>
                  </w:rPr>
                  <w:t>Compliant</w:t>
                </w:r>
              </w:sdtContent>
            </w:sdt>
          </w:p>
        </w:tc>
      </w:tr>
      <w:tr w:rsidR="00E81F44" w14:paraId="1368DC6E" w14:textId="77777777" w:rsidTr="00E81F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DDBCE8" w14:textId="77777777" w:rsidR="00740C65" w:rsidRPr="00A36AA9" w:rsidRDefault="0033485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AA4E819" w14:textId="77777777" w:rsidR="00740C65" w:rsidRPr="00A213EA" w:rsidRDefault="001406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100899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34850" w:rsidRPr="00A213EA">
                  <w:rPr>
                    <w:rFonts w:ascii="Arial" w:hAnsi="Arial" w:cs="Arial"/>
                    <w:b/>
                    <w:bCs/>
                  </w:rPr>
                  <w:t>Compliant</w:t>
                </w:r>
              </w:sdtContent>
            </w:sdt>
          </w:p>
        </w:tc>
      </w:tr>
    </w:tbl>
    <w:p w14:paraId="6FED551C" w14:textId="77777777" w:rsidR="004C5D6F" w:rsidRPr="00A36AA9" w:rsidRDefault="004C5D6F" w:rsidP="004C5D6F">
      <w:pPr>
        <w:pStyle w:val="NormalArial"/>
        <w:spacing w:before="120"/>
      </w:pPr>
      <w:r w:rsidRPr="00A36AA9">
        <w:t>A detailed assessment is provided later in this report for each assessed Standard.</w:t>
      </w:r>
    </w:p>
    <w:p w14:paraId="08E59078" w14:textId="6C38AEF8" w:rsidR="00740C65" w:rsidRPr="00A36AA9" w:rsidRDefault="00334850" w:rsidP="00FC045E">
      <w:pPr>
        <w:pStyle w:val="Heading1"/>
        <w:spacing w:before="0" w:after="240" w:line="22" w:lineRule="atLeast"/>
        <w:rPr>
          <w:rFonts w:ascii="Arial" w:hAnsi="Arial" w:cs="Arial"/>
        </w:rPr>
      </w:pPr>
      <w:r w:rsidRPr="00A36AA9">
        <w:rPr>
          <w:rFonts w:ascii="Arial" w:hAnsi="Arial" w:cs="Arial"/>
        </w:rPr>
        <w:t>Areas for improvement</w:t>
      </w:r>
    </w:p>
    <w:p w14:paraId="69BA16DD" w14:textId="77777777" w:rsidR="00740C65" w:rsidRPr="00A36AA9" w:rsidRDefault="00334850" w:rsidP="00A77E12">
      <w:pPr>
        <w:pStyle w:val="NormalArial"/>
        <w:spacing w:line="276" w:lineRule="auto"/>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D58600" w14:textId="6D338315" w:rsidR="00740C65" w:rsidRPr="00A36AA9" w:rsidRDefault="00334850" w:rsidP="00F87E39">
      <w:pPr>
        <w:pStyle w:val="NormalArial"/>
      </w:pPr>
      <w:r w:rsidRPr="00A36AA9">
        <w:br w:type="page"/>
      </w:r>
    </w:p>
    <w:p w14:paraId="1C82AFB4" w14:textId="77777777" w:rsidR="00740C65" w:rsidRDefault="0033485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1016B1" w14:paraId="437896BC" w14:textId="77777777" w:rsidTr="006C6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5C9B500D" w14:textId="77777777" w:rsidR="001016B1" w:rsidRPr="003217D3" w:rsidRDefault="001016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4D5ADD63" w14:textId="77777777" w:rsidR="001016B1" w:rsidRPr="003217D3" w:rsidRDefault="001016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016B1" w14:paraId="4E24033E" w14:textId="77777777" w:rsidTr="006C6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B7CA6" w14:textId="77777777" w:rsidR="001016B1" w:rsidRPr="00244176" w:rsidRDefault="001016B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386" w:type="dxa"/>
            <w:shd w:val="clear" w:color="auto" w:fill="auto"/>
          </w:tcPr>
          <w:p w14:paraId="79299151"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4AB8C64A"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0454974"/>
                <w:placeholder>
                  <w:docPart w:val="E1AD66AA8C3C4829803453A67659BF9B"/>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219C8262" w14:textId="77777777" w:rsidTr="006C6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9D44A7"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386" w:type="dxa"/>
            <w:shd w:val="clear" w:color="auto" w:fill="auto"/>
          </w:tcPr>
          <w:p w14:paraId="6A5FA06B" w14:textId="77777777" w:rsidR="001016B1" w:rsidRPr="00244176" w:rsidRDefault="00101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719A1C55" w14:textId="77777777" w:rsidR="001016B1" w:rsidRPr="00CC646C" w:rsidRDefault="001406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030472"/>
                <w:placeholder>
                  <w:docPart w:val="E062192C47A34318A2C323C7774DD45C"/>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1D97E60E" w14:textId="77777777" w:rsidTr="006C6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29E81"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386" w:type="dxa"/>
            <w:shd w:val="clear" w:color="auto" w:fill="auto"/>
          </w:tcPr>
          <w:p w14:paraId="72C7777A"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93F817F" w14:textId="77777777" w:rsidR="001016B1" w:rsidRPr="00244176" w:rsidRDefault="001016B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457E0D8" w14:textId="77777777" w:rsidR="001016B1" w:rsidRPr="00244176" w:rsidRDefault="001016B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A599409" w14:textId="77777777" w:rsidR="001016B1" w:rsidRPr="00244176" w:rsidRDefault="001016B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99107BE" w14:textId="77777777" w:rsidR="001016B1" w:rsidRPr="00244176" w:rsidRDefault="001016B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2BE2E236"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286706"/>
                <w:placeholder>
                  <w:docPart w:val="E89154642ED84B33AE7FC29A3BE2E19E"/>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4B10C113" w14:textId="77777777" w:rsidTr="006C6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6164AD"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386" w:type="dxa"/>
            <w:shd w:val="clear" w:color="auto" w:fill="auto"/>
          </w:tcPr>
          <w:p w14:paraId="1E602687" w14:textId="77777777" w:rsidR="001016B1" w:rsidRPr="00244176" w:rsidRDefault="00101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69B2CF2C" w14:textId="77777777" w:rsidR="001016B1" w:rsidRPr="00CC646C" w:rsidRDefault="001406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1573993"/>
                <w:placeholder>
                  <w:docPart w:val="AA46FE393EF7416390DA83B00374342D"/>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3F85E12B" w14:textId="77777777" w:rsidTr="006C6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CBD4AF"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386" w:type="dxa"/>
            <w:shd w:val="clear" w:color="auto" w:fill="auto"/>
          </w:tcPr>
          <w:p w14:paraId="12AB352A"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tcPr>
          <w:p w14:paraId="4D233BD6"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8793845"/>
                <w:placeholder>
                  <w:docPart w:val="C02ACD049C8543649A9D32B74018B6B4"/>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49504BD4" w14:textId="77777777" w:rsidTr="006C6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1C0FBB"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386" w:type="dxa"/>
            <w:shd w:val="clear" w:color="auto" w:fill="auto"/>
          </w:tcPr>
          <w:p w14:paraId="65943BFE" w14:textId="77777777" w:rsidR="001016B1" w:rsidRPr="00244176" w:rsidRDefault="00101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tcPr>
          <w:p w14:paraId="02CE6EEC" w14:textId="77777777" w:rsidR="001016B1" w:rsidRPr="00CC646C" w:rsidRDefault="001406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72881"/>
                <w:placeholder>
                  <w:docPart w:val="DC9CFDC8DEA7412B83C60EEB21C4404B"/>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bl>
    <w:p w14:paraId="2879E32D" w14:textId="77777777" w:rsidR="00740C65" w:rsidRDefault="00334850" w:rsidP="007B3959">
      <w:pPr>
        <w:pStyle w:val="Heading20"/>
      </w:pPr>
      <w:r w:rsidRPr="00A36AA9">
        <w:t>Findings</w:t>
      </w:r>
    </w:p>
    <w:p w14:paraId="2B541894" w14:textId="6CEDB66B" w:rsidR="00CA2F7C" w:rsidRPr="00CA2F7C" w:rsidRDefault="00CA2F7C" w:rsidP="006C6064">
      <w:pPr>
        <w:rPr>
          <w:rFonts w:ascii="Arial" w:eastAsia="Times New Roman" w:hAnsi="Arial" w:cs="Arial"/>
          <w:color w:val="000000"/>
          <w:lang w:eastAsia="en-AU"/>
        </w:rPr>
      </w:pPr>
      <w:r w:rsidRPr="00CA2F7C">
        <w:rPr>
          <w:rFonts w:ascii="Arial" w:eastAsia="Times New Roman" w:hAnsi="Arial" w:cs="Arial"/>
          <w:color w:val="000000"/>
          <w:lang w:eastAsia="en-AU"/>
        </w:rPr>
        <w:t xml:space="preserve">Consumers and representatives said they/the consumer they represented </w:t>
      </w:r>
      <w:r>
        <w:rPr>
          <w:rFonts w:ascii="Arial" w:eastAsia="Times New Roman" w:hAnsi="Arial" w:cs="Arial"/>
          <w:color w:val="000000"/>
          <w:lang w:eastAsia="en-AU"/>
        </w:rPr>
        <w:t>is</w:t>
      </w:r>
      <w:r w:rsidRPr="00CA2F7C">
        <w:rPr>
          <w:rFonts w:ascii="Arial" w:eastAsia="Times New Roman" w:hAnsi="Arial" w:cs="Arial"/>
          <w:color w:val="000000"/>
          <w:lang w:eastAsia="en-AU"/>
        </w:rPr>
        <w:t xml:space="preserve"> treated with dignity and respect and their culture and diversity was valued. </w:t>
      </w:r>
      <w:r w:rsidRPr="00CA2F7C">
        <w:rPr>
          <w:rFonts w:ascii="Arial" w:hAnsi="Arial" w:cs="Arial"/>
        </w:rPr>
        <w:t xml:space="preserve">Care planning documentation includes information on cultural and other diversity requirements. </w:t>
      </w:r>
      <w:r w:rsidRPr="00CA2F7C">
        <w:rPr>
          <w:rFonts w:ascii="Arial" w:eastAsia="Times New Roman" w:hAnsi="Arial" w:cs="Arial"/>
          <w:color w:val="000000"/>
          <w:lang w:eastAsia="en-AU"/>
        </w:rPr>
        <w:t xml:space="preserve">Staff were able to provide examples of how they treat consumers in a respectful manner ensuring the dignity of the consumer is maintained. It was </w:t>
      </w:r>
      <w:r>
        <w:rPr>
          <w:rFonts w:ascii="Arial" w:eastAsia="Times New Roman" w:hAnsi="Arial" w:cs="Arial"/>
          <w:color w:val="000000"/>
          <w:lang w:eastAsia="en-AU"/>
        </w:rPr>
        <w:t>observed</w:t>
      </w:r>
      <w:r w:rsidRPr="00CA2F7C">
        <w:rPr>
          <w:rFonts w:ascii="Arial" w:eastAsia="Times New Roman" w:hAnsi="Arial" w:cs="Arial"/>
          <w:color w:val="000000"/>
          <w:lang w:eastAsia="en-AU"/>
        </w:rPr>
        <w:t xml:space="preserve"> that care staff and management treat consumers with dignity and respect and value the consumer’s culture and diversity. </w:t>
      </w:r>
    </w:p>
    <w:p w14:paraId="13361E30" w14:textId="487E1560" w:rsidR="00CA2F7C" w:rsidRPr="00CA2F7C" w:rsidRDefault="00CA2F7C" w:rsidP="006C6064">
      <w:pPr>
        <w:rPr>
          <w:rFonts w:ascii="Arial" w:eastAsia="Times New Roman" w:hAnsi="Arial" w:cs="Arial"/>
          <w:color w:val="000000"/>
          <w:lang w:eastAsia="en-AU"/>
        </w:rPr>
      </w:pPr>
      <w:r w:rsidRPr="00CA2F7C">
        <w:rPr>
          <w:rFonts w:ascii="Arial" w:eastAsia="Times New Roman" w:hAnsi="Arial" w:cs="Arial"/>
          <w:color w:val="000000"/>
          <w:lang w:eastAsia="en-AU"/>
        </w:rPr>
        <w:t xml:space="preserve">Consumers and representatives interviewed about cultural safety </w:t>
      </w:r>
      <w:r>
        <w:rPr>
          <w:rFonts w:ascii="Arial" w:eastAsia="Times New Roman" w:hAnsi="Arial" w:cs="Arial"/>
          <w:color w:val="000000"/>
          <w:lang w:eastAsia="en-AU"/>
        </w:rPr>
        <w:t>were</w:t>
      </w:r>
      <w:r w:rsidRPr="00CA2F7C">
        <w:rPr>
          <w:rFonts w:ascii="Arial" w:eastAsia="Times New Roman" w:hAnsi="Arial" w:cs="Arial"/>
          <w:color w:val="000000"/>
          <w:lang w:eastAsia="en-AU"/>
        </w:rPr>
        <w:t xml:space="preserve"> satisfied the supports and services </w:t>
      </w:r>
      <w:r>
        <w:rPr>
          <w:rFonts w:ascii="Arial" w:eastAsia="Times New Roman" w:hAnsi="Arial" w:cs="Arial"/>
          <w:color w:val="000000"/>
          <w:lang w:eastAsia="en-AU"/>
        </w:rPr>
        <w:t xml:space="preserve">they </w:t>
      </w:r>
      <w:r w:rsidRPr="00CA2F7C">
        <w:rPr>
          <w:rFonts w:ascii="Arial" w:eastAsia="Times New Roman" w:hAnsi="Arial" w:cs="Arial"/>
          <w:color w:val="000000"/>
          <w:lang w:eastAsia="en-AU"/>
        </w:rPr>
        <w:t>receive are culturally safe. Care staff and managers could speak to the specific cultural safety requirements of consumers. Cultural safety requirements are documented in the care plan and care staff have access to this information. T</w:t>
      </w:r>
      <w:r w:rsidRPr="00CA2F7C">
        <w:rPr>
          <w:rFonts w:ascii="Arial" w:eastAsia="Times New Roman" w:hAnsi="Arial" w:cs="Arial"/>
          <w:color w:val="111111"/>
          <w:lang w:eastAsia="en-AU"/>
        </w:rPr>
        <w:t xml:space="preserve">raining on cultural safety is in place with further training planned. </w:t>
      </w:r>
    </w:p>
    <w:p w14:paraId="40940A59" w14:textId="77777777" w:rsidR="00190A3D" w:rsidRDefault="00CA2F7C" w:rsidP="006C6064">
      <w:pPr>
        <w:pStyle w:val="NormalArial"/>
        <w:rPr>
          <w:rFonts w:eastAsiaTheme="minorHAnsi"/>
          <w:color w:val="auto"/>
        </w:rPr>
      </w:pPr>
      <w:r>
        <w:rPr>
          <w:rFonts w:eastAsiaTheme="minorHAnsi"/>
          <w:color w:val="auto"/>
        </w:rPr>
        <w:t>C</w:t>
      </w:r>
      <w:r w:rsidRPr="001D02ED">
        <w:rPr>
          <w:rFonts w:eastAsiaTheme="minorHAnsi"/>
          <w:color w:val="auto"/>
        </w:rPr>
        <w:t>onsumers</w:t>
      </w:r>
      <w:r>
        <w:rPr>
          <w:rFonts w:eastAsiaTheme="minorHAnsi"/>
          <w:color w:val="auto"/>
        </w:rPr>
        <w:t xml:space="preserve"> and </w:t>
      </w:r>
      <w:r w:rsidRPr="001D02ED">
        <w:rPr>
          <w:rFonts w:eastAsiaTheme="minorHAnsi"/>
          <w:color w:val="auto"/>
        </w:rPr>
        <w:t>representatives were satisfied they</w:t>
      </w:r>
      <w:r>
        <w:rPr>
          <w:rFonts w:eastAsiaTheme="minorHAnsi"/>
          <w:color w:val="auto"/>
        </w:rPr>
        <w:t xml:space="preserve"> </w:t>
      </w:r>
      <w:r w:rsidRPr="001D02ED">
        <w:rPr>
          <w:rFonts w:eastAsiaTheme="minorHAnsi"/>
          <w:color w:val="auto"/>
        </w:rPr>
        <w:t xml:space="preserve">were </w:t>
      </w:r>
      <w:r>
        <w:rPr>
          <w:rFonts w:eastAsiaTheme="minorHAnsi"/>
          <w:color w:val="auto"/>
        </w:rPr>
        <w:t xml:space="preserve">included in making decisions and </w:t>
      </w:r>
      <w:r w:rsidRPr="001D02ED">
        <w:rPr>
          <w:rFonts w:eastAsiaTheme="minorHAnsi"/>
          <w:color w:val="auto"/>
        </w:rPr>
        <w:t xml:space="preserve">supported to exercise choice and independence </w:t>
      </w:r>
      <w:r>
        <w:rPr>
          <w:rFonts w:eastAsiaTheme="minorHAnsi"/>
          <w:color w:val="auto"/>
        </w:rPr>
        <w:t xml:space="preserve">and develop and </w:t>
      </w:r>
      <w:r w:rsidRPr="001D02ED">
        <w:rPr>
          <w:rFonts w:eastAsiaTheme="minorHAnsi"/>
          <w:color w:val="auto"/>
        </w:rPr>
        <w:t>maintain relationships</w:t>
      </w:r>
      <w:r>
        <w:rPr>
          <w:rFonts w:eastAsiaTheme="minorHAnsi"/>
          <w:color w:val="auto"/>
        </w:rPr>
        <w:t>. C</w:t>
      </w:r>
      <w:r w:rsidRPr="001D02ED">
        <w:rPr>
          <w:rFonts w:eastAsiaTheme="minorHAnsi"/>
          <w:color w:val="auto"/>
        </w:rPr>
        <w:t>onsumers</w:t>
      </w:r>
      <w:r>
        <w:rPr>
          <w:rFonts w:eastAsiaTheme="minorHAnsi"/>
          <w:color w:val="auto"/>
        </w:rPr>
        <w:t>/</w:t>
      </w:r>
      <w:r w:rsidRPr="001D02ED">
        <w:rPr>
          <w:rFonts w:eastAsiaTheme="minorHAnsi"/>
          <w:color w:val="auto"/>
        </w:rPr>
        <w:t xml:space="preserve">representatives </w:t>
      </w:r>
      <w:r>
        <w:rPr>
          <w:rFonts w:eastAsiaTheme="minorHAnsi"/>
          <w:color w:val="auto"/>
        </w:rPr>
        <w:t>provided a range of examples of how th</w:t>
      </w:r>
      <w:r w:rsidR="00190A3D">
        <w:rPr>
          <w:rFonts w:eastAsiaTheme="minorHAnsi"/>
          <w:color w:val="auto"/>
        </w:rPr>
        <w:t>i</w:t>
      </w:r>
      <w:r>
        <w:rPr>
          <w:rFonts w:eastAsiaTheme="minorHAnsi"/>
          <w:color w:val="auto"/>
        </w:rPr>
        <w:t xml:space="preserve">s is done. Care staff and managers </w:t>
      </w:r>
      <w:r w:rsidR="00190A3D">
        <w:rPr>
          <w:rFonts w:eastAsiaTheme="minorHAnsi"/>
          <w:color w:val="auto"/>
        </w:rPr>
        <w:t xml:space="preserve">provided examples </w:t>
      </w:r>
      <w:r w:rsidRPr="00DF52E1">
        <w:rPr>
          <w:rFonts w:eastAsiaTheme="minorHAnsi"/>
          <w:color w:val="auto"/>
        </w:rPr>
        <w:t xml:space="preserve">of how they support consumers </w:t>
      </w:r>
      <w:r>
        <w:rPr>
          <w:rFonts w:eastAsiaTheme="minorHAnsi"/>
          <w:color w:val="auto"/>
        </w:rPr>
        <w:t xml:space="preserve">to </w:t>
      </w:r>
      <w:r w:rsidR="00190A3D">
        <w:rPr>
          <w:rFonts w:eastAsiaTheme="minorHAnsi"/>
          <w:color w:val="auto"/>
        </w:rPr>
        <w:t xml:space="preserve">make choices and be independent. </w:t>
      </w:r>
      <w:r>
        <w:rPr>
          <w:rFonts w:eastAsiaTheme="minorHAnsi"/>
          <w:color w:val="auto"/>
        </w:rPr>
        <w:t>Decisions are documented in a care plan that is reviewed regularly</w:t>
      </w:r>
      <w:r w:rsidR="00190A3D">
        <w:rPr>
          <w:rFonts w:eastAsiaTheme="minorHAnsi"/>
          <w:color w:val="auto"/>
        </w:rPr>
        <w:t>.</w:t>
      </w:r>
    </w:p>
    <w:p w14:paraId="3F0AD41E" w14:textId="77777777" w:rsidR="00190A3D" w:rsidRDefault="00190A3D" w:rsidP="006C6064">
      <w:pPr>
        <w:pStyle w:val="NormalArial"/>
      </w:pPr>
      <w:r>
        <w:lastRenderedPageBreak/>
        <w:t>Interviews with consumers and representatives demonstrated they were being supported to live the best life possible. Consumers provided examples of how this is done.</w:t>
      </w:r>
      <w:r w:rsidRPr="00190A3D">
        <w:t xml:space="preserve"> </w:t>
      </w:r>
      <w:r>
        <w:t xml:space="preserve">Care staff and management demonstrated an understanding of dignity of risk, with these discussions documented in the progress notes. </w:t>
      </w:r>
    </w:p>
    <w:p w14:paraId="3C1A22D3" w14:textId="3E2F5128" w:rsidR="00190A3D" w:rsidRDefault="00190A3D" w:rsidP="006C6064">
      <w:pPr>
        <w:shd w:val="clear" w:color="auto" w:fill="FFFFFF"/>
        <w:rPr>
          <w:rFonts w:ascii="Arial" w:eastAsia="Times New Roman" w:hAnsi="Arial" w:cs="Arial"/>
          <w:color w:val="000000"/>
          <w:lang w:eastAsia="en-AU"/>
        </w:rPr>
      </w:pPr>
      <w:r w:rsidRPr="00190A3D">
        <w:rPr>
          <w:rFonts w:ascii="Arial" w:eastAsia="Times New Roman" w:hAnsi="Arial" w:cs="Arial"/>
          <w:color w:val="000000"/>
          <w:lang w:eastAsia="en-AU"/>
        </w:rPr>
        <w:t xml:space="preserve">Consumers and representatives interviewed were familiar with some of the information they were provided with by the service but not all. Management acknowledged the need to streamline the information provided to consumers and representatives to assist in ensuring their understanding. </w:t>
      </w:r>
      <w:r>
        <w:rPr>
          <w:rFonts w:ascii="Arial" w:eastAsia="Times New Roman" w:hAnsi="Arial" w:cs="Arial"/>
          <w:color w:val="000000"/>
          <w:lang w:eastAsia="en-AU"/>
        </w:rPr>
        <w:t>However, most consumers interviewed about their care plans and budget found this documentation easy to understand</w:t>
      </w:r>
      <w:r w:rsidR="003F3ECC">
        <w:rPr>
          <w:rFonts w:ascii="Arial" w:eastAsia="Times New Roman" w:hAnsi="Arial" w:cs="Arial"/>
          <w:color w:val="000000"/>
          <w:lang w:eastAsia="en-AU"/>
        </w:rPr>
        <w:t xml:space="preserve"> and knew how to access assistance if they needed further explanation.</w:t>
      </w:r>
    </w:p>
    <w:p w14:paraId="6D2C28F1" w14:textId="77777777" w:rsidR="00052248" w:rsidRDefault="003F3ECC" w:rsidP="006C6064">
      <w:pPr>
        <w:pStyle w:val="NormalArial"/>
      </w:pPr>
      <w:r>
        <w:t>Consumers/representatives were satisfied their privacy is respected, and personal information is kept confidential</w:t>
      </w:r>
      <w:r w:rsidRPr="00A36AA9">
        <w:t xml:space="preserve"> </w:t>
      </w:r>
      <w:r>
        <w:t>and provided examples of how this is done.</w:t>
      </w:r>
      <w:r w:rsidRPr="003F3ECC">
        <w:t xml:space="preserve"> </w:t>
      </w:r>
      <w:r>
        <w:t>Care staff and management were able to provide examples of how they respected consumer’s privacy and maintain confidentiality of personal information.</w:t>
      </w:r>
      <w:r w:rsidR="00191B54" w:rsidRPr="00191B54">
        <w:t xml:space="preserve"> </w:t>
      </w:r>
      <w:r w:rsidR="00191B54">
        <w:t xml:space="preserve">A review of the service’s privacy policy, and information on privacy in the Home Care Agreement found these documents do not fully align with the Privacy Act 1988 but management agreed to address this. </w:t>
      </w:r>
    </w:p>
    <w:p w14:paraId="3F4A0E86" w14:textId="4EFB1B66" w:rsidR="00760665" w:rsidRPr="00BE6C9D" w:rsidRDefault="00760665" w:rsidP="006C6064">
      <w:pPr>
        <w:rPr>
          <w:rFonts w:ascii="Arial" w:eastAsia="Times New Roman" w:hAnsi="Arial" w:cs="Arial"/>
          <w:color w:val="000000"/>
          <w:szCs w:val="22"/>
          <w:lang w:eastAsia="en-AU"/>
        </w:rPr>
      </w:pPr>
      <w:r w:rsidRPr="00BE6C9D">
        <w:rPr>
          <w:rFonts w:ascii="Arial" w:eastAsiaTheme="minorHAnsi" w:hAnsi="Arial" w:cs="Arial"/>
        </w:rPr>
        <w:t xml:space="preserve">The Approved Provider provide a </w:t>
      </w:r>
      <w:r w:rsidR="00A433EB">
        <w:rPr>
          <w:rFonts w:ascii="Arial" w:eastAsiaTheme="minorHAnsi" w:hAnsi="Arial" w:cs="Arial"/>
        </w:rPr>
        <w:t xml:space="preserve">detailed continuous improvement plan showing their continued commitment to improving care and services in Standard 1. </w:t>
      </w:r>
      <w:r w:rsidRPr="00BE6C9D">
        <w:rPr>
          <w:rFonts w:ascii="Arial" w:eastAsiaTheme="minorHAnsi" w:hAnsi="Arial" w:cs="Arial"/>
        </w:rPr>
        <w:t xml:space="preserve">Having considered the information in the Assessment Team’s report </w:t>
      </w:r>
      <w:r w:rsidR="001E4604">
        <w:rPr>
          <w:rFonts w:ascii="Arial" w:eastAsiaTheme="minorHAnsi" w:hAnsi="Arial" w:cs="Arial"/>
        </w:rPr>
        <w:t xml:space="preserve">and the Approved Provider’s response </w:t>
      </w:r>
      <w:r w:rsidRPr="00BE6C9D">
        <w:rPr>
          <w:rFonts w:ascii="Arial" w:eastAsiaTheme="minorHAnsi" w:hAnsi="Arial" w:cs="Arial"/>
        </w:rPr>
        <w:t xml:space="preserve">I find </w:t>
      </w:r>
      <w:r>
        <w:rPr>
          <w:rFonts w:ascii="Arial" w:eastAsiaTheme="minorHAnsi" w:hAnsi="Arial" w:cs="Arial"/>
        </w:rPr>
        <w:t xml:space="preserve">six of the six requirements in </w:t>
      </w:r>
      <w:r>
        <w:rPr>
          <w:rFonts w:ascii="Arial" w:eastAsiaTheme="minorHAnsi" w:hAnsi="Arial" w:cs="Arial"/>
          <w:color w:val="auto"/>
        </w:rPr>
        <w:t xml:space="preserve">Standard 1 </w:t>
      </w:r>
      <w:r w:rsidRPr="00BE6C9D">
        <w:rPr>
          <w:rFonts w:ascii="Arial" w:eastAsiaTheme="minorHAnsi" w:hAnsi="Arial" w:cs="Arial"/>
          <w:color w:val="auto"/>
        </w:rPr>
        <w:t>compliant.</w:t>
      </w:r>
    </w:p>
    <w:p w14:paraId="670D030C" w14:textId="24E1A03E" w:rsidR="00740C65" w:rsidRPr="006B4042" w:rsidRDefault="003F3ECC" w:rsidP="00F87E39">
      <w:pPr>
        <w:pStyle w:val="NormalArial"/>
      </w:pPr>
      <w:r w:rsidRPr="00A36AA9">
        <w:br w:type="page"/>
      </w:r>
    </w:p>
    <w:p w14:paraId="793ACB0F" w14:textId="77777777" w:rsidR="00740C65" w:rsidRDefault="0033485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1016B1" w14:paraId="7BCA577C" w14:textId="77777777" w:rsidTr="006C6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5F8CE746" w14:textId="77777777" w:rsidR="001016B1" w:rsidRPr="003217D3" w:rsidRDefault="001016B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3B9146C4" w14:textId="77777777" w:rsidR="001016B1" w:rsidRPr="003217D3" w:rsidRDefault="001016B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016B1" w14:paraId="577A6F73" w14:textId="77777777" w:rsidTr="006C6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8B3B1E"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86" w:type="dxa"/>
            <w:shd w:val="clear" w:color="auto" w:fill="auto"/>
          </w:tcPr>
          <w:p w14:paraId="2467A62C"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375EA945"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7393618"/>
                <w:placeholder>
                  <w:docPart w:val="22275AA9040748A3B40E065E574BD77D"/>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14F9B4DD" w14:textId="77777777" w:rsidTr="006C6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285B1"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86" w:type="dxa"/>
            <w:shd w:val="clear" w:color="auto" w:fill="auto"/>
          </w:tcPr>
          <w:p w14:paraId="549F94E4" w14:textId="77777777" w:rsidR="001016B1" w:rsidRPr="00244176" w:rsidRDefault="00101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091FD482" w14:textId="77777777" w:rsidR="001016B1" w:rsidRPr="00CC646C" w:rsidRDefault="001406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405467"/>
                <w:placeholder>
                  <w:docPart w:val="0A89D9308C9245F681B209977FA90028"/>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560A0B5C" w14:textId="77777777" w:rsidTr="006C6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C3EFA"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86" w:type="dxa"/>
            <w:shd w:val="clear" w:color="auto" w:fill="auto"/>
          </w:tcPr>
          <w:p w14:paraId="6728DB9A"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57D9A88" w14:textId="77777777" w:rsidR="001016B1" w:rsidRPr="00244176" w:rsidRDefault="001016B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E9E2959" w14:textId="77777777" w:rsidR="001016B1" w:rsidRPr="00244176" w:rsidRDefault="001016B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74A52248"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6827919"/>
                <w:placeholder>
                  <w:docPart w:val="49F89126FF504E4EBB147053D170F096"/>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1DC1CDD6" w14:textId="77777777" w:rsidTr="006C6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62B8E3"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86" w:type="dxa"/>
            <w:shd w:val="clear" w:color="auto" w:fill="auto"/>
          </w:tcPr>
          <w:p w14:paraId="185BCEF5" w14:textId="77777777" w:rsidR="001016B1" w:rsidRPr="00244176" w:rsidRDefault="00101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151F5576" w14:textId="77777777" w:rsidR="001016B1" w:rsidRPr="00CC646C" w:rsidRDefault="001406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1579040"/>
                <w:placeholder>
                  <w:docPart w:val="BBF166821AD44EEC9BFF0F8CE5CB1AF9"/>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4AAC6655" w14:textId="77777777" w:rsidTr="006C6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024EDA"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86" w:type="dxa"/>
            <w:shd w:val="clear" w:color="auto" w:fill="auto"/>
          </w:tcPr>
          <w:p w14:paraId="0697DF4F"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0B5E9293"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146350"/>
                <w:placeholder>
                  <w:docPart w:val="2D39B66AC40E419E9F50534DF733CD00"/>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bl>
    <w:bookmarkEnd w:id="2"/>
    <w:p w14:paraId="52DEB414" w14:textId="77777777" w:rsidR="00740C65" w:rsidRDefault="00334850" w:rsidP="00A63FCF">
      <w:pPr>
        <w:pStyle w:val="Heading20"/>
        <w:tabs>
          <w:tab w:val="left" w:pos="1890"/>
        </w:tabs>
      </w:pPr>
      <w:r w:rsidRPr="00A36AA9">
        <w:t>Findings</w:t>
      </w:r>
    </w:p>
    <w:p w14:paraId="3DDF6D70" w14:textId="7091D71C" w:rsidR="00191B54" w:rsidRPr="00191B54" w:rsidRDefault="00191B54" w:rsidP="006C6064">
      <w:pPr>
        <w:rPr>
          <w:rFonts w:ascii="Arial" w:eastAsia="Times New Roman" w:hAnsi="Arial" w:cs="Arial"/>
          <w:color w:val="000000"/>
          <w:lang w:eastAsia="en-AU"/>
        </w:rPr>
      </w:pPr>
      <w:r w:rsidRPr="00191B54">
        <w:rPr>
          <w:rFonts w:ascii="Arial" w:eastAsia="Arial" w:hAnsi="Arial" w:cs="Arial"/>
          <w:color w:val="000000"/>
          <w:lang w:eastAsia="en-AU"/>
        </w:rPr>
        <w:t>Consumers/representatives said that they receive the care and services they need, and they are partners in the care planning process. On commencement of services, a comprehensive assessment using validated tools is completed by a registered nurse, risks identified have interventions incorporated into consumer care plans. Staff described the care planning process, and how it informs delivery of safe and effective care and services. Policy and procedures support the planning of care that considers consumers’ choices and right to take risks while informing the delivery of safe and effective care and services.</w:t>
      </w:r>
    </w:p>
    <w:p w14:paraId="293EBF0F" w14:textId="62E5912A" w:rsidR="00191B54" w:rsidRPr="00191B54" w:rsidRDefault="00191B54" w:rsidP="006C6064">
      <w:pPr>
        <w:rPr>
          <w:rFonts w:ascii="Arial" w:eastAsia="Times New Roman" w:hAnsi="Arial" w:cs="Arial"/>
          <w:color w:val="000000"/>
          <w:lang w:eastAsia="en-AU"/>
        </w:rPr>
      </w:pPr>
      <w:r w:rsidRPr="00191B54">
        <w:rPr>
          <w:rFonts w:ascii="Arial" w:eastAsia="Arial" w:hAnsi="Arial" w:cs="Arial"/>
          <w:color w:val="000000"/>
          <w:lang w:eastAsia="en-AU"/>
        </w:rPr>
        <w:t>Consumers/representatives said that services meet their current needs and preferences. Staff described what is important to consumers in how their care is delivered. Care plans reflected consumers’ individual needs and preferences</w:t>
      </w:r>
      <w:r w:rsidR="00007794">
        <w:rPr>
          <w:rFonts w:ascii="Arial" w:eastAsia="Arial" w:hAnsi="Arial" w:cs="Arial"/>
          <w:color w:val="000000"/>
          <w:lang w:eastAsia="en-AU"/>
        </w:rPr>
        <w:t xml:space="preserve"> and reflect that advanced care and end of life care needs are discussed with consumers.</w:t>
      </w:r>
      <w:r w:rsidR="00007794">
        <w:t xml:space="preserve"> </w:t>
      </w:r>
    </w:p>
    <w:p w14:paraId="720655D4" w14:textId="1BFEE1D6" w:rsidR="00191B54" w:rsidRPr="00191B54" w:rsidRDefault="00191B54" w:rsidP="006C6064">
      <w:pPr>
        <w:rPr>
          <w:rFonts w:ascii="Arial" w:eastAsia="Times New Roman" w:hAnsi="Arial" w:cs="Arial"/>
          <w:color w:val="auto"/>
          <w:lang w:eastAsia="en-AU"/>
        </w:rPr>
      </w:pPr>
      <w:r w:rsidRPr="00191B54">
        <w:rPr>
          <w:rFonts w:ascii="Arial" w:eastAsia="Times New Roman" w:hAnsi="Arial" w:cs="Arial"/>
          <w:color w:val="auto"/>
          <w:lang w:eastAsia="en-AU"/>
        </w:rPr>
        <w:lastRenderedPageBreak/>
        <w:t xml:space="preserve">Consumers said they are actively involved in the assessment, planning and review of their care and services. Relevant staff described their role in partnering with consumers and/or their representatives to assess, plan and review care and services. There was evidence of clear lines of staff responsibility for the assessment, planning, and review of care and services plans. Care documentation showed evidence of coordinated assessment and planning involving relevant organisations, individuals, and service providers. </w:t>
      </w:r>
    </w:p>
    <w:p w14:paraId="1DBBA09A" w14:textId="1DB61803" w:rsidR="00191B54" w:rsidRPr="00191B54" w:rsidRDefault="00191B54" w:rsidP="006C6064">
      <w:pPr>
        <w:rPr>
          <w:rFonts w:ascii="Arial" w:eastAsia="Times New Roman" w:hAnsi="Arial" w:cs="Arial"/>
          <w:color w:val="000000"/>
          <w:lang w:eastAsia="en-AU"/>
        </w:rPr>
      </w:pPr>
      <w:r w:rsidRPr="00191B54">
        <w:rPr>
          <w:rFonts w:ascii="Arial" w:eastAsia="Arial" w:hAnsi="Arial" w:cs="Arial"/>
          <w:lang w:eastAsia="en-AU"/>
        </w:rPr>
        <w:t xml:space="preserve">Consumers said they have a copy of their care plan and that it meets their needs, goals, and preferences. </w:t>
      </w:r>
      <w:r w:rsidR="0003650E">
        <w:rPr>
          <w:rFonts w:ascii="Arial" w:eastAsia="Arial" w:hAnsi="Arial" w:cs="Arial"/>
          <w:lang w:eastAsia="en-AU"/>
        </w:rPr>
        <w:t xml:space="preserve">Consumers said staff explained the outcomes of assessments undertaken. </w:t>
      </w:r>
      <w:r w:rsidRPr="00191B54">
        <w:rPr>
          <w:rFonts w:ascii="Arial" w:eastAsia="Arial" w:hAnsi="Arial" w:cs="Arial"/>
          <w:lang w:eastAsia="en-AU"/>
        </w:rPr>
        <w:t xml:space="preserve">Staff described how they communicate to consumers and document the outcomes of assessment and planning. Care staff said care plans are accurate and contain enough detail to deliver appropriate and correct care and services for the consumer. </w:t>
      </w:r>
    </w:p>
    <w:p w14:paraId="033397CB" w14:textId="5448258A" w:rsidR="0003650E" w:rsidRPr="00704F5B" w:rsidRDefault="0003650E" w:rsidP="006C6064">
      <w:pPr>
        <w:rPr>
          <w:rFonts w:ascii="Arial" w:eastAsia="Times New Roman" w:hAnsi="Arial" w:cs="Arial"/>
          <w:color w:val="000000"/>
          <w:lang w:eastAsia="en-AU"/>
        </w:rPr>
      </w:pPr>
      <w:r w:rsidRPr="00704F5B">
        <w:rPr>
          <w:rFonts w:ascii="Arial" w:hAnsi="Arial" w:cs="Arial"/>
        </w:rPr>
        <w:t>The service has</w:t>
      </w:r>
      <w:r w:rsidR="00704F5B" w:rsidRPr="00704F5B">
        <w:rPr>
          <w:rFonts w:ascii="Arial" w:hAnsi="Arial" w:cs="Arial"/>
        </w:rPr>
        <w:t xml:space="preserve"> </w:t>
      </w:r>
      <w:r w:rsidRPr="00704F5B">
        <w:rPr>
          <w:rFonts w:ascii="Arial" w:hAnsi="Arial" w:cs="Arial"/>
        </w:rPr>
        <w:t>process</w:t>
      </w:r>
      <w:r w:rsidR="00704F5B" w:rsidRPr="00704F5B">
        <w:rPr>
          <w:rFonts w:ascii="Arial" w:hAnsi="Arial" w:cs="Arial"/>
        </w:rPr>
        <w:t>es</w:t>
      </w:r>
      <w:r w:rsidRPr="00704F5B">
        <w:rPr>
          <w:rFonts w:ascii="Arial" w:hAnsi="Arial" w:cs="Arial"/>
        </w:rPr>
        <w:t xml:space="preserve"> </w:t>
      </w:r>
      <w:r w:rsidRPr="00704F5B">
        <w:rPr>
          <w:rFonts w:ascii="Arial" w:eastAsia="Times New Roman" w:hAnsi="Arial" w:cs="Arial"/>
          <w:color w:val="000000"/>
          <w:lang w:eastAsia="en-AU"/>
        </w:rPr>
        <w:t>that guides</w:t>
      </w:r>
      <w:r w:rsidRPr="00704F5B">
        <w:rPr>
          <w:rFonts w:ascii="Arial" w:eastAsia="Arial" w:hAnsi="Arial" w:cs="Arial"/>
          <w:lang w:eastAsia="en-AU"/>
        </w:rPr>
        <w:t xml:space="preserve"> regular review of care and services </w:t>
      </w:r>
      <w:r w:rsidR="00704F5B" w:rsidRPr="00704F5B">
        <w:rPr>
          <w:rFonts w:ascii="Arial" w:eastAsia="Arial" w:hAnsi="Arial" w:cs="Arial"/>
          <w:lang w:eastAsia="en-AU"/>
        </w:rPr>
        <w:t xml:space="preserve">being delivered </w:t>
      </w:r>
      <w:r w:rsidRPr="00704F5B">
        <w:rPr>
          <w:rFonts w:ascii="Arial" w:eastAsia="Arial" w:hAnsi="Arial" w:cs="Arial"/>
          <w:lang w:eastAsia="en-AU"/>
        </w:rPr>
        <w:t xml:space="preserve">and when circumstances change or when incidents impact the needs, goals, and preferences of consumers. </w:t>
      </w:r>
      <w:r w:rsidR="00704F5B" w:rsidRPr="00704F5B">
        <w:rPr>
          <w:rFonts w:ascii="Arial" w:hAnsi="Arial" w:cs="Arial"/>
        </w:rPr>
        <w:t xml:space="preserve">Staff explained how they contribute to reviews. Consumers/representatives said the service regularly communicates with them about care and services, seeks feedback, and makes changes to meet current needs, goals, and preferences. </w:t>
      </w:r>
    </w:p>
    <w:p w14:paraId="220FBF84" w14:textId="7A2B9B0B" w:rsidR="00760665" w:rsidRPr="001E4604" w:rsidRDefault="001E4604" w:rsidP="006C6064">
      <w:pPr>
        <w:rPr>
          <w:rFonts w:ascii="Arial" w:eastAsiaTheme="minorHAnsi" w:hAnsi="Arial" w:cs="Arial"/>
        </w:rPr>
      </w:pPr>
      <w:r w:rsidRPr="00BE6C9D">
        <w:rPr>
          <w:rFonts w:ascii="Arial" w:eastAsiaTheme="minorHAnsi" w:hAnsi="Arial" w:cs="Arial"/>
        </w:rPr>
        <w:t xml:space="preserve">The Approved Provider provide a </w:t>
      </w:r>
      <w:r>
        <w:rPr>
          <w:rFonts w:ascii="Arial" w:eastAsiaTheme="minorHAnsi" w:hAnsi="Arial" w:cs="Arial"/>
        </w:rPr>
        <w:t xml:space="preserve">detailed continuous improvement plan showing their continued commitment to improving care and services in Standard 2. </w:t>
      </w:r>
      <w:r w:rsidRPr="00BE6C9D">
        <w:rPr>
          <w:rFonts w:ascii="Arial" w:eastAsiaTheme="minorHAnsi" w:hAnsi="Arial" w:cs="Arial"/>
        </w:rPr>
        <w:t xml:space="preserve">Having considered the information in the Assessment Team’s report </w:t>
      </w:r>
      <w:r>
        <w:rPr>
          <w:rFonts w:ascii="Arial" w:eastAsiaTheme="minorHAnsi" w:hAnsi="Arial" w:cs="Arial"/>
        </w:rPr>
        <w:t xml:space="preserve">and the Approved Provider’s response </w:t>
      </w:r>
      <w:r w:rsidR="00760665" w:rsidRPr="00BE6C9D">
        <w:rPr>
          <w:rFonts w:ascii="Arial" w:eastAsiaTheme="minorHAnsi" w:hAnsi="Arial" w:cs="Arial"/>
        </w:rPr>
        <w:t xml:space="preserve">I find </w:t>
      </w:r>
      <w:r w:rsidR="00760665">
        <w:rPr>
          <w:rFonts w:ascii="Arial" w:eastAsiaTheme="minorHAnsi" w:hAnsi="Arial" w:cs="Arial"/>
        </w:rPr>
        <w:t xml:space="preserve">five of the five requirements in </w:t>
      </w:r>
      <w:r w:rsidR="00760665">
        <w:rPr>
          <w:rFonts w:ascii="Arial" w:eastAsiaTheme="minorHAnsi" w:hAnsi="Arial" w:cs="Arial"/>
          <w:color w:val="auto"/>
        </w:rPr>
        <w:t xml:space="preserve">Standard 2 </w:t>
      </w:r>
      <w:r w:rsidR="00760665" w:rsidRPr="00BE6C9D">
        <w:rPr>
          <w:rFonts w:ascii="Arial" w:eastAsiaTheme="minorHAnsi" w:hAnsi="Arial" w:cs="Arial"/>
          <w:color w:val="auto"/>
        </w:rPr>
        <w:t>compliant.</w:t>
      </w:r>
    </w:p>
    <w:p w14:paraId="44AF3E01" w14:textId="6D52F2BA" w:rsidR="00740C65" w:rsidRPr="006B4042" w:rsidRDefault="00334850" w:rsidP="00F87E39">
      <w:pPr>
        <w:pStyle w:val="NormalArial"/>
      </w:pPr>
      <w:r w:rsidRPr="006B4042">
        <w:br w:type="page"/>
      </w:r>
    </w:p>
    <w:p w14:paraId="11EA84EF" w14:textId="77777777" w:rsidR="00740C65" w:rsidRDefault="0033485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386"/>
        <w:gridCol w:w="1984"/>
      </w:tblGrid>
      <w:tr w:rsidR="001016B1" w14:paraId="6C9C7DE0" w14:textId="77777777" w:rsidTr="006C6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FA6CC2" w14:textId="77777777" w:rsidR="001016B1" w:rsidRPr="003217D3" w:rsidRDefault="001016B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2B478F" w14:textId="77777777" w:rsidR="001016B1" w:rsidRPr="003217D3" w:rsidRDefault="001016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016B1" w14:paraId="206C72C7" w14:textId="77777777" w:rsidTr="00FE180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A95F1BC"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567A0C5"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38F9FDA" w14:textId="77777777" w:rsidR="001016B1" w:rsidRPr="00244176" w:rsidRDefault="001016B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7F43274" w14:textId="77777777" w:rsidR="001016B1" w:rsidRPr="00244176" w:rsidRDefault="001016B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E407830" w14:textId="77777777" w:rsidR="001016B1" w:rsidRPr="00244176" w:rsidRDefault="001016B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4FA06F"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531272"/>
                <w:placeholder>
                  <w:docPart w:val="34BA994AE72C45E9889313ECE4BBCF2B"/>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57357B4D" w14:textId="77777777" w:rsidTr="00FE1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B7BFC5A"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E8D1483" w14:textId="77777777" w:rsidR="001016B1" w:rsidRPr="00244176" w:rsidRDefault="00101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58BD54" w14:textId="77777777" w:rsidR="001016B1" w:rsidRPr="00CC646C" w:rsidRDefault="001406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9085728"/>
                <w:placeholder>
                  <w:docPart w:val="AFD53D263A874DC3988751080EA6C1F3"/>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2C93E9A9" w14:textId="77777777" w:rsidTr="00FE180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9C82312" w14:textId="77777777" w:rsidR="001016B1" w:rsidRPr="00244176" w:rsidRDefault="001016B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DF64B2C" w14:textId="77777777" w:rsidR="001016B1" w:rsidRPr="00244176" w:rsidRDefault="001016B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AEA475"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770034"/>
                <w:placeholder>
                  <w:docPart w:val="D79DA16D2EEB4710A2FA81B07CDDC9E6"/>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18A19A50" w14:textId="77777777" w:rsidTr="00FE1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177B623"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89329F8" w14:textId="77777777" w:rsidR="001016B1" w:rsidRPr="00244176" w:rsidRDefault="00101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BDCCFC" w14:textId="77777777" w:rsidR="001016B1" w:rsidRPr="00CC646C" w:rsidRDefault="001406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26380"/>
                <w:placeholder>
                  <w:docPart w:val="62A0E7214E4D4D608E039E440E7FBDB7"/>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550F15B1" w14:textId="77777777" w:rsidTr="00FE180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AA9A4A4"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91DD62F"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AEA229"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682807"/>
                <w:placeholder>
                  <w:docPart w:val="AD141E4923A048BBB1E8F61A5960BD64"/>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24ECFF5F" w14:textId="77777777" w:rsidTr="00FE1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EC01825"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A6B0C0B" w14:textId="77777777" w:rsidR="001016B1" w:rsidRPr="00244176" w:rsidRDefault="00101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BA0293" w14:textId="77777777" w:rsidR="001016B1" w:rsidRPr="00CC646C" w:rsidRDefault="001406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1837447"/>
                <w:placeholder>
                  <w:docPart w:val="2BB9C61A4F1340E8AD7EA74036C1B2AB"/>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51FBADF4" w14:textId="77777777" w:rsidTr="00FE180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30DAF9C"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F16D42E"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9D6C0C1" w14:textId="77777777" w:rsidR="001016B1" w:rsidRPr="00244176" w:rsidRDefault="001016B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EAD6FFF" w14:textId="77777777" w:rsidR="001016B1" w:rsidRPr="00244176" w:rsidRDefault="001016B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AE7935"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792538"/>
                <w:placeholder>
                  <w:docPart w:val="0A974D4ACD1C4B68A7F60DBF720E0796"/>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bl>
    <w:bookmarkEnd w:id="3"/>
    <w:p w14:paraId="3F4D57C9" w14:textId="77777777" w:rsidR="00740C65" w:rsidRDefault="00334850" w:rsidP="007B3959">
      <w:pPr>
        <w:pStyle w:val="Heading20"/>
      </w:pPr>
      <w:r w:rsidRPr="00A36AA9">
        <w:t>Findings</w:t>
      </w:r>
    </w:p>
    <w:p w14:paraId="7B51457D" w14:textId="56B0DC92" w:rsidR="00704F5B" w:rsidRPr="00704F5B" w:rsidRDefault="00704F5B" w:rsidP="006C6064">
      <w:pPr>
        <w:rPr>
          <w:rFonts w:ascii="Arial" w:eastAsia="Times New Roman" w:hAnsi="Arial" w:cs="Arial"/>
          <w:color w:val="auto"/>
          <w:szCs w:val="22"/>
          <w:lang w:eastAsia="en-AU"/>
        </w:rPr>
      </w:pPr>
      <w:r w:rsidRPr="00704F5B">
        <w:rPr>
          <w:rFonts w:ascii="Arial" w:eastAsia="Times New Roman" w:hAnsi="Arial" w:cs="Arial"/>
          <w:color w:val="auto"/>
          <w:szCs w:val="22"/>
          <w:lang w:eastAsia="en-AU"/>
        </w:rPr>
        <w:t xml:space="preserve">Consumers/representatives said they are satisfied care </w:t>
      </w:r>
      <w:r>
        <w:rPr>
          <w:rFonts w:ascii="Arial" w:eastAsia="Times New Roman" w:hAnsi="Arial" w:cs="Arial"/>
          <w:color w:val="auto"/>
          <w:szCs w:val="22"/>
          <w:lang w:eastAsia="en-AU"/>
        </w:rPr>
        <w:t xml:space="preserve">provided </w:t>
      </w:r>
      <w:r w:rsidRPr="00704F5B">
        <w:rPr>
          <w:rFonts w:ascii="Arial" w:eastAsia="Times New Roman" w:hAnsi="Arial" w:cs="Arial"/>
          <w:color w:val="auto"/>
          <w:szCs w:val="22"/>
          <w:lang w:eastAsia="en-AU"/>
        </w:rPr>
        <w:t>meets their needs and optimises their health and well-being. Staff demonstrated they were familiar with the personal and clinical care needs of consumers</w:t>
      </w:r>
      <w:r>
        <w:rPr>
          <w:rFonts w:ascii="Arial" w:eastAsia="Times New Roman" w:hAnsi="Arial" w:cs="Arial"/>
          <w:color w:val="auto"/>
          <w:szCs w:val="22"/>
          <w:lang w:eastAsia="en-AU"/>
        </w:rPr>
        <w:t xml:space="preserve"> and were adequately trained to provide care needed</w:t>
      </w:r>
      <w:r w:rsidRPr="00704F5B">
        <w:rPr>
          <w:rFonts w:ascii="Arial" w:eastAsia="Times New Roman" w:hAnsi="Arial" w:cs="Arial"/>
          <w:color w:val="auto"/>
          <w:szCs w:val="22"/>
          <w:lang w:eastAsia="en-AU"/>
        </w:rPr>
        <w:t>. Care plans contained care that is safe, effective, and specific to each consumer. The service had a suite of policies in place to support the delivery of personal and clinical care, accessible to all staff</w:t>
      </w:r>
      <w:r>
        <w:rPr>
          <w:rFonts w:ascii="Arial" w:eastAsia="Times New Roman" w:hAnsi="Arial" w:cs="Arial"/>
          <w:color w:val="auto"/>
          <w:szCs w:val="22"/>
          <w:lang w:eastAsia="en-AU"/>
        </w:rPr>
        <w:t xml:space="preserve"> that drives evidence based practice</w:t>
      </w:r>
      <w:r w:rsidRPr="00704F5B">
        <w:rPr>
          <w:rFonts w:ascii="Arial" w:eastAsia="Times New Roman" w:hAnsi="Arial" w:cs="Arial"/>
          <w:color w:val="auto"/>
          <w:szCs w:val="22"/>
          <w:lang w:eastAsia="en-AU"/>
        </w:rPr>
        <w:t xml:space="preserve">. </w:t>
      </w:r>
    </w:p>
    <w:p w14:paraId="7F849016" w14:textId="7973624C" w:rsidR="001C6EF5" w:rsidRPr="001C6EF5" w:rsidRDefault="001C6EF5" w:rsidP="006C6064">
      <w:pPr>
        <w:shd w:val="clear" w:color="auto" w:fill="FFFFFF" w:themeFill="background1"/>
        <w:rPr>
          <w:rFonts w:ascii="Arial" w:eastAsia="Times New Roman" w:hAnsi="Arial" w:cs="Arial"/>
          <w:color w:val="auto"/>
          <w:szCs w:val="22"/>
          <w:lang w:eastAsia="en-AU"/>
        </w:rPr>
      </w:pPr>
      <w:r w:rsidRPr="001C6EF5">
        <w:rPr>
          <w:rFonts w:ascii="Arial" w:eastAsia="Times New Roman" w:hAnsi="Arial" w:cs="Arial"/>
          <w:color w:val="auto"/>
          <w:szCs w:val="22"/>
          <w:lang w:eastAsia="en-AU"/>
        </w:rPr>
        <w:lastRenderedPageBreak/>
        <w:t xml:space="preserve">Consumers/representatives were satisfied that high impact or high prevalence risks are effectively managed. </w:t>
      </w:r>
      <w:r>
        <w:rPr>
          <w:rFonts w:ascii="Arial" w:eastAsia="Times New Roman" w:hAnsi="Arial" w:cs="Arial"/>
          <w:color w:val="auto"/>
          <w:szCs w:val="22"/>
          <w:lang w:eastAsia="en-AU"/>
        </w:rPr>
        <w:t xml:space="preserve">The service has policies and procedures to capture any adverse events which occur so that investigation of the cause can occur to inform any risk mitigation strategies required. </w:t>
      </w:r>
      <w:r w:rsidRPr="001C6EF5">
        <w:rPr>
          <w:rFonts w:ascii="Arial" w:eastAsia="Times New Roman" w:hAnsi="Arial" w:cs="Arial"/>
          <w:color w:val="auto"/>
          <w:szCs w:val="22"/>
          <w:lang w:eastAsia="en-AU"/>
        </w:rPr>
        <w:t>Documentation contained effective identification of risk, and strategies to manage these were recorded in consumer care files.</w:t>
      </w:r>
    </w:p>
    <w:p w14:paraId="1AE70BF1" w14:textId="0A260467" w:rsidR="001C6EF5" w:rsidRPr="001C6EF5" w:rsidRDefault="001C6EF5" w:rsidP="006C6064">
      <w:pPr>
        <w:rPr>
          <w:rFonts w:ascii="Arial" w:hAnsi="Arial" w:cs="Arial"/>
          <w:color w:val="000000"/>
        </w:rPr>
      </w:pPr>
      <w:r w:rsidRPr="001C6EF5">
        <w:rPr>
          <w:rFonts w:ascii="Arial" w:eastAsia="Times New Roman" w:hAnsi="Arial" w:cs="Arial"/>
          <w:color w:val="000000"/>
          <w:lang w:eastAsia="en-AU"/>
        </w:rPr>
        <w:t xml:space="preserve">The needs, goals and preferences of consumers nearing the end of life are recognised and addressed, their comfort maximised, and their dignity preserved. </w:t>
      </w:r>
      <w:r>
        <w:rPr>
          <w:rFonts w:ascii="Arial" w:hAnsi="Arial" w:cs="Arial"/>
          <w:color w:val="000000"/>
        </w:rPr>
        <w:t>S</w:t>
      </w:r>
      <w:r w:rsidRPr="001C6EF5">
        <w:rPr>
          <w:rFonts w:ascii="Arial" w:hAnsi="Arial" w:cs="Arial"/>
          <w:color w:val="000000"/>
        </w:rPr>
        <w:t>taff were able to speak to the broad principles of maintaining dignity and maximising comfort if they were to care for consumers who are nearing the end of their life.</w:t>
      </w:r>
      <w:r>
        <w:rPr>
          <w:rFonts w:ascii="Arial" w:hAnsi="Arial" w:cs="Arial"/>
          <w:color w:val="000000"/>
        </w:rPr>
        <w:t xml:space="preserve"> Care</w:t>
      </w:r>
      <w:r w:rsidRPr="001C6EF5">
        <w:rPr>
          <w:rFonts w:ascii="Arial" w:hAnsi="Arial" w:cs="Arial"/>
          <w:color w:val="000000"/>
        </w:rPr>
        <w:t xml:space="preserve"> </w:t>
      </w:r>
      <w:r>
        <w:rPr>
          <w:rFonts w:ascii="Arial" w:hAnsi="Arial" w:cs="Arial"/>
          <w:color w:val="000000"/>
        </w:rPr>
        <w:t>documentation reviewed demonstrated care provided to a consumer preserved their dignity and sought to maximise their comfort.</w:t>
      </w:r>
    </w:p>
    <w:p w14:paraId="49DA5F1A" w14:textId="77777777" w:rsidR="001C6EF5" w:rsidRPr="001C6EF5" w:rsidRDefault="001C6EF5" w:rsidP="006C6064">
      <w:pPr>
        <w:rPr>
          <w:rFonts w:ascii="Arial" w:eastAsia="Times New Roman" w:hAnsi="Arial" w:cs="Arial"/>
          <w:color w:val="000000"/>
          <w:lang w:eastAsia="en-AU"/>
        </w:rPr>
      </w:pPr>
      <w:r w:rsidRPr="001C6EF5">
        <w:rPr>
          <w:rFonts w:ascii="Arial" w:eastAsia="Arial" w:hAnsi="Arial" w:cs="Arial"/>
          <w:lang w:eastAsia="en-AU"/>
        </w:rPr>
        <w:t>Consumers and representatives said they are satisfied with the delivery of care, including the recognition of deterioration or changes in their condition. Staff provided recent examples of when deterioration or change in a consumer’s condition was recognised and responded to. Care staff said management is responsive when they report any changes in consumers’ conditions. Documentation demonstrated deterioration in a consumer’s health or function is recognised and responded to.</w:t>
      </w:r>
    </w:p>
    <w:p w14:paraId="08334EF9" w14:textId="77777777" w:rsidR="001C6EF5" w:rsidRPr="001C6EF5" w:rsidRDefault="001C6EF5" w:rsidP="006C6064">
      <w:pPr>
        <w:rPr>
          <w:rFonts w:ascii="Arial" w:eastAsia="Arial" w:hAnsi="Arial" w:cs="Arial"/>
          <w:lang w:eastAsia="en-AU"/>
        </w:rPr>
      </w:pPr>
      <w:r w:rsidRPr="001C6EF5">
        <w:rPr>
          <w:rFonts w:ascii="Arial" w:eastAsia="Arial" w:hAnsi="Arial" w:cs="Arial"/>
          <w:lang w:eastAsia="en-AU"/>
        </w:rPr>
        <w:t xml:space="preserve">Consumers/representatives were satisfied with the delivery of care, including the communication of changes to consumers’ conditions. Staff described how changes in consumers’ care and services are communicated through verbal handover processes, review of progress notes, and accessing care plans. Care staff demonstrated current knowledge of consumer changes in care needs and knew where to access the most current information. </w:t>
      </w:r>
    </w:p>
    <w:p w14:paraId="5677EAB5" w14:textId="3E17192E" w:rsidR="00FE1E96" w:rsidRPr="00FE1E96" w:rsidRDefault="00FE1E96" w:rsidP="006C6064">
      <w:pPr>
        <w:rPr>
          <w:rFonts w:ascii="Arial" w:eastAsia="Arial" w:hAnsi="Arial" w:cs="Arial"/>
          <w:lang w:eastAsia="en-AU"/>
        </w:rPr>
      </w:pPr>
      <w:r w:rsidRPr="00FE1E96">
        <w:rPr>
          <w:rFonts w:ascii="Arial" w:eastAsia="Arial" w:hAnsi="Arial" w:cs="Arial"/>
          <w:lang w:eastAsia="en-AU"/>
        </w:rPr>
        <w:t xml:space="preserve">Consumers/representatives were satisfied with the delivery of care, including communication of changes to </w:t>
      </w:r>
      <w:r>
        <w:rPr>
          <w:rFonts w:ascii="Arial" w:eastAsia="Arial" w:hAnsi="Arial" w:cs="Arial"/>
          <w:lang w:eastAsia="en-AU"/>
        </w:rPr>
        <w:t xml:space="preserve">the </w:t>
      </w:r>
      <w:r w:rsidRPr="00FE1E96">
        <w:rPr>
          <w:rFonts w:ascii="Arial" w:eastAsia="Arial" w:hAnsi="Arial" w:cs="Arial"/>
          <w:lang w:eastAsia="en-AU"/>
        </w:rPr>
        <w:t>consumer</w:t>
      </w:r>
      <w:r>
        <w:rPr>
          <w:rFonts w:ascii="Arial" w:eastAsia="Arial" w:hAnsi="Arial" w:cs="Arial"/>
          <w:lang w:eastAsia="en-AU"/>
        </w:rPr>
        <w:t>’</w:t>
      </w:r>
      <w:r w:rsidRPr="00FE1E96">
        <w:rPr>
          <w:rFonts w:ascii="Arial" w:eastAsia="Arial" w:hAnsi="Arial" w:cs="Arial"/>
          <w:lang w:eastAsia="en-AU"/>
        </w:rPr>
        <w:t xml:space="preserve">s conditions. Staff described how changes in consumers’ care and services are communicated through verbal handover processes, review of progress notes, and care plans. Care staff demonstrated current knowledge of consumer changes in care needs and knew where to access the most current information. </w:t>
      </w:r>
    </w:p>
    <w:p w14:paraId="541999E5" w14:textId="570817FE" w:rsidR="00FE1E96" w:rsidRPr="00FE1E96" w:rsidRDefault="00FE1E96" w:rsidP="006C6064">
      <w:pPr>
        <w:rPr>
          <w:rFonts w:ascii="Arial" w:eastAsia="Arial" w:hAnsi="Arial" w:cs="Arial"/>
          <w:lang w:eastAsia="en-AU"/>
        </w:rPr>
      </w:pPr>
      <w:r w:rsidRPr="00FE1E96">
        <w:rPr>
          <w:rFonts w:ascii="Arial" w:eastAsia="Arial" w:hAnsi="Arial" w:cs="Arial"/>
          <w:lang w:eastAsia="en-AU"/>
        </w:rPr>
        <w:t>Consumers/representatives said the service has referred them to appropriate providers, organisations, or individuals to meet their care needs and they are satisfied the referral processes are timely and appropriate. The service detailed a list of referral agencies it has links with, which included allied health providers other services.</w:t>
      </w:r>
      <w:r>
        <w:rPr>
          <w:rFonts w:ascii="Arial" w:eastAsia="Arial" w:hAnsi="Arial" w:cs="Arial"/>
          <w:lang w:eastAsia="en-AU"/>
        </w:rPr>
        <w:t xml:space="preserve"> Care documentation demonstrated referrals made are appropriate and timely.</w:t>
      </w:r>
    </w:p>
    <w:p w14:paraId="79D8D47F" w14:textId="6E3B3929" w:rsidR="00FE1E96" w:rsidRPr="00FE1E96" w:rsidRDefault="00FE1E96" w:rsidP="006C6064">
      <w:pPr>
        <w:rPr>
          <w:rFonts w:ascii="Arial" w:eastAsia="Times New Roman" w:hAnsi="Arial" w:cs="Arial"/>
          <w:color w:val="000000"/>
          <w:lang w:eastAsia="en-AU"/>
        </w:rPr>
      </w:pPr>
      <w:r w:rsidRPr="00FE1E96">
        <w:rPr>
          <w:rFonts w:ascii="Arial" w:eastAsia="Times New Roman" w:hAnsi="Arial" w:cs="Arial"/>
          <w:color w:val="000000"/>
          <w:lang w:eastAsia="en-AU"/>
        </w:rPr>
        <w:t>Consumers/representatives said they were satisfied with the measures the service has in place for the management of COVID-19 and the minimisation of other infection-related risks. The workforce demonstrated an understanding of precautions required to prevent and control infection</w:t>
      </w:r>
      <w:r>
        <w:rPr>
          <w:rFonts w:ascii="Arial" w:eastAsia="Times New Roman" w:hAnsi="Arial" w:cs="Arial"/>
          <w:color w:val="000000"/>
          <w:lang w:eastAsia="en-AU"/>
        </w:rPr>
        <w:t xml:space="preserve"> and had access to the necessary personal protective equipment</w:t>
      </w:r>
      <w:r w:rsidRPr="00FE1E96">
        <w:rPr>
          <w:rFonts w:ascii="Arial" w:eastAsia="Times New Roman" w:hAnsi="Arial" w:cs="Arial"/>
          <w:color w:val="000000"/>
          <w:lang w:eastAsia="en-AU"/>
        </w:rPr>
        <w:t xml:space="preserve">. The service has a staff vaccination program and records are maintained for influenza and COVID-19 vaccinations. </w:t>
      </w:r>
    </w:p>
    <w:p w14:paraId="134BD786" w14:textId="4991AE9C" w:rsidR="00FE1E96" w:rsidRPr="00FE1E96" w:rsidRDefault="00FE1E96" w:rsidP="006C6064">
      <w:pPr>
        <w:rPr>
          <w:rFonts w:ascii="Arial" w:hAnsi="Arial" w:cs="Arial"/>
          <w:color w:val="000000"/>
        </w:rPr>
      </w:pPr>
      <w:r>
        <w:rPr>
          <w:rFonts w:ascii="Arial" w:hAnsi="Arial" w:cs="Arial"/>
          <w:color w:val="000000"/>
        </w:rPr>
        <w:t xml:space="preserve">Staff </w:t>
      </w:r>
      <w:r w:rsidRPr="00FE1E96">
        <w:rPr>
          <w:rFonts w:ascii="Arial" w:hAnsi="Arial" w:cs="Arial"/>
          <w:color w:val="000000"/>
        </w:rPr>
        <w:t xml:space="preserve">demonstrated sound understanding of the principles of antimicrobial stewardship and said they can access the provider infection prevention and control lead and/or clinical manager from the residential facility when needed or requested. The service records consumer infections they are made aware of on their incident register. </w:t>
      </w:r>
    </w:p>
    <w:p w14:paraId="59582667" w14:textId="7DF54107" w:rsidR="00760665" w:rsidRPr="001E4604" w:rsidRDefault="001E4604" w:rsidP="006C6064">
      <w:pPr>
        <w:rPr>
          <w:rFonts w:ascii="Arial" w:eastAsiaTheme="minorHAnsi" w:hAnsi="Arial" w:cs="Arial"/>
        </w:rPr>
      </w:pPr>
      <w:r w:rsidRPr="00BE6C9D">
        <w:rPr>
          <w:rFonts w:ascii="Arial" w:eastAsiaTheme="minorHAnsi" w:hAnsi="Arial" w:cs="Arial"/>
        </w:rPr>
        <w:t xml:space="preserve">The Approved Provider provide a </w:t>
      </w:r>
      <w:r>
        <w:rPr>
          <w:rFonts w:ascii="Arial" w:eastAsiaTheme="minorHAnsi" w:hAnsi="Arial" w:cs="Arial"/>
        </w:rPr>
        <w:t xml:space="preserve">detailed continuous improvement plan showing their continued commitment to improving care and services in Standard 3. </w:t>
      </w:r>
      <w:r w:rsidRPr="00BE6C9D">
        <w:rPr>
          <w:rFonts w:ascii="Arial" w:eastAsiaTheme="minorHAnsi" w:hAnsi="Arial" w:cs="Arial"/>
        </w:rPr>
        <w:t xml:space="preserve">Having considered the information in the Assessment Team’s report </w:t>
      </w:r>
      <w:r>
        <w:rPr>
          <w:rFonts w:ascii="Arial" w:eastAsiaTheme="minorHAnsi" w:hAnsi="Arial" w:cs="Arial"/>
        </w:rPr>
        <w:t xml:space="preserve">and the Approved Provider’s response </w:t>
      </w:r>
      <w:r w:rsidR="00760665" w:rsidRPr="00BE6C9D">
        <w:rPr>
          <w:rFonts w:ascii="Arial" w:eastAsiaTheme="minorHAnsi" w:hAnsi="Arial" w:cs="Arial"/>
        </w:rPr>
        <w:t xml:space="preserve">I find </w:t>
      </w:r>
      <w:r w:rsidR="00760665">
        <w:rPr>
          <w:rFonts w:ascii="Arial" w:eastAsiaTheme="minorHAnsi" w:hAnsi="Arial" w:cs="Arial"/>
        </w:rPr>
        <w:t xml:space="preserve">seven of the seven requirements in </w:t>
      </w:r>
      <w:r w:rsidR="00760665">
        <w:rPr>
          <w:rFonts w:ascii="Arial" w:eastAsiaTheme="minorHAnsi" w:hAnsi="Arial" w:cs="Arial"/>
          <w:color w:val="auto"/>
        </w:rPr>
        <w:t xml:space="preserve">Standard 3 </w:t>
      </w:r>
      <w:r w:rsidR="00760665" w:rsidRPr="00BE6C9D">
        <w:rPr>
          <w:rFonts w:ascii="Arial" w:eastAsiaTheme="minorHAnsi" w:hAnsi="Arial" w:cs="Arial"/>
          <w:color w:val="auto"/>
        </w:rPr>
        <w:t>compliant.</w:t>
      </w:r>
    </w:p>
    <w:p w14:paraId="152D9450" w14:textId="430B8AF1" w:rsidR="00740C65" w:rsidRPr="006B4042" w:rsidRDefault="00334850" w:rsidP="00F87E39">
      <w:pPr>
        <w:pStyle w:val="NormalArial"/>
      </w:pPr>
      <w:r w:rsidRPr="006B4042">
        <w:br w:type="page"/>
      </w:r>
    </w:p>
    <w:p w14:paraId="109F6FD2" w14:textId="77777777" w:rsidR="00740C65" w:rsidRPr="00A36AA9" w:rsidRDefault="0033485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1016B1" w14:paraId="7F10F91D" w14:textId="77777777" w:rsidTr="006C6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4F918BF4" w14:textId="77777777" w:rsidR="001016B1" w:rsidRPr="00991076" w:rsidRDefault="001016B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1DB2E01E" w14:textId="77777777" w:rsidR="001016B1" w:rsidRPr="00991076" w:rsidRDefault="001016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1016B1" w14:paraId="4CCF2A4F" w14:textId="77777777" w:rsidTr="006C6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31B9A8"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386" w:type="dxa"/>
            <w:shd w:val="clear" w:color="auto" w:fill="auto"/>
          </w:tcPr>
          <w:p w14:paraId="13AC4012"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5222A471"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0645553"/>
                <w:placeholder>
                  <w:docPart w:val="5DBE893290674AF3AAA69E61F9845749"/>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45B9D859" w14:textId="77777777" w:rsidTr="006C6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7056C"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386" w:type="dxa"/>
            <w:shd w:val="clear" w:color="auto" w:fill="auto"/>
          </w:tcPr>
          <w:p w14:paraId="36B7C937" w14:textId="77777777" w:rsidR="001016B1" w:rsidRPr="00244176" w:rsidRDefault="00101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43AF19AC" w14:textId="77777777" w:rsidR="001016B1" w:rsidRPr="00CC646C" w:rsidRDefault="001406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0208873"/>
                <w:placeholder>
                  <w:docPart w:val="57D036BEC7D24D53A93ECAED7AF28559"/>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2414D8B7" w14:textId="77777777" w:rsidTr="006C6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DB330"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386" w:type="dxa"/>
            <w:shd w:val="clear" w:color="auto" w:fill="auto"/>
          </w:tcPr>
          <w:p w14:paraId="73BFFEA4"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798E15A" w14:textId="77777777" w:rsidR="001016B1" w:rsidRPr="00244176" w:rsidRDefault="001016B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F09F244" w14:textId="77777777" w:rsidR="001016B1" w:rsidRPr="00244176" w:rsidRDefault="001016B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B9FF9DD" w14:textId="77777777" w:rsidR="001016B1" w:rsidRPr="00244176" w:rsidRDefault="001016B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334160FD"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1104954"/>
                <w:placeholder>
                  <w:docPart w:val="0A433FF548754F9E8EF9F384A43DBCF9"/>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75B06ADB" w14:textId="77777777" w:rsidTr="006C6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CA9C74"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386" w:type="dxa"/>
            <w:shd w:val="clear" w:color="auto" w:fill="auto"/>
          </w:tcPr>
          <w:p w14:paraId="4DE0DBEA" w14:textId="77777777" w:rsidR="001016B1" w:rsidRPr="00244176" w:rsidRDefault="00101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46618EAD" w14:textId="7C12A093" w:rsidR="001016B1" w:rsidRPr="00CC646C" w:rsidRDefault="00101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r w:rsidR="001016B1" w14:paraId="6BA79A9E" w14:textId="77777777" w:rsidTr="006C6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003D36"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386" w:type="dxa"/>
            <w:shd w:val="clear" w:color="auto" w:fill="auto"/>
          </w:tcPr>
          <w:p w14:paraId="0038F898"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24A586A2"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484474"/>
                <w:placeholder>
                  <w:docPart w:val="07D77495CE7F4E7680544E1564785B86"/>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69ECE1A0" w14:textId="77777777" w:rsidTr="006C6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E39F9B"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386" w:type="dxa"/>
            <w:shd w:val="clear" w:color="auto" w:fill="auto"/>
          </w:tcPr>
          <w:p w14:paraId="126EA8B2" w14:textId="77777777" w:rsidR="001016B1" w:rsidRPr="00244176" w:rsidRDefault="00101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3A4A6EA9" w14:textId="26EC7ED7" w:rsidR="001016B1" w:rsidRPr="00CC646C" w:rsidRDefault="00D636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3C4471">
              <w:rPr>
                <w:rFonts w:ascii="Arial" w:hAnsi="Arial" w:cs="Arial"/>
              </w:rPr>
              <w:t>A</w:t>
            </w:r>
            <w:r>
              <w:rPr>
                <w:rFonts w:ascii="Arial" w:hAnsi="Arial" w:cs="Arial"/>
              </w:rPr>
              <w:t>pplicable</w:t>
            </w:r>
          </w:p>
        </w:tc>
      </w:tr>
      <w:tr w:rsidR="001016B1" w14:paraId="708198AB" w14:textId="77777777" w:rsidTr="006C6064">
        <w:tc>
          <w:tcPr>
            <w:cnfStyle w:val="001000000000" w:firstRow="0" w:lastRow="0" w:firstColumn="1" w:lastColumn="0" w:oddVBand="0" w:evenVBand="0" w:oddHBand="0" w:evenHBand="0" w:firstRowFirstColumn="0" w:firstRowLastColumn="0" w:lastRowFirstColumn="0" w:lastRowLastColumn="0"/>
            <w:tcW w:w="0" w:type="auto"/>
          </w:tcPr>
          <w:p w14:paraId="3F98A5F2"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386" w:type="dxa"/>
          </w:tcPr>
          <w:p w14:paraId="5E230131"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7FF18B31"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383323"/>
                <w:placeholder>
                  <w:docPart w:val="A1C53F9CF694458F9B130D5A59521931"/>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bl>
    <w:p w14:paraId="36CABB8D" w14:textId="77777777" w:rsidR="00740C65" w:rsidRDefault="00334850" w:rsidP="007B3959">
      <w:pPr>
        <w:pStyle w:val="Heading20"/>
      </w:pPr>
      <w:r w:rsidRPr="00A36AA9">
        <w:t>Findings</w:t>
      </w:r>
    </w:p>
    <w:p w14:paraId="02FDB73F" w14:textId="2D143DF4" w:rsidR="00634697" w:rsidRPr="00634697" w:rsidRDefault="00633528" w:rsidP="006C6064">
      <w:pPr>
        <w:rPr>
          <w:rFonts w:ascii="Arial" w:hAnsi="Arial" w:cs="Arial"/>
          <w:color w:val="000000"/>
        </w:rPr>
      </w:pPr>
      <w:r w:rsidRPr="00634697">
        <w:rPr>
          <w:rFonts w:ascii="Arial" w:eastAsia="Times New Roman" w:hAnsi="Arial" w:cs="Arial"/>
          <w:color w:val="000000"/>
          <w:lang w:eastAsia="en-AU"/>
        </w:rPr>
        <w:t xml:space="preserve">Consumers said they are supported to do the things they are interested in and explained how services support their independence, health, well-being and having a good quality of life. </w:t>
      </w:r>
      <w:r w:rsidRPr="00634697">
        <w:rPr>
          <w:rFonts w:ascii="Arial" w:eastAsia="Arial" w:hAnsi="Arial" w:cs="Arial"/>
          <w:lang w:eastAsia="en-AU"/>
        </w:rPr>
        <w:t xml:space="preserve">Support workers described how they take consumers on outings of their choice to optimise their well-being and quality of life. </w:t>
      </w:r>
      <w:r w:rsidR="00634697" w:rsidRPr="00634697">
        <w:rPr>
          <w:rFonts w:ascii="Arial" w:hAnsi="Arial" w:cs="Arial"/>
          <w:color w:val="000000"/>
        </w:rPr>
        <w:t xml:space="preserve">Staff described how their care planning process partners with consumers to identify needs, goals, and preferences, and how services are designed to support consumer independence, well-being, and quality of life. </w:t>
      </w:r>
    </w:p>
    <w:p w14:paraId="277A0CDD" w14:textId="7CEFF18F" w:rsidR="00634697" w:rsidRPr="00634697" w:rsidRDefault="00634697" w:rsidP="006C6064">
      <w:pPr>
        <w:rPr>
          <w:rFonts w:ascii="Arial" w:eastAsia="Arial" w:hAnsi="Arial" w:cs="Arial"/>
          <w:lang w:eastAsia="en-AU"/>
        </w:rPr>
      </w:pPr>
      <w:r>
        <w:rPr>
          <w:rFonts w:ascii="Arial" w:eastAsia="Arial" w:hAnsi="Arial" w:cs="Arial"/>
          <w:lang w:eastAsia="en-AU"/>
        </w:rPr>
        <w:t>C</w:t>
      </w:r>
      <w:r w:rsidRPr="00634697">
        <w:rPr>
          <w:rFonts w:ascii="Arial" w:eastAsia="Arial" w:hAnsi="Arial" w:cs="Arial"/>
          <w:lang w:eastAsia="en-AU"/>
        </w:rPr>
        <w:t>onsumers’ emotional, spiritual, and psychological well-being</w:t>
      </w:r>
      <w:r>
        <w:rPr>
          <w:rFonts w:ascii="Arial" w:eastAsia="Arial" w:hAnsi="Arial" w:cs="Arial"/>
          <w:lang w:eastAsia="en-AU"/>
        </w:rPr>
        <w:t xml:space="preserve"> is promoted</w:t>
      </w:r>
      <w:r w:rsidRPr="00634697">
        <w:rPr>
          <w:rFonts w:ascii="Arial" w:eastAsia="Arial" w:hAnsi="Arial" w:cs="Arial"/>
          <w:lang w:eastAsia="en-AU"/>
        </w:rPr>
        <w:t>. Staff explained how they support consumers well-being</w:t>
      </w:r>
      <w:r>
        <w:rPr>
          <w:rFonts w:ascii="Arial" w:eastAsia="Arial" w:hAnsi="Arial" w:cs="Arial"/>
          <w:lang w:eastAsia="en-AU"/>
        </w:rPr>
        <w:t xml:space="preserve"> and care documentation showed how consumers experiencing a decline in their </w:t>
      </w:r>
      <w:r w:rsidRPr="00244176">
        <w:rPr>
          <w:rFonts w:ascii="Arial" w:hAnsi="Arial" w:cs="Arial"/>
        </w:rPr>
        <w:t xml:space="preserve">emotional, spiritual </w:t>
      </w:r>
      <w:r>
        <w:rPr>
          <w:rFonts w:ascii="Arial" w:hAnsi="Arial" w:cs="Arial"/>
        </w:rPr>
        <w:t>or</w:t>
      </w:r>
      <w:r w:rsidRPr="00244176">
        <w:rPr>
          <w:rFonts w:ascii="Arial" w:hAnsi="Arial" w:cs="Arial"/>
        </w:rPr>
        <w:t xml:space="preserve"> psychological well-being</w:t>
      </w:r>
      <w:r>
        <w:rPr>
          <w:rFonts w:ascii="Arial" w:hAnsi="Arial" w:cs="Arial"/>
        </w:rPr>
        <w:t xml:space="preserve"> </w:t>
      </w:r>
      <w:r>
        <w:rPr>
          <w:rFonts w:ascii="Arial" w:eastAsia="Arial" w:hAnsi="Arial" w:cs="Arial"/>
          <w:lang w:eastAsia="en-AU"/>
        </w:rPr>
        <w:t>are followed up and supported</w:t>
      </w:r>
      <w:r w:rsidRPr="00634697">
        <w:rPr>
          <w:rFonts w:ascii="Arial" w:eastAsia="Arial" w:hAnsi="Arial" w:cs="Arial"/>
          <w:lang w:eastAsia="en-AU"/>
        </w:rPr>
        <w:t xml:space="preserve">. </w:t>
      </w:r>
    </w:p>
    <w:p w14:paraId="6A0AA03D" w14:textId="77777777" w:rsidR="00634697" w:rsidRDefault="00634697" w:rsidP="006C6064">
      <w:pPr>
        <w:rPr>
          <w:rFonts w:ascii="Arial" w:eastAsia="Times New Roman" w:hAnsi="Arial" w:cs="Arial"/>
          <w:color w:val="000000"/>
          <w:lang w:eastAsia="en-AU"/>
        </w:rPr>
      </w:pPr>
      <w:r>
        <w:rPr>
          <w:rFonts w:ascii="Arial" w:eastAsia="Times New Roman" w:hAnsi="Arial" w:cs="Arial"/>
          <w:color w:val="000000"/>
          <w:lang w:eastAsia="en-AU"/>
        </w:rPr>
        <w:t>C</w:t>
      </w:r>
      <w:r w:rsidRPr="00634697">
        <w:rPr>
          <w:rFonts w:ascii="Arial" w:eastAsia="Times New Roman" w:hAnsi="Arial" w:cs="Arial"/>
          <w:color w:val="000000"/>
          <w:lang w:eastAsia="en-AU"/>
        </w:rPr>
        <w:t xml:space="preserve">onsumers </w:t>
      </w:r>
      <w:r>
        <w:rPr>
          <w:rFonts w:ascii="Arial" w:eastAsia="Times New Roman" w:hAnsi="Arial" w:cs="Arial"/>
          <w:color w:val="000000"/>
          <w:lang w:eastAsia="en-AU"/>
        </w:rPr>
        <w:t xml:space="preserve">are supported to </w:t>
      </w:r>
      <w:r w:rsidRPr="00634697">
        <w:rPr>
          <w:rFonts w:ascii="Arial" w:eastAsia="Times New Roman" w:hAnsi="Arial" w:cs="Arial"/>
          <w:color w:val="000000"/>
          <w:lang w:eastAsia="en-AU"/>
        </w:rPr>
        <w:t xml:space="preserve">participate in their community in a way that interests them and </w:t>
      </w:r>
      <w:r>
        <w:rPr>
          <w:rFonts w:ascii="Arial" w:eastAsia="Times New Roman" w:hAnsi="Arial" w:cs="Arial"/>
          <w:color w:val="000000"/>
          <w:lang w:eastAsia="en-AU"/>
        </w:rPr>
        <w:t>enables social connectedness</w:t>
      </w:r>
      <w:r w:rsidRPr="00634697">
        <w:rPr>
          <w:rFonts w:ascii="Arial" w:eastAsia="Times New Roman" w:hAnsi="Arial" w:cs="Arial"/>
          <w:color w:val="000000"/>
          <w:lang w:eastAsia="en-AU"/>
        </w:rPr>
        <w:t xml:space="preserve">. </w:t>
      </w:r>
      <w:r>
        <w:rPr>
          <w:rFonts w:ascii="Arial" w:eastAsia="Times New Roman" w:hAnsi="Arial" w:cs="Arial"/>
          <w:color w:val="000000"/>
          <w:lang w:eastAsia="en-AU"/>
        </w:rPr>
        <w:t>D</w:t>
      </w:r>
      <w:r w:rsidRPr="00634697">
        <w:rPr>
          <w:rFonts w:ascii="Arial" w:eastAsia="Times New Roman" w:hAnsi="Arial" w:cs="Arial"/>
          <w:color w:val="000000"/>
          <w:lang w:eastAsia="en-AU"/>
        </w:rPr>
        <w:t xml:space="preserve">uring the initial assessment goals for consumers are </w:t>
      </w:r>
      <w:r w:rsidRPr="00634697">
        <w:rPr>
          <w:rFonts w:ascii="Arial" w:eastAsia="Times New Roman" w:hAnsi="Arial" w:cs="Arial"/>
          <w:color w:val="000000"/>
          <w:lang w:eastAsia="en-AU"/>
        </w:rPr>
        <w:lastRenderedPageBreak/>
        <w:t>established including any social activities that are important to them</w:t>
      </w:r>
      <w:r>
        <w:rPr>
          <w:rFonts w:ascii="Arial" w:eastAsia="Times New Roman" w:hAnsi="Arial" w:cs="Arial"/>
          <w:color w:val="000000"/>
          <w:lang w:eastAsia="en-AU"/>
        </w:rPr>
        <w:t xml:space="preserve"> which </w:t>
      </w:r>
      <w:r w:rsidRPr="00634697">
        <w:rPr>
          <w:rFonts w:ascii="Arial" w:eastAsia="Times New Roman" w:hAnsi="Arial" w:cs="Arial"/>
          <w:color w:val="000000"/>
          <w:lang w:eastAsia="en-AU"/>
        </w:rPr>
        <w:t>guides service provision, supporting consumers to meet their goals.</w:t>
      </w:r>
    </w:p>
    <w:p w14:paraId="34B2330E" w14:textId="392FE138" w:rsidR="00634697" w:rsidRPr="00634697" w:rsidRDefault="00634697" w:rsidP="006C6064">
      <w:pPr>
        <w:rPr>
          <w:rFonts w:ascii="Arial" w:eastAsia="Arial" w:hAnsi="Arial" w:cs="Arial"/>
          <w:lang w:eastAsia="en-AU"/>
        </w:rPr>
      </w:pPr>
      <w:r w:rsidRPr="00634697">
        <w:rPr>
          <w:rFonts w:ascii="Arial" w:eastAsia="Arial" w:hAnsi="Arial" w:cs="Arial"/>
          <w:lang w:eastAsia="en-AU"/>
        </w:rPr>
        <w:t xml:space="preserve">Information about consumers condition, needs and preferences was demonstrated to be shared within the organisation and with others involved in consumer care. </w:t>
      </w:r>
      <w:r>
        <w:rPr>
          <w:rFonts w:ascii="Arial" w:eastAsia="Arial" w:hAnsi="Arial" w:cs="Arial"/>
          <w:lang w:eastAsia="en-AU"/>
        </w:rPr>
        <w:t xml:space="preserve">Consumers provided evidence of staff communicating with each other about their needs. </w:t>
      </w:r>
      <w:r w:rsidRPr="00634697">
        <w:rPr>
          <w:rFonts w:ascii="Arial" w:eastAsia="Arial" w:hAnsi="Arial" w:cs="Arial"/>
          <w:lang w:eastAsia="en-AU"/>
        </w:rPr>
        <w:t xml:space="preserve">Staff said they have information that allows them to care for the consumer and information about the consumer, including their needs and condition is included in the documentation system. </w:t>
      </w:r>
    </w:p>
    <w:p w14:paraId="6D6264A6" w14:textId="4324D032" w:rsidR="00634697" w:rsidRPr="00634697" w:rsidRDefault="00634697" w:rsidP="006C6064">
      <w:pPr>
        <w:rPr>
          <w:rFonts w:ascii="Arial" w:eastAsia="Times New Roman" w:hAnsi="Arial" w:cs="Arial"/>
          <w:color w:val="000000"/>
          <w:lang w:eastAsia="en-AU"/>
        </w:rPr>
      </w:pPr>
      <w:r w:rsidRPr="00634697">
        <w:rPr>
          <w:rFonts w:ascii="Arial" w:eastAsia="Times New Roman" w:hAnsi="Arial" w:cs="Arial"/>
          <w:color w:val="000000"/>
          <w:lang w:eastAsia="en-AU"/>
        </w:rPr>
        <w:t xml:space="preserve">Consumers’ care planning documentation showed that the service liaises with brokered providers to support the diverse needs of consumers. Staff provided </w:t>
      </w:r>
      <w:r w:rsidR="009758AE">
        <w:rPr>
          <w:rFonts w:ascii="Arial" w:eastAsia="Times New Roman" w:hAnsi="Arial" w:cs="Arial"/>
          <w:color w:val="000000"/>
          <w:lang w:eastAsia="en-AU"/>
        </w:rPr>
        <w:t xml:space="preserve">examples of </w:t>
      </w:r>
      <w:r w:rsidRPr="00634697">
        <w:rPr>
          <w:rFonts w:ascii="Arial" w:eastAsia="Times New Roman" w:hAnsi="Arial" w:cs="Arial"/>
          <w:color w:val="000000"/>
          <w:lang w:eastAsia="en-AU"/>
        </w:rPr>
        <w:t xml:space="preserve">and documentation sampled </w:t>
      </w:r>
      <w:r w:rsidR="009758AE">
        <w:rPr>
          <w:rFonts w:ascii="Arial" w:eastAsia="Times New Roman" w:hAnsi="Arial" w:cs="Arial"/>
          <w:color w:val="000000"/>
          <w:lang w:eastAsia="en-AU"/>
        </w:rPr>
        <w:t xml:space="preserve">demonstrated </w:t>
      </w:r>
      <w:r w:rsidRPr="00634697">
        <w:rPr>
          <w:rFonts w:ascii="Arial" w:eastAsia="Times New Roman" w:hAnsi="Arial" w:cs="Arial"/>
          <w:color w:val="000000"/>
          <w:lang w:eastAsia="en-AU"/>
        </w:rPr>
        <w:t>consumers being referred to other providers of care and services</w:t>
      </w:r>
      <w:r>
        <w:rPr>
          <w:rFonts w:ascii="Arial" w:eastAsia="Times New Roman" w:hAnsi="Arial" w:cs="Arial"/>
          <w:color w:val="000000"/>
          <w:lang w:eastAsia="en-AU"/>
        </w:rPr>
        <w:t xml:space="preserve"> in a timely and appropriate manner</w:t>
      </w:r>
      <w:r w:rsidRPr="00634697">
        <w:rPr>
          <w:rFonts w:ascii="Arial" w:eastAsia="Times New Roman" w:hAnsi="Arial" w:cs="Arial"/>
          <w:color w:val="000000"/>
          <w:lang w:eastAsia="en-AU"/>
        </w:rPr>
        <w:t>.</w:t>
      </w:r>
    </w:p>
    <w:p w14:paraId="0DE6A9CB" w14:textId="6F223361" w:rsidR="009758AE" w:rsidRPr="009758AE" w:rsidRDefault="009758AE" w:rsidP="006C6064">
      <w:pPr>
        <w:rPr>
          <w:rFonts w:ascii="Arial" w:eastAsia="Arial" w:hAnsi="Arial" w:cs="Arial"/>
          <w:lang w:eastAsia="en-AU"/>
        </w:rPr>
      </w:pPr>
      <w:r>
        <w:rPr>
          <w:rFonts w:ascii="Arial" w:eastAsia="Arial" w:hAnsi="Arial" w:cs="Arial"/>
          <w:lang w:eastAsia="en-AU"/>
        </w:rPr>
        <w:t>Where e</w:t>
      </w:r>
      <w:r w:rsidRPr="009758AE">
        <w:rPr>
          <w:rFonts w:ascii="Arial" w:eastAsia="Arial" w:hAnsi="Arial" w:cs="Arial"/>
          <w:lang w:eastAsia="en-AU"/>
        </w:rPr>
        <w:t>quipment</w:t>
      </w:r>
      <w:r>
        <w:rPr>
          <w:rFonts w:ascii="Arial" w:eastAsia="Arial" w:hAnsi="Arial" w:cs="Arial"/>
          <w:lang w:eastAsia="en-AU"/>
        </w:rPr>
        <w:t xml:space="preserve"> is provided it </w:t>
      </w:r>
      <w:r w:rsidRPr="009758AE">
        <w:rPr>
          <w:rFonts w:ascii="Arial" w:eastAsia="Arial" w:hAnsi="Arial" w:cs="Arial"/>
          <w:lang w:eastAsia="en-AU"/>
        </w:rPr>
        <w:t>is safe and suitable. Staff notify management of any equipment that appears to need repair or replacement. Consumers stated that equipment is suitable and safe and that they would contact management if they had concerns. The service refers consumers to an occupational therapist or physiotherapist if needed to inform the purchase of suitable equipment.</w:t>
      </w:r>
    </w:p>
    <w:p w14:paraId="4C7DF6A7" w14:textId="421FC897" w:rsidR="00634697" w:rsidRPr="00634697" w:rsidRDefault="001E4604" w:rsidP="006C6064">
      <w:pPr>
        <w:rPr>
          <w:rFonts w:ascii="Arial" w:eastAsia="Times New Roman" w:hAnsi="Arial" w:cs="Arial"/>
          <w:color w:val="000000"/>
          <w:lang w:eastAsia="en-AU"/>
        </w:rPr>
      </w:pPr>
      <w:r w:rsidRPr="00BE6C9D">
        <w:rPr>
          <w:rFonts w:ascii="Arial" w:eastAsiaTheme="minorHAnsi" w:hAnsi="Arial" w:cs="Arial"/>
        </w:rPr>
        <w:t xml:space="preserve">The Approved Provider provide a </w:t>
      </w:r>
      <w:r>
        <w:rPr>
          <w:rFonts w:ascii="Arial" w:eastAsiaTheme="minorHAnsi" w:hAnsi="Arial" w:cs="Arial"/>
        </w:rPr>
        <w:t xml:space="preserve">detailed continuous improvement plan showing their continued commitment to improving care and services in Standard 4. </w:t>
      </w:r>
      <w:r w:rsidRPr="00BE6C9D">
        <w:rPr>
          <w:rFonts w:ascii="Arial" w:eastAsiaTheme="minorHAnsi" w:hAnsi="Arial" w:cs="Arial"/>
        </w:rPr>
        <w:t xml:space="preserve">Having considered the information in the Assessment Team’s report </w:t>
      </w:r>
      <w:r>
        <w:rPr>
          <w:rFonts w:ascii="Arial" w:eastAsiaTheme="minorHAnsi" w:hAnsi="Arial" w:cs="Arial"/>
        </w:rPr>
        <w:t xml:space="preserve">and the Approved Provider’s response </w:t>
      </w:r>
      <w:r w:rsidR="00760665" w:rsidRPr="00BE6C9D">
        <w:rPr>
          <w:rFonts w:ascii="Arial" w:eastAsiaTheme="minorHAnsi" w:hAnsi="Arial" w:cs="Arial"/>
        </w:rPr>
        <w:t xml:space="preserve">I find </w:t>
      </w:r>
      <w:r w:rsidR="00760665">
        <w:rPr>
          <w:rFonts w:ascii="Arial" w:eastAsiaTheme="minorHAnsi" w:hAnsi="Arial" w:cs="Arial"/>
        </w:rPr>
        <w:t>s</w:t>
      </w:r>
      <w:r w:rsidR="00D636D8">
        <w:rPr>
          <w:rFonts w:ascii="Arial" w:eastAsiaTheme="minorHAnsi" w:hAnsi="Arial" w:cs="Arial"/>
        </w:rPr>
        <w:t>ix</w:t>
      </w:r>
      <w:r w:rsidR="00760665">
        <w:rPr>
          <w:rFonts w:ascii="Arial" w:eastAsiaTheme="minorHAnsi" w:hAnsi="Arial" w:cs="Arial"/>
        </w:rPr>
        <w:t xml:space="preserve"> of the s</w:t>
      </w:r>
      <w:r w:rsidR="00D636D8">
        <w:rPr>
          <w:rFonts w:ascii="Arial" w:eastAsiaTheme="minorHAnsi" w:hAnsi="Arial" w:cs="Arial"/>
        </w:rPr>
        <w:t>ix</w:t>
      </w:r>
      <w:r w:rsidR="00760665">
        <w:rPr>
          <w:rFonts w:ascii="Arial" w:eastAsiaTheme="minorHAnsi" w:hAnsi="Arial" w:cs="Arial"/>
        </w:rPr>
        <w:t xml:space="preserve"> requirements in </w:t>
      </w:r>
      <w:r w:rsidR="00760665">
        <w:rPr>
          <w:rFonts w:ascii="Arial" w:eastAsiaTheme="minorHAnsi" w:hAnsi="Arial" w:cs="Arial"/>
          <w:color w:val="auto"/>
        </w:rPr>
        <w:t xml:space="preserve">Standard 4 </w:t>
      </w:r>
      <w:r w:rsidR="00760665" w:rsidRPr="00BE6C9D">
        <w:rPr>
          <w:rFonts w:ascii="Arial" w:eastAsiaTheme="minorHAnsi" w:hAnsi="Arial" w:cs="Arial"/>
          <w:color w:val="auto"/>
        </w:rPr>
        <w:t>compliant</w:t>
      </w:r>
      <w:r>
        <w:rPr>
          <w:rFonts w:ascii="Arial" w:eastAsiaTheme="minorHAnsi" w:hAnsi="Arial" w:cs="Arial"/>
          <w:color w:val="auto"/>
        </w:rPr>
        <w:t>.</w:t>
      </w:r>
    </w:p>
    <w:p w14:paraId="1A89EB90" w14:textId="71695E6B" w:rsidR="00740C65" w:rsidRPr="00A36AA9" w:rsidRDefault="00334850" w:rsidP="00F87E39">
      <w:pPr>
        <w:pStyle w:val="NormalArial"/>
      </w:pPr>
      <w:r w:rsidRPr="00A36AA9">
        <w:br w:type="page"/>
      </w:r>
    </w:p>
    <w:p w14:paraId="312C3C7C" w14:textId="77777777" w:rsidR="00740C65" w:rsidRPr="00A36AA9" w:rsidRDefault="0033485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1016B1" w14:paraId="189F462B" w14:textId="77777777" w:rsidTr="006C6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09191DBE" w14:textId="77777777" w:rsidR="001016B1" w:rsidRPr="003217D3" w:rsidRDefault="001016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2396C8D5" w14:textId="77777777" w:rsidR="001016B1" w:rsidRPr="003217D3" w:rsidRDefault="001016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016B1" w14:paraId="2D1BD711" w14:textId="77777777" w:rsidTr="006C6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539B6A"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86" w:type="dxa"/>
            <w:shd w:val="clear" w:color="auto" w:fill="auto"/>
          </w:tcPr>
          <w:p w14:paraId="6F7E0965"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513B6A5E"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889994"/>
                <w:placeholder>
                  <w:docPart w:val="26A0D988EE654E6188D939576AF3FA2A"/>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32A65764" w14:textId="77777777" w:rsidTr="006C6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1681EB"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86" w:type="dxa"/>
            <w:shd w:val="clear" w:color="auto" w:fill="auto"/>
          </w:tcPr>
          <w:p w14:paraId="1A82C693" w14:textId="77777777" w:rsidR="001016B1" w:rsidRPr="00244176" w:rsidRDefault="00101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2608C3B4" w14:textId="77777777" w:rsidR="001016B1" w:rsidRPr="00CC646C" w:rsidRDefault="001406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4480800"/>
                <w:placeholder>
                  <w:docPart w:val="127BE2168C474A228311A216F73EFF69"/>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162F4956" w14:textId="77777777" w:rsidTr="006C6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737896"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86" w:type="dxa"/>
            <w:shd w:val="clear" w:color="auto" w:fill="auto"/>
          </w:tcPr>
          <w:p w14:paraId="12E5E37E"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185519D0"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494025"/>
                <w:placeholder>
                  <w:docPart w:val="20AAF54ED8524D9C87AF8CE6B28488B6"/>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09C731BE" w14:textId="77777777" w:rsidTr="006C606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D2D8D"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86" w:type="dxa"/>
            <w:shd w:val="clear" w:color="auto" w:fill="auto"/>
          </w:tcPr>
          <w:p w14:paraId="0D6954BD" w14:textId="77777777" w:rsidR="001016B1" w:rsidRPr="00244176" w:rsidRDefault="00101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1CE49A53" w14:textId="77777777" w:rsidR="001016B1" w:rsidRPr="00CC646C" w:rsidRDefault="001406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7395601"/>
                <w:placeholder>
                  <w:docPart w:val="6271E314A79B46EC85AFF5AE9F2BB494"/>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bl>
    <w:p w14:paraId="39CBF215" w14:textId="77777777" w:rsidR="00740C65" w:rsidRDefault="00334850" w:rsidP="007B3959">
      <w:pPr>
        <w:pStyle w:val="Heading20"/>
      </w:pPr>
      <w:r w:rsidRPr="00A36AA9">
        <w:t>Findings</w:t>
      </w:r>
    </w:p>
    <w:p w14:paraId="150D3DCE" w14:textId="5D8BFDBE" w:rsidR="009758AE" w:rsidRDefault="009758AE" w:rsidP="006C6064">
      <w:pPr>
        <w:rPr>
          <w:rFonts w:ascii="Arial" w:hAnsi="Arial" w:cs="Arial"/>
        </w:rPr>
      </w:pPr>
      <w:r w:rsidRPr="009758AE">
        <w:rPr>
          <w:rFonts w:ascii="Arial" w:eastAsia="Times New Roman" w:hAnsi="Arial" w:cs="Arial"/>
          <w:color w:val="000000"/>
          <w:lang w:eastAsia="en-AU"/>
        </w:rPr>
        <w:t>Consumers/representatives are encouraged and supported to provide feedback and make complaints. Of the consumers/representatives interviewed who had not need to make a complaint, they said</w:t>
      </w:r>
      <w:r w:rsidRPr="009758AE">
        <w:rPr>
          <w:rFonts w:ascii="Arial" w:eastAsia="Times New Roman" w:hAnsi="Arial" w:cs="Arial"/>
          <w:b/>
          <w:bCs/>
          <w:color w:val="000000"/>
          <w:lang w:eastAsia="en-AU"/>
        </w:rPr>
        <w:t xml:space="preserve"> </w:t>
      </w:r>
      <w:r w:rsidRPr="009758AE">
        <w:rPr>
          <w:rFonts w:ascii="Arial" w:eastAsia="Times New Roman" w:hAnsi="Arial" w:cs="Arial"/>
          <w:color w:val="000000"/>
          <w:lang w:eastAsia="en-AU"/>
        </w:rPr>
        <w:t xml:space="preserve">they were confident to do so. Of the consumers/representatives interviewed who had made a complaint, all were satisfied with the outcome. Information is provided to consumers </w:t>
      </w:r>
      <w:r w:rsidRPr="009758AE">
        <w:rPr>
          <w:rFonts w:ascii="Arial" w:hAnsi="Arial" w:cs="Arial"/>
        </w:rPr>
        <w:t>on how to make a complaint/provide feedback in the consumer information pack provided to them.</w:t>
      </w:r>
    </w:p>
    <w:p w14:paraId="3C4E1B29" w14:textId="41B9D789" w:rsidR="009758AE" w:rsidRPr="009758AE" w:rsidRDefault="009758AE" w:rsidP="006C6064">
      <w:pPr>
        <w:rPr>
          <w:rFonts w:ascii="Arial" w:eastAsia="Times New Roman" w:hAnsi="Arial" w:cs="Arial"/>
          <w:color w:val="000000"/>
          <w:lang w:eastAsia="en-AU"/>
        </w:rPr>
      </w:pPr>
      <w:r w:rsidRPr="009758AE">
        <w:rPr>
          <w:rFonts w:ascii="Arial" w:eastAsia="Times New Roman" w:hAnsi="Arial" w:cs="Arial"/>
          <w:color w:val="000000"/>
          <w:lang w:eastAsia="en-AU"/>
        </w:rPr>
        <w:t xml:space="preserve">Only a minority of consumer/representatives interviewed knew about </w:t>
      </w:r>
      <w:r w:rsidR="001F4F18">
        <w:rPr>
          <w:rFonts w:ascii="Arial" w:eastAsia="Times New Roman" w:hAnsi="Arial" w:cs="Arial"/>
          <w:color w:val="000000"/>
          <w:lang w:eastAsia="en-AU"/>
        </w:rPr>
        <w:t xml:space="preserve">access to </w:t>
      </w:r>
      <w:r w:rsidRPr="009758AE">
        <w:rPr>
          <w:rFonts w:ascii="Arial" w:eastAsia="Times New Roman" w:hAnsi="Arial" w:cs="Arial"/>
          <w:color w:val="000000"/>
          <w:lang w:eastAsia="en-AU"/>
        </w:rPr>
        <w:t>advocates</w:t>
      </w:r>
      <w:r w:rsidR="001F4F18">
        <w:rPr>
          <w:rFonts w:ascii="Arial" w:eastAsia="Times New Roman" w:hAnsi="Arial" w:cs="Arial"/>
          <w:color w:val="000000"/>
          <w:lang w:eastAsia="en-AU"/>
        </w:rPr>
        <w:t xml:space="preserve"> and </w:t>
      </w:r>
      <w:r w:rsidRPr="009758AE">
        <w:rPr>
          <w:rFonts w:ascii="Arial" w:eastAsia="Times New Roman" w:hAnsi="Arial" w:cs="Arial"/>
          <w:color w:val="000000"/>
          <w:lang w:eastAsia="en-AU"/>
        </w:rPr>
        <w:t>ha</w:t>
      </w:r>
      <w:r w:rsidR="001F4F18">
        <w:rPr>
          <w:rFonts w:ascii="Arial" w:eastAsia="Times New Roman" w:hAnsi="Arial" w:cs="Arial"/>
          <w:color w:val="000000"/>
          <w:lang w:eastAsia="en-AU"/>
        </w:rPr>
        <w:t>d</w:t>
      </w:r>
      <w:r w:rsidRPr="009758AE">
        <w:rPr>
          <w:rFonts w:ascii="Arial" w:eastAsia="Times New Roman" w:hAnsi="Arial" w:cs="Arial"/>
          <w:color w:val="000000"/>
          <w:lang w:eastAsia="en-AU"/>
        </w:rPr>
        <w:t xml:space="preserve"> not required language services </w:t>
      </w:r>
      <w:r w:rsidR="001F4F18">
        <w:rPr>
          <w:rFonts w:ascii="Arial" w:eastAsia="Times New Roman" w:hAnsi="Arial" w:cs="Arial"/>
          <w:color w:val="000000"/>
          <w:lang w:eastAsia="en-AU"/>
        </w:rPr>
        <w:t>to assist in raising a complaint however, i</w:t>
      </w:r>
      <w:r w:rsidRPr="009758AE">
        <w:rPr>
          <w:rFonts w:ascii="Arial" w:eastAsia="Times New Roman" w:hAnsi="Arial" w:cs="Arial"/>
          <w:color w:val="000000"/>
          <w:lang w:eastAsia="en-AU"/>
        </w:rPr>
        <w:t>nformation on advocates is included in the consumer information pack</w:t>
      </w:r>
      <w:r w:rsidR="001F4F18">
        <w:rPr>
          <w:rFonts w:ascii="Arial" w:eastAsia="Times New Roman" w:hAnsi="Arial" w:cs="Arial"/>
          <w:color w:val="000000"/>
          <w:lang w:eastAsia="en-AU"/>
        </w:rPr>
        <w:t>.</w:t>
      </w:r>
      <w:r w:rsidRPr="009758AE">
        <w:rPr>
          <w:rFonts w:ascii="Arial" w:eastAsia="Times New Roman" w:hAnsi="Arial" w:cs="Arial"/>
          <w:color w:val="000000"/>
          <w:lang w:eastAsia="en-AU"/>
        </w:rPr>
        <w:t xml:space="preserve"> </w:t>
      </w:r>
      <w:r w:rsidR="001F4F18">
        <w:rPr>
          <w:rFonts w:ascii="Arial" w:eastAsia="Times New Roman" w:hAnsi="Arial" w:cs="Arial"/>
          <w:color w:val="000000"/>
          <w:lang w:eastAsia="en-AU"/>
        </w:rPr>
        <w:t>T</w:t>
      </w:r>
      <w:r w:rsidRPr="009758AE">
        <w:rPr>
          <w:rFonts w:ascii="Arial" w:eastAsia="Times New Roman" w:hAnsi="Arial" w:cs="Arial"/>
          <w:color w:val="000000"/>
          <w:lang w:eastAsia="en-AU"/>
        </w:rPr>
        <w:t>he service</w:t>
      </w:r>
      <w:r w:rsidR="001F4F18">
        <w:rPr>
          <w:rFonts w:ascii="Arial" w:eastAsia="Times New Roman" w:hAnsi="Arial" w:cs="Arial"/>
          <w:color w:val="000000"/>
          <w:lang w:eastAsia="en-AU"/>
        </w:rPr>
        <w:t xml:space="preserve"> has recently</w:t>
      </w:r>
      <w:r w:rsidRPr="009758AE">
        <w:rPr>
          <w:rFonts w:ascii="Arial" w:eastAsia="Times New Roman" w:hAnsi="Arial" w:cs="Arial"/>
          <w:color w:val="000000"/>
          <w:lang w:eastAsia="en-AU"/>
        </w:rPr>
        <w:t xml:space="preserve"> introduced a new strategy to further inform consumers about </w:t>
      </w:r>
      <w:r w:rsidR="001F4F18">
        <w:rPr>
          <w:rFonts w:ascii="Arial" w:eastAsia="Times New Roman" w:hAnsi="Arial" w:cs="Arial"/>
          <w:color w:val="000000"/>
          <w:lang w:eastAsia="en-AU"/>
        </w:rPr>
        <w:t xml:space="preserve">making a </w:t>
      </w:r>
      <w:r w:rsidRPr="009758AE">
        <w:rPr>
          <w:rFonts w:ascii="Arial" w:eastAsia="Times New Roman" w:hAnsi="Arial" w:cs="Arial"/>
          <w:color w:val="000000"/>
          <w:lang w:eastAsia="en-AU"/>
        </w:rPr>
        <w:t xml:space="preserve">complaint and </w:t>
      </w:r>
      <w:r w:rsidR="001F4F18">
        <w:rPr>
          <w:rFonts w:ascii="Arial" w:eastAsia="Times New Roman" w:hAnsi="Arial" w:cs="Arial"/>
          <w:color w:val="000000"/>
          <w:lang w:eastAsia="en-AU"/>
        </w:rPr>
        <w:t xml:space="preserve">access to </w:t>
      </w:r>
      <w:r w:rsidRPr="009758AE">
        <w:rPr>
          <w:rFonts w:ascii="Arial" w:eastAsia="Times New Roman" w:hAnsi="Arial" w:cs="Arial"/>
          <w:color w:val="000000"/>
          <w:lang w:eastAsia="en-AU"/>
        </w:rPr>
        <w:t>advoca</w:t>
      </w:r>
      <w:r w:rsidR="001F4F18">
        <w:rPr>
          <w:rFonts w:ascii="Arial" w:eastAsia="Times New Roman" w:hAnsi="Arial" w:cs="Arial"/>
          <w:color w:val="000000"/>
          <w:lang w:eastAsia="en-AU"/>
        </w:rPr>
        <w:t>cy by</w:t>
      </w:r>
      <w:r w:rsidRPr="009758AE">
        <w:rPr>
          <w:rFonts w:ascii="Arial" w:eastAsia="Times New Roman" w:hAnsi="Arial" w:cs="Arial"/>
          <w:color w:val="000000"/>
          <w:lang w:eastAsia="en-AU"/>
        </w:rPr>
        <w:t xml:space="preserve"> </w:t>
      </w:r>
      <w:r w:rsidR="001F4F18">
        <w:rPr>
          <w:rFonts w:ascii="Arial" w:eastAsia="Times New Roman" w:hAnsi="Arial" w:cs="Arial"/>
          <w:color w:val="000000"/>
          <w:lang w:eastAsia="en-AU"/>
        </w:rPr>
        <w:t xml:space="preserve">sending information </w:t>
      </w:r>
      <w:r w:rsidRPr="009758AE">
        <w:rPr>
          <w:rFonts w:ascii="Arial" w:eastAsia="Times New Roman" w:hAnsi="Arial" w:cs="Arial"/>
          <w:color w:val="000000"/>
          <w:lang w:eastAsia="en-AU"/>
        </w:rPr>
        <w:t>with the monthly budget statements on how to make a complaint and seek support</w:t>
      </w:r>
      <w:r w:rsidR="001F4F18">
        <w:rPr>
          <w:rFonts w:ascii="Arial" w:eastAsia="Times New Roman" w:hAnsi="Arial" w:cs="Arial"/>
          <w:color w:val="000000"/>
          <w:lang w:eastAsia="en-AU"/>
        </w:rPr>
        <w:t xml:space="preserve"> from </w:t>
      </w:r>
      <w:r w:rsidRPr="009758AE">
        <w:rPr>
          <w:rFonts w:ascii="Arial" w:eastAsia="Times New Roman" w:hAnsi="Arial" w:cs="Arial"/>
          <w:color w:val="000000"/>
          <w:lang w:eastAsia="en-AU"/>
        </w:rPr>
        <w:t>OPAN, the Senior Rights Service and the Aged Care Quality and Safety Commission.</w:t>
      </w:r>
    </w:p>
    <w:p w14:paraId="21F9023A" w14:textId="5BE7AAA3" w:rsidR="001F4F18" w:rsidRPr="001F4F18" w:rsidRDefault="001F4F18" w:rsidP="006C6064">
      <w:pPr>
        <w:rPr>
          <w:rFonts w:ascii="Arial" w:eastAsia="Times New Roman" w:hAnsi="Arial" w:cs="Arial"/>
          <w:color w:val="000000"/>
          <w:lang w:eastAsia="en-AU"/>
        </w:rPr>
      </w:pPr>
      <w:r w:rsidRPr="001F4F18">
        <w:rPr>
          <w:rFonts w:ascii="Arial" w:eastAsia="Times New Roman" w:hAnsi="Arial" w:cs="Arial"/>
          <w:color w:val="000000"/>
          <w:lang w:eastAsia="en-AU"/>
        </w:rPr>
        <w:t>Overall appropriate action is taken in response to complaints and an open disclosure process is used. Consumers/representatives who had made a complaint were satisfied with the outcome.</w:t>
      </w:r>
      <w:r w:rsidRPr="001F4F18">
        <w:rPr>
          <w:rFonts w:ascii="Arial" w:hAnsi="Arial" w:cs="Arial"/>
        </w:rPr>
        <w:t xml:space="preserve"> Most care staff interviewed were aware of the service’s complaints management process and could describe an open disclosure being used.</w:t>
      </w:r>
      <w:r w:rsidRPr="001F4F18">
        <w:rPr>
          <w:rFonts w:ascii="Arial" w:eastAsia="Times New Roman" w:hAnsi="Arial" w:cs="Arial"/>
          <w:color w:val="000000"/>
          <w:lang w:eastAsia="en-AU"/>
        </w:rPr>
        <w:t xml:space="preserve"> </w:t>
      </w:r>
      <w:r w:rsidRPr="001F4F18">
        <w:rPr>
          <w:rFonts w:ascii="Arial" w:hAnsi="Arial" w:cs="Arial"/>
        </w:rPr>
        <w:t>The complaints register demonstrated appropriate action being undertaken in response to complaints and open disclosure being used.</w:t>
      </w:r>
    </w:p>
    <w:p w14:paraId="434C7E6E" w14:textId="1ABB200C" w:rsidR="009758AE" w:rsidRPr="00B0241F" w:rsidRDefault="001F4F18" w:rsidP="006C6064">
      <w:pPr>
        <w:shd w:val="clear" w:color="auto" w:fill="FFFFFF" w:themeFill="background1"/>
        <w:rPr>
          <w:rFonts w:ascii="Arial" w:eastAsia="Times New Roman" w:hAnsi="Arial" w:cs="Arial"/>
          <w:color w:val="auto"/>
          <w:lang w:eastAsia="en-AU"/>
        </w:rPr>
      </w:pPr>
      <w:r w:rsidRPr="001F4F18">
        <w:rPr>
          <w:rFonts w:ascii="Arial" w:eastAsia="Times New Roman" w:hAnsi="Arial" w:cs="Arial"/>
          <w:color w:val="auto"/>
          <w:lang w:eastAsia="en-AU"/>
        </w:rPr>
        <w:t>The complaints/feedback register was reviewed by the Assessment Team and noted to describe the nature of the feedback/complaint, action taken and for complaints when it was closed.</w:t>
      </w:r>
      <w:bookmarkStart w:id="5" w:name="_Hlk159396465"/>
      <w:r w:rsidR="00B0241F">
        <w:rPr>
          <w:rFonts w:ascii="Arial" w:eastAsia="Times New Roman" w:hAnsi="Arial" w:cs="Arial"/>
          <w:color w:val="auto"/>
          <w:lang w:eastAsia="en-AU"/>
        </w:rPr>
        <w:t xml:space="preserve"> </w:t>
      </w:r>
      <w:r w:rsidRPr="001F4F18">
        <w:rPr>
          <w:rFonts w:ascii="Arial" w:eastAsia="Times New Roman" w:hAnsi="Arial" w:cstheme="minorHAnsi"/>
          <w:color w:val="auto"/>
          <w:lang w:eastAsia="en-AU"/>
        </w:rPr>
        <w:t xml:space="preserve">Most complaints were about care staff, missed services, or a service being provided when the consumer had cancelled it. Most feedback was about wanting the same care worker or being notified of changed times. </w:t>
      </w:r>
      <w:bookmarkEnd w:id="5"/>
      <w:r w:rsidRPr="001F4F18">
        <w:rPr>
          <w:rFonts w:ascii="Arial" w:eastAsia="Times New Roman" w:hAnsi="Arial" w:cs="Arial"/>
          <w:color w:val="auto"/>
          <w:lang w:eastAsia="en-AU"/>
        </w:rPr>
        <w:t>Complaints/feedback are a standing agenda item at the clinical governance working group meetings where they are reviewed for continuous improvement and board of director meetings</w:t>
      </w:r>
      <w:r w:rsidR="00B0241F">
        <w:rPr>
          <w:rFonts w:ascii="Arial" w:eastAsia="Times New Roman" w:hAnsi="Arial" w:cs="Arial"/>
          <w:color w:val="auto"/>
          <w:lang w:eastAsia="en-AU"/>
        </w:rPr>
        <w:t>.</w:t>
      </w:r>
    </w:p>
    <w:p w14:paraId="6012E1F9" w14:textId="5B7F20E1" w:rsidR="00740C65" w:rsidRDefault="001E4604" w:rsidP="006C6064">
      <w:r w:rsidRPr="00BE6C9D">
        <w:rPr>
          <w:rFonts w:ascii="Arial" w:eastAsiaTheme="minorHAnsi" w:hAnsi="Arial" w:cs="Arial"/>
        </w:rPr>
        <w:t xml:space="preserve">The Approved Provider provide a </w:t>
      </w:r>
      <w:r>
        <w:rPr>
          <w:rFonts w:ascii="Arial" w:eastAsiaTheme="minorHAnsi" w:hAnsi="Arial" w:cs="Arial"/>
        </w:rPr>
        <w:t xml:space="preserve">detailed continuous improvement plan showing their continued commitment to improving care and services in Standard 6. </w:t>
      </w:r>
      <w:r w:rsidRPr="00BE6C9D">
        <w:rPr>
          <w:rFonts w:ascii="Arial" w:eastAsiaTheme="minorHAnsi" w:hAnsi="Arial" w:cs="Arial"/>
        </w:rPr>
        <w:t xml:space="preserve">Having considered the information in the Assessment Team’s report </w:t>
      </w:r>
      <w:r>
        <w:rPr>
          <w:rFonts w:ascii="Arial" w:eastAsiaTheme="minorHAnsi" w:hAnsi="Arial" w:cs="Arial"/>
        </w:rPr>
        <w:t xml:space="preserve">and the Approved Provider’s response </w:t>
      </w:r>
      <w:r w:rsidR="00760665" w:rsidRPr="00BE6C9D">
        <w:rPr>
          <w:rFonts w:ascii="Arial" w:eastAsiaTheme="minorHAnsi" w:hAnsi="Arial" w:cs="Arial"/>
        </w:rPr>
        <w:t xml:space="preserve">I find </w:t>
      </w:r>
      <w:r w:rsidR="00760665">
        <w:rPr>
          <w:rFonts w:ascii="Arial" w:eastAsiaTheme="minorHAnsi" w:hAnsi="Arial" w:cs="Arial"/>
        </w:rPr>
        <w:t xml:space="preserve">four of the four requirements in </w:t>
      </w:r>
      <w:r w:rsidR="00760665">
        <w:rPr>
          <w:rFonts w:ascii="Arial" w:eastAsiaTheme="minorHAnsi" w:hAnsi="Arial" w:cs="Arial"/>
          <w:color w:val="auto"/>
        </w:rPr>
        <w:t xml:space="preserve">Standard 6 </w:t>
      </w:r>
      <w:r w:rsidR="00760665" w:rsidRPr="00BE6C9D">
        <w:rPr>
          <w:rFonts w:ascii="Arial" w:eastAsiaTheme="minorHAnsi" w:hAnsi="Arial" w:cs="Arial"/>
          <w:color w:val="auto"/>
        </w:rPr>
        <w:t>compliant.</w:t>
      </w:r>
      <w:r>
        <w:br w:type="page"/>
      </w:r>
    </w:p>
    <w:p w14:paraId="4F73FF33" w14:textId="77777777" w:rsidR="00740C65" w:rsidRPr="003217D3" w:rsidRDefault="0033485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1016B1" w14:paraId="11F01675" w14:textId="77777777" w:rsidTr="006C6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30121707" w14:textId="77777777" w:rsidR="001016B1" w:rsidRPr="003217D3" w:rsidRDefault="001016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410A36AB" w14:textId="77777777" w:rsidR="001016B1" w:rsidRPr="003217D3" w:rsidRDefault="001016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016B1" w14:paraId="4F333097" w14:textId="77777777" w:rsidTr="006C6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A4585"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86" w:type="dxa"/>
            <w:shd w:val="clear" w:color="auto" w:fill="auto"/>
          </w:tcPr>
          <w:p w14:paraId="3369CFF1"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7D5B151B"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336838"/>
                <w:placeholder>
                  <w:docPart w:val="D78D79D2AFAC4025BC19B1A052A97BEA"/>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342E9D27" w14:textId="77777777" w:rsidTr="006C6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DBF5B5"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86" w:type="dxa"/>
            <w:shd w:val="clear" w:color="auto" w:fill="auto"/>
          </w:tcPr>
          <w:p w14:paraId="066E0D54" w14:textId="77777777" w:rsidR="001016B1" w:rsidRPr="00244176" w:rsidRDefault="00101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47020AA2" w14:textId="77777777" w:rsidR="001016B1" w:rsidRPr="00CC646C" w:rsidRDefault="001406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7503347"/>
                <w:placeholder>
                  <w:docPart w:val="8271BEE69E3F447CB1E1F976BC4AF1CD"/>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4F8C1E4A" w14:textId="77777777" w:rsidTr="006C6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FAF3D"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86" w:type="dxa"/>
            <w:shd w:val="clear" w:color="auto" w:fill="auto"/>
          </w:tcPr>
          <w:p w14:paraId="3B02C1B4"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73CDEAAF"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648507"/>
                <w:placeholder>
                  <w:docPart w:val="F3298A924436498E9263CA0A5B6B908F"/>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44EF1AF0" w14:textId="77777777" w:rsidTr="006C6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72D5BF"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86" w:type="dxa"/>
            <w:shd w:val="clear" w:color="auto" w:fill="auto"/>
          </w:tcPr>
          <w:p w14:paraId="497EEA8F" w14:textId="77777777" w:rsidR="001016B1" w:rsidRPr="00244176" w:rsidRDefault="00101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24F9588D" w14:textId="77777777" w:rsidR="001016B1" w:rsidRPr="00CC646C" w:rsidRDefault="001406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4121403"/>
                <w:placeholder>
                  <w:docPart w:val="5B19C16569A24BBC929650624823D46A"/>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5238A2D4" w14:textId="77777777" w:rsidTr="006C6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E9347E"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86" w:type="dxa"/>
            <w:shd w:val="clear" w:color="auto" w:fill="auto"/>
          </w:tcPr>
          <w:p w14:paraId="448F8E4E"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52531995"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4529247"/>
                <w:placeholder>
                  <w:docPart w:val="1E6F8142B0D94BFCB45E454929CFC940"/>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bl>
    <w:p w14:paraId="61CB72A2" w14:textId="77777777" w:rsidR="00740C65" w:rsidRDefault="00334850" w:rsidP="007B3959">
      <w:pPr>
        <w:pStyle w:val="Heading20"/>
      </w:pPr>
      <w:r w:rsidRPr="00A36AA9">
        <w:t>Findings</w:t>
      </w:r>
    </w:p>
    <w:p w14:paraId="1549EB2F" w14:textId="1DA74729" w:rsidR="00B0241F" w:rsidRDefault="00B0241F" w:rsidP="006C6064">
      <w:pPr>
        <w:rPr>
          <w:rFonts w:ascii="Arial" w:hAnsi="Arial" w:cs="Arial"/>
        </w:rPr>
      </w:pPr>
      <w:r w:rsidRPr="00B0241F">
        <w:rPr>
          <w:rFonts w:ascii="Arial" w:eastAsia="Times New Roman" w:hAnsi="Arial" w:cs="Arial"/>
          <w:color w:val="000000"/>
          <w:lang w:eastAsia="en-AU"/>
        </w:rPr>
        <w:t xml:space="preserve">Overall consumers were satisfied with the continuity, quality, and safety of services and supports provided and understood it was not always possible to have the same care staff. Shifts for care staff are planned through the service’s electronic management system. Rostering aims to ensure consumer’s gender preference for care staff are met, they have continuity of care staff, and requests for a specific care staff are met.  </w:t>
      </w:r>
      <w:r w:rsidRPr="00B0241F">
        <w:rPr>
          <w:rFonts w:ascii="Arial" w:hAnsi="Arial" w:cs="Arial"/>
        </w:rPr>
        <w:t>Care staff said they felt that had enough time to complete their shifts and never felt rushed. They commented they had time to catch up and chat with consumers while they were undertaking tasks such as cleaning or meal preparation.</w:t>
      </w:r>
    </w:p>
    <w:p w14:paraId="3119E5AE" w14:textId="5A3C0E66" w:rsidR="00B0241F" w:rsidRPr="00B0241F" w:rsidRDefault="00B0241F" w:rsidP="006C6064">
      <w:pPr>
        <w:rPr>
          <w:rFonts w:ascii="Arial" w:eastAsia="Times New Roman" w:hAnsi="Arial" w:cs="Arial"/>
          <w:color w:val="000000"/>
          <w:lang w:eastAsia="en-AU"/>
        </w:rPr>
      </w:pPr>
      <w:bookmarkStart w:id="6" w:name="_Hlk155612708"/>
      <w:r w:rsidRPr="00B0241F">
        <w:rPr>
          <w:rFonts w:ascii="Arial" w:eastAsia="Times New Roman" w:hAnsi="Arial" w:cs="Arial"/>
          <w:color w:val="000000"/>
          <w:lang w:eastAsia="en-AU"/>
        </w:rPr>
        <w:t xml:space="preserve">Overall consumers and representatives said care staff, management and other staff are kind, caring and respectful. </w:t>
      </w:r>
      <w:bookmarkEnd w:id="6"/>
      <w:r w:rsidRPr="00B0241F">
        <w:rPr>
          <w:rFonts w:ascii="Arial" w:eastAsia="Times New Roman" w:hAnsi="Arial" w:cs="Arial"/>
          <w:color w:val="000000"/>
          <w:lang w:eastAsia="en-AU"/>
        </w:rPr>
        <w:t xml:space="preserve">Where this has not been the case for a care worker, the service had been informed and responded promptly. </w:t>
      </w:r>
      <w:r w:rsidRPr="00B0241F">
        <w:rPr>
          <w:rFonts w:ascii="Arial" w:hAnsi="Arial" w:cs="Arial"/>
        </w:rPr>
        <w:t>In conducting interviews with care staff and management it was evident to the Assessment Team that staff are kind, caring and respectful in their dealings with consumers.</w:t>
      </w:r>
    </w:p>
    <w:p w14:paraId="38DBE4AD" w14:textId="60530FD6" w:rsidR="00B0241F" w:rsidRPr="00B0241F" w:rsidRDefault="00B0241F" w:rsidP="006C6064">
      <w:pPr>
        <w:rPr>
          <w:rFonts w:ascii="Arial" w:eastAsia="Times New Roman" w:hAnsi="Arial" w:cs="Arial"/>
          <w:color w:val="000000"/>
          <w:lang w:eastAsia="en-AU"/>
        </w:rPr>
      </w:pPr>
      <w:r w:rsidRPr="00B0241F">
        <w:rPr>
          <w:rFonts w:ascii="Arial" w:eastAsia="Times New Roman" w:hAnsi="Arial" w:cs="Arial"/>
          <w:color w:val="000000"/>
          <w:szCs w:val="22"/>
          <w:lang w:eastAsia="en-AU"/>
        </w:rPr>
        <w:t xml:space="preserve">Consumers/representatives said staff had the knowledge to perform their role effectively. Care staff could describe the requirements of their role and the ways they work with consumers. Staff </w:t>
      </w:r>
      <w:r w:rsidRPr="00B0241F">
        <w:rPr>
          <w:rFonts w:ascii="Arial" w:eastAsia="Times New Roman" w:hAnsi="Arial" w:cs="Arial"/>
          <w:color w:val="000000"/>
          <w:lang w:eastAsia="en-AU"/>
        </w:rPr>
        <w:t>spoke highly of the training and other support they had received from the service and how it assists them to be competent in their role.</w:t>
      </w:r>
      <w:r w:rsidRPr="00B0241F">
        <w:rPr>
          <w:rFonts w:ascii="Arial" w:hAnsi="Arial" w:cs="Arial"/>
        </w:rPr>
        <w:t xml:space="preserve"> A comprehensive orientation program is provided and there are annual mandatory training requirements for care staff.</w:t>
      </w:r>
    </w:p>
    <w:p w14:paraId="0AD50AAF" w14:textId="67A0089F" w:rsidR="00085DA4" w:rsidRPr="00085DA4" w:rsidRDefault="00085DA4" w:rsidP="006C6064">
      <w:pPr>
        <w:rPr>
          <w:rFonts w:ascii="Arial" w:eastAsia="Times New Roman" w:hAnsi="Arial" w:cs="Arial"/>
          <w:color w:val="000000"/>
          <w:lang w:eastAsia="en-AU"/>
        </w:rPr>
      </w:pPr>
      <w:r w:rsidRPr="00085DA4">
        <w:rPr>
          <w:rFonts w:ascii="Arial" w:eastAsia="Times New Roman" w:hAnsi="Arial" w:cs="Arial"/>
          <w:color w:val="000000"/>
          <w:szCs w:val="22"/>
          <w:lang w:eastAsia="en-AU"/>
        </w:rPr>
        <w:t>Overall, the service demonstrated they recruited, trained, and equipped the workforce to deliver the outcomes required by the Aged Care Quality Standards.</w:t>
      </w:r>
      <w:r w:rsidRPr="00085DA4">
        <w:rPr>
          <w:rFonts w:ascii="Arial" w:eastAsia="Times New Roman" w:hAnsi="Arial" w:cs="Arial"/>
          <w:color w:val="000000"/>
          <w:lang w:eastAsia="en-AU"/>
        </w:rPr>
        <w:t xml:space="preserve"> </w:t>
      </w:r>
      <w:r>
        <w:rPr>
          <w:rFonts w:ascii="Arial" w:hAnsi="Arial" w:cs="Arial"/>
        </w:rPr>
        <w:t>Gaps were identified in how subcontracted services are managed as t</w:t>
      </w:r>
      <w:r w:rsidRPr="00085DA4">
        <w:rPr>
          <w:rFonts w:ascii="Arial" w:eastAsia="Times New Roman" w:hAnsi="Arial" w:cs="Arial"/>
          <w:color w:val="000000"/>
          <w:lang w:eastAsia="en-AU"/>
        </w:rPr>
        <w:t xml:space="preserve">he service does not have agreements in place with these sub-contracted services, and the status of registrations, National Police Clearances (NPC) and banning orders is not known for all subcontracted staff.  The Assessment Team bought this to the attention of management. Subcontracted staff were immediately checked </w:t>
      </w:r>
      <w:r w:rsidRPr="00085DA4">
        <w:rPr>
          <w:rFonts w:ascii="Arial" w:eastAsia="Times New Roman" w:hAnsi="Arial" w:cs="Arial"/>
          <w:color w:val="000000"/>
          <w:lang w:eastAsia="en-AU"/>
        </w:rPr>
        <w:lastRenderedPageBreak/>
        <w:t xml:space="preserve">against the banning orders by the home care manager and the service has included the development of agreements and knowing the status of registrations and NPC in the CIP as a high priority. A training deficit was </w:t>
      </w:r>
      <w:r>
        <w:rPr>
          <w:rFonts w:ascii="Arial" w:eastAsia="Times New Roman" w:hAnsi="Arial" w:cs="Arial"/>
          <w:color w:val="000000"/>
          <w:lang w:eastAsia="en-AU"/>
        </w:rPr>
        <w:t xml:space="preserve">also </w:t>
      </w:r>
      <w:r w:rsidRPr="00085DA4">
        <w:rPr>
          <w:rFonts w:ascii="Arial" w:eastAsia="Times New Roman" w:hAnsi="Arial" w:cs="Arial"/>
          <w:color w:val="000000"/>
          <w:lang w:eastAsia="en-AU"/>
        </w:rPr>
        <w:t xml:space="preserve">identified as care staff that administer medications have had training on medication management but had not had their competency to administer medications assessed. This gap was bought to the attention of management and the CIP now includes actions to assess care workers competency. </w:t>
      </w:r>
    </w:p>
    <w:p w14:paraId="5E5247F9" w14:textId="5A521F1F" w:rsidR="00085DA4" w:rsidRPr="00085DA4" w:rsidRDefault="00085DA4" w:rsidP="006C6064">
      <w:pPr>
        <w:rPr>
          <w:rFonts w:ascii="Arial" w:eastAsia="Times New Roman" w:hAnsi="Arial" w:cs="Arial"/>
          <w:color w:val="000000"/>
          <w:szCs w:val="22"/>
          <w:lang w:eastAsia="en-AU"/>
        </w:rPr>
      </w:pPr>
      <w:r w:rsidRPr="00085DA4">
        <w:rPr>
          <w:rFonts w:ascii="Arial" w:eastAsia="Times New Roman" w:hAnsi="Arial" w:cs="Arial"/>
          <w:color w:val="000000"/>
          <w:szCs w:val="22"/>
          <w:lang w:eastAsia="en-AU"/>
        </w:rPr>
        <w:t xml:space="preserve">The service demonstrated they assess, monitor, and review the performance of each member of the workforce but </w:t>
      </w:r>
      <w:r w:rsidRPr="00085DA4">
        <w:rPr>
          <w:rFonts w:ascii="Arial" w:hAnsi="Arial" w:cs="Arial"/>
          <w:szCs w:val="22"/>
        </w:rPr>
        <w:t>performance development reviews were outstanding for all staff.</w:t>
      </w:r>
      <w:r w:rsidRPr="00085DA4">
        <w:rPr>
          <w:rFonts w:ascii="Arial" w:eastAsia="Times New Roman" w:hAnsi="Arial" w:cs="Arial"/>
          <w:color w:val="000000"/>
          <w:szCs w:val="22"/>
          <w:lang w:eastAsia="en-AU"/>
        </w:rPr>
        <w:t xml:space="preserve"> The service is currently in the planning phase for undertaking regular formal performance development reviews with all staff </w:t>
      </w:r>
      <w:r w:rsidRPr="00085DA4">
        <w:rPr>
          <w:rFonts w:ascii="Arial" w:hAnsi="Arial" w:cs="Arial"/>
          <w:szCs w:val="22"/>
        </w:rPr>
        <w:t>by 31 May 2024.</w:t>
      </w:r>
      <w:r w:rsidRPr="00085DA4">
        <w:rPr>
          <w:rFonts w:ascii="Arial" w:eastAsia="Times New Roman" w:hAnsi="Arial" w:cs="Arial"/>
          <w:color w:val="000000"/>
          <w:szCs w:val="22"/>
          <w:lang w:eastAsia="en-AU"/>
        </w:rPr>
        <w:t xml:space="preserve"> </w:t>
      </w:r>
      <w:r>
        <w:rPr>
          <w:rFonts w:ascii="Arial" w:eastAsia="Times New Roman" w:hAnsi="Arial" w:cs="Arial"/>
          <w:color w:val="000000"/>
          <w:szCs w:val="22"/>
          <w:lang w:eastAsia="en-AU"/>
        </w:rPr>
        <w:t>M</w:t>
      </w:r>
      <w:r w:rsidRPr="00085DA4">
        <w:rPr>
          <w:rFonts w:ascii="Arial" w:eastAsia="Times New Roman" w:hAnsi="Arial" w:cs="Arial"/>
          <w:color w:val="000000"/>
          <w:szCs w:val="22"/>
          <w:lang w:eastAsia="en-AU"/>
        </w:rPr>
        <w:t xml:space="preserve">anagement could </w:t>
      </w:r>
      <w:r>
        <w:rPr>
          <w:rFonts w:ascii="Arial" w:eastAsia="Times New Roman" w:hAnsi="Arial" w:cs="Arial"/>
          <w:color w:val="000000"/>
          <w:szCs w:val="22"/>
          <w:lang w:eastAsia="en-AU"/>
        </w:rPr>
        <w:t xml:space="preserve">however, </w:t>
      </w:r>
      <w:r w:rsidRPr="00085DA4">
        <w:rPr>
          <w:rFonts w:ascii="Arial" w:eastAsia="Times New Roman" w:hAnsi="Arial" w:cs="Arial"/>
          <w:color w:val="000000"/>
          <w:szCs w:val="22"/>
          <w:lang w:eastAsia="en-AU"/>
        </w:rPr>
        <w:t>demonstrate how they assess, monitor and review performance of staff, including those on probation, by way of complaints</w:t>
      </w:r>
      <w:r>
        <w:rPr>
          <w:rFonts w:ascii="Arial" w:eastAsia="Times New Roman" w:hAnsi="Arial" w:cs="Arial"/>
          <w:color w:val="000000"/>
          <w:szCs w:val="22"/>
          <w:lang w:eastAsia="en-AU"/>
        </w:rPr>
        <w:t xml:space="preserve"> and </w:t>
      </w:r>
      <w:r w:rsidRPr="00085DA4">
        <w:rPr>
          <w:rFonts w:ascii="Arial" w:eastAsia="Times New Roman" w:hAnsi="Arial" w:cs="Arial"/>
          <w:color w:val="000000"/>
          <w:szCs w:val="22"/>
          <w:lang w:eastAsia="en-AU"/>
        </w:rPr>
        <w:t xml:space="preserve">review of consumer progress notes. </w:t>
      </w:r>
      <w:r w:rsidRPr="00085DA4">
        <w:rPr>
          <w:rFonts w:ascii="Arial" w:hAnsi="Arial" w:cs="Arial"/>
          <w:szCs w:val="22"/>
        </w:rPr>
        <w:t xml:space="preserve">Care staff could speak to being supported in undertaking their duties, responsibilities, and </w:t>
      </w:r>
      <w:r>
        <w:rPr>
          <w:rFonts w:ascii="Arial" w:hAnsi="Arial" w:cs="Arial"/>
          <w:szCs w:val="22"/>
        </w:rPr>
        <w:t xml:space="preserve">being </w:t>
      </w:r>
      <w:r w:rsidRPr="00085DA4">
        <w:rPr>
          <w:rFonts w:ascii="Arial" w:hAnsi="Arial" w:cs="Arial"/>
          <w:szCs w:val="22"/>
        </w:rPr>
        <w:t>formally assessed as required. The team meetings provide an opportunity for care staff to reflect on their own practice and discuss best practice in a group setting, including for specific consumers with more complex</w:t>
      </w:r>
      <w:r w:rsidR="003E3225">
        <w:rPr>
          <w:rFonts w:ascii="Arial" w:hAnsi="Arial" w:cs="Arial"/>
          <w:szCs w:val="22"/>
        </w:rPr>
        <w:t xml:space="preserve"> </w:t>
      </w:r>
      <w:r w:rsidRPr="00085DA4">
        <w:rPr>
          <w:rFonts w:ascii="Arial" w:hAnsi="Arial" w:cs="Arial"/>
          <w:szCs w:val="22"/>
        </w:rPr>
        <w:t>needs.</w:t>
      </w:r>
    </w:p>
    <w:p w14:paraId="2CFD98FF" w14:textId="4B5313D0" w:rsidR="00EF5146" w:rsidRPr="00BE6C9D" w:rsidRDefault="003E3225" w:rsidP="006C6064">
      <w:pPr>
        <w:rPr>
          <w:rFonts w:ascii="Arial" w:eastAsia="Times New Roman" w:hAnsi="Arial" w:cs="Arial"/>
          <w:color w:val="000000"/>
          <w:szCs w:val="22"/>
          <w:lang w:eastAsia="en-AU"/>
        </w:rPr>
      </w:pPr>
      <w:r w:rsidRPr="00BE6C9D">
        <w:rPr>
          <w:rFonts w:ascii="Arial" w:eastAsiaTheme="minorHAnsi" w:hAnsi="Arial" w:cs="Arial"/>
        </w:rPr>
        <w:t xml:space="preserve">The Approved Provider provide a </w:t>
      </w:r>
      <w:r>
        <w:rPr>
          <w:rFonts w:ascii="Arial" w:eastAsiaTheme="minorHAnsi" w:hAnsi="Arial" w:cs="Arial"/>
        </w:rPr>
        <w:t>detailed continuous improvement plan showing their continued commitment to improving care and services in Standard 7. The Approved Provider also responded with further detail on actions planned/taken with regard to Requirements 7(3)(c), 7(3)(d) and 7(3)(e)</w:t>
      </w:r>
      <w:r w:rsidR="00E461B0">
        <w:rPr>
          <w:rFonts w:ascii="Arial" w:eastAsiaTheme="minorHAnsi" w:hAnsi="Arial" w:cs="Arial"/>
        </w:rPr>
        <w:t xml:space="preserve">. </w:t>
      </w:r>
      <w:r>
        <w:rPr>
          <w:rFonts w:ascii="Arial" w:eastAsiaTheme="minorHAnsi" w:hAnsi="Arial" w:cs="Arial"/>
        </w:rPr>
        <w:t xml:space="preserve">These actions included the development of a Memorandum of Understanding with all subcontracted agencies </w:t>
      </w:r>
      <w:r w:rsidR="00EF5146">
        <w:rPr>
          <w:rFonts w:ascii="Arial" w:eastAsiaTheme="minorHAnsi" w:hAnsi="Arial" w:cs="Arial"/>
        </w:rPr>
        <w:t>regarding staff</w:t>
      </w:r>
      <w:r>
        <w:rPr>
          <w:rFonts w:ascii="Arial" w:eastAsiaTheme="minorHAnsi" w:hAnsi="Arial" w:cs="Arial"/>
        </w:rPr>
        <w:t xml:space="preserve"> registrations</w:t>
      </w:r>
      <w:r w:rsidR="00E461B0">
        <w:rPr>
          <w:rFonts w:ascii="Arial" w:eastAsiaTheme="minorHAnsi" w:hAnsi="Arial" w:cs="Arial"/>
        </w:rPr>
        <w:t xml:space="preserve"> and </w:t>
      </w:r>
      <w:r>
        <w:rPr>
          <w:rFonts w:ascii="Arial" w:eastAsiaTheme="minorHAnsi" w:hAnsi="Arial" w:cs="Arial"/>
        </w:rPr>
        <w:t>police checks</w:t>
      </w:r>
      <w:r w:rsidR="00EF5146">
        <w:rPr>
          <w:rFonts w:ascii="Arial" w:eastAsiaTheme="minorHAnsi" w:hAnsi="Arial" w:cs="Arial"/>
        </w:rPr>
        <w:t>,</w:t>
      </w:r>
      <w:r w:rsidR="00E461B0">
        <w:rPr>
          <w:rFonts w:ascii="Arial" w:eastAsiaTheme="minorHAnsi" w:hAnsi="Arial" w:cs="Arial"/>
        </w:rPr>
        <w:t xml:space="preserve"> for completion around the end of March 2024. The Approved Provider also provided information about their plans to develop </w:t>
      </w:r>
      <w:r w:rsidR="00EF5146">
        <w:rPr>
          <w:rFonts w:ascii="Arial" w:eastAsiaTheme="minorHAnsi" w:hAnsi="Arial" w:cs="Arial"/>
        </w:rPr>
        <w:t xml:space="preserve">training for staff which is </w:t>
      </w:r>
      <w:r w:rsidR="00E461B0">
        <w:rPr>
          <w:rFonts w:ascii="Arial" w:eastAsiaTheme="minorHAnsi" w:hAnsi="Arial" w:cs="Arial"/>
        </w:rPr>
        <w:t xml:space="preserve">more specific to the home care environment. Lastly, the Approved Provider provided an update on the numbers of staff performance reviews undertaken to date and reiterated that the remainder will be completed by 31 March 2024. </w:t>
      </w:r>
      <w:r w:rsidRPr="00BE6C9D">
        <w:rPr>
          <w:rFonts w:ascii="Arial" w:eastAsiaTheme="minorHAnsi" w:hAnsi="Arial" w:cs="Arial"/>
        </w:rPr>
        <w:t xml:space="preserve">Having considered the information in the Assessment Team’s report </w:t>
      </w:r>
      <w:r>
        <w:rPr>
          <w:rFonts w:ascii="Arial" w:eastAsiaTheme="minorHAnsi" w:hAnsi="Arial" w:cs="Arial"/>
        </w:rPr>
        <w:t>and the Approved Provider’s response</w:t>
      </w:r>
      <w:r w:rsidR="00EF5146">
        <w:rPr>
          <w:rFonts w:ascii="Arial" w:eastAsiaTheme="minorHAnsi" w:hAnsi="Arial" w:cs="Arial"/>
        </w:rPr>
        <w:t xml:space="preserve"> </w:t>
      </w:r>
      <w:r w:rsidR="00EF5146" w:rsidRPr="00BE6C9D">
        <w:rPr>
          <w:rFonts w:ascii="Arial" w:eastAsiaTheme="minorHAnsi" w:hAnsi="Arial" w:cs="Arial"/>
        </w:rPr>
        <w:t xml:space="preserve">I find </w:t>
      </w:r>
      <w:r w:rsidR="00EF5146">
        <w:rPr>
          <w:rFonts w:ascii="Arial" w:eastAsiaTheme="minorHAnsi" w:hAnsi="Arial" w:cs="Arial"/>
        </w:rPr>
        <w:t xml:space="preserve">five of the five requirements in </w:t>
      </w:r>
      <w:r w:rsidR="00EF5146">
        <w:rPr>
          <w:rFonts w:ascii="Arial" w:eastAsiaTheme="minorHAnsi" w:hAnsi="Arial" w:cs="Arial"/>
          <w:color w:val="auto"/>
        </w:rPr>
        <w:t xml:space="preserve">Standard 7 </w:t>
      </w:r>
      <w:r w:rsidR="00EF5146" w:rsidRPr="00BE6C9D">
        <w:rPr>
          <w:rFonts w:ascii="Arial" w:eastAsiaTheme="minorHAnsi" w:hAnsi="Arial" w:cs="Arial"/>
          <w:color w:val="auto"/>
        </w:rPr>
        <w:t>compliant.</w:t>
      </w:r>
    </w:p>
    <w:p w14:paraId="2EFCA3CC" w14:textId="159FFFF0" w:rsidR="00B0241F" w:rsidRDefault="00B0241F">
      <w:pPr>
        <w:spacing w:after="160" w:line="259" w:lineRule="auto"/>
        <w:rPr>
          <w:rFonts w:ascii="Arial" w:hAnsi="Arial" w:cs="Arial"/>
          <w:b/>
          <w:bCs/>
          <w:sz w:val="30"/>
          <w:szCs w:val="28"/>
        </w:rPr>
      </w:pPr>
      <w:r>
        <w:rPr>
          <w:rFonts w:ascii="Arial" w:hAnsi="Arial" w:cs="Arial"/>
        </w:rPr>
        <w:br w:type="page"/>
      </w:r>
    </w:p>
    <w:p w14:paraId="0860CAE7" w14:textId="7FD52515" w:rsidR="00740C65" w:rsidRPr="00A36AA9" w:rsidRDefault="0033485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1016B1" w14:paraId="70F078CF" w14:textId="77777777" w:rsidTr="006C6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0454AF0D" w14:textId="77777777" w:rsidR="001016B1" w:rsidRPr="003217D3" w:rsidRDefault="001016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3FCC42DD" w14:textId="77777777" w:rsidR="001016B1" w:rsidRPr="003217D3" w:rsidRDefault="001016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1016B1" w14:paraId="360A0EE0" w14:textId="77777777" w:rsidTr="006C6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579BC1"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386" w:type="dxa"/>
            <w:shd w:val="clear" w:color="auto" w:fill="auto"/>
          </w:tcPr>
          <w:p w14:paraId="3FFF0D03"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36A2F406"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680681"/>
                <w:placeholder>
                  <w:docPart w:val="380729AF46984C6F8330FB5D56F9C583"/>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2581AB4F" w14:textId="77777777" w:rsidTr="006C6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E968CA"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386" w:type="dxa"/>
            <w:shd w:val="clear" w:color="auto" w:fill="auto"/>
          </w:tcPr>
          <w:p w14:paraId="2765D6D0" w14:textId="77777777" w:rsidR="001016B1" w:rsidRPr="00244176" w:rsidRDefault="00101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08EEC3B4" w14:textId="77777777" w:rsidR="001016B1" w:rsidRPr="00CC646C" w:rsidRDefault="001406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465289"/>
                <w:placeholder>
                  <w:docPart w:val="0B3C87EF67E648F2A403926966817586"/>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244E5E69" w14:textId="77777777" w:rsidTr="006C6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5C56B"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86" w:type="dxa"/>
            <w:shd w:val="clear" w:color="auto" w:fill="auto"/>
          </w:tcPr>
          <w:p w14:paraId="5EC3A443"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2818B10" w14:textId="77777777" w:rsidR="001016B1" w:rsidRPr="00244176" w:rsidRDefault="001016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EC0ADCC" w14:textId="77777777" w:rsidR="001016B1" w:rsidRPr="00244176" w:rsidRDefault="001016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0D81B71" w14:textId="77777777" w:rsidR="001016B1" w:rsidRPr="00244176" w:rsidRDefault="001016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DA17798" w14:textId="77777777" w:rsidR="001016B1" w:rsidRPr="00244176" w:rsidRDefault="001016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675EF3D" w14:textId="77777777" w:rsidR="001016B1" w:rsidRPr="00244176" w:rsidRDefault="001016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567DC04" w14:textId="77777777" w:rsidR="001016B1" w:rsidRPr="00244176" w:rsidRDefault="001016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6C704BA9"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3877719"/>
                <w:placeholder>
                  <w:docPart w:val="D16998AD4859469688E8086F8D8D0116"/>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114E8139" w14:textId="77777777" w:rsidTr="006C6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89AF0"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86" w:type="dxa"/>
            <w:shd w:val="clear" w:color="auto" w:fill="auto"/>
          </w:tcPr>
          <w:p w14:paraId="2CACDD41" w14:textId="77777777" w:rsidR="001016B1" w:rsidRPr="00244176" w:rsidRDefault="00101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EB0C806" w14:textId="77777777" w:rsidR="001016B1" w:rsidRPr="00244176" w:rsidRDefault="001016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EF67DF9" w14:textId="77777777" w:rsidR="001016B1" w:rsidRPr="00244176" w:rsidRDefault="001016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14B9399" w14:textId="77777777" w:rsidR="001016B1" w:rsidRPr="00244176" w:rsidRDefault="001016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B6A1BC4" w14:textId="77777777" w:rsidR="001016B1" w:rsidRPr="00244176" w:rsidRDefault="001016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70B7F71B" w14:textId="77777777" w:rsidR="001016B1" w:rsidRPr="00CC646C" w:rsidRDefault="001406A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1768581"/>
                <w:placeholder>
                  <w:docPart w:val="CD8AD1152F8A4D85AACFFBCC5E67851D"/>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r w:rsidR="001016B1" w14:paraId="2C8148BE" w14:textId="77777777" w:rsidTr="006C60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C02DFE" w14:textId="77777777" w:rsidR="001016B1" w:rsidRPr="00244176" w:rsidRDefault="00101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386" w:type="dxa"/>
            <w:shd w:val="clear" w:color="auto" w:fill="auto"/>
          </w:tcPr>
          <w:p w14:paraId="66B12B49" w14:textId="77777777" w:rsidR="001016B1" w:rsidRPr="00244176" w:rsidRDefault="00101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5D66A55" w14:textId="77777777" w:rsidR="001016B1" w:rsidRPr="00244176" w:rsidRDefault="001016B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DBA1E69" w14:textId="77777777" w:rsidR="001016B1" w:rsidRPr="00244176" w:rsidRDefault="001016B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82D92AF" w14:textId="77777777" w:rsidR="001016B1" w:rsidRPr="00244176" w:rsidRDefault="001016B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37613D2F" w14:textId="77777777" w:rsidR="001016B1" w:rsidRPr="00CC646C" w:rsidRDefault="001406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085195"/>
                <w:placeholder>
                  <w:docPart w:val="E238654BC8AB43DB908EA46949183074"/>
                </w:placeholder>
                <w:dropDownList>
                  <w:listItem w:displayText="choose a rating" w:value="choose a rating"/>
                  <w:listItem w:displayText="Compliant" w:value="Compliant"/>
                  <w:listItem w:displayText="Not Compliant" w:value="Not Compliant"/>
                </w:dropDownList>
              </w:sdtPr>
              <w:sdtEndPr/>
              <w:sdtContent>
                <w:r w:rsidR="001016B1" w:rsidRPr="00501C01">
                  <w:rPr>
                    <w:rFonts w:ascii="Arial" w:hAnsi="Arial" w:cs="Arial"/>
                  </w:rPr>
                  <w:t>Compliant</w:t>
                </w:r>
              </w:sdtContent>
            </w:sdt>
            <w:r w:rsidR="001016B1" w:rsidRPr="00501C01">
              <w:rPr>
                <w:rFonts w:ascii="Arial" w:hAnsi="Arial" w:cs="Arial"/>
              </w:rPr>
              <w:t xml:space="preserve"> </w:t>
            </w:r>
          </w:p>
        </w:tc>
      </w:tr>
    </w:tbl>
    <w:p w14:paraId="76D074A4" w14:textId="77777777" w:rsidR="00740C65" w:rsidRDefault="00334850" w:rsidP="003217D3">
      <w:pPr>
        <w:pStyle w:val="Heading20"/>
      </w:pPr>
      <w:r w:rsidRPr="00A36AA9">
        <w:t>Findings</w:t>
      </w:r>
    </w:p>
    <w:p w14:paraId="033461D6" w14:textId="086EE26B" w:rsidR="00085DA4" w:rsidRPr="0087222C" w:rsidRDefault="00085DA4" w:rsidP="006C6064">
      <w:pPr>
        <w:rPr>
          <w:rFonts w:ascii="Arial" w:eastAsia="Times New Roman" w:hAnsi="Arial" w:cs="Arial"/>
          <w:color w:val="000000"/>
          <w:szCs w:val="22"/>
          <w:lang w:eastAsia="en-AU"/>
        </w:rPr>
      </w:pPr>
      <w:r w:rsidRPr="00085DA4">
        <w:rPr>
          <w:rFonts w:ascii="Arial" w:eastAsia="Times New Roman" w:hAnsi="Arial" w:cs="Arial"/>
          <w:color w:val="000000"/>
          <w:szCs w:val="22"/>
          <w:lang w:eastAsia="en-AU"/>
        </w:rPr>
        <w:t xml:space="preserve">The </w:t>
      </w:r>
      <w:bookmarkStart w:id="7" w:name="_Hlk164341232"/>
      <w:r w:rsidR="000065B3">
        <w:rPr>
          <w:rFonts w:ascii="Arial" w:eastAsia="Times New Roman" w:hAnsi="Arial" w:cs="Arial"/>
          <w:color w:val="000000"/>
          <w:szCs w:val="22"/>
          <w:lang w:eastAsia="en-AU"/>
        </w:rPr>
        <w:t>organisation</w:t>
      </w:r>
      <w:bookmarkEnd w:id="7"/>
      <w:r w:rsidR="000065B3">
        <w:rPr>
          <w:rFonts w:ascii="Arial" w:eastAsia="Times New Roman" w:hAnsi="Arial" w:cs="Arial"/>
          <w:color w:val="000000"/>
          <w:szCs w:val="22"/>
          <w:lang w:eastAsia="en-AU"/>
        </w:rPr>
        <w:t xml:space="preserve"> </w:t>
      </w:r>
      <w:r w:rsidRPr="00085DA4">
        <w:rPr>
          <w:rFonts w:ascii="Arial" w:eastAsia="Times New Roman" w:hAnsi="Arial" w:cs="Arial"/>
          <w:color w:val="000000"/>
          <w:szCs w:val="22"/>
          <w:lang w:eastAsia="en-AU"/>
        </w:rPr>
        <w:t xml:space="preserve">demonstrated that consumers and/or their representatives are </w:t>
      </w:r>
      <w:r w:rsidRPr="00085DA4">
        <w:rPr>
          <w:rFonts w:ascii="Arial" w:eastAsia="Times New Roman" w:hAnsi="Arial" w:cs="Arial"/>
          <w:iCs/>
          <w:color w:val="000000"/>
          <w:lang w:eastAsia="en-AU"/>
        </w:rPr>
        <w:t xml:space="preserve">engaged in the development, delivery, and evaluation of care and services, informally and formally. </w:t>
      </w:r>
      <w:r w:rsidRPr="0087222C">
        <w:rPr>
          <w:rFonts w:ascii="Arial" w:eastAsia="Times New Roman" w:hAnsi="Arial" w:cs="Arial"/>
          <w:iCs/>
          <w:color w:val="000000"/>
          <w:lang w:eastAsia="en-AU"/>
        </w:rPr>
        <w:t xml:space="preserve">The </w:t>
      </w:r>
      <w:r w:rsidR="000065B3">
        <w:rPr>
          <w:rFonts w:ascii="Arial" w:eastAsia="Times New Roman" w:hAnsi="Arial" w:cs="Arial"/>
          <w:color w:val="000000"/>
          <w:szCs w:val="22"/>
          <w:lang w:eastAsia="en-AU"/>
        </w:rPr>
        <w:t>organisation</w:t>
      </w:r>
      <w:r w:rsidR="000065B3" w:rsidRPr="0087222C">
        <w:rPr>
          <w:rFonts w:ascii="Arial" w:eastAsia="Times New Roman" w:hAnsi="Arial" w:cs="Arial"/>
          <w:iCs/>
          <w:color w:val="000000"/>
          <w:lang w:eastAsia="en-AU"/>
        </w:rPr>
        <w:t xml:space="preserve"> </w:t>
      </w:r>
      <w:r w:rsidRPr="0087222C">
        <w:rPr>
          <w:rFonts w:ascii="Arial" w:eastAsia="Times New Roman" w:hAnsi="Arial" w:cs="Arial"/>
          <w:iCs/>
          <w:color w:val="000000"/>
          <w:lang w:eastAsia="en-AU"/>
        </w:rPr>
        <w:t xml:space="preserve">undertakes annual </w:t>
      </w:r>
      <w:r w:rsidRPr="0087222C">
        <w:rPr>
          <w:rFonts w:ascii="Arial" w:eastAsiaTheme="minorHAnsi" w:hAnsi="Arial" w:cs="Arial"/>
          <w:color w:val="auto"/>
        </w:rPr>
        <w:t xml:space="preserve">consumer surveys </w:t>
      </w:r>
      <w:r w:rsidR="0087222C">
        <w:rPr>
          <w:rFonts w:ascii="Arial" w:eastAsiaTheme="minorHAnsi" w:hAnsi="Arial" w:cs="Arial"/>
          <w:color w:val="auto"/>
        </w:rPr>
        <w:t xml:space="preserve">and the </w:t>
      </w:r>
      <w:r w:rsidRPr="0087222C">
        <w:rPr>
          <w:rFonts w:ascii="Arial" w:eastAsiaTheme="minorHAnsi" w:hAnsi="Arial" w:cs="Arial"/>
          <w:color w:val="auto"/>
        </w:rPr>
        <w:t>results are reviewed by the clinical governance working group and board of directors for continuous improvements or other actions.</w:t>
      </w:r>
      <w:r w:rsidR="0087222C" w:rsidRPr="0087222C">
        <w:rPr>
          <w:rFonts w:ascii="Arial" w:eastAsia="Times New Roman" w:hAnsi="Arial" w:cs="Arial"/>
          <w:color w:val="000000"/>
          <w:szCs w:val="22"/>
          <w:lang w:eastAsia="en-AU"/>
        </w:rPr>
        <w:t xml:space="preserve"> The </w:t>
      </w:r>
      <w:r w:rsidR="000065B3">
        <w:rPr>
          <w:rFonts w:ascii="Arial" w:eastAsia="Times New Roman" w:hAnsi="Arial" w:cs="Arial"/>
          <w:color w:val="000000"/>
          <w:szCs w:val="22"/>
          <w:lang w:eastAsia="en-AU"/>
        </w:rPr>
        <w:t>organisation</w:t>
      </w:r>
      <w:r w:rsidR="0087222C" w:rsidRPr="0087222C">
        <w:rPr>
          <w:rFonts w:ascii="Arial" w:eastAsia="Times New Roman" w:hAnsi="Arial" w:cs="Arial"/>
          <w:color w:val="000000"/>
          <w:szCs w:val="22"/>
          <w:lang w:eastAsia="en-AU"/>
        </w:rPr>
        <w:t xml:space="preserve"> sends out a monthly newsletter that provides news and photos about what the </w:t>
      </w:r>
      <w:r w:rsidR="000065B3">
        <w:rPr>
          <w:rFonts w:ascii="Arial" w:eastAsia="Times New Roman" w:hAnsi="Arial" w:cs="Arial"/>
          <w:color w:val="000000"/>
          <w:szCs w:val="22"/>
          <w:lang w:eastAsia="en-AU"/>
        </w:rPr>
        <w:lastRenderedPageBreak/>
        <w:t>organisation</w:t>
      </w:r>
      <w:r w:rsidR="000065B3" w:rsidRPr="0087222C">
        <w:rPr>
          <w:rFonts w:ascii="Arial" w:eastAsia="Times New Roman" w:hAnsi="Arial" w:cs="Arial"/>
          <w:color w:val="000000"/>
          <w:szCs w:val="22"/>
          <w:lang w:eastAsia="en-AU"/>
        </w:rPr>
        <w:t xml:space="preserve"> </w:t>
      </w:r>
      <w:r w:rsidR="0087222C" w:rsidRPr="0087222C">
        <w:rPr>
          <w:rFonts w:ascii="Arial" w:eastAsia="Times New Roman" w:hAnsi="Arial" w:cs="Arial"/>
          <w:color w:val="000000"/>
          <w:szCs w:val="22"/>
          <w:lang w:eastAsia="en-AU"/>
        </w:rPr>
        <w:t xml:space="preserve">is doing and new staff, and quarterly newsletter thar covers the more strategic direction of the service and governance updates. The </w:t>
      </w:r>
      <w:r w:rsidR="000065B3">
        <w:rPr>
          <w:rFonts w:ascii="Arial" w:eastAsia="Times New Roman" w:hAnsi="Arial" w:cs="Arial"/>
          <w:color w:val="000000"/>
          <w:szCs w:val="22"/>
          <w:lang w:eastAsia="en-AU"/>
        </w:rPr>
        <w:t>organisation</w:t>
      </w:r>
      <w:r w:rsidR="0087222C" w:rsidRPr="0087222C">
        <w:rPr>
          <w:rFonts w:ascii="Arial" w:eastAsia="Times New Roman" w:hAnsi="Arial" w:cs="Arial"/>
          <w:color w:val="000000"/>
          <w:szCs w:val="22"/>
          <w:lang w:eastAsia="en-AU"/>
        </w:rPr>
        <w:t xml:space="preserve"> has not been successful in recruiting consumers or representatives to be on a Consumer Advisory Body </w:t>
      </w:r>
      <w:r w:rsidR="0087222C">
        <w:rPr>
          <w:rFonts w:ascii="Arial" w:eastAsia="Times New Roman" w:hAnsi="Arial" w:cs="Arial"/>
          <w:color w:val="000000"/>
          <w:szCs w:val="22"/>
          <w:lang w:eastAsia="en-AU"/>
        </w:rPr>
        <w:t xml:space="preserve">but continues to work on this. </w:t>
      </w:r>
      <w:r w:rsidR="0087222C" w:rsidRPr="0087222C">
        <w:rPr>
          <w:rFonts w:ascii="Arial" w:eastAsia="Times New Roman" w:hAnsi="Arial" w:cs="Arial"/>
          <w:color w:val="000000"/>
          <w:lang w:eastAsia="en-AU"/>
        </w:rPr>
        <w:t xml:space="preserve">All consumers/representatives and care staff when asked about the running of the </w:t>
      </w:r>
      <w:r w:rsidR="000065B3">
        <w:rPr>
          <w:rFonts w:ascii="Arial" w:eastAsia="Times New Roman" w:hAnsi="Arial" w:cs="Arial"/>
          <w:color w:val="000000"/>
          <w:szCs w:val="22"/>
          <w:lang w:eastAsia="en-AU"/>
        </w:rPr>
        <w:t>organisation</w:t>
      </w:r>
      <w:r w:rsidR="000065B3" w:rsidRPr="0087222C">
        <w:rPr>
          <w:rFonts w:ascii="Arial" w:eastAsia="Times New Roman" w:hAnsi="Arial" w:cs="Arial"/>
          <w:color w:val="000000"/>
          <w:lang w:eastAsia="en-AU"/>
        </w:rPr>
        <w:t xml:space="preserve"> </w:t>
      </w:r>
      <w:r w:rsidR="0087222C" w:rsidRPr="0087222C">
        <w:rPr>
          <w:rFonts w:ascii="Arial" w:eastAsia="Times New Roman" w:hAnsi="Arial" w:cs="Arial"/>
          <w:color w:val="000000"/>
          <w:lang w:eastAsia="en-AU"/>
        </w:rPr>
        <w:t>stated it was well run and when asked if they had any ideas for improvement said they did not at the time of the Quality Audit.</w:t>
      </w:r>
    </w:p>
    <w:p w14:paraId="5033FA85" w14:textId="5230A5C0" w:rsidR="003E5579" w:rsidRPr="003E5579" w:rsidRDefault="003E5579" w:rsidP="006C6064">
      <w:pPr>
        <w:shd w:val="clear" w:color="auto" w:fill="FFFFFF" w:themeFill="background1"/>
        <w:rPr>
          <w:rFonts w:ascii="Arial" w:eastAsia="Times New Roman" w:hAnsi="Arial" w:cs="Arial"/>
          <w:color w:val="000000"/>
          <w:lang w:eastAsia="en-AU"/>
        </w:rPr>
      </w:pPr>
      <w:r w:rsidRPr="003E5579">
        <w:rPr>
          <w:rFonts w:ascii="Arial" w:eastAsia="Times New Roman" w:hAnsi="Arial" w:cs="Arial"/>
          <w:color w:val="000000"/>
          <w:lang w:eastAsia="en-AU"/>
        </w:rPr>
        <w:t xml:space="preserve">The </w:t>
      </w:r>
      <w:r>
        <w:rPr>
          <w:rFonts w:ascii="Arial" w:eastAsia="Times New Roman" w:hAnsi="Arial" w:cs="Arial"/>
          <w:color w:val="000000"/>
          <w:lang w:eastAsia="en-AU"/>
        </w:rPr>
        <w:t xml:space="preserve">organisation has a </w:t>
      </w:r>
      <w:r w:rsidRPr="003E5579">
        <w:rPr>
          <w:rFonts w:ascii="Arial" w:eastAsia="Times New Roman" w:hAnsi="Arial" w:cs="Arial"/>
          <w:color w:val="000000"/>
          <w:lang w:eastAsia="en-AU"/>
        </w:rPr>
        <w:t>governance framework consis</w:t>
      </w:r>
      <w:r>
        <w:rPr>
          <w:rFonts w:ascii="Arial" w:eastAsia="Times New Roman" w:hAnsi="Arial" w:cs="Arial"/>
          <w:color w:val="000000"/>
          <w:lang w:eastAsia="en-AU"/>
        </w:rPr>
        <w:t>ting</w:t>
      </w:r>
      <w:r w:rsidRPr="003E5579">
        <w:rPr>
          <w:rFonts w:ascii="Arial" w:eastAsia="Times New Roman" w:hAnsi="Arial" w:cs="Arial"/>
          <w:color w:val="000000"/>
          <w:lang w:eastAsia="en-AU"/>
        </w:rPr>
        <w:t xml:space="preserve"> of a board of directors lead by the board chair</w:t>
      </w:r>
      <w:r>
        <w:rPr>
          <w:rFonts w:ascii="Arial" w:eastAsia="Times New Roman" w:hAnsi="Arial" w:cs="Arial"/>
          <w:color w:val="000000"/>
          <w:lang w:eastAsia="en-AU"/>
        </w:rPr>
        <w:t xml:space="preserve"> and </w:t>
      </w:r>
      <w:r w:rsidRPr="003E5579">
        <w:rPr>
          <w:rFonts w:ascii="Arial" w:eastAsia="Times New Roman" w:hAnsi="Arial" w:cs="Arial"/>
          <w:color w:val="000000"/>
          <w:lang w:eastAsia="en-AU"/>
        </w:rPr>
        <w:t>a management team lead by the chief executive officer and 3 governance working groups – finance and risk, clinical governance, and operational governance. The clinical governance working group is the equivalent of a quality advisory body and reports to the board of directors. Its membership includes people with clinical experience</w:t>
      </w:r>
      <w:r>
        <w:rPr>
          <w:rFonts w:ascii="Arial" w:eastAsia="Times New Roman" w:hAnsi="Arial" w:cs="Arial"/>
          <w:color w:val="000000"/>
          <w:lang w:eastAsia="en-AU"/>
        </w:rPr>
        <w:t>.</w:t>
      </w:r>
      <w:r w:rsidRPr="003E5579">
        <w:rPr>
          <w:rFonts w:ascii="Arial" w:eastAsia="Times New Roman" w:hAnsi="Arial" w:cs="Arial"/>
          <w:color w:val="000000"/>
          <w:lang w:eastAsia="en-AU"/>
        </w:rPr>
        <w:t xml:space="preserve"> They have overall responsibility for quality improvement and promoting a culture of safe, inclusive, and quality care and services.  Reports on complaints and feedback, incidents, the clinical data referred, continuous improvements, consumer numbers and level of HCP, staff numbers and training completed above are provided to the board of directors.  The board of directors also has oversight of service user and workforce risks as per the service’s risk management framework.  Outcomes of board of director and clinical governance working groups are fed back to management and staff as required via respective management and team meetings and/or by email.</w:t>
      </w:r>
    </w:p>
    <w:p w14:paraId="32FBACBF" w14:textId="145FE3BD" w:rsidR="003E5579" w:rsidRPr="003E5579" w:rsidRDefault="003E5579" w:rsidP="006C6064">
      <w:pPr>
        <w:rPr>
          <w:rFonts w:ascii="Arial" w:hAnsi="Arial" w:cs="Arial"/>
        </w:rPr>
      </w:pPr>
      <w:r w:rsidRPr="003E5579">
        <w:rPr>
          <w:rFonts w:ascii="Arial" w:eastAsia="Times New Roman" w:hAnsi="Arial" w:cs="Arial"/>
          <w:color w:val="000000"/>
          <w:lang w:eastAsia="en-AU"/>
        </w:rPr>
        <w:t xml:space="preserve">The organisation demonstrated that they have effective wide governance systems in place for information management, continuous improvement, financial governance, workforce governance, regulatory compliance, and feedback and complaints. </w:t>
      </w:r>
      <w:r w:rsidR="003E0054" w:rsidRPr="00760665">
        <w:rPr>
          <w:rFonts w:ascii="Arial" w:eastAsia="Times New Roman" w:hAnsi="Arial" w:cs="Arial"/>
          <w:color w:val="000000"/>
          <w:lang w:eastAsia="en-AU"/>
        </w:rPr>
        <w:t>Staff are provided with the level of access they require to the information management systems in place to undertake their role.</w:t>
      </w:r>
      <w:r w:rsidR="003E0054" w:rsidRPr="00760665">
        <w:rPr>
          <w:rFonts w:ascii="Arial" w:hAnsi="Arial" w:cs="Arial"/>
        </w:rPr>
        <w:t xml:space="preserve"> The </w:t>
      </w:r>
      <w:r w:rsidR="000065B3" w:rsidRPr="00760665">
        <w:rPr>
          <w:rFonts w:ascii="Arial" w:eastAsia="Times New Roman" w:hAnsi="Arial" w:cs="Arial"/>
          <w:color w:val="000000"/>
          <w:szCs w:val="22"/>
          <w:lang w:eastAsia="en-AU"/>
        </w:rPr>
        <w:t>organisation</w:t>
      </w:r>
      <w:r w:rsidR="003E0054" w:rsidRPr="00760665">
        <w:rPr>
          <w:rFonts w:ascii="Arial" w:hAnsi="Arial" w:cs="Arial"/>
        </w:rPr>
        <w:t xml:space="preserve"> has a continuous improvement plan and the clinical governance working group has a duty to identify continuous improvements. The </w:t>
      </w:r>
      <w:r w:rsidR="000065B3" w:rsidRPr="00760665">
        <w:rPr>
          <w:rFonts w:ascii="Arial" w:eastAsia="Times New Roman" w:hAnsi="Arial" w:cs="Arial"/>
          <w:color w:val="000000"/>
          <w:szCs w:val="22"/>
          <w:lang w:eastAsia="en-AU"/>
        </w:rPr>
        <w:t>organisation</w:t>
      </w:r>
      <w:r w:rsidR="003E0054" w:rsidRPr="00760665">
        <w:rPr>
          <w:rFonts w:ascii="Arial" w:hAnsi="Arial" w:cs="Arial"/>
        </w:rPr>
        <w:t xml:space="preserve"> has a financial and risk working group as part of their governance framework. The </w:t>
      </w:r>
      <w:r w:rsidR="000065B3" w:rsidRPr="00760665">
        <w:rPr>
          <w:rFonts w:ascii="Arial" w:eastAsia="Times New Roman" w:hAnsi="Arial" w:cs="Arial"/>
          <w:color w:val="000000"/>
          <w:szCs w:val="22"/>
          <w:lang w:eastAsia="en-AU"/>
        </w:rPr>
        <w:t>organisation’s</w:t>
      </w:r>
      <w:r w:rsidR="003E0054" w:rsidRPr="00760665">
        <w:rPr>
          <w:rFonts w:ascii="Arial" w:hAnsi="Arial" w:cs="Arial"/>
        </w:rPr>
        <w:t xml:space="preserve"> workforce governance systems were satisfactory with any outstanding requirements in the continuous improvement plan. The </w:t>
      </w:r>
      <w:r w:rsidR="000065B3" w:rsidRPr="00760665">
        <w:rPr>
          <w:rFonts w:ascii="Arial" w:eastAsia="Times New Roman" w:hAnsi="Arial" w:cs="Arial"/>
          <w:color w:val="000000"/>
          <w:szCs w:val="22"/>
          <w:lang w:eastAsia="en-AU"/>
        </w:rPr>
        <w:t>organisation</w:t>
      </w:r>
      <w:r w:rsidR="003E0054" w:rsidRPr="00760665">
        <w:rPr>
          <w:rFonts w:ascii="Arial" w:hAnsi="Arial" w:cs="Arial"/>
        </w:rPr>
        <w:t xml:space="preserve"> is compliant with current legislation and management keep up to date with legislative changes and other regulatory matters through a variety of mechanisms.</w:t>
      </w:r>
    </w:p>
    <w:p w14:paraId="7D09763D" w14:textId="38901382" w:rsidR="000065B3" w:rsidRPr="006C6064" w:rsidRDefault="000065B3" w:rsidP="006C6064">
      <w:pPr>
        <w:shd w:val="clear" w:color="auto" w:fill="FFFFFF" w:themeFill="background1"/>
        <w:rPr>
          <w:rFonts w:ascii="Arial" w:eastAsia="Times New Roman" w:hAnsi="Arial" w:cs="Arial"/>
          <w:color w:val="000000"/>
          <w:lang w:eastAsia="en-AU"/>
        </w:rPr>
      </w:pPr>
      <w:r w:rsidRPr="006C6064">
        <w:rPr>
          <w:rFonts w:ascii="Arial" w:eastAsia="Times New Roman" w:hAnsi="Arial" w:cs="Arial"/>
          <w:color w:val="000000"/>
          <w:lang w:eastAsia="en-AU"/>
        </w:rPr>
        <w:t>The service’s clinical governance framework outlines the service’s approach to</w:t>
      </w:r>
      <w:r w:rsidR="001820BC">
        <w:rPr>
          <w:rFonts w:ascii="Arial" w:eastAsia="Times New Roman" w:hAnsi="Arial" w:cs="Arial"/>
          <w:color w:val="000000"/>
          <w:lang w:eastAsia="en-AU"/>
        </w:rPr>
        <w:t xml:space="preserve"> </w:t>
      </w:r>
      <w:r w:rsidRPr="006C6064">
        <w:rPr>
          <w:rFonts w:ascii="Arial" w:eastAsia="Times New Roman" w:hAnsi="Arial" w:cs="Arial"/>
          <w:color w:val="000000"/>
          <w:lang w:eastAsia="en-AU"/>
        </w:rPr>
        <w:t>managing,</w:t>
      </w:r>
      <w:r w:rsidR="001820BC">
        <w:rPr>
          <w:rFonts w:ascii="Arial" w:eastAsia="Times New Roman" w:hAnsi="Arial" w:cs="Arial"/>
          <w:color w:val="000000"/>
          <w:lang w:eastAsia="en-AU"/>
        </w:rPr>
        <w:t xml:space="preserve"> </w:t>
      </w:r>
      <w:r w:rsidRPr="006C6064">
        <w:rPr>
          <w:rFonts w:ascii="Arial" w:eastAsia="Times New Roman" w:hAnsi="Arial" w:cs="Arial"/>
          <w:color w:val="000000"/>
          <w:lang w:eastAsia="en-AU"/>
        </w:rPr>
        <w:t>monitoring, and reporting consumer clinical risks. This includes among other things the</w:t>
      </w:r>
      <w:r w:rsidR="006C6064">
        <w:rPr>
          <w:rFonts w:ascii="Arial" w:eastAsia="Times New Roman" w:hAnsi="Arial" w:cs="Arial"/>
          <w:color w:val="000000"/>
          <w:lang w:eastAsia="en-AU"/>
        </w:rPr>
        <w:t xml:space="preserve"> </w:t>
      </w:r>
      <w:r w:rsidRPr="006C6064">
        <w:rPr>
          <w:rFonts w:ascii="Arial" w:eastAsia="Times New Roman" w:hAnsi="Arial" w:cs="Arial"/>
          <w:color w:val="000000"/>
          <w:lang w:eastAsia="en-AU"/>
        </w:rPr>
        <w:t xml:space="preserve">monitoring of clinical data and regular monitoring and review of individual consumer risks. </w:t>
      </w:r>
      <w:r w:rsidRPr="000065B3">
        <w:rPr>
          <w:rFonts w:ascii="Arial" w:eastAsia="Times New Roman" w:hAnsi="Arial" w:cs="Arial"/>
          <w:color w:val="000000"/>
          <w:lang w:eastAsia="en-AU"/>
        </w:rPr>
        <w:t xml:space="preserve">Care staff spoke of their responsibility to report all incidents, including elder abuse and described the service’s procedure for this. Management demonstrated a comprehensive </w:t>
      </w:r>
      <w:r w:rsidRPr="00760665">
        <w:rPr>
          <w:rFonts w:ascii="Arial" w:eastAsia="Times New Roman" w:hAnsi="Arial" w:cs="Arial"/>
          <w:color w:val="000000"/>
          <w:lang w:eastAsia="en-AU"/>
        </w:rPr>
        <w:t>understanding of their responsibility to manage incidents and other concerns.</w:t>
      </w:r>
      <w:r w:rsidR="00A976A8" w:rsidRPr="006C6064">
        <w:rPr>
          <w:rFonts w:ascii="Arial" w:eastAsia="Times New Roman" w:hAnsi="Arial" w:cs="Arial"/>
          <w:color w:val="000000"/>
          <w:lang w:eastAsia="en-AU"/>
        </w:rPr>
        <w:t xml:space="preserve"> The organisation provided evidence of management of risks and supporting consumers to live their best life.</w:t>
      </w:r>
    </w:p>
    <w:p w14:paraId="63173F43" w14:textId="267B133E" w:rsidR="00A976A8" w:rsidRPr="006C6064" w:rsidRDefault="00A976A8" w:rsidP="006C6064">
      <w:pPr>
        <w:shd w:val="clear" w:color="auto" w:fill="FFFFFF" w:themeFill="background1"/>
        <w:rPr>
          <w:rFonts w:ascii="Arial" w:eastAsia="Times New Roman" w:hAnsi="Arial" w:cs="Arial"/>
          <w:color w:val="000000"/>
          <w:lang w:eastAsia="en-AU"/>
        </w:rPr>
      </w:pPr>
      <w:r w:rsidRPr="006C6064">
        <w:rPr>
          <w:rFonts w:ascii="Arial" w:eastAsia="Times New Roman" w:hAnsi="Arial" w:cs="Arial"/>
          <w:color w:val="000000"/>
          <w:lang w:eastAsia="en-AU"/>
        </w:rPr>
        <w:t xml:space="preserve">All care staff interviewed about incident management knew their </w:t>
      </w:r>
      <w:r w:rsidR="006C6064" w:rsidRPr="006C6064">
        <w:rPr>
          <w:rFonts w:ascii="Arial" w:eastAsia="Times New Roman" w:hAnsi="Arial" w:cs="Arial"/>
          <w:color w:val="000000"/>
          <w:lang w:eastAsia="en-AU"/>
        </w:rPr>
        <w:t>responsibilities. Staff</w:t>
      </w:r>
      <w:r w:rsidRPr="006C6064">
        <w:rPr>
          <w:rFonts w:ascii="Arial" w:eastAsia="Times New Roman" w:hAnsi="Arial" w:cs="Arial"/>
          <w:color w:val="000000"/>
          <w:lang w:eastAsia="en-AU"/>
        </w:rPr>
        <w:t xml:space="preserve"> knew their responsibilities to report incidents and management review all incidents</w:t>
      </w:r>
      <w:r w:rsidR="004A0084">
        <w:rPr>
          <w:rFonts w:ascii="Arial" w:eastAsia="Times New Roman" w:hAnsi="Arial" w:cs="Arial"/>
          <w:color w:val="000000"/>
          <w:lang w:eastAsia="en-AU"/>
        </w:rPr>
        <w:t xml:space="preserve"> </w:t>
      </w:r>
      <w:r w:rsidRPr="006C6064">
        <w:rPr>
          <w:rFonts w:ascii="Arial" w:eastAsia="Times New Roman" w:hAnsi="Arial" w:cs="Arial"/>
          <w:color w:val="000000"/>
          <w:lang w:eastAsia="en-AU"/>
        </w:rPr>
        <w:t>to determine action required.</w:t>
      </w:r>
    </w:p>
    <w:p w14:paraId="1D1C7E90" w14:textId="0B6F59A7" w:rsidR="00A976A8" w:rsidRPr="00A976A8" w:rsidRDefault="00A976A8" w:rsidP="006C6064">
      <w:pPr>
        <w:rPr>
          <w:rFonts w:ascii="Arial" w:hAnsi="Arial" w:cs="Arial"/>
          <w:color w:val="000000"/>
          <w:lang w:eastAsia="en-AU"/>
        </w:rPr>
      </w:pPr>
      <w:r w:rsidRPr="006C6064">
        <w:rPr>
          <w:rFonts w:ascii="Arial" w:eastAsia="Times New Roman" w:hAnsi="Arial" w:cs="Arial"/>
          <w:color w:val="000000"/>
          <w:lang w:eastAsia="en-AU"/>
        </w:rPr>
        <w:t>A clinical governance framework is in place to identify areas of risk associated with care</w:t>
      </w:r>
      <w:r w:rsidR="004A0084">
        <w:rPr>
          <w:rFonts w:ascii="Arial" w:eastAsia="Times New Roman" w:hAnsi="Arial" w:cs="Arial"/>
          <w:color w:val="000000"/>
          <w:lang w:eastAsia="en-AU"/>
        </w:rPr>
        <w:t xml:space="preserve"> </w:t>
      </w:r>
      <w:r w:rsidRPr="00760665">
        <w:rPr>
          <w:rFonts w:ascii="Arial" w:hAnsi="Arial" w:cs="Arial"/>
        </w:rPr>
        <w:t>Delivery.</w:t>
      </w:r>
      <w:r w:rsidRPr="00760665">
        <w:rPr>
          <w:rFonts w:ascii="Arial" w:hAnsi="Arial" w:cs="Arial"/>
          <w:color w:val="000000"/>
          <w:lang w:eastAsia="en-AU"/>
        </w:rPr>
        <w:t xml:space="preserve"> An updated more comprehensive clinical governance framework is due for tabling at the next clinical governance working group meeting and then onto the board of directors. This framework specifies the key risk areas as </w:t>
      </w:r>
      <w:r w:rsidRPr="00760665">
        <w:rPr>
          <w:rFonts w:ascii="Arial" w:eastAsia="Times New Roman" w:hAnsi="Arial" w:cs="Arial"/>
          <w:color w:val="000000"/>
          <w:lang w:eastAsia="en-AU"/>
        </w:rPr>
        <w:t>m</w:t>
      </w:r>
      <w:r w:rsidRPr="00A976A8">
        <w:rPr>
          <w:rFonts w:ascii="Arial" w:eastAsia="Times New Roman" w:hAnsi="Arial" w:cs="Arial"/>
          <w:color w:val="000000"/>
          <w:lang w:eastAsia="en-AU"/>
        </w:rPr>
        <w:t>inimising the use of restraint</w:t>
      </w:r>
      <w:r w:rsidRPr="00760665">
        <w:rPr>
          <w:rFonts w:ascii="Arial" w:eastAsia="Times New Roman" w:hAnsi="Arial" w:cs="Arial"/>
          <w:color w:val="000000"/>
          <w:lang w:eastAsia="en-AU"/>
        </w:rPr>
        <w:t>,</w:t>
      </w:r>
      <w:r w:rsidRPr="00760665">
        <w:rPr>
          <w:rFonts w:ascii="Arial" w:hAnsi="Arial" w:cs="Arial"/>
          <w:color w:val="000000"/>
          <w:lang w:eastAsia="en-AU"/>
        </w:rPr>
        <w:t xml:space="preserve"> </w:t>
      </w:r>
      <w:r w:rsidRPr="00760665">
        <w:rPr>
          <w:rFonts w:ascii="Arial" w:eastAsia="Times New Roman" w:hAnsi="Arial" w:cs="Arial"/>
          <w:color w:val="000000"/>
          <w:lang w:eastAsia="en-AU"/>
        </w:rPr>
        <w:t>i</w:t>
      </w:r>
      <w:r w:rsidRPr="00A976A8">
        <w:rPr>
          <w:rFonts w:ascii="Arial" w:eastAsia="Times New Roman" w:hAnsi="Arial" w:cs="Arial"/>
          <w:color w:val="000000"/>
          <w:lang w:eastAsia="en-AU"/>
        </w:rPr>
        <w:t>nfection prevention and control</w:t>
      </w:r>
      <w:r w:rsidRPr="00760665">
        <w:rPr>
          <w:rFonts w:ascii="Arial" w:hAnsi="Arial" w:cs="Arial"/>
          <w:color w:val="000000"/>
          <w:lang w:eastAsia="en-AU"/>
        </w:rPr>
        <w:t xml:space="preserve">, </w:t>
      </w:r>
      <w:r w:rsidRPr="00760665">
        <w:rPr>
          <w:rFonts w:ascii="Arial" w:eastAsia="Times New Roman" w:hAnsi="Arial" w:cs="Arial"/>
          <w:color w:val="000000"/>
          <w:lang w:eastAsia="en-AU"/>
        </w:rPr>
        <w:t>a</w:t>
      </w:r>
      <w:r w:rsidRPr="00A976A8">
        <w:rPr>
          <w:rFonts w:ascii="Arial" w:eastAsia="Times New Roman" w:hAnsi="Arial" w:cs="Arial"/>
          <w:color w:val="000000"/>
          <w:lang w:eastAsia="en-AU"/>
        </w:rPr>
        <w:t>ntimicrobial stewardship</w:t>
      </w:r>
      <w:r w:rsidRPr="00760665">
        <w:rPr>
          <w:rFonts w:ascii="Arial" w:hAnsi="Arial" w:cs="Arial"/>
          <w:color w:val="000000"/>
          <w:lang w:eastAsia="en-AU"/>
        </w:rPr>
        <w:t xml:space="preserve"> and </w:t>
      </w:r>
      <w:r w:rsidRPr="00760665">
        <w:rPr>
          <w:rFonts w:ascii="Arial" w:eastAsia="Times New Roman" w:hAnsi="Arial" w:cs="Arial"/>
          <w:color w:val="000000"/>
          <w:lang w:eastAsia="en-AU"/>
        </w:rPr>
        <w:t>p</w:t>
      </w:r>
      <w:r w:rsidRPr="00A976A8">
        <w:rPr>
          <w:rFonts w:ascii="Arial" w:eastAsia="Times New Roman" w:hAnsi="Arial" w:cs="Arial"/>
          <w:color w:val="000000"/>
          <w:lang w:eastAsia="en-AU"/>
        </w:rPr>
        <w:t>racticing open disclosure</w:t>
      </w:r>
      <w:r w:rsidRPr="00760665">
        <w:rPr>
          <w:rFonts w:ascii="Arial" w:eastAsia="Times New Roman" w:hAnsi="Arial" w:cs="Arial"/>
          <w:color w:val="000000"/>
          <w:lang w:eastAsia="en-AU"/>
        </w:rPr>
        <w:t xml:space="preserve">. </w:t>
      </w:r>
      <w:r w:rsidR="00760665" w:rsidRPr="00760665">
        <w:rPr>
          <w:rFonts w:ascii="Arial" w:hAnsi="Arial" w:cs="Arial"/>
        </w:rPr>
        <w:t>The service has an antimicrobial stewardship policy. I</w:t>
      </w:r>
      <w:r w:rsidR="00760665" w:rsidRPr="00760665">
        <w:rPr>
          <w:rFonts w:ascii="Arial" w:eastAsia="Times New Roman" w:hAnsi="Arial" w:cs="Arial"/>
          <w:color w:val="000000"/>
          <w:lang w:eastAsia="en-AU"/>
        </w:rPr>
        <w:t>t is noted however that the organisation does not currently have a policy on restrictive practices applicable to their home care services</w:t>
      </w:r>
      <w:r w:rsidR="00053721">
        <w:rPr>
          <w:rFonts w:ascii="Arial" w:eastAsia="Times New Roman" w:hAnsi="Arial" w:cs="Arial"/>
          <w:color w:val="000000"/>
          <w:lang w:eastAsia="en-AU"/>
        </w:rPr>
        <w:t xml:space="preserve"> and staff do not receive training in this</w:t>
      </w:r>
      <w:r w:rsidR="00760665" w:rsidRPr="00760665">
        <w:rPr>
          <w:rFonts w:ascii="Arial" w:eastAsia="Times New Roman" w:hAnsi="Arial" w:cs="Arial"/>
          <w:color w:val="000000"/>
          <w:lang w:eastAsia="en-AU"/>
        </w:rPr>
        <w:t xml:space="preserve">. A similar situation exists with open disclosure. Staff are practicing open </w:t>
      </w:r>
      <w:r w:rsidR="00760665" w:rsidRPr="00760665">
        <w:rPr>
          <w:rFonts w:ascii="Arial" w:eastAsia="Times New Roman" w:hAnsi="Arial" w:cs="Arial"/>
          <w:color w:val="000000"/>
          <w:lang w:eastAsia="en-AU"/>
        </w:rPr>
        <w:lastRenderedPageBreak/>
        <w:t>disclosure but the organisation does not have a policy that guides staff practices in their home care services</w:t>
      </w:r>
      <w:r w:rsidR="00053721">
        <w:rPr>
          <w:rFonts w:ascii="Arial" w:eastAsia="Times New Roman" w:hAnsi="Arial" w:cs="Arial"/>
          <w:color w:val="000000"/>
          <w:lang w:eastAsia="en-AU"/>
        </w:rPr>
        <w:t xml:space="preserve"> particularly with regard to responding to a complaint</w:t>
      </w:r>
      <w:r w:rsidR="00760665" w:rsidRPr="00760665">
        <w:rPr>
          <w:rFonts w:ascii="Arial" w:eastAsia="Times New Roman" w:hAnsi="Arial" w:cs="Arial"/>
          <w:color w:val="000000"/>
          <w:lang w:eastAsia="en-AU"/>
        </w:rPr>
        <w:t>.</w:t>
      </w:r>
    </w:p>
    <w:p w14:paraId="74C7DC73" w14:textId="127AC2A2" w:rsidR="00EF5146" w:rsidRDefault="00EF5146" w:rsidP="006C6064">
      <w:pPr>
        <w:rPr>
          <w:rFonts w:ascii="Arial" w:eastAsiaTheme="minorHAnsi" w:hAnsi="Arial" w:cs="Arial"/>
        </w:rPr>
      </w:pPr>
      <w:r w:rsidRPr="00BE6C9D">
        <w:rPr>
          <w:rFonts w:ascii="Arial" w:eastAsiaTheme="minorHAnsi" w:hAnsi="Arial" w:cs="Arial"/>
        </w:rPr>
        <w:t xml:space="preserve">The Approved Provider provide a </w:t>
      </w:r>
      <w:r>
        <w:rPr>
          <w:rFonts w:ascii="Arial" w:eastAsiaTheme="minorHAnsi" w:hAnsi="Arial" w:cs="Arial"/>
        </w:rPr>
        <w:t xml:space="preserve">detailed continuous improvement plan showing their continued commitment to improving care and services in Standard 8. The Approved Provider also responded with further detail on actions planned/taken with regard to Requirements 8(3)(d) and 8(3)(e). These actions included the updating of their incident policy to be more reflective of </w:t>
      </w:r>
      <w:r w:rsidR="00053721">
        <w:rPr>
          <w:rFonts w:ascii="Arial" w:eastAsiaTheme="minorHAnsi" w:hAnsi="Arial" w:cs="Arial"/>
        </w:rPr>
        <w:t xml:space="preserve">staff </w:t>
      </w:r>
      <w:r>
        <w:rPr>
          <w:rFonts w:ascii="Arial" w:eastAsiaTheme="minorHAnsi" w:hAnsi="Arial" w:cs="Arial"/>
        </w:rPr>
        <w:t>practice</w:t>
      </w:r>
      <w:r w:rsidR="00053721">
        <w:rPr>
          <w:rFonts w:ascii="Arial" w:eastAsiaTheme="minorHAnsi" w:hAnsi="Arial" w:cs="Arial"/>
        </w:rPr>
        <w:t>s in the home care services</w:t>
      </w:r>
      <w:r>
        <w:rPr>
          <w:rFonts w:ascii="Arial" w:eastAsiaTheme="minorHAnsi" w:hAnsi="Arial" w:cs="Arial"/>
        </w:rPr>
        <w:t>. The Approved Provider also provided an update on the implementation of their draft governance framework. It was planned that both documents would be ratified by the Board 27 Ma</w:t>
      </w:r>
      <w:r w:rsidR="00053721">
        <w:rPr>
          <w:rFonts w:ascii="Arial" w:eastAsiaTheme="minorHAnsi" w:hAnsi="Arial" w:cs="Arial"/>
        </w:rPr>
        <w:t>r</w:t>
      </w:r>
      <w:r>
        <w:rPr>
          <w:rFonts w:ascii="Arial" w:eastAsiaTheme="minorHAnsi" w:hAnsi="Arial" w:cs="Arial"/>
        </w:rPr>
        <w:t xml:space="preserve">ch 2024. Lastly, the Approved Provider provided an update on </w:t>
      </w:r>
      <w:r w:rsidR="00053721">
        <w:rPr>
          <w:rFonts w:ascii="Arial" w:eastAsiaTheme="minorHAnsi" w:hAnsi="Arial" w:cs="Arial"/>
        </w:rPr>
        <w:t>improvements being made with regard to providing staff training on restrictive practices during March 2024 and improvements being made to the Open Disclosure policy to align with staff practices in their home care services.</w:t>
      </w:r>
    </w:p>
    <w:p w14:paraId="4D58C5B4" w14:textId="5CCE6364" w:rsidR="00EF5146" w:rsidRPr="00BE6C9D" w:rsidRDefault="00EF5146" w:rsidP="006C6064">
      <w:pPr>
        <w:rPr>
          <w:rFonts w:ascii="Arial" w:eastAsia="Times New Roman" w:hAnsi="Arial" w:cs="Arial"/>
          <w:color w:val="000000"/>
          <w:szCs w:val="22"/>
          <w:lang w:eastAsia="en-AU"/>
        </w:rPr>
      </w:pPr>
      <w:r w:rsidRPr="00BE6C9D">
        <w:rPr>
          <w:rFonts w:ascii="Arial" w:eastAsiaTheme="minorHAnsi" w:hAnsi="Arial" w:cs="Arial"/>
        </w:rPr>
        <w:t xml:space="preserve">Having considered the information in the Assessment Team’s report </w:t>
      </w:r>
      <w:r>
        <w:rPr>
          <w:rFonts w:ascii="Arial" w:eastAsiaTheme="minorHAnsi" w:hAnsi="Arial" w:cs="Arial"/>
        </w:rPr>
        <w:t xml:space="preserve">and the Approved Provider’s response </w:t>
      </w:r>
      <w:r w:rsidRPr="00BE6C9D">
        <w:rPr>
          <w:rFonts w:ascii="Arial" w:eastAsiaTheme="minorHAnsi" w:hAnsi="Arial" w:cs="Arial"/>
        </w:rPr>
        <w:t xml:space="preserve">I find </w:t>
      </w:r>
      <w:r>
        <w:rPr>
          <w:rFonts w:ascii="Arial" w:eastAsiaTheme="minorHAnsi" w:hAnsi="Arial" w:cs="Arial"/>
        </w:rPr>
        <w:t xml:space="preserve">five of the five requirements in </w:t>
      </w:r>
      <w:r>
        <w:rPr>
          <w:rFonts w:ascii="Arial" w:eastAsiaTheme="minorHAnsi" w:hAnsi="Arial" w:cs="Arial"/>
          <w:color w:val="auto"/>
        </w:rPr>
        <w:t xml:space="preserve">Standard 8 </w:t>
      </w:r>
      <w:r w:rsidRPr="00BE6C9D">
        <w:rPr>
          <w:rFonts w:ascii="Arial" w:eastAsiaTheme="minorHAnsi" w:hAnsi="Arial" w:cs="Arial"/>
          <w:color w:val="auto"/>
        </w:rPr>
        <w:t>compliant.</w:t>
      </w:r>
    </w:p>
    <w:sectPr w:rsidR="00EF5146" w:rsidRPr="00BE6C9D" w:rsidSect="0013072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8BA70" w14:textId="77777777" w:rsidR="00130724" w:rsidRDefault="00130724">
      <w:pPr>
        <w:spacing w:after="0"/>
      </w:pPr>
      <w:r>
        <w:separator/>
      </w:r>
    </w:p>
  </w:endnote>
  <w:endnote w:type="continuationSeparator" w:id="0">
    <w:p w14:paraId="2E89AB2C" w14:textId="77777777" w:rsidR="00130724" w:rsidRDefault="001307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CF40C" w14:textId="77777777" w:rsidR="00740C65" w:rsidRPr="00DF37F2" w:rsidRDefault="00334850"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Inasmuch Community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3CB4E3F" w14:textId="77777777" w:rsidR="00740C65" w:rsidRPr="00DF37F2" w:rsidRDefault="0033485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200089</w:t>
    </w:r>
    <w:bookmarkEnd w:id="8"/>
    <w:r w:rsidRPr="00DF37F2">
      <w:rPr>
        <w:rStyle w:val="FooterBold"/>
        <w:rFonts w:ascii="Arial" w:hAnsi="Arial"/>
        <w:b w:val="0"/>
      </w:rPr>
      <w:tab/>
      <w:t xml:space="preserve">OFFICIAL: Sensitive </w:t>
    </w:r>
  </w:p>
  <w:p w14:paraId="49859137" w14:textId="77777777" w:rsidR="00740C65" w:rsidRPr="00DF37F2" w:rsidRDefault="0033485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E2E05" w14:textId="77777777" w:rsidR="00130724" w:rsidRDefault="00130724" w:rsidP="00D71F88">
      <w:pPr>
        <w:spacing w:after="0"/>
      </w:pPr>
      <w:r>
        <w:separator/>
      </w:r>
    </w:p>
  </w:footnote>
  <w:footnote w:type="continuationSeparator" w:id="0">
    <w:p w14:paraId="33840FF7" w14:textId="77777777" w:rsidR="00130724" w:rsidRDefault="00130724" w:rsidP="00D71F88">
      <w:pPr>
        <w:spacing w:after="0"/>
      </w:pPr>
      <w:r>
        <w:continuationSeparator/>
      </w:r>
    </w:p>
  </w:footnote>
  <w:footnote w:id="1">
    <w:p w14:paraId="3C22A32E" w14:textId="47203924" w:rsidR="00740C65" w:rsidRDefault="0033485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00067D58">
        <w:rPr>
          <w:rFonts w:ascii="Arial" w:hAnsi="Arial" w:cs="Arial"/>
          <w:color w:val="auto"/>
          <w:sz w:val="20"/>
          <w:szCs w:val="20"/>
        </w:rPr>
        <w:t>57</w:t>
      </w:r>
      <w:r w:rsidRPr="001016B1">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17DAF46E" w14:textId="77777777" w:rsidR="00740C65" w:rsidRDefault="00740C6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3D153" w14:textId="77777777" w:rsidR="00740C65" w:rsidRDefault="00334850">
    <w:pPr>
      <w:pStyle w:val="Header"/>
    </w:pPr>
    <w:r>
      <w:rPr>
        <w:noProof/>
        <w:color w:val="2B579A"/>
        <w:shd w:val="clear" w:color="auto" w:fill="E6E6E6"/>
        <w:lang w:val="en-US"/>
      </w:rPr>
      <w:drawing>
        <wp:anchor distT="0" distB="0" distL="114300" distR="114300" simplePos="0" relativeHeight="251663360" behindDoc="1" locked="0" layoutInCell="1" allowOverlap="1" wp14:anchorId="7DD63F90" wp14:editId="1F517A8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F718C" w14:textId="77777777" w:rsidR="00740C65" w:rsidRDefault="00334850">
    <w:pPr>
      <w:pStyle w:val="Header"/>
    </w:pPr>
    <w:r>
      <w:rPr>
        <w:noProof/>
      </w:rPr>
      <w:drawing>
        <wp:anchor distT="0" distB="0" distL="114300" distR="114300" simplePos="0" relativeHeight="251661312" behindDoc="0" locked="0" layoutInCell="1" allowOverlap="1" wp14:anchorId="13D5CF88" wp14:editId="0C87430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2560CFE">
      <w:start w:val="1"/>
      <w:numFmt w:val="lowerRoman"/>
      <w:lvlText w:val="(%1)"/>
      <w:lvlJc w:val="left"/>
      <w:pPr>
        <w:ind w:left="1080" w:hanging="720"/>
      </w:pPr>
      <w:rPr>
        <w:rFonts w:hint="default"/>
      </w:rPr>
    </w:lvl>
    <w:lvl w:ilvl="1" w:tplc="E690A204" w:tentative="1">
      <w:start w:val="1"/>
      <w:numFmt w:val="lowerLetter"/>
      <w:lvlText w:val="%2."/>
      <w:lvlJc w:val="left"/>
      <w:pPr>
        <w:ind w:left="1440" w:hanging="360"/>
      </w:pPr>
    </w:lvl>
    <w:lvl w:ilvl="2" w:tplc="0100DA36" w:tentative="1">
      <w:start w:val="1"/>
      <w:numFmt w:val="lowerRoman"/>
      <w:lvlText w:val="%3."/>
      <w:lvlJc w:val="right"/>
      <w:pPr>
        <w:ind w:left="2160" w:hanging="180"/>
      </w:pPr>
    </w:lvl>
    <w:lvl w:ilvl="3" w:tplc="EEC469B2" w:tentative="1">
      <w:start w:val="1"/>
      <w:numFmt w:val="decimal"/>
      <w:lvlText w:val="%4."/>
      <w:lvlJc w:val="left"/>
      <w:pPr>
        <w:ind w:left="2880" w:hanging="360"/>
      </w:pPr>
    </w:lvl>
    <w:lvl w:ilvl="4" w:tplc="2D28CABC" w:tentative="1">
      <w:start w:val="1"/>
      <w:numFmt w:val="lowerLetter"/>
      <w:lvlText w:val="%5."/>
      <w:lvlJc w:val="left"/>
      <w:pPr>
        <w:ind w:left="3600" w:hanging="360"/>
      </w:pPr>
    </w:lvl>
    <w:lvl w:ilvl="5" w:tplc="410A734E" w:tentative="1">
      <w:start w:val="1"/>
      <w:numFmt w:val="lowerRoman"/>
      <w:lvlText w:val="%6."/>
      <w:lvlJc w:val="right"/>
      <w:pPr>
        <w:ind w:left="4320" w:hanging="180"/>
      </w:pPr>
    </w:lvl>
    <w:lvl w:ilvl="6" w:tplc="01E4DDA6" w:tentative="1">
      <w:start w:val="1"/>
      <w:numFmt w:val="decimal"/>
      <w:lvlText w:val="%7."/>
      <w:lvlJc w:val="left"/>
      <w:pPr>
        <w:ind w:left="5040" w:hanging="360"/>
      </w:pPr>
    </w:lvl>
    <w:lvl w:ilvl="7" w:tplc="CA080840" w:tentative="1">
      <w:start w:val="1"/>
      <w:numFmt w:val="lowerLetter"/>
      <w:lvlText w:val="%8."/>
      <w:lvlJc w:val="left"/>
      <w:pPr>
        <w:ind w:left="5760" w:hanging="360"/>
      </w:pPr>
    </w:lvl>
    <w:lvl w:ilvl="8" w:tplc="C096ACA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CFCF55C">
      <w:start w:val="1"/>
      <w:numFmt w:val="lowerRoman"/>
      <w:lvlText w:val="(%1)"/>
      <w:lvlJc w:val="left"/>
      <w:pPr>
        <w:ind w:left="1080" w:hanging="720"/>
      </w:pPr>
      <w:rPr>
        <w:rFonts w:hint="default"/>
      </w:rPr>
    </w:lvl>
    <w:lvl w:ilvl="1" w:tplc="727EC838" w:tentative="1">
      <w:start w:val="1"/>
      <w:numFmt w:val="lowerLetter"/>
      <w:lvlText w:val="%2."/>
      <w:lvlJc w:val="left"/>
      <w:pPr>
        <w:ind w:left="1440" w:hanging="360"/>
      </w:pPr>
    </w:lvl>
    <w:lvl w:ilvl="2" w:tplc="9F588226" w:tentative="1">
      <w:start w:val="1"/>
      <w:numFmt w:val="lowerRoman"/>
      <w:lvlText w:val="%3."/>
      <w:lvlJc w:val="right"/>
      <w:pPr>
        <w:ind w:left="2160" w:hanging="180"/>
      </w:pPr>
    </w:lvl>
    <w:lvl w:ilvl="3" w:tplc="68C48160" w:tentative="1">
      <w:start w:val="1"/>
      <w:numFmt w:val="decimal"/>
      <w:lvlText w:val="%4."/>
      <w:lvlJc w:val="left"/>
      <w:pPr>
        <w:ind w:left="2880" w:hanging="360"/>
      </w:pPr>
    </w:lvl>
    <w:lvl w:ilvl="4" w:tplc="BAEECA1C" w:tentative="1">
      <w:start w:val="1"/>
      <w:numFmt w:val="lowerLetter"/>
      <w:lvlText w:val="%5."/>
      <w:lvlJc w:val="left"/>
      <w:pPr>
        <w:ind w:left="3600" w:hanging="360"/>
      </w:pPr>
    </w:lvl>
    <w:lvl w:ilvl="5" w:tplc="479A64D4" w:tentative="1">
      <w:start w:val="1"/>
      <w:numFmt w:val="lowerRoman"/>
      <w:lvlText w:val="%6."/>
      <w:lvlJc w:val="right"/>
      <w:pPr>
        <w:ind w:left="4320" w:hanging="180"/>
      </w:pPr>
    </w:lvl>
    <w:lvl w:ilvl="6" w:tplc="8AAA179A" w:tentative="1">
      <w:start w:val="1"/>
      <w:numFmt w:val="decimal"/>
      <w:lvlText w:val="%7."/>
      <w:lvlJc w:val="left"/>
      <w:pPr>
        <w:ind w:left="5040" w:hanging="360"/>
      </w:pPr>
    </w:lvl>
    <w:lvl w:ilvl="7" w:tplc="D5920314" w:tentative="1">
      <w:start w:val="1"/>
      <w:numFmt w:val="lowerLetter"/>
      <w:lvlText w:val="%8."/>
      <w:lvlJc w:val="left"/>
      <w:pPr>
        <w:ind w:left="5760" w:hanging="360"/>
      </w:pPr>
    </w:lvl>
    <w:lvl w:ilvl="8" w:tplc="5C20C68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8448DF0">
      <w:start w:val="1"/>
      <w:numFmt w:val="lowerRoman"/>
      <w:lvlText w:val="(%1)"/>
      <w:lvlJc w:val="left"/>
      <w:pPr>
        <w:ind w:left="1080" w:hanging="720"/>
      </w:pPr>
      <w:rPr>
        <w:rFonts w:hint="default"/>
      </w:rPr>
    </w:lvl>
    <w:lvl w:ilvl="1" w:tplc="A444607C" w:tentative="1">
      <w:start w:val="1"/>
      <w:numFmt w:val="lowerLetter"/>
      <w:lvlText w:val="%2."/>
      <w:lvlJc w:val="left"/>
      <w:pPr>
        <w:ind w:left="1440" w:hanging="360"/>
      </w:pPr>
    </w:lvl>
    <w:lvl w:ilvl="2" w:tplc="F836E63A" w:tentative="1">
      <w:start w:val="1"/>
      <w:numFmt w:val="lowerRoman"/>
      <w:lvlText w:val="%3."/>
      <w:lvlJc w:val="right"/>
      <w:pPr>
        <w:ind w:left="2160" w:hanging="180"/>
      </w:pPr>
    </w:lvl>
    <w:lvl w:ilvl="3" w:tplc="D5628DC8" w:tentative="1">
      <w:start w:val="1"/>
      <w:numFmt w:val="decimal"/>
      <w:lvlText w:val="%4."/>
      <w:lvlJc w:val="left"/>
      <w:pPr>
        <w:ind w:left="2880" w:hanging="360"/>
      </w:pPr>
    </w:lvl>
    <w:lvl w:ilvl="4" w:tplc="AB68367E" w:tentative="1">
      <w:start w:val="1"/>
      <w:numFmt w:val="lowerLetter"/>
      <w:lvlText w:val="%5."/>
      <w:lvlJc w:val="left"/>
      <w:pPr>
        <w:ind w:left="3600" w:hanging="360"/>
      </w:pPr>
    </w:lvl>
    <w:lvl w:ilvl="5" w:tplc="0D9A12E8" w:tentative="1">
      <w:start w:val="1"/>
      <w:numFmt w:val="lowerRoman"/>
      <w:lvlText w:val="%6."/>
      <w:lvlJc w:val="right"/>
      <w:pPr>
        <w:ind w:left="4320" w:hanging="180"/>
      </w:pPr>
    </w:lvl>
    <w:lvl w:ilvl="6" w:tplc="A556852A" w:tentative="1">
      <w:start w:val="1"/>
      <w:numFmt w:val="decimal"/>
      <w:lvlText w:val="%7."/>
      <w:lvlJc w:val="left"/>
      <w:pPr>
        <w:ind w:left="5040" w:hanging="360"/>
      </w:pPr>
    </w:lvl>
    <w:lvl w:ilvl="7" w:tplc="0A1C1C68" w:tentative="1">
      <w:start w:val="1"/>
      <w:numFmt w:val="lowerLetter"/>
      <w:lvlText w:val="%8."/>
      <w:lvlJc w:val="left"/>
      <w:pPr>
        <w:ind w:left="5760" w:hanging="360"/>
      </w:pPr>
    </w:lvl>
    <w:lvl w:ilvl="8" w:tplc="14D4863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FAC34B6">
      <w:start w:val="1"/>
      <w:numFmt w:val="lowerRoman"/>
      <w:lvlText w:val="(%1)"/>
      <w:lvlJc w:val="left"/>
      <w:pPr>
        <w:ind w:left="1080" w:hanging="720"/>
      </w:pPr>
      <w:rPr>
        <w:rFonts w:hint="default"/>
      </w:rPr>
    </w:lvl>
    <w:lvl w:ilvl="1" w:tplc="B5889D32" w:tentative="1">
      <w:start w:val="1"/>
      <w:numFmt w:val="lowerLetter"/>
      <w:lvlText w:val="%2."/>
      <w:lvlJc w:val="left"/>
      <w:pPr>
        <w:ind w:left="1440" w:hanging="360"/>
      </w:pPr>
    </w:lvl>
    <w:lvl w:ilvl="2" w:tplc="F2DEDE0C" w:tentative="1">
      <w:start w:val="1"/>
      <w:numFmt w:val="lowerRoman"/>
      <w:lvlText w:val="%3."/>
      <w:lvlJc w:val="right"/>
      <w:pPr>
        <w:ind w:left="2160" w:hanging="180"/>
      </w:pPr>
    </w:lvl>
    <w:lvl w:ilvl="3" w:tplc="FB548744" w:tentative="1">
      <w:start w:val="1"/>
      <w:numFmt w:val="decimal"/>
      <w:lvlText w:val="%4."/>
      <w:lvlJc w:val="left"/>
      <w:pPr>
        <w:ind w:left="2880" w:hanging="360"/>
      </w:pPr>
    </w:lvl>
    <w:lvl w:ilvl="4" w:tplc="B230847E" w:tentative="1">
      <w:start w:val="1"/>
      <w:numFmt w:val="lowerLetter"/>
      <w:lvlText w:val="%5."/>
      <w:lvlJc w:val="left"/>
      <w:pPr>
        <w:ind w:left="3600" w:hanging="360"/>
      </w:pPr>
    </w:lvl>
    <w:lvl w:ilvl="5" w:tplc="6038CAA2" w:tentative="1">
      <w:start w:val="1"/>
      <w:numFmt w:val="lowerRoman"/>
      <w:lvlText w:val="%6."/>
      <w:lvlJc w:val="right"/>
      <w:pPr>
        <w:ind w:left="4320" w:hanging="180"/>
      </w:pPr>
    </w:lvl>
    <w:lvl w:ilvl="6" w:tplc="626885B4" w:tentative="1">
      <w:start w:val="1"/>
      <w:numFmt w:val="decimal"/>
      <w:lvlText w:val="%7."/>
      <w:lvlJc w:val="left"/>
      <w:pPr>
        <w:ind w:left="5040" w:hanging="360"/>
      </w:pPr>
    </w:lvl>
    <w:lvl w:ilvl="7" w:tplc="BDD8A756" w:tentative="1">
      <w:start w:val="1"/>
      <w:numFmt w:val="lowerLetter"/>
      <w:lvlText w:val="%8."/>
      <w:lvlJc w:val="left"/>
      <w:pPr>
        <w:ind w:left="5760" w:hanging="360"/>
      </w:pPr>
    </w:lvl>
    <w:lvl w:ilvl="8" w:tplc="23A60C4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2800166">
      <w:start w:val="1"/>
      <w:numFmt w:val="lowerRoman"/>
      <w:lvlText w:val="(%1)"/>
      <w:lvlJc w:val="left"/>
      <w:pPr>
        <w:ind w:left="1080" w:hanging="720"/>
      </w:pPr>
      <w:rPr>
        <w:rFonts w:hint="default"/>
      </w:rPr>
    </w:lvl>
    <w:lvl w:ilvl="1" w:tplc="04EE62CE" w:tentative="1">
      <w:start w:val="1"/>
      <w:numFmt w:val="lowerLetter"/>
      <w:lvlText w:val="%2."/>
      <w:lvlJc w:val="left"/>
      <w:pPr>
        <w:ind w:left="1440" w:hanging="360"/>
      </w:pPr>
    </w:lvl>
    <w:lvl w:ilvl="2" w:tplc="E4787602" w:tentative="1">
      <w:start w:val="1"/>
      <w:numFmt w:val="lowerRoman"/>
      <w:lvlText w:val="%3."/>
      <w:lvlJc w:val="right"/>
      <w:pPr>
        <w:ind w:left="2160" w:hanging="180"/>
      </w:pPr>
    </w:lvl>
    <w:lvl w:ilvl="3" w:tplc="A6F20680" w:tentative="1">
      <w:start w:val="1"/>
      <w:numFmt w:val="decimal"/>
      <w:lvlText w:val="%4."/>
      <w:lvlJc w:val="left"/>
      <w:pPr>
        <w:ind w:left="2880" w:hanging="360"/>
      </w:pPr>
    </w:lvl>
    <w:lvl w:ilvl="4" w:tplc="B13A83D4" w:tentative="1">
      <w:start w:val="1"/>
      <w:numFmt w:val="lowerLetter"/>
      <w:lvlText w:val="%5."/>
      <w:lvlJc w:val="left"/>
      <w:pPr>
        <w:ind w:left="3600" w:hanging="360"/>
      </w:pPr>
    </w:lvl>
    <w:lvl w:ilvl="5" w:tplc="C574A9B4" w:tentative="1">
      <w:start w:val="1"/>
      <w:numFmt w:val="lowerRoman"/>
      <w:lvlText w:val="%6."/>
      <w:lvlJc w:val="right"/>
      <w:pPr>
        <w:ind w:left="4320" w:hanging="180"/>
      </w:pPr>
    </w:lvl>
    <w:lvl w:ilvl="6" w:tplc="FABC82CA" w:tentative="1">
      <w:start w:val="1"/>
      <w:numFmt w:val="decimal"/>
      <w:lvlText w:val="%7."/>
      <w:lvlJc w:val="left"/>
      <w:pPr>
        <w:ind w:left="5040" w:hanging="360"/>
      </w:pPr>
    </w:lvl>
    <w:lvl w:ilvl="7" w:tplc="E55442A6" w:tentative="1">
      <w:start w:val="1"/>
      <w:numFmt w:val="lowerLetter"/>
      <w:lvlText w:val="%8."/>
      <w:lvlJc w:val="left"/>
      <w:pPr>
        <w:ind w:left="5760" w:hanging="360"/>
      </w:pPr>
    </w:lvl>
    <w:lvl w:ilvl="8" w:tplc="3BB87AA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AB83D38">
      <w:start w:val="1"/>
      <w:numFmt w:val="bullet"/>
      <w:lvlText w:val=""/>
      <w:lvlJc w:val="left"/>
      <w:pPr>
        <w:ind w:left="720" w:hanging="360"/>
      </w:pPr>
      <w:rPr>
        <w:rFonts w:ascii="Symbol" w:hAnsi="Symbol" w:hint="default"/>
        <w:color w:val="auto"/>
        <w:sz w:val="24"/>
        <w:szCs w:val="24"/>
      </w:rPr>
    </w:lvl>
    <w:lvl w:ilvl="1" w:tplc="0A6AE19C" w:tentative="1">
      <w:start w:val="1"/>
      <w:numFmt w:val="bullet"/>
      <w:lvlText w:val="o"/>
      <w:lvlJc w:val="left"/>
      <w:pPr>
        <w:ind w:left="1440" w:hanging="360"/>
      </w:pPr>
      <w:rPr>
        <w:rFonts w:ascii="Courier New" w:hAnsi="Courier New" w:cs="Courier New" w:hint="default"/>
      </w:rPr>
    </w:lvl>
    <w:lvl w:ilvl="2" w:tplc="B70A973C" w:tentative="1">
      <w:start w:val="1"/>
      <w:numFmt w:val="bullet"/>
      <w:lvlText w:val=""/>
      <w:lvlJc w:val="left"/>
      <w:pPr>
        <w:ind w:left="2160" w:hanging="360"/>
      </w:pPr>
      <w:rPr>
        <w:rFonts w:ascii="Wingdings" w:hAnsi="Wingdings" w:hint="default"/>
      </w:rPr>
    </w:lvl>
    <w:lvl w:ilvl="3" w:tplc="60480496" w:tentative="1">
      <w:start w:val="1"/>
      <w:numFmt w:val="bullet"/>
      <w:lvlText w:val=""/>
      <w:lvlJc w:val="left"/>
      <w:pPr>
        <w:ind w:left="2880" w:hanging="360"/>
      </w:pPr>
      <w:rPr>
        <w:rFonts w:ascii="Symbol" w:hAnsi="Symbol" w:hint="default"/>
      </w:rPr>
    </w:lvl>
    <w:lvl w:ilvl="4" w:tplc="49383EF4" w:tentative="1">
      <w:start w:val="1"/>
      <w:numFmt w:val="bullet"/>
      <w:lvlText w:val="o"/>
      <w:lvlJc w:val="left"/>
      <w:pPr>
        <w:ind w:left="3600" w:hanging="360"/>
      </w:pPr>
      <w:rPr>
        <w:rFonts w:ascii="Courier New" w:hAnsi="Courier New" w:cs="Courier New" w:hint="default"/>
      </w:rPr>
    </w:lvl>
    <w:lvl w:ilvl="5" w:tplc="77EE6B80" w:tentative="1">
      <w:start w:val="1"/>
      <w:numFmt w:val="bullet"/>
      <w:lvlText w:val=""/>
      <w:lvlJc w:val="left"/>
      <w:pPr>
        <w:ind w:left="4320" w:hanging="360"/>
      </w:pPr>
      <w:rPr>
        <w:rFonts w:ascii="Wingdings" w:hAnsi="Wingdings" w:hint="default"/>
      </w:rPr>
    </w:lvl>
    <w:lvl w:ilvl="6" w:tplc="91468F0E" w:tentative="1">
      <w:start w:val="1"/>
      <w:numFmt w:val="bullet"/>
      <w:lvlText w:val=""/>
      <w:lvlJc w:val="left"/>
      <w:pPr>
        <w:ind w:left="5040" w:hanging="360"/>
      </w:pPr>
      <w:rPr>
        <w:rFonts w:ascii="Symbol" w:hAnsi="Symbol" w:hint="default"/>
      </w:rPr>
    </w:lvl>
    <w:lvl w:ilvl="7" w:tplc="8CA8B302" w:tentative="1">
      <w:start w:val="1"/>
      <w:numFmt w:val="bullet"/>
      <w:lvlText w:val="o"/>
      <w:lvlJc w:val="left"/>
      <w:pPr>
        <w:ind w:left="5760" w:hanging="360"/>
      </w:pPr>
      <w:rPr>
        <w:rFonts w:ascii="Courier New" w:hAnsi="Courier New" w:cs="Courier New" w:hint="default"/>
      </w:rPr>
    </w:lvl>
    <w:lvl w:ilvl="8" w:tplc="C8A4B3D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06AB6AE">
      <w:start w:val="1"/>
      <w:numFmt w:val="lowerRoman"/>
      <w:lvlText w:val="(%1)"/>
      <w:lvlJc w:val="left"/>
      <w:pPr>
        <w:ind w:left="1080" w:hanging="720"/>
      </w:pPr>
      <w:rPr>
        <w:rFonts w:hint="default"/>
      </w:rPr>
    </w:lvl>
    <w:lvl w:ilvl="1" w:tplc="9E1E7E5E" w:tentative="1">
      <w:start w:val="1"/>
      <w:numFmt w:val="lowerLetter"/>
      <w:lvlText w:val="%2."/>
      <w:lvlJc w:val="left"/>
      <w:pPr>
        <w:ind w:left="1440" w:hanging="360"/>
      </w:pPr>
    </w:lvl>
    <w:lvl w:ilvl="2" w:tplc="73B4388E" w:tentative="1">
      <w:start w:val="1"/>
      <w:numFmt w:val="lowerRoman"/>
      <w:lvlText w:val="%3."/>
      <w:lvlJc w:val="right"/>
      <w:pPr>
        <w:ind w:left="2160" w:hanging="180"/>
      </w:pPr>
    </w:lvl>
    <w:lvl w:ilvl="3" w:tplc="00BC9C2A" w:tentative="1">
      <w:start w:val="1"/>
      <w:numFmt w:val="decimal"/>
      <w:lvlText w:val="%4."/>
      <w:lvlJc w:val="left"/>
      <w:pPr>
        <w:ind w:left="2880" w:hanging="360"/>
      </w:pPr>
    </w:lvl>
    <w:lvl w:ilvl="4" w:tplc="935241C8" w:tentative="1">
      <w:start w:val="1"/>
      <w:numFmt w:val="lowerLetter"/>
      <w:lvlText w:val="%5."/>
      <w:lvlJc w:val="left"/>
      <w:pPr>
        <w:ind w:left="3600" w:hanging="360"/>
      </w:pPr>
    </w:lvl>
    <w:lvl w:ilvl="5" w:tplc="FE583B8E" w:tentative="1">
      <w:start w:val="1"/>
      <w:numFmt w:val="lowerRoman"/>
      <w:lvlText w:val="%6."/>
      <w:lvlJc w:val="right"/>
      <w:pPr>
        <w:ind w:left="4320" w:hanging="180"/>
      </w:pPr>
    </w:lvl>
    <w:lvl w:ilvl="6" w:tplc="04E2C69C" w:tentative="1">
      <w:start w:val="1"/>
      <w:numFmt w:val="decimal"/>
      <w:lvlText w:val="%7."/>
      <w:lvlJc w:val="left"/>
      <w:pPr>
        <w:ind w:left="5040" w:hanging="360"/>
      </w:pPr>
    </w:lvl>
    <w:lvl w:ilvl="7" w:tplc="E89C3E02" w:tentative="1">
      <w:start w:val="1"/>
      <w:numFmt w:val="lowerLetter"/>
      <w:lvlText w:val="%8."/>
      <w:lvlJc w:val="left"/>
      <w:pPr>
        <w:ind w:left="5760" w:hanging="360"/>
      </w:pPr>
    </w:lvl>
    <w:lvl w:ilvl="8" w:tplc="2116B39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7D83790">
      <w:start w:val="1"/>
      <w:numFmt w:val="lowerRoman"/>
      <w:lvlText w:val="(%1)"/>
      <w:lvlJc w:val="left"/>
      <w:pPr>
        <w:ind w:left="1080" w:hanging="720"/>
      </w:pPr>
      <w:rPr>
        <w:rFonts w:hint="default"/>
      </w:rPr>
    </w:lvl>
    <w:lvl w:ilvl="1" w:tplc="FCA863DA" w:tentative="1">
      <w:start w:val="1"/>
      <w:numFmt w:val="lowerLetter"/>
      <w:lvlText w:val="%2."/>
      <w:lvlJc w:val="left"/>
      <w:pPr>
        <w:ind w:left="1440" w:hanging="360"/>
      </w:pPr>
    </w:lvl>
    <w:lvl w:ilvl="2" w:tplc="FCAE25DC" w:tentative="1">
      <w:start w:val="1"/>
      <w:numFmt w:val="lowerRoman"/>
      <w:lvlText w:val="%3."/>
      <w:lvlJc w:val="right"/>
      <w:pPr>
        <w:ind w:left="2160" w:hanging="180"/>
      </w:pPr>
    </w:lvl>
    <w:lvl w:ilvl="3" w:tplc="B928C0FE" w:tentative="1">
      <w:start w:val="1"/>
      <w:numFmt w:val="decimal"/>
      <w:lvlText w:val="%4."/>
      <w:lvlJc w:val="left"/>
      <w:pPr>
        <w:ind w:left="2880" w:hanging="360"/>
      </w:pPr>
    </w:lvl>
    <w:lvl w:ilvl="4" w:tplc="61EAD86A" w:tentative="1">
      <w:start w:val="1"/>
      <w:numFmt w:val="lowerLetter"/>
      <w:lvlText w:val="%5."/>
      <w:lvlJc w:val="left"/>
      <w:pPr>
        <w:ind w:left="3600" w:hanging="360"/>
      </w:pPr>
    </w:lvl>
    <w:lvl w:ilvl="5" w:tplc="DBBAF7B6" w:tentative="1">
      <w:start w:val="1"/>
      <w:numFmt w:val="lowerRoman"/>
      <w:lvlText w:val="%6."/>
      <w:lvlJc w:val="right"/>
      <w:pPr>
        <w:ind w:left="4320" w:hanging="180"/>
      </w:pPr>
    </w:lvl>
    <w:lvl w:ilvl="6" w:tplc="C1509564" w:tentative="1">
      <w:start w:val="1"/>
      <w:numFmt w:val="decimal"/>
      <w:lvlText w:val="%7."/>
      <w:lvlJc w:val="left"/>
      <w:pPr>
        <w:ind w:left="5040" w:hanging="360"/>
      </w:pPr>
    </w:lvl>
    <w:lvl w:ilvl="7" w:tplc="959ABDE0" w:tentative="1">
      <w:start w:val="1"/>
      <w:numFmt w:val="lowerLetter"/>
      <w:lvlText w:val="%8."/>
      <w:lvlJc w:val="left"/>
      <w:pPr>
        <w:ind w:left="5760" w:hanging="360"/>
      </w:pPr>
    </w:lvl>
    <w:lvl w:ilvl="8" w:tplc="CC1601CC" w:tentative="1">
      <w:start w:val="1"/>
      <w:numFmt w:val="lowerRoman"/>
      <w:lvlText w:val="%9."/>
      <w:lvlJc w:val="right"/>
      <w:pPr>
        <w:ind w:left="6480" w:hanging="180"/>
      </w:pPr>
    </w:lvl>
  </w:abstractNum>
  <w:abstractNum w:abstractNumId="9" w15:restartNumberingAfterBreak="0">
    <w:nsid w:val="23E552D9"/>
    <w:multiLevelType w:val="hybridMultilevel"/>
    <w:tmpl w:val="1E0E5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6778F7CE">
      <w:start w:val="1"/>
      <w:numFmt w:val="lowerRoman"/>
      <w:lvlText w:val="(%1)"/>
      <w:lvlJc w:val="left"/>
      <w:pPr>
        <w:ind w:left="1080" w:hanging="720"/>
      </w:pPr>
      <w:rPr>
        <w:rFonts w:hint="default"/>
      </w:rPr>
    </w:lvl>
    <w:lvl w:ilvl="1" w:tplc="614E5FAE" w:tentative="1">
      <w:start w:val="1"/>
      <w:numFmt w:val="lowerLetter"/>
      <w:lvlText w:val="%2."/>
      <w:lvlJc w:val="left"/>
      <w:pPr>
        <w:ind w:left="1440" w:hanging="360"/>
      </w:pPr>
    </w:lvl>
    <w:lvl w:ilvl="2" w:tplc="2F2633A4" w:tentative="1">
      <w:start w:val="1"/>
      <w:numFmt w:val="lowerRoman"/>
      <w:lvlText w:val="%3."/>
      <w:lvlJc w:val="right"/>
      <w:pPr>
        <w:ind w:left="2160" w:hanging="180"/>
      </w:pPr>
    </w:lvl>
    <w:lvl w:ilvl="3" w:tplc="9552F864" w:tentative="1">
      <w:start w:val="1"/>
      <w:numFmt w:val="decimal"/>
      <w:lvlText w:val="%4."/>
      <w:lvlJc w:val="left"/>
      <w:pPr>
        <w:ind w:left="2880" w:hanging="360"/>
      </w:pPr>
    </w:lvl>
    <w:lvl w:ilvl="4" w:tplc="DE12E666" w:tentative="1">
      <w:start w:val="1"/>
      <w:numFmt w:val="lowerLetter"/>
      <w:lvlText w:val="%5."/>
      <w:lvlJc w:val="left"/>
      <w:pPr>
        <w:ind w:left="3600" w:hanging="360"/>
      </w:pPr>
    </w:lvl>
    <w:lvl w:ilvl="5" w:tplc="78EC5898" w:tentative="1">
      <w:start w:val="1"/>
      <w:numFmt w:val="lowerRoman"/>
      <w:lvlText w:val="%6."/>
      <w:lvlJc w:val="right"/>
      <w:pPr>
        <w:ind w:left="4320" w:hanging="180"/>
      </w:pPr>
    </w:lvl>
    <w:lvl w:ilvl="6" w:tplc="537060BC" w:tentative="1">
      <w:start w:val="1"/>
      <w:numFmt w:val="decimal"/>
      <w:lvlText w:val="%7."/>
      <w:lvlJc w:val="left"/>
      <w:pPr>
        <w:ind w:left="5040" w:hanging="360"/>
      </w:pPr>
    </w:lvl>
    <w:lvl w:ilvl="7" w:tplc="A9ACA702" w:tentative="1">
      <w:start w:val="1"/>
      <w:numFmt w:val="lowerLetter"/>
      <w:lvlText w:val="%8."/>
      <w:lvlJc w:val="left"/>
      <w:pPr>
        <w:ind w:left="5760" w:hanging="360"/>
      </w:pPr>
    </w:lvl>
    <w:lvl w:ilvl="8" w:tplc="7A160A0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48986428">
      <w:start w:val="1"/>
      <w:numFmt w:val="lowerRoman"/>
      <w:lvlText w:val="(%1)"/>
      <w:lvlJc w:val="left"/>
      <w:pPr>
        <w:ind w:left="1080" w:hanging="720"/>
      </w:pPr>
      <w:rPr>
        <w:rFonts w:hint="default"/>
      </w:rPr>
    </w:lvl>
    <w:lvl w:ilvl="1" w:tplc="B8A4E314" w:tentative="1">
      <w:start w:val="1"/>
      <w:numFmt w:val="lowerLetter"/>
      <w:lvlText w:val="%2."/>
      <w:lvlJc w:val="left"/>
      <w:pPr>
        <w:ind w:left="1440" w:hanging="360"/>
      </w:pPr>
    </w:lvl>
    <w:lvl w:ilvl="2" w:tplc="FB06D456" w:tentative="1">
      <w:start w:val="1"/>
      <w:numFmt w:val="lowerRoman"/>
      <w:lvlText w:val="%3."/>
      <w:lvlJc w:val="right"/>
      <w:pPr>
        <w:ind w:left="2160" w:hanging="180"/>
      </w:pPr>
    </w:lvl>
    <w:lvl w:ilvl="3" w:tplc="707EF66C" w:tentative="1">
      <w:start w:val="1"/>
      <w:numFmt w:val="decimal"/>
      <w:lvlText w:val="%4."/>
      <w:lvlJc w:val="left"/>
      <w:pPr>
        <w:ind w:left="2880" w:hanging="360"/>
      </w:pPr>
    </w:lvl>
    <w:lvl w:ilvl="4" w:tplc="26E0E39C" w:tentative="1">
      <w:start w:val="1"/>
      <w:numFmt w:val="lowerLetter"/>
      <w:lvlText w:val="%5."/>
      <w:lvlJc w:val="left"/>
      <w:pPr>
        <w:ind w:left="3600" w:hanging="360"/>
      </w:pPr>
    </w:lvl>
    <w:lvl w:ilvl="5" w:tplc="69C4E96C" w:tentative="1">
      <w:start w:val="1"/>
      <w:numFmt w:val="lowerRoman"/>
      <w:lvlText w:val="%6."/>
      <w:lvlJc w:val="right"/>
      <w:pPr>
        <w:ind w:left="4320" w:hanging="180"/>
      </w:pPr>
    </w:lvl>
    <w:lvl w:ilvl="6" w:tplc="709813B6" w:tentative="1">
      <w:start w:val="1"/>
      <w:numFmt w:val="decimal"/>
      <w:lvlText w:val="%7."/>
      <w:lvlJc w:val="left"/>
      <w:pPr>
        <w:ind w:left="5040" w:hanging="360"/>
      </w:pPr>
    </w:lvl>
    <w:lvl w:ilvl="7" w:tplc="A6E8A418" w:tentative="1">
      <w:start w:val="1"/>
      <w:numFmt w:val="lowerLetter"/>
      <w:lvlText w:val="%8."/>
      <w:lvlJc w:val="left"/>
      <w:pPr>
        <w:ind w:left="5760" w:hanging="360"/>
      </w:pPr>
    </w:lvl>
    <w:lvl w:ilvl="8" w:tplc="BB24D08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C09EFB76">
      <w:start w:val="1"/>
      <w:numFmt w:val="lowerRoman"/>
      <w:lvlText w:val="(%1)"/>
      <w:lvlJc w:val="left"/>
      <w:pPr>
        <w:ind w:left="1080" w:hanging="720"/>
      </w:pPr>
      <w:rPr>
        <w:rFonts w:hint="default"/>
      </w:rPr>
    </w:lvl>
    <w:lvl w:ilvl="1" w:tplc="9876920A" w:tentative="1">
      <w:start w:val="1"/>
      <w:numFmt w:val="lowerLetter"/>
      <w:lvlText w:val="%2."/>
      <w:lvlJc w:val="left"/>
      <w:pPr>
        <w:ind w:left="1440" w:hanging="360"/>
      </w:pPr>
    </w:lvl>
    <w:lvl w:ilvl="2" w:tplc="FF04F116" w:tentative="1">
      <w:start w:val="1"/>
      <w:numFmt w:val="lowerRoman"/>
      <w:lvlText w:val="%3."/>
      <w:lvlJc w:val="right"/>
      <w:pPr>
        <w:ind w:left="2160" w:hanging="180"/>
      </w:pPr>
    </w:lvl>
    <w:lvl w:ilvl="3" w:tplc="7512D11E" w:tentative="1">
      <w:start w:val="1"/>
      <w:numFmt w:val="decimal"/>
      <w:lvlText w:val="%4."/>
      <w:lvlJc w:val="left"/>
      <w:pPr>
        <w:ind w:left="2880" w:hanging="360"/>
      </w:pPr>
    </w:lvl>
    <w:lvl w:ilvl="4" w:tplc="1E2A7B70" w:tentative="1">
      <w:start w:val="1"/>
      <w:numFmt w:val="lowerLetter"/>
      <w:lvlText w:val="%5."/>
      <w:lvlJc w:val="left"/>
      <w:pPr>
        <w:ind w:left="3600" w:hanging="360"/>
      </w:pPr>
    </w:lvl>
    <w:lvl w:ilvl="5" w:tplc="EA9620D8" w:tentative="1">
      <w:start w:val="1"/>
      <w:numFmt w:val="lowerRoman"/>
      <w:lvlText w:val="%6."/>
      <w:lvlJc w:val="right"/>
      <w:pPr>
        <w:ind w:left="4320" w:hanging="180"/>
      </w:pPr>
    </w:lvl>
    <w:lvl w:ilvl="6" w:tplc="860C12FE" w:tentative="1">
      <w:start w:val="1"/>
      <w:numFmt w:val="decimal"/>
      <w:lvlText w:val="%7."/>
      <w:lvlJc w:val="left"/>
      <w:pPr>
        <w:ind w:left="5040" w:hanging="360"/>
      </w:pPr>
    </w:lvl>
    <w:lvl w:ilvl="7" w:tplc="E2DE2048" w:tentative="1">
      <w:start w:val="1"/>
      <w:numFmt w:val="lowerLetter"/>
      <w:lvlText w:val="%8."/>
      <w:lvlJc w:val="left"/>
      <w:pPr>
        <w:ind w:left="5760" w:hanging="360"/>
      </w:pPr>
    </w:lvl>
    <w:lvl w:ilvl="8" w:tplc="F0463CA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C75A5BF4">
      <w:start w:val="1"/>
      <w:numFmt w:val="lowerRoman"/>
      <w:lvlText w:val="(%1)"/>
      <w:lvlJc w:val="left"/>
      <w:pPr>
        <w:ind w:left="1080" w:hanging="720"/>
      </w:pPr>
      <w:rPr>
        <w:rFonts w:hint="default"/>
      </w:rPr>
    </w:lvl>
    <w:lvl w:ilvl="1" w:tplc="07D27FA4" w:tentative="1">
      <w:start w:val="1"/>
      <w:numFmt w:val="lowerLetter"/>
      <w:lvlText w:val="%2."/>
      <w:lvlJc w:val="left"/>
      <w:pPr>
        <w:ind w:left="1440" w:hanging="360"/>
      </w:pPr>
    </w:lvl>
    <w:lvl w:ilvl="2" w:tplc="1EBEA55E" w:tentative="1">
      <w:start w:val="1"/>
      <w:numFmt w:val="lowerRoman"/>
      <w:lvlText w:val="%3."/>
      <w:lvlJc w:val="right"/>
      <w:pPr>
        <w:ind w:left="2160" w:hanging="180"/>
      </w:pPr>
    </w:lvl>
    <w:lvl w:ilvl="3" w:tplc="8F4A9062" w:tentative="1">
      <w:start w:val="1"/>
      <w:numFmt w:val="decimal"/>
      <w:lvlText w:val="%4."/>
      <w:lvlJc w:val="left"/>
      <w:pPr>
        <w:ind w:left="2880" w:hanging="360"/>
      </w:pPr>
    </w:lvl>
    <w:lvl w:ilvl="4" w:tplc="7902D82C" w:tentative="1">
      <w:start w:val="1"/>
      <w:numFmt w:val="lowerLetter"/>
      <w:lvlText w:val="%5."/>
      <w:lvlJc w:val="left"/>
      <w:pPr>
        <w:ind w:left="3600" w:hanging="360"/>
      </w:pPr>
    </w:lvl>
    <w:lvl w:ilvl="5" w:tplc="B8D67A88" w:tentative="1">
      <w:start w:val="1"/>
      <w:numFmt w:val="lowerRoman"/>
      <w:lvlText w:val="%6."/>
      <w:lvlJc w:val="right"/>
      <w:pPr>
        <w:ind w:left="4320" w:hanging="180"/>
      </w:pPr>
    </w:lvl>
    <w:lvl w:ilvl="6" w:tplc="55340EFE" w:tentative="1">
      <w:start w:val="1"/>
      <w:numFmt w:val="decimal"/>
      <w:lvlText w:val="%7."/>
      <w:lvlJc w:val="left"/>
      <w:pPr>
        <w:ind w:left="5040" w:hanging="360"/>
      </w:pPr>
    </w:lvl>
    <w:lvl w:ilvl="7" w:tplc="665A196E" w:tentative="1">
      <w:start w:val="1"/>
      <w:numFmt w:val="lowerLetter"/>
      <w:lvlText w:val="%8."/>
      <w:lvlJc w:val="left"/>
      <w:pPr>
        <w:ind w:left="5760" w:hanging="360"/>
      </w:pPr>
    </w:lvl>
    <w:lvl w:ilvl="8" w:tplc="F8C4132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E34EBD4A">
      <w:start w:val="1"/>
      <w:numFmt w:val="lowerRoman"/>
      <w:lvlText w:val="(%1)"/>
      <w:lvlJc w:val="left"/>
      <w:pPr>
        <w:ind w:left="1080" w:hanging="720"/>
      </w:pPr>
      <w:rPr>
        <w:rFonts w:hint="default"/>
      </w:rPr>
    </w:lvl>
    <w:lvl w:ilvl="1" w:tplc="45F2DDB2" w:tentative="1">
      <w:start w:val="1"/>
      <w:numFmt w:val="lowerLetter"/>
      <w:lvlText w:val="%2."/>
      <w:lvlJc w:val="left"/>
      <w:pPr>
        <w:ind w:left="1440" w:hanging="360"/>
      </w:pPr>
    </w:lvl>
    <w:lvl w:ilvl="2" w:tplc="871E0AC0" w:tentative="1">
      <w:start w:val="1"/>
      <w:numFmt w:val="lowerRoman"/>
      <w:lvlText w:val="%3."/>
      <w:lvlJc w:val="right"/>
      <w:pPr>
        <w:ind w:left="2160" w:hanging="180"/>
      </w:pPr>
    </w:lvl>
    <w:lvl w:ilvl="3" w:tplc="CD48EA3A" w:tentative="1">
      <w:start w:val="1"/>
      <w:numFmt w:val="decimal"/>
      <w:lvlText w:val="%4."/>
      <w:lvlJc w:val="left"/>
      <w:pPr>
        <w:ind w:left="2880" w:hanging="360"/>
      </w:pPr>
    </w:lvl>
    <w:lvl w:ilvl="4" w:tplc="56CA19BC" w:tentative="1">
      <w:start w:val="1"/>
      <w:numFmt w:val="lowerLetter"/>
      <w:lvlText w:val="%5."/>
      <w:lvlJc w:val="left"/>
      <w:pPr>
        <w:ind w:left="3600" w:hanging="360"/>
      </w:pPr>
    </w:lvl>
    <w:lvl w:ilvl="5" w:tplc="A7F4ABE8" w:tentative="1">
      <w:start w:val="1"/>
      <w:numFmt w:val="lowerRoman"/>
      <w:lvlText w:val="%6."/>
      <w:lvlJc w:val="right"/>
      <w:pPr>
        <w:ind w:left="4320" w:hanging="180"/>
      </w:pPr>
    </w:lvl>
    <w:lvl w:ilvl="6" w:tplc="825CAA00" w:tentative="1">
      <w:start w:val="1"/>
      <w:numFmt w:val="decimal"/>
      <w:lvlText w:val="%7."/>
      <w:lvlJc w:val="left"/>
      <w:pPr>
        <w:ind w:left="5040" w:hanging="360"/>
      </w:pPr>
    </w:lvl>
    <w:lvl w:ilvl="7" w:tplc="324ACF26" w:tentative="1">
      <w:start w:val="1"/>
      <w:numFmt w:val="lowerLetter"/>
      <w:lvlText w:val="%8."/>
      <w:lvlJc w:val="left"/>
      <w:pPr>
        <w:ind w:left="5760" w:hanging="360"/>
      </w:pPr>
    </w:lvl>
    <w:lvl w:ilvl="8" w:tplc="6ACC8090"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D3CE259E">
      <w:start w:val="1"/>
      <w:numFmt w:val="lowerRoman"/>
      <w:lvlText w:val="(%1)"/>
      <w:lvlJc w:val="left"/>
      <w:pPr>
        <w:ind w:left="1080" w:hanging="720"/>
      </w:pPr>
      <w:rPr>
        <w:rFonts w:hint="default"/>
      </w:rPr>
    </w:lvl>
    <w:lvl w:ilvl="1" w:tplc="9F226950" w:tentative="1">
      <w:start w:val="1"/>
      <w:numFmt w:val="lowerLetter"/>
      <w:lvlText w:val="%2."/>
      <w:lvlJc w:val="left"/>
      <w:pPr>
        <w:ind w:left="1440" w:hanging="360"/>
      </w:pPr>
    </w:lvl>
    <w:lvl w:ilvl="2" w:tplc="84841DEC" w:tentative="1">
      <w:start w:val="1"/>
      <w:numFmt w:val="lowerRoman"/>
      <w:lvlText w:val="%3."/>
      <w:lvlJc w:val="right"/>
      <w:pPr>
        <w:ind w:left="2160" w:hanging="180"/>
      </w:pPr>
    </w:lvl>
    <w:lvl w:ilvl="3" w:tplc="31FAC0C4" w:tentative="1">
      <w:start w:val="1"/>
      <w:numFmt w:val="decimal"/>
      <w:lvlText w:val="%4."/>
      <w:lvlJc w:val="left"/>
      <w:pPr>
        <w:ind w:left="2880" w:hanging="360"/>
      </w:pPr>
    </w:lvl>
    <w:lvl w:ilvl="4" w:tplc="BCEE75EA" w:tentative="1">
      <w:start w:val="1"/>
      <w:numFmt w:val="lowerLetter"/>
      <w:lvlText w:val="%5."/>
      <w:lvlJc w:val="left"/>
      <w:pPr>
        <w:ind w:left="3600" w:hanging="360"/>
      </w:pPr>
    </w:lvl>
    <w:lvl w:ilvl="5" w:tplc="13BEAC7A" w:tentative="1">
      <w:start w:val="1"/>
      <w:numFmt w:val="lowerRoman"/>
      <w:lvlText w:val="%6."/>
      <w:lvlJc w:val="right"/>
      <w:pPr>
        <w:ind w:left="4320" w:hanging="180"/>
      </w:pPr>
    </w:lvl>
    <w:lvl w:ilvl="6" w:tplc="50AC60F8" w:tentative="1">
      <w:start w:val="1"/>
      <w:numFmt w:val="decimal"/>
      <w:lvlText w:val="%7."/>
      <w:lvlJc w:val="left"/>
      <w:pPr>
        <w:ind w:left="5040" w:hanging="360"/>
      </w:pPr>
    </w:lvl>
    <w:lvl w:ilvl="7" w:tplc="8180880C" w:tentative="1">
      <w:start w:val="1"/>
      <w:numFmt w:val="lowerLetter"/>
      <w:lvlText w:val="%8."/>
      <w:lvlJc w:val="left"/>
      <w:pPr>
        <w:ind w:left="5760" w:hanging="360"/>
      </w:pPr>
    </w:lvl>
    <w:lvl w:ilvl="8" w:tplc="CED2D55A" w:tentative="1">
      <w:start w:val="1"/>
      <w:numFmt w:val="lowerRoman"/>
      <w:lvlText w:val="%9."/>
      <w:lvlJc w:val="right"/>
      <w:pPr>
        <w:ind w:left="6480" w:hanging="180"/>
      </w:pPr>
    </w:lvl>
  </w:abstractNum>
  <w:abstractNum w:abstractNumId="16" w15:restartNumberingAfterBreak="0">
    <w:nsid w:val="4EC77F31"/>
    <w:multiLevelType w:val="hybridMultilevel"/>
    <w:tmpl w:val="B4D6E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0E1165"/>
    <w:multiLevelType w:val="hybridMultilevel"/>
    <w:tmpl w:val="D5B04EC8"/>
    <w:lvl w:ilvl="0" w:tplc="AC8ADF66">
      <w:start w:val="1"/>
      <w:numFmt w:val="bullet"/>
      <w:lvlText w:val=""/>
      <w:lvlJc w:val="left"/>
      <w:pPr>
        <w:ind w:left="624" w:hanging="267"/>
      </w:pPr>
      <w:rPr>
        <w:rFonts w:ascii="Symbol" w:hAnsi="Symbol" w:hint="default"/>
      </w:rPr>
    </w:lvl>
    <w:lvl w:ilvl="1" w:tplc="D9BA36C8">
      <w:start w:val="1"/>
      <w:numFmt w:val="bullet"/>
      <w:lvlText w:val="o"/>
      <w:lvlJc w:val="left"/>
      <w:pPr>
        <w:ind w:left="1080" w:hanging="360"/>
      </w:pPr>
      <w:rPr>
        <w:rFonts w:ascii="Courier New" w:hAnsi="Courier New" w:cs="Courier New" w:hint="default"/>
      </w:rPr>
    </w:lvl>
    <w:lvl w:ilvl="2" w:tplc="03F4155E" w:tentative="1">
      <w:start w:val="1"/>
      <w:numFmt w:val="bullet"/>
      <w:lvlText w:val=""/>
      <w:lvlJc w:val="left"/>
      <w:pPr>
        <w:ind w:left="1800" w:hanging="360"/>
      </w:pPr>
      <w:rPr>
        <w:rFonts w:ascii="Wingdings" w:hAnsi="Wingdings" w:hint="default"/>
      </w:rPr>
    </w:lvl>
    <w:lvl w:ilvl="3" w:tplc="234EBED2" w:tentative="1">
      <w:start w:val="1"/>
      <w:numFmt w:val="bullet"/>
      <w:lvlText w:val=""/>
      <w:lvlJc w:val="left"/>
      <w:pPr>
        <w:ind w:left="2520" w:hanging="360"/>
      </w:pPr>
      <w:rPr>
        <w:rFonts w:ascii="Symbol" w:hAnsi="Symbol" w:hint="default"/>
      </w:rPr>
    </w:lvl>
    <w:lvl w:ilvl="4" w:tplc="042ECAB0" w:tentative="1">
      <w:start w:val="1"/>
      <w:numFmt w:val="bullet"/>
      <w:lvlText w:val="o"/>
      <w:lvlJc w:val="left"/>
      <w:pPr>
        <w:ind w:left="3240" w:hanging="360"/>
      </w:pPr>
      <w:rPr>
        <w:rFonts w:ascii="Courier New" w:hAnsi="Courier New" w:cs="Courier New" w:hint="default"/>
      </w:rPr>
    </w:lvl>
    <w:lvl w:ilvl="5" w:tplc="7D640B6E" w:tentative="1">
      <w:start w:val="1"/>
      <w:numFmt w:val="bullet"/>
      <w:lvlText w:val=""/>
      <w:lvlJc w:val="left"/>
      <w:pPr>
        <w:ind w:left="3960" w:hanging="360"/>
      </w:pPr>
      <w:rPr>
        <w:rFonts w:ascii="Wingdings" w:hAnsi="Wingdings" w:hint="default"/>
      </w:rPr>
    </w:lvl>
    <w:lvl w:ilvl="6" w:tplc="BE08F196" w:tentative="1">
      <w:start w:val="1"/>
      <w:numFmt w:val="bullet"/>
      <w:lvlText w:val=""/>
      <w:lvlJc w:val="left"/>
      <w:pPr>
        <w:ind w:left="4680" w:hanging="360"/>
      </w:pPr>
      <w:rPr>
        <w:rFonts w:ascii="Symbol" w:hAnsi="Symbol" w:hint="default"/>
      </w:rPr>
    </w:lvl>
    <w:lvl w:ilvl="7" w:tplc="A8DA2F70" w:tentative="1">
      <w:start w:val="1"/>
      <w:numFmt w:val="bullet"/>
      <w:lvlText w:val="o"/>
      <w:lvlJc w:val="left"/>
      <w:pPr>
        <w:ind w:left="5400" w:hanging="360"/>
      </w:pPr>
      <w:rPr>
        <w:rFonts w:ascii="Courier New" w:hAnsi="Courier New" w:cs="Courier New" w:hint="default"/>
      </w:rPr>
    </w:lvl>
    <w:lvl w:ilvl="8" w:tplc="35EAA036"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57EA053E">
      <w:start w:val="1"/>
      <w:numFmt w:val="lowerRoman"/>
      <w:lvlText w:val="(%1)"/>
      <w:lvlJc w:val="left"/>
      <w:pPr>
        <w:ind w:left="1080" w:hanging="720"/>
      </w:pPr>
      <w:rPr>
        <w:rFonts w:hint="default"/>
      </w:rPr>
    </w:lvl>
    <w:lvl w:ilvl="1" w:tplc="88C0932A" w:tentative="1">
      <w:start w:val="1"/>
      <w:numFmt w:val="lowerLetter"/>
      <w:lvlText w:val="%2."/>
      <w:lvlJc w:val="left"/>
      <w:pPr>
        <w:ind w:left="1440" w:hanging="360"/>
      </w:pPr>
    </w:lvl>
    <w:lvl w:ilvl="2" w:tplc="2A9277AC" w:tentative="1">
      <w:start w:val="1"/>
      <w:numFmt w:val="lowerRoman"/>
      <w:lvlText w:val="%3."/>
      <w:lvlJc w:val="right"/>
      <w:pPr>
        <w:ind w:left="2160" w:hanging="180"/>
      </w:pPr>
    </w:lvl>
    <w:lvl w:ilvl="3" w:tplc="5D3A02C0" w:tentative="1">
      <w:start w:val="1"/>
      <w:numFmt w:val="decimal"/>
      <w:lvlText w:val="%4."/>
      <w:lvlJc w:val="left"/>
      <w:pPr>
        <w:ind w:left="2880" w:hanging="360"/>
      </w:pPr>
    </w:lvl>
    <w:lvl w:ilvl="4" w:tplc="B8842540" w:tentative="1">
      <w:start w:val="1"/>
      <w:numFmt w:val="lowerLetter"/>
      <w:lvlText w:val="%5."/>
      <w:lvlJc w:val="left"/>
      <w:pPr>
        <w:ind w:left="3600" w:hanging="360"/>
      </w:pPr>
    </w:lvl>
    <w:lvl w:ilvl="5" w:tplc="95F2FCA4" w:tentative="1">
      <w:start w:val="1"/>
      <w:numFmt w:val="lowerRoman"/>
      <w:lvlText w:val="%6."/>
      <w:lvlJc w:val="right"/>
      <w:pPr>
        <w:ind w:left="4320" w:hanging="180"/>
      </w:pPr>
    </w:lvl>
    <w:lvl w:ilvl="6" w:tplc="A6C8BFF4" w:tentative="1">
      <w:start w:val="1"/>
      <w:numFmt w:val="decimal"/>
      <w:lvlText w:val="%7."/>
      <w:lvlJc w:val="left"/>
      <w:pPr>
        <w:ind w:left="5040" w:hanging="360"/>
      </w:pPr>
    </w:lvl>
    <w:lvl w:ilvl="7" w:tplc="66AAF410" w:tentative="1">
      <w:start w:val="1"/>
      <w:numFmt w:val="lowerLetter"/>
      <w:lvlText w:val="%8."/>
      <w:lvlJc w:val="left"/>
      <w:pPr>
        <w:ind w:left="5760" w:hanging="360"/>
      </w:pPr>
    </w:lvl>
    <w:lvl w:ilvl="8" w:tplc="AFAE5A5C"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23409762">
      <w:start w:val="1"/>
      <w:numFmt w:val="lowerRoman"/>
      <w:lvlText w:val="(%1)"/>
      <w:lvlJc w:val="left"/>
      <w:pPr>
        <w:ind w:left="1080" w:hanging="720"/>
      </w:pPr>
      <w:rPr>
        <w:rFonts w:hint="default"/>
      </w:rPr>
    </w:lvl>
    <w:lvl w:ilvl="1" w:tplc="0608A2CA" w:tentative="1">
      <w:start w:val="1"/>
      <w:numFmt w:val="lowerLetter"/>
      <w:lvlText w:val="%2."/>
      <w:lvlJc w:val="left"/>
      <w:pPr>
        <w:ind w:left="1440" w:hanging="360"/>
      </w:pPr>
    </w:lvl>
    <w:lvl w:ilvl="2" w:tplc="D166D780" w:tentative="1">
      <w:start w:val="1"/>
      <w:numFmt w:val="lowerRoman"/>
      <w:lvlText w:val="%3."/>
      <w:lvlJc w:val="right"/>
      <w:pPr>
        <w:ind w:left="2160" w:hanging="180"/>
      </w:pPr>
    </w:lvl>
    <w:lvl w:ilvl="3" w:tplc="07DE0F18" w:tentative="1">
      <w:start w:val="1"/>
      <w:numFmt w:val="decimal"/>
      <w:lvlText w:val="%4."/>
      <w:lvlJc w:val="left"/>
      <w:pPr>
        <w:ind w:left="2880" w:hanging="360"/>
      </w:pPr>
    </w:lvl>
    <w:lvl w:ilvl="4" w:tplc="8C0650BE" w:tentative="1">
      <w:start w:val="1"/>
      <w:numFmt w:val="lowerLetter"/>
      <w:lvlText w:val="%5."/>
      <w:lvlJc w:val="left"/>
      <w:pPr>
        <w:ind w:left="3600" w:hanging="360"/>
      </w:pPr>
    </w:lvl>
    <w:lvl w:ilvl="5" w:tplc="1E96AB56" w:tentative="1">
      <w:start w:val="1"/>
      <w:numFmt w:val="lowerRoman"/>
      <w:lvlText w:val="%6."/>
      <w:lvlJc w:val="right"/>
      <w:pPr>
        <w:ind w:left="4320" w:hanging="180"/>
      </w:pPr>
    </w:lvl>
    <w:lvl w:ilvl="6" w:tplc="8B887466" w:tentative="1">
      <w:start w:val="1"/>
      <w:numFmt w:val="decimal"/>
      <w:lvlText w:val="%7."/>
      <w:lvlJc w:val="left"/>
      <w:pPr>
        <w:ind w:left="5040" w:hanging="360"/>
      </w:pPr>
    </w:lvl>
    <w:lvl w:ilvl="7" w:tplc="DAF8E63C" w:tentative="1">
      <w:start w:val="1"/>
      <w:numFmt w:val="lowerLetter"/>
      <w:lvlText w:val="%8."/>
      <w:lvlJc w:val="left"/>
      <w:pPr>
        <w:ind w:left="5760" w:hanging="360"/>
      </w:pPr>
    </w:lvl>
    <w:lvl w:ilvl="8" w:tplc="3BA0DFE8"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13865EAC">
      <w:start w:val="1"/>
      <w:numFmt w:val="lowerRoman"/>
      <w:lvlText w:val="(%1)"/>
      <w:lvlJc w:val="left"/>
      <w:pPr>
        <w:ind w:left="1080" w:hanging="720"/>
      </w:pPr>
      <w:rPr>
        <w:rFonts w:hint="default"/>
      </w:rPr>
    </w:lvl>
    <w:lvl w:ilvl="1" w:tplc="785263D8" w:tentative="1">
      <w:start w:val="1"/>
      <w:numFmt w:val="lowerLetter"/>
      <w:lvlText w:val="%2."/>
      <w:lvlJc w:val="left"/>
      <w:pPr>
        <w:ind w:left="1440" w:hanging="360"/>
      </w:pPr>
    </w:lvl>
    <w:lvl w:ilvl="2" w:tplc="CB5C3F20" w:tentative="1">
      <w:start w:val="1"/>
      <w:numFmt w:val="lowerRoman"/>
      <w:lvlText w:val="%3."/>
      <w:lvlJc w:val="right"/>
      <w:pPr>
        <w:ind w:left="2160" w:hanging="180"/>
      </w:pPr>
    </w:lvl>
    <w:lvl w:ilvl="3" w:tplc="1BD28818" w:tentative="1">
      <w:start w:val="1"/>
      <w:numFmt w:val="decimal"/>
      <w:lvlText w:val="%4."/>
      <w:lvlJc w:val="left"/>
      <w:pPr>
        <w:ind w:left="2880" w:hanging="360"/>
      </w:pPr>
    </w:lvl>
    <w:lvl w:ilvl="4" w:tplc="8F46FD8E" w:tentative="1">
      <w:start w:val="1"/>
      <w:numFmt w:val="lowerLetter"/>
      <w:lvlText w:val="%5."/>
      <w:lvlJc w:val="left"/>
      <w:pPr>
        <w:ind w:left="3600" w:hanging="360"/>
      </w:pPr>
    </w:lvl>
    <w:lvl w:ilvl="5" w:tplc="C1AEDF72" w:tentative="1">
      <w:start w:val="1"/>
      <w:numFmt w:val="lowerRoman"/>
      <w:lvlText w:val="%6."/>
      <w:lvlJc w:val="right"/>
      <w:pPr>
        <w:ind w:left="4320" w:hanging="180"/>
      </w:pPr>
    </w:lvl>
    <w:lvl w:ilvl="6" w:tplc="AC281FCA" w:tentative="1">
      <w:start w:val="1"/>
      <w:numFmt w:val="decimal"/>
      <w:lvlText w:val="%7."/>
      <w:lvlJc w:val="left"/>
      <w:pPr>
        <w:ind w:left="5040" w:hanging="360"/>
      </w:pPr>
    </w:lvl>
    <w:lvl w:ilvl="7" w:tplc="E19E08EC" w:tentative="1">
      <w:start w:val="1"/>
      <w:numFmt w:val="lowerLetter"/>
      <w:lvlText w:val="%8."/>
      <w:lvlJc w:val="left"/>
      <w:pPr>
        <w:ind w:left="5760" w:hanging="360"/>
      </w:pPr>
    </w:lvl>
    <w:lvl w:ilvl="8" w:tplc="8294C8AC" w:tentative="1">
      <w:start w:val="1"/>
      <w:numFmt w:val="lowerRoman"/>
      <w:lvlText w:val="%9."/>
      <w:lvlJc w:val="right"/>
      <w:pPr>
        <w:ind w:left="6480" w:hanging="180"/>
      </w:pPr>
    </w:lvl>
  </w:abstractNum>
  <w:abstractNum w:abstractNumId="21" w15:restartNumberingAfterBreak="0">
    <w:nsid w:val="6F2072DA"/>
    <w:multiLevelType w:val="hybridMultilevel"/>
    <w:tmpl w:val="19AE7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C36552"/>
    <w:multiLevelType w:val="hybridMultilevel"/>
    <w:tmpl w:val="9A4E0DB6"/>
    <w:lvl w:ilvl="0" w:tplc="9C2CC20E">
      <w:start w:val="1"/>
      <w:numFmt w:val="lowerRoman"/>
      <w:lvlText w:val="(%1)"/>
      <w:lvlJc w:val="left"/>
      <w:pPr>
        <w:ind w:left="1080" w:hanging="720"/>
      </w:pPr>
      <w:rPr>
        <w:rFonts w:hint="default"/>
      </w:rPr>
    </w:lvl>
    <w:lvl w:ilvl="1" w:tplc="2E280EE4" w:tentative="1">
      <w:start w:val="1"/>
      <w:numFmt w:val="lowerLetter"/>
      <w:lvlText w:val="%2."/>
      <w:lvlJc w:val="left"/>
      <w:pPr>
        <w:ind w:left="1440" w:hanging="360"/>
      </w:pPr>
    </w:lvl>
    <w:lvl w:ilvl="2" w:tplc="A9768D9E" w:tentative="1">
      <w:start w:val="1"/>
      <w:numFmt w:val="lowerRoman"/>
      <w:lvlText w:val="%3."/>
      <w:lvlJc w:val="right"/>
      <w:pPr>
        <w:ind w:left="2160" w:hanging="180"/>
      </w:pPr>
    </w:lvl>
    <w:lvl w:ilvl="3" w:tplc="54604074" w:tentative="1">
      <w:start w:val="1"/>
      <w:numFmt w:val="decimal"/>
      <w:lvlText w:val="%4."/>
      <w:lvlJc w:val="left"/>
      <w:pPr>
        <w:ind w:left="2880" w:hanging="360"/>
      </w:pPr>
    </w:lvl>
    <w:lvl w:ilvl="4" w:tplc="07E888E6" w:tentative="1">
      <w:start w:val="1"/>
      <w:numFmt w:val="lowerLetter"/>
      <w:lvlText w:val="%5."/>
      <w:lvlJc w:val="left"/>
      <w:pPr>
        <w:ind w:left="3600" w:hanging="360"/>
      </w:pPr>
    </w:lvl>
    <w:lvl w:ilvl="5" w:tplc="6AE8C8E0" w:tentative="1">
      <w:start w:val="1"/>
      <w:numFmt w:val="lowerRoman"/>
      <w:lvlText w:val="%6."/>
      <w:lvlJc w:val="right"/>
      <w:pPr>
        <w:ind w:left="4320" w:hanging="180"/>
      </w:pPr>
    </w:lvl>
    <w:lvl w:ilvl="6" w:tplc="DF2E9AD8" w:tentative="1">
      <w:start w:val="1"/>
      <w:numFmt w:val="decimal"/>
      <w:lvlText w:val="%7."/>
      <w:lvlJc w:val="left"/>
      <w:pPr>
        <w:ind w:left="5040" w:hanging="360"/>
      </w:pPr>
    </w:lvl>
    <w:lvl w:ilvl="7" w:tplc="CB287934" w:tentative="1">
      <w:start w:val="1"/>
      <w:numFmt w:val="lowerLetter"/>
      <w:lvlText w:val="%8."/>
      <w:lvlJc w:val="left"/>
      <w:pPr>
        <w:ind w:left="5760" w:hanging="360"/>
      </w:pPr>
    </w:lvl>
    <w:lvl w:ilvl="8" w:tplc="4A02B1FE"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C4E87A10">
      <w:start w:val="1"/>
      <w:numFmt w:val="lowerRoman"/>
      <w:lvlText w:val="(%1)"/>
      <w:lvlJc w:val="left"/>
      <w:pPr>
        <w:ind w:left="1080" w:hanging="720"/>
      </w:pPr>
      <w:rPr>
        <w:rFonts w:hint="default"/>
      </w:rPr>
    </w:lvl>
    <w:lvl w:ilvl="1" w:tplc="26AE6394" w:tentative="1">
      <w:start w:val="1"/>
      <w:numFmt w:val="lowerLetter"/>
      <w:lvlText w:val="%2."/>
      <w:lvlJc w:val="left"/>
      <w:pPr>
        <w:ind w:left="1440" w:hanging="360"/>
      </w:pPr>
    </w:lvl>
    <w:lvl w:ilvl="2" w:tplc="BFC20F76" w:tentative="1">
      <w:start w:val="1"/>
      <w:numFmt w:val="lowerRoman"/>
      <w:lvlText w:val="%3."/>
      <w:lvlJc w:val="right"/>
      <w:pPr>
        <w:ind w:left="2160" w:hanging="180"/>
      </w:pPr>
    </w:lvl>
    <w:lvl w:ilvl="3" w:tplc="6098FF5A" w:tentative="1">
      <w:start w:val="1"/>
      <w:numFmt w:val="decimal"/>
      <w:lvlText w:val="%4."/>
      <w:lvlJc w:val="left"/>
      <w:pPr>
        <w:ind w:left="2880" w:hanging="360"/>
      </w:pPr>
    </w:lvl>
    <w:lvl w:ilvl="4" w:tplc="BD3C4E14" w:tentative="1">
      <w:start w:val="1"/>
      <w:numFmt w:val="lowerLetter"/>
      <w:lvlText w:val="%5."/>
      <w:lvlJc w:val="left"/>
      <w:pPr>
        <w:ind w:left="3600" w:hanging="360"/>
      </w:pPr>
    </w:lvl>
    <w:lvl w:ilvl="5" w:tplc="BC64DF88" w:tentative="1">
      <w:start w:val="1"/>
      <w:numFmt w:val="lowerRoman"/>
      <w:lvlText w:val="%6."/>
      <w:lvlJc w:val="right"/>
      <w:pPr>
        <w:ind w:left="4320" w:hanging="180"/>
      </w:pPr>
    </w:lvl>
    <w:lvl w:ilvl="6" w:tplc="1B9C7DC6" w:tentative="1">
      <w:start w:val="1"/>
      <w:numFmt w:val="decimal"/>
      <w:lvlText w:val="%7."/>
      <w:lvlJc w:val="left"/>
      <w:pPr>
        <w:ind w:left="5040" w:hanging="360"/>
      </w:pPr>
    </w:lvl>
    <w:lvl w:ilvl="7" w:tplc="7B0CECEA" w:tentative="1">
      <w:start w:val="1"/>
      <w:numFmt w:val="lowerLetter"/>
      <w:lvlText w:val="%8."/>
      <w:lvlJc w:val="left"/>
      <w:pPr>
        <w:ind w:left="5760" w:hanging="360"/>
      </w:pPr>
    </w:lvl>
    <w:lvl w:ilvl="8" w:tplc="710E878C"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46652680">
    <w:abstractNumId w:val="24"/>
  </w:num>
  <w:num w:numId="2" w16cid:durableId="1203177144">
    <w:abstractNumId w:val="6"/>
  </w:num>
  <w:num w:numId="3" w16cid:durableId="335428173">
    <w:abstractNumId w:val="2"/>
  </w:num>
  <w:num w:numId="4" w16cid:durableId="2057853771">
    <w:abstractNumId w:val="11"/>
  </w:num>
  <w:num w:numId="5" w16cid:durableId="1373766385">
    <w:abstractNumId w:val="10"/>
  </w:num>
  <w:num w:numId="6" w16cid:durableId="1659530349">
    <w:abstractNumId w:val="1"/>
  </w:num>
  <w:num w:numId="7" w16cid:durableId="230771852">
    <w:abstractNumId w:val="18"/>
  </w:num>
  <w:num w:numId="8" w16cid:durableId="1889565784">
    <w:abstractNumId w:val="7"/>
  </w:num>
  <w:num w:numId="9" w16cid:durableId="1652560747">
    <w:abstractNumId w:val="14"/>
  </w:num>
  <w:num w:numId="10" w16cid:durableId="1110392938">
    <w:abstractNumId w:val="5"/>
  </w:num>
  <w:num w:numId="11" w16cid:durableId="194778653">
    <w:abstractNumId w:val="23"/>
  </w:num>
  <w:num w:numId="12" w16cid:durableId="2014332295">
    <w:abstractNumId w:val="12"/>
  </w:num>
  <w:num w:numId="13" w16cid:durableId="1472594463">
    <w:abstractNumId w:val="4"/>
  </w:num>
  <w:num w:numId="14" w16cid:durableId="1910768990">
    <w:abstractNumId w:val="3"/>
  </w:num>
  <w:num w:numId="15" w16cid:durableId="452598094">
    <w:abstractNumId w:val="20"/>
  </w:num>
  <w:num w:numId="16" w16cid:durableId="2121338083">
    <w:abstractNumId w:val="19"/>
  </w:num>
  <w:num w:numId="17" w16cid:durableId="1101491739">
    <w:abstractNumId w:val="8"/>
  </w:num>
  <w:num w:numId="18" w16cid:durableId="1743677898">
    <w:abstractNumId w:val="15"/>
  </w:num>
  <w:num w:numId="19" w16cid:durableId="1099058380">
    <w:abstractNumId w:val="22"/>
  </w:num>
  <w:num w:numId="20" w16cid:durableId="2131632751">
    <w:abstractNumId w:val="13"/>
  </w:num>
  <w:num w:numId="21" w16cid:durableId="1673794787">
    <w:abstractNumId w:val="0"/>
  </w:num>
  <w:num w:numId="22" w16cid:durableId="1827746502">
    <w:abstractNumId w:val="24"/>
  </w:num>
  <w:num w:numId="23" w16cid:durableId="2133476241">
    <w:abstractNumId w:val="17"/>
  </w:num>
  <w:num w:numId="24" w16cid:durableId="332151643">
    <w:abstractNumId w:val="21"/>
  </w:num>
  <w:num w:numId="25" w16cid:durableId="96290318">
    <w:abstractNumId w:val="9"/>
  </w:num>
  <w:num w:numId="26" w16cid:durableId="33668938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F44"/>
    <w:rsid w:val="000065B3"/>
    <w:rsid w:val="00007794"/>
    <w:rsid w:val="0003650E"/>
    <w:rsid w:val="00052248"/>
    <w:rsid w:val="00053721"/>
    <w:rsid w:val="00067D58"/>
    <w:rsid w:val="00085DA4"/>
    <w:rsid w:val="000E2EB0"/>
    <w:rsid w:val="001016B1"/>
    <w:rsid w:val="00130724"/>
    <w:rsid w:val="001406A8"/>
    <w:rsid w:val="001522C5"/>
    <w:rsid w:val="001820BC"/>
    <w:rsid w:val="00190A3D"/>
    <w:rsid w:val="00191B54"/>
    <w:rsid w:val="001C6EF5"/>
    <w:rsid w:val="001E4604"/>
    <w:rsid w:val="001F4F18"/>
    <w:rsid w:val="00334850"/>
    <w:rsid w:val="00386895"/>
    <w:rsid w:val="00387B38"/>
    <w:rsid w:val="003C4471"/>
    <w:rsid w:val="003E0054"/>
    <w:rsid w:val="003E3225"/>
    <w:rsid w:val="003E5579"/>
    <w:rsid w:val="003F3ECC"/>
    <w:rsid w:val="00435FF9"/>
    <w:rsid w:val="004A0084"/>
    <w:rsid w:val="004C5D6F"/>
    <w:rsid w:val="004E0823"/>
    <w:rsid w:val="00596498"/>
    <w:rsid w:val="005E553D"/>
    <w:rsid w:val="00632613"/>
    <w:rsid w:val="00633528"/>
    <w:rsid w:val="00634697"/>
    <w:rsid w:val="006C6064"/>
    <w:rsid w:val="00704F5B"/>
    <w:rsid w:val="00740C65"/>
    <w:rsid w:val="007475D4"/>
    <w:rsid w:val="00760665"/>
    <w:rsid w:val="0087222C"/>
    <w:rsid w:val="009758AE"/>
    <w:rsid w:val="009E07C0"/>
    <w:rsid w:val="00A23D99"/>
    <w:rsid w:val="00A433EB"/>
    <w:rsid w:val="00A4653D"/>
    <w:rsid w:val="00A77E12"/>
    <w:rsid w:val="00A976A8"/>
    <w:rsid w:val="00AA4A47"/>
    <w:rsid w:val="00B0241F"/>
    <w:rsid w:val="00B07118"/>
    <w:rsid w:val="00CA2F7C"/>
    <w:rsid w:val="00D636D8"/>
    <w:rsid w:val="00E461B0"/>
    <w:rsid w:val="00E81F44"/>
    <w:rsid w:val="00EB5719"/>
    <w:rsid w:val="00EF5146"/>
    <w:rsid w:val="00EF659E"/>
    <w:rsid w:val="00F91C24"/>
    <w:rsid w:val="00FA58DB"/>
    <w:rsid w:val="00FC0166"/>
    <w:rsid w:val="00FE180B"/>
    <w:rsid w:val="00FE1E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87C50"/>
  <w15:docId w15:val="{A02A8675-CAAB-493B-9349-6EF214A42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81724" w:rsidRDefault="003D66F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81724" w:rsidRDefault="003D66F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2568D" w:rsidRDefault="003D66F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2568D" w:rsidRDefault="003D66F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2568D" w:rsidRDefault="003D66F6"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2568D" w:rsidRDefault="003D66F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2568D" w:rsidRDefault="003D66F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2568D" w:rsidRDefault="003D66F6" w:rsidP="003F0F27">
          <w:pPr>
            <w:pStyle w:val="15C0292866B847DA9326E179CB55CD97"/>
          </w:pPr>
          <w:r w:rsidRPr="00D858FE">
            <w:rPr>
              <w:rStyle w:val="PlaceholderText"/>
            </w:rPr>
            <w:t>Choose an item.</w:t>
          </w:r>
        </w:p>
      </w:docPartBody>
    </w:docPart>
    <w:docPart>
      <w:docPartPr>
        <w:name w:val="E1AD66AA8C3C4829803453A67659BF9B"/>
        <w:category>
          <w:name w:val="General"/>
          <w:gallery w:val="placeholder"/>
        </w:category>
        <w:types>
          <w:type w:val="bbPlcHdr"/>
        </w:types>
        <w:behaviors>
          <w:behavior w:val="content"/>
        </w:behaviors>
        <w:guid w:val="{3EF9541A-CF17-4D27-988C-403D13E1D027}"/>
      </w:docPartPr>
      <w:docPartBody>
        <w:p w:rsidR="00D81724" w:rsidRDefault="00F2568D" w:rsidP="00F2568D">
          <w:pPr>
            <w:pStyle w:val="E1AD66AA8C3C4829803453A67659BF9B"/>
          </w:pPr>
          <w:r w:rsidRPr="00D858FE">
            <w:rPr>
              <w:rStyle w:val="PlaceholderText"/>
            </w:rPr>
            <w:t>Choose an item.</w:t>
          </w:r>
        </w:p>
      </w:docPartBody>
    </w:docPart>
    <w:docPart>
      <w:docPartPr>
        <w:name w:val="E062192C47A34318A2C323C7774DD45C"/>
        <w:category>
          <w:name w:val="General"/>
          <w:gallery w:val="placeholder"/>
        </w:category>
        <w:types>
          <w:type w:val="bbPlcHdr"/>
        </w:types>
        <w:behaviors>
          <w:behavior w:val="content"/>
        </w:behaviors>
        <w:guid w:val="{F6D498AA-6B6E-4DD8-A4E7-BDB9DA7645AB}"/>
      </w:docPartPr>
      <w:docPartBody>
        <w:p w:rsidR="00D81724" w:rsidRDefault="00F2568D" w:rsidP="00F2568D">
          <w:pPr>
            <w:pStyle w:val="E062192C47A34318A2C323C7774DD45C"/>
          </w:pPr>
          <w:r w:rsidRPr="00D858FE">
            <w:rPr>
              <w:rStyle w:val="PlaceholderText"/>
            </w:rPr>
            <w:t>Choose an item.</w:t>
          </w:r>
        </w:p>
      </w:docPartBody>
    </w:docPart>
    <w:docPart>
      <w:docPartPr>
        <w:name w:val="E89154642ED84B33AE7FC29A3BE2E19E"/>
        <w:category>
          <w:name w:val="General"/>
          <w:gallery w:val="placeholder"/>
        </w:category>
        <w:types>
          <w:type w:val="bbPlcHdr"/>
        </w:types>
        <w:behaviors>
          <w:behavior w:val="content"/>
        </w:behaviors>
        <w:guid w:val="{94985111-86D0-46EF-B7F9-6D23A8101A58}"/>
      </w:docPartPr>
      <w:docPartBody>
        <w:p w:rsidR="00D81724" w:rsidRDefault="00F2568D" w:rsidP="00F2568D">
          <w:pPr>
            <w:pStyle w:val="E89154642ED84B33AE7FC29A3BE2E19E"/>
          </w:pPr>
          <w:r w:rsidRPr="00D858FE">
            <w:rPr>
              <w:rStyle w:val="PlaceholderText"/>
            </w:rPr>
            <w:t>Choose an item.</w:t>
          </w:r>
        </w:p>
      </w:docPartBody>
    </w:docPart>
    <w:docPart>
      <w:docPartPr>
        <w:name w:val="AA46FE393EF7416390DA83B00374342D"/>
        <w:category>
          <w:name w:val="General"/>
          <w:gallery w:val="placeholder"/>
        </w:category>
        <w:types>
          <w:type w:val="bbPlcHdr"/>
        </w:types>
        <w:behaviors>
          <w:behavior w:val="content"/>
        </w:behaviors>
        <w:guid w:val="{86ADD254-C438-4C3C-B635-C26EB6EA9831}"/>
      </w:docPartPr>
      <w:docPartBody>
        <w:p w:rsidR="00D81724" w:rsidRDefault="00F2568D" w:rsidP="00F2568D">
          <w:pPr>
            <w:pStyle w:val="AA46FE393EF7416390DA83B00374342D"/>
          </w:pPr>
          <w:r w:rsidRPr="00D858FE">
            <w:rPr>
              <w:rStyle w:val="PlaceholderText"/>
            </w:rPr>
            <w:t>Choose an item.</w:t>
          </w:r>
        </w:p>
      </w:docPartBody>
    </w:docPart>
    <w:docPart>
      <w:docPartPr>
        <w:name w:val="C02ACD049C8543649A9D32B74018B6B4"/>
        <w:category>
          <w:name w:val="General"/>
          <w:gallery w:val="placeholder"/>
        </w:category>
        <w:types>
          <w:type w:val="bbPlcHdr"/>
        </w:types>
        <w:behaviors>
          <w:behavior w:val="content"/>
        </w:behaviors>
        <w:guid w:val="{14D632D8-7223-4CCC-BCD9-FEF5A4027BF4}"/>
      </w:docPartPr>
      <w:docPartBody>
        <w:p w:rsidR="00D81724" w:rsidRDefault="00F2568D" w:rsidP="00F2568D">
          <w:pPr>
            <w:pStyle w:val="C02ACD049C8543649A9D32B74018B6B4"/>
          </w:pPr>
          <w:r w:rsidRPr="00D858FE">
            <w:rPr>
              <w:rStyle w:val="PlaceholderText"/>
            </w:rPr>
            <w:t>Choose an item.</w:t>
          </w:r>
        </w:p>
      </w:docPartBody>
    </w:docPart>
    <w:docPart>
      <w:docPartPr>
        <w:name w:val="DC9CFDC8DEA7412B83C60EEB21C4404B"/>
        <w:category>
          <w:name w:val="General"/>
          <w:gallery w:val="placeholder"/>
        </w:category>
        <w:types>
          <w:type w:val="bbPlcHdr"/>
        </w:types>
        <w:behaviors>
          <w:behavior w:val="content"/>
        </w:behaviors>
        <w:guid w:val="{C83C195D-7971-4FEF-AE77-5AEF478FD8BD}"/>
      </w:docPartPr>
      <w:docPartBody>
        <w:p w:rsidR="00D81724" w:rsidRDefault="00F2568D" w:rsidP="00F2568D">
          <w:pPr>
            <w:pStyle w:val="DC9CFDC8DEA7412B83C60EEB21C4404B"/>
          </w:pPr>
          <w:r w:rsidRPr="00D858FE">
            <w:rPr>
              <w:rStyle w:val="PlaceholderText"/>
            </w:rPr>
            <w:t>Choose an item.</w:t>
          </w:r>
        </w:p>
      </w:docPartBody>
    </w:docPart>
    <w:docPart>
      <w:docPartPr>
        <w:name w:val="22275AA9040748A3B40E065E574BD77D"/>
        <w:category>
          <w:name w:val="General"/>
          <w:gallery w:val="placeholder"/>
        </w:category>
        <w:types>
          <w:type w:val="bbPlcHdr"/>
        </w:types>
        <w:behaviors>
          <w:behavior w:val="content"/>
        </w:behaviors>
        <w:guid w:val="{D1892A1F-4D02-4C1A-937F-B9CD73E37B7D}"/>
      </w:docPartPr>
      <w:docPartBody>
        <w:p w:rsidR="00D81724" w:rsidRDefault="00F2568D" w:rsidP="00F2568D">
          <w:pPr>
            <w:pStyle w:val="22275AA9040748A3B40E065E574BD77D"/>
          </w:pPr>
          <w:r w:rsidRPr="00D858FE">
            <w:rPr>
              <w:rStyle w:val="PlaceholderText"/>
            </w:rPr>
            <w:t>Choose an item.</w:t>
          </w:r>
        </w:p>
      </w:docPartBody>
    </w:docPart>
    <w:docPart>
      <w:docPartPr>
        <w:name w:val="0A89D9308C9245F681B209977FA90028"/>
        <w:category>
          <w:name w:val="General"/>
          <w:gallery w:val="placeholder"/>
        </w:category>
        <w:types>
          <w:type w:val="bbPlcHdr"/>
        </w:types>
        <w:behaviors>
          <w:behavior w:val="content"/>
        </w:behaviors>
        <w:guid w:val="{E2B285AD-92D2-42A3-947E-F02AEDF75C23}"/>
      </w:docPartPr>
      <w:docPartBody>
        <w:p w:rsidR="00D81724" w:rsidRDefault="00F2568D" w:rsidP="00F2568D">
          <w:pPr>
            <w:pStyle w:val="0A89D9308C9245F681B209977FA90028"/>
          </w:pPr>
          <w:r w:rsidRPr="00D858FE">
            <w:rPr>
              <w:rStyle w:val="PlaceholderText"/>
            </w:rPr>
            <w:t>Choose an item.</w:t>
          </w:r>
        </w:p>
      </w:docPartBody>
    </w:docPart>
    <w:docPart>
      <w:docPartPr>
        <w:name w:val="49F89126FF504E4EBB147053D170F096"/>
        <w:category>
          <w:name w:val="General"/>
          <w:gallery w:val="placeholder"/>
        </w:category>
        <w:types>
          <w:type w:val="bbPlcHdr"/>
        </w:types>
        <w:behaviors>
          <w:behavior w:val="content"/>
        </w:behaviors>
        <w:guid w:val="{97A87EBB-4688-4480-A3F5-F63230A7E0C9}"/>
      </w:docPartPr>
      <w:docPartBody>
        <w:p w:rsidR="00D81724" w:rsidRDefault="00F2568D" w:rsidP="00F2568D">
          <w:pPr>
            <w:pStyle w:val="49F89126FF504E4EBB147053D170F096"/>
          </w:pPr>
          <w:r w:rsidRPr="00D858FE">
            <w:rPr>
              <w:rStyle w:val="PlaceholderText"/>
            </w:rPr>
            <w:t>Choose an item.</w:t>
          </w:r>
        </w:p>
      </w:docPartBody>
    </w:docPart>
    <w:docPart>
      <w:docPartPr>
        <w:name w:val="BBF166821AD44EEC9BFF0F8CE5CB1AF9"/>
        <w:category>
          <w:name w:val="General"/>
          <w:gallery w:val="placeholder"/>
        </w:category>
        <w:types>
          <w:type w:val="bbPlcHdr"/>
        </w:types>
        <w:behaviors>
          <w:behavior w:val="content"/>
        </w:behaviors>
        <w:guid w:val="{914DB8DE-9180-4613-A816-CF023112E383}"/>
      </w:docPartPr>
      <w:docPartBody>
        <w:p w:rsidR="00D81724" w:rsidRDefault="00F2568D" w:rsidP="00F2568D">
          <w:pPr>
            <w:pStyle w:val="BBF166821AD44EEC9BFF0F8CE5CB1AF9"/>
          </w:pPr>
          <w:r w:rsidRPr="00D858FE">
            <w:rPr>
              <w:rStyle w:val="PlaceholderText"/>
            </w:rPr>
            <w:t>Choose an item.</w:t>
          </w:r>
        </w:p>
      </w:docPartBody>
    </w:docPart>
    <w:docPart>
      <w:docPartPr>
        <w:name w:val="2D39B66AC40E419E9F50534DF733CD00"/>
        <w:category>
          <w:name w:val="General"/>
          <w:gallery w:val="placeholder"/>
        </w:category>
        <w:types>
          <w:type w:val="bbPlcHdr"/>
        </w:types>
        <w:behaviors>
          <w:behavior w:val="content"/>
        </w:behaviors>
        <w:guid w:val="{EEA62CBB-F2BC-4D45-92A0-0A734F794E89}"/>
      </w:docPartPr>
      <w:docPartBody>
        <w:p w:rsidR="00D81724" w:rsidRDefault="00F2568D" w:rsidP="00F2568D">
          <w:pPr>
            <w:pStyle w:val="2D39B66AC40E419E9F50534DF733CD00"/>
          </w:pPr>
          <w:r w:rsidRPr="00D858FE">
            <w:rPr>
              <w:rStyle w:val="PlaceholderText"/>
            </w:rPr>
            <w:t>Choose an item.</w:t>
          </w:r>
        </w:p>
      </w:docPartBody>
    </w:docPart>
    <w:docPart>
      <w:docPartPr>
        <w:name w:val="34BA994AE72C45E9889313ECE4BBCF2B"/>
        <w:category>
          <w:name w:val="General"/>
          <w:gallery w:val="placeholder"/>
        </w:category>
        <w:types>
          <w:type w:val="bbPlcHdr"/>
        </w:types>
        <w:behaviors>
          <w:behavior w:val="content"/>
        </w:behaviors>
        <w:guid w:val="{EA62F818-E3F8-420B-AE93-4A27345C012A}"/>
      </w:docPartPr>
      <w:docPartBody>
        <w:p w:rsidR="00D81724" w:rsidRDefault="00F2568D" w:rsidP="00F2568D">
          <w:pPr>
            <w:pStyle w:val="34BA994AE72C45E9889313ECE4BBCF2B"/>
          </w:pPr>
          <w:r w:rsidRPr="00D858FE">
            <w:rPr>
              <w:rStyle w:val="PlaceholderText"/>
            </w:rPr>
            <w:t>Choose an item.</w:t>
          </w:r>
        </w:p>
      </w:docPartBody>
    </w:docPart>
    <w:docPart>
      <w:docPartPr>
        <w:name w:val="AFD53D263A874DC3988751080EA6C1F3"/>
        <w:category>
          <w:name w:val="General"/>
          <w:gallery w:val="placeholder"/>
        </w:category>
        <w:types>
          <w:type w:val="bbPlcHdr"/>
        </w:types>
        <w:behaviors>
          <w:behavior w:val="content"/>
        </w:behaviors>
        <w:guid w:val="{83828B46-6C06-4DD5-B199-40D6C402030E}"/>
      </w:docPartPr>
      <w:docPartBody>
        <w:p w:rsidR="00D81724" w:rsidRDefault="00F2568D" w:rsidP="00F2568D">
          <w:pPr>
            <w:pStyle w:val="AFD53D263A874DC3988751080EA6C1F3"/>
          </w:pPr>
          <w:r w:rsidRPr="00D858FE">
            <w:rPr>
              <w:rStyle w:val="PlaceholderText"/>
            </w:rPr>
            <w:t>Choose an item.</w:t>
          </w:r>
        </w:p>
      </w:docPartBody>
    </w:docPart>
    <w:docPart>
      <w:docPartPr>
        <w:name w:val="D79DA16D2EEB4710A2FA81B07CDDC9E6"/>
        <w:category>
          <w:name w:val="General"/>
          <w:gallery w:val="placeholder"/>
        </w:category>
        <w:types>
          <w:type w:val="bbPlcHdr"/>
        </w:types>
        <w:behaviors>
          <w:behavior w:val="content"/>
        </w:behaviors>
        <w:guid w:val="{0907AF39-6A04-4AA3-8484-F3CB3B003DB1}"/>
      </w:docPartPr>
      <w:docPartBody>
        <w:p w:rsidR="00D81724" w:rsidRDefault="00F2568D" w:rsidP="00F2568D">
          <w:pPr>
            <w:pStyle w:val="D79DA16D2EEB4710A2FA81B07CDDC9E6"/>
          </w:pPr>
          <w:r w:rsidRPr="00D858FE">
            <w:rPr>
              <w:rStyle w:val="PlaceholderText"/>
            </w:rPr>
            <w:t>Choose an item.</w:t>
          </w:r>
        </w:p>
      </w:docPartBody>
    </w:docPart>
    <w:docPart>
      <w:docPartPr>
        <w:name w:val="62A0E7214E4D4D608E039E440E7FBDB7"/>
        <w:category>
          <w:name w:val="General"/>
          <w:gallery w:val="placeholder"/>
        </w:category>
        <w:types>
          <w:type w:val="bbPlcHdr"/>
        </w:types>
        <w:behaviors>
          <w:behavior w:val="content"/>
        </w:behaviors>
        <w:guid w:val="{B616911F-8E33-41CD-9192-43208F33F424}"/>
      </w:docPartPr>
      <w:docPartBody>
        <w:p w:rsidR="00D81724" w:rsidRDefault="00F2568D" w:rsidP="00F2568D">
          <w:pPr>
            <w:pStyle w:val="62A0E7214E4D4D608E039E440E7FBDB7"/>
          </w:pPr>
          <w:r w:rsidRPr="00D858FE">
            <w:rPr>
              <w:rStyle w:val="PlaceholderText"/>
            </w:rPr>
            <w:t>Choose an item.</w:t>
          </w:r>
        </w:p>
      </w:docPartBody>
    </w:docPart>
    <w:docPart>
      <w:docPartPr>
        <w:name w:val="AD141E4923A048BBB1E8F61A5960BD64"/>
        <w:category>
          <w:name w:val="General"/>
          <w:gallery w:val="placeholder"/>
        </w:category>
        <w:types>
          <w:type w:val="bbPlcHdr"/>
        </w:types>
        <w:behaviors>
          <w:behavior w:val="content"/>
        </w:behaviors>
        <w:guid w:val="{A4E3601C-4557-4B69-BBCC-54556865EB04}"/>
      </w:docPartPr>
      <w:docPartBody>
        <w:p w:rsidR="00D81724" w:rsidRDefault="00F2568D" w:rsidP="00F2568D">
          <w:pPr>
            <w:pStyle w:val="AD141E4923A048BBB1E8F61A5960BD64"/>
          </w:pPr>
          <w:r w:rsidRPr="00D858FE">
            <w:rPr>
              <w:rStyle w:val="PlaceholderText"/>
            </w:rPr>
            <w:t>Choose an item.</w:t>
          </w:r>
        </w:p>
      </w:docPartBody>
    </w:docPart>
    <w:docPart>
      <w:docPartPr>
        <w:name w:val="2BB9C61A4F1340E8AD7EA74036C1B2AB"/>
        <w:category>
          <w:name w:val="General"/>
          <w:gallery w:val="placeholder"/>
        </w:category>
        <w:types>
          <w:type w:val="bbPlcHdr"/>
        </w:types>
        <w:behaviors>
          <w:behavior w:val="content"/>
        </w:behaviors>
        <w:guid w:val="{21453474-38DC-4032-8BDC-8263AC0B5C97}"/>
      </w:docPartPr>
      <w:docPartBody>
        <w:p w:rsidR="00D81724" w:rsidRDefault="00F2568D" w:rsidP="00F2568D">
          <w:pPr>
            <w:pStyle w:val="2BB9C61A4F1340E8AD7EA74036C1B2AB"/>
          </w:pPr>
          <w:r w:rsidRPr="00D858FE">
            <w:rPr>
              <w:rStyle w:val="PlaceholderText"/>
            </w:rPr>
            <w:t>Choose an item.</w:t>
          </w:r>
        </w:p>
      </w:docPartBody>
    </w:docPart>
    <w:docPart>
      <w:docPartPr>
        <w:name w:val="0A974D4ACD1C4B68A7F60DBF720E0796"/>
        <w:category>
          <w:name w:val="General"/>
          <w:gallery w:val="placeholder"/>
        </w:category>
        <w:types>
          <w:type w:val="bbPlcHdr"/>
        </w:types>
        <w:behaviors>
          <w:behavior w:val="content"/>
        </w:behaviors>
        <w:guid w:val="{1FD4572E-7FE2-4877-B607-CCE635D559F7}"/>
      </w:docPartPr>
      <w:docPartBody>
        <w:p w:rsidR="00D81724" w:rsidRDefault="00F2568D" w:rsidP="00F2568D">
          <w:pPr>
            <w:pStyle w:val="0A974D4ACD1C4B68A7F60DBF720E0796"/>
          </w:pPr>
          <w:r w:rsidRPr="00D858FE">
            <w:rPr>
              <w:rStyle w:val="PlaceholderText"/>
            </w:rPr>
            <w:t>Choose an item.</w:t>
          </w:r>
        </w:p>
      </w:docPartBody>
    </w:docPart>
    <w:docPart>
      <w:docPartPr>
        <w:name w:val="5DBE893290674AF3AAA69E61F9845749"/>
        <w:category>
          <w:name w:val="General"/>
          <w:gallery w:val="placeholder"/>
        </w:category>
        <w:types>
          <w:type w:val="bbPlcHdr"/>
        </w:types>
        <w:behaviors>
          <w:behavior w:val="content"/>
        </w:behaviors>
        <w:guid w:val="{0A552C06-CA53-4055-B4A0-6029B4B376A9}"/>
      </w:docPartPr>
      <w:docPartBody>
        <w:p w:rsidR="00D81724" w:rsidRDefault="00F2568D" w:rsidP="00F2568D">
          <w:pPr>
            <w:pStyle w:val="5DBE893290674AF3AAA69E61F9845749"/>
          </w:pPr>
          <w:r w:rsidRPr="00D858FE">
            <w:rPr>
              <w:rStyle w:val="PlaceholderText"/>
            </w:rPr>
            <w:t>Choose an item.</w:t>
          </w:r>
        </w:p>
      </w:docPartBody>
    </w:docPart>
    <w:docPart>
      <w:docPartPr>
        <w:name w:val="57D036BEC7D24D53A93ECAED7AF28559"/>
        <w:category>
          <w:name w:val="General"/>
          <w:gallery w:val="placeholder"/>
        </w:category>
        <w:types>
          <w:type w:val="bbPlcHdr"/>
        </w:types>
        <w:behaviors>
          <w:behavior w:val="content"/>
        </w:behaviors>
        <w:guid w:val="{D03C3E0C-A0C6-419B-A8AE-632CD9052CCE}"/>
      </w:docPartPr>
      <w:docPartBody>
        <w:p w:rsidR="00D81724" w:rsidRDefault="00F2568D" w:rsidP="00F2568D">
          <w:pPr>
            <w:pStyle w:val="57D036BEC7D24D53A93ECAED7AF28559"/>
          </w:pPr>
          <w:r w:rsidRPr="00D858FE">
            <w:rPr>
              <w:rStyle w:val="PlaceholderText"/>
            </w:rPr>
            <w:t>Choose an item.</w:t>
          </w:r>
        </w:p>
      </w:docPartBody>
    </w:docPart>
    <w:docPart>
      <w:docPartPr>
        <w:name w:val="0A433FF548754F9E8EF9F384A43DBCF9"/>
        <w:category>
          <w:name w:val="General"/>
          <w:gallery w:val="placeholder"/>
        </w:category>
        <w:types>
          <w:type w:val="bbPlcHdr"/>
        </w:types>
        <w:behaviors>
          <w:behavior w:val="content"/>
        </w:behaviors>
        <w:guid w:val="{98875633-685B-4570-B5F4-BC05A77B1083}"/>
      </w:docPartPr>
      <w:docPartBody>
        <w:p w:rsidR="00D81724" w:rsidRDefault="00F2568D" w:rsidP="00F2568D">
          <w:pPr>
            <w:pStyle w:val="0A433FF548754F9E8EF9F384A43DBCF9"/>
          </w:pPr>
          <w:r w:rsidRPr="00D858FE">
            <w:rPr>
              <w:rStyle w:val="PlaceholderText"/>
            </w:rPr>
            <w:t>Choose an item.</w:t>
          </w:r>
        </w:p>
      </w:docPartBody>
    </w:docPart>
    <w:docPart>
      <w:docPartPr>
        <w:name w:val="07D77495CE7F4E7680544E1564785B86"/>
        <w:category>
          <w:name w:val="General"/>
          <w:gallery w:val="placeholder"/>
        </w:category>
        <w:types>
          <w:type w:val="bbPlcHdr"/>
        </w:types>
        <w:behaviors>
          <w:behavior w:val="content"/>
        </w:behaviors>
        <w:guid w:val="{1EB08E84-7C38-48E8-9640-F8565E1990C6}"/>
      </w:docPartPr>
      <w:docPartBody>
        <w:p w:rsidR="00D81724" w:rsidRDefault="00F2568D" w:rsidP="00F2568D">
          <w:pPr>
            <w:pStyle w:val="07D77495CE7F4E7680544E1564785B86"/>
          </w:pPr>
          <w:r w:rsidRPr="00D858FE">
            <w:rPr>
              <w:rStyle w:val="PlaceholderText"/>
            </w:rPr>
            <w:t>Choose an item.</w:t>
          </w:r>
        </w:p>
      </w:docPartBody>
    </w:docPart>
    <w:docPart>
      <w:docPartPr>
        <w:name w:val="A1C53F9CF694458F9B130D5A59521931"/>
        <w:category>
          <w:name w:val="General"/>
          <w:gallery w:val="placeholder"/>
        </w:category>
        <w:types>
          <w:type w:val="bbPlcHdr"/>
        </w:types>
        <w:behaviors>
          <w:behavior w:val="content"/>
        </w:behaviors>
        <w:guid w:val="{16353519-F0C6-4CA8-9F9A-27079FEDAD79}"/>
      </w:docPartPr>
      <w:docPartBody>
        <w:p w:rsidR="00D81724" w:rsidRDefault="00F2568D" w:rsidP="00F2568D">
          <w:pPr>
            <w:pStyle w:val="A1C53F9CF694458F9B130D5A59521931"/>
          </w:pPr>
          <w:r w:rsidRPr="00D858FE">
            <w:rPr>
              <w:rStyle w:val="PlaceholderText"/>
            </w:rPr>
            <w:t>Choose an item.</w:t>
          </w:r>
        </w:p>
      </w:docPartBody>
    </w:docPart>
    <w:docPart>
      <w:docPartPr>
        <w:name w:val="26A0D988EE654E6188D939576AF3FA2A"/>
        <w:category>
          <w:name w:val="General"/>
          <w:gallery w:val="placeholder"/>
        </w:category>
        <w:types>
          <w:type w:val="bbPlcHdr"/>
        </w:types>
        <w:behaviors>
          <w:behavior w:val="content"/>
        </w:behaviors>
        <w:guid w:val="{8ED357CA-6571-4A96-B1BA-5F83B11B4936}"/>
      </w:docPartPr>
      <w:docPartBody>
        <w:p w:rsidR="00D81724" w:rsidRDefault="00F2568D" w:rsidP="00F2568D">
          <w:pPr>
            <w:pStyle w:val="26A0D988EE654E6188D939576AF3FA2A"/>
          </w:pPr>
          <w:r w:rsidRPr="00D858FE">
            <w:rPr>
              <w:rStyle w:val="PlaceholderText"/>
            </w:rPr>
            <w:t>Choose an item.</w:t>
          </w:r>
        </w:p>
      </w:docPartBody>
    </w:docPart>
    <w:docPart>
      <w:docPartPr>
        <w:name w:val="127BE2168C474A228311A216F73EFF69"/>
        <w:category>
          <w:name w:val="General"/>
          <w:gallery w:val="placeholder"/>
        </w:category>
        <w:types>
          <w:type w:val="bbPlcHdr"/>
        </w:types>
        <w:behaviors>
          <w:behavior w:val="content"/>
        </w:behaviors>
        <w:guid w:val="{1E63D771-B4C5-4169-90FD-A402860ADACA}"/>
      </w:docPartPr>
      <w:docPartBody>
        <w:p w:rsidR="00D81724" w:rsidRDefault="00F2568D" w:rsidP="00F2568D">
          <w:pPr>
            <w:pStyle w:val="127BE2168C474A228311A216F73EFF69"/>
          </w:pPr>
          <w:r w:rsidRPr="00D858FE">
            <w:rPr>
              <w:rStyle w:val="PlaceholderText"/>
            </w:rPr>
            <w:t>Choose an item.</w:t>
          </w:r>
        </w:p>
      </w:docPartBody>
    </w:docPart>
    <w:docPart>
      <w:docPartPr>
        <w:name w:val="20AAF54ED8524D9C87AF8CE6B28488B6"/>
        <w:category>
          <w:name w:val="General"/>
          <w:gallery w:val="placeholder"/>
        </w:category>
        <w:types>
          <w:type w:val="bbPlcHdr"/>
        </w:types>
        <w:behaviors>
          <w:behavior w:val="content"/>
        </w:behaviors>
        <w:guid w:val="{C3DDF740-71A8-48CF-B79D-AB242926976D}"/>
      </w:docPartPr>
      <w:docPartBody>
        <w:p w:rsidR="00D81724" w:rsidRDefault="00F2568D" w:rsidP="00F2568D">
          <w:pPr>
            <w:pStyle w:val="20AAF54ED8524D9C87AF8CE6B28488B6"/>
          </w:pPr>
          <w:r w:rsidRPr="00D858FE">
            <w:rPr>
              <w:rStyle w:val="PlaceholderText"/>
            </w:rPr>
            <w:t>Choose an item.</w:t>
          </w:r>
        </w:p>
      </w:docPartBody>
    </w:docPart>
    <w:docPart>
      <w:docPartPr>
        <w:name w:val="6271E314A79B46EC85AFF5AE9F2BB494"/>
        <w:category>
          <w:name w:val="General"/>
          <w:gallery w:val="placeholder"/>
        </w:category>
        <w:types>
          <w:type w:val="bbPlcHdr"/>
        </w:types>
        <w:behaviors>
          <w:behavior w:val="content"/>
        </w:behaviors>
        <w:guid w:val="{A8EC95FF-13CB-43B8-8912-1AA9CB3C21C4}"/>
      </w:docPartPr>
      <w:docPartBody>
        <w:p w:rsidR="00D81724" w:rsidRDefault="00F2568D" w:rsidP="00F2568D">
          <w:pPr>
            <w:pStyle w:val="6271E314A79B46EC85AFF5AE9F2BB494"/>
          </w:pPr>
          <w:r w:rsidRPr="00D858FE">
            <w:rPr>
              <w:rStyle w:val="PlaceholderText"/>
            </w:rPr>
            <w:t>Choose an item.</w:t>
          </w:r>
        </w:p>
      </w:docPartBody>
    </w:docPart>
    <w:docPart>
      <w:docPartPr>
        <w:name w:val="D78D79D2AFAC4025BC19B1A052A97BEA"/>
        <w:category>
          <w:name w:val="General"/>
          <w:gallery w:val="placeholder"/>
        </w:category>
        <w:types>
          <w:type w:val="bbPlcHdr"/>
        </w:types>
        <w:behaviors>
          <w:behavior w:val="content"/>
        </w:behaviors>
        <w:guid w:val="{155F282B-B3D1-4749-AA38-1C0EEF9C2593}"/>
      </w:docPartPr>
      <w:docPartBody>
        <w:p w:rsidR="00D81724" w:rsidRDefault="00F2568D" w:rsidP="00F2568D">
          <w:pPr>
            <w:pStyle w:val="D78D79D2AFAC4025BC19B1A052A97BEA"/>
          </w:pPr>
          <w:r w:rsidRPr="00D858FE">
            <w:rPr>
              <w:rStyle w:val="PlaceholderText"/>
            </w:rPr>
            <w:t>Choose an item.</w:t>
          </w:r>
        </w:p>
      </w:docPartBody>
    </w:docPart>
    <w:docPart>
      <w:docPartPr>
        <w:name w:val="8271BEE69E3F447CB1E1F976BC4AF1CD"/>
        <w:category>
          <w:name w:val="General"/>
          <w:gallery w:val="placeholder"/>
        </w:category>
        <w:types>
          <w:type w:val="bbPlcHdr"/>
        </w:types>
        <w:behaviors>
          <w:behavior w:val="content"/>
        </w:behaviors>
        <w:guid w:val="{70F92F17-53DF-4B5E-8D50-3DAEBB4B4DB4}"/>
      </w:docPartPr>
      <w:docPartBody>
        <w:p w:rsidR="00D81724" w:rsidRDefault="00F2568D" w:rsidP="00F2568D">
          <w:pPr>
            <w:pStyle w:val="8271BEE69E3F447CB1E1F976BC4AF1CD"/>
          </w:pPr>
          <w:r w:rsidRPr="00D858FE">
            <w:rPr>
              <w:rStyle w:val="PlaceholderText"/>
            </w:rPr>
            <w:t>Choose an item.</w:t>
          </w:r>
        </w:p>
      </w:docPartBody>
    </w:docPart>
    <w:docPart>
      <w:docPartPr>
        <w:name w:val="F3298A924436498E9263CA0A5B6B908F"/>
        <w:category>
          <w:name w:val="General"/>
          <w:gallery w:val="placeholder"/>
        </w:category>
        <w:types>
          <w:type w:val="bbPlcHdr"/>
        </w:types>
        <w:behaviors>
          <w:behavior w:val="content"/>
        </w:behaviors>
        <w:guid w:val="{2117CA2E-85FE-495E-A9EA-74A5445AB9F6}"/>
      </w:docPartPr>
      <w:docPartBody>
        <w:p w:rsidR="00D81724" w:rsidRDefault="00F2568D" w:rsidP="00F2568D">
          <w:pPr>
            <w:pStyle w:val="F3298A924436498E9263CA0A5B6B908F"/>
          </w:pPr>
          <w:r w:rsidRPr="00D858FE">
            <w:rPr>
              <w:rStyle w:val="PlaceholderText"/>
            </w:rPr>
            <w:t>Choose an item.</w:t>
          </w:r>
        </w:p>
      </w:docPartBody>
    </w:docPart>
    <w:docPart>
      <w:docPartPr>
        <w:name w:val="5B19C16569A24BBC929650624823D46A"/>
        <w:category>
          <w:name w:val="General"/>
          <w:gallery w:val="placeholder"/>
        </w:category>
        <w:types>
          <w:type w:val="bbPlcHdr"/>
        </w:types>
        <w:behaviors>
          <w:behavior w:val="content"/>
        </w:behaviors>
        <w:guid w:val="{6C66908C-BD87-47E6-A8C4-B9D6CB6E7C5E}"/>
      </w:docPartPr>
      <w:docPartBody>
        <w:p w:rsidR="00D81724" w:rsidRDefault="00F2568D" w:rsidP="00F2568D">
          <w:pPr>
            <w:pStyle w:val="5B19C16569A24BBC929650624823D46A"/>
          </w:pPr>
          <w:r w:rsidRPr="00D858FE">
            <w:rPr>
              <w:rStyle w:val="PlaceholderText"/>
            </w:rPr>
            <w:t>Choose an item.</w:t>
          </w:r>
        </w:p>
      </w:docPartBody>
    </w:docPart>
    <w:docPart>
      <w:docPartPr>
        <w:name w:val="1E6F8142B0D94BFCB45E454929CFC940"/>
        <w:category>
          <w:name w:val="General"/>
          <w:gallery w:val="placeholder"/>
        </w:category>
        <w:types>
          <w:type w:val="bbPlcHdr"/>
        </w:types>
        <w:behaviors>
          <w:behavior w:val="content"/>
        </w:behaviors>
        <w:guid w:val="{D01A5ACB-A803-4CBC-A166-82E746578DE1}"/>
      </w:docPartPr>
      <w:docPartBody>
        <w:p w:rsidR="00D81724" w:rsidRDefault="00F2568D" w:rsidP="00F2568D">
          <w:pPr>
            <w:pStyle w:val="1E6F8142B0D94BFCB45E454929CFC940"/>
          </w:pPr>
          <w:r w:rsidRPr="00D858FE">
            <w:rPr>
              <w:rStyle w:val="PlaceholderText"/>
            </w:rPr>
            <w:t>Choose an item.</w:t>
          </w:r>
        </w:p>
      </w:docPartBody>
    </w:docPart>
    <w:docPart>
      <w:docPartPr>
        <w:name w:val="380729AF46984C6F8330FB5D56F9C583"/>
        <w:category>
          <w:name w:val="General"/>
          <w:gallery w:val="placeholder"/>
        </w:category>
        <w:types>
          <w:type w:val="bbPlcHdr"/>
        </w:types>
        <w:behaviors>
          <w:behavior w:val="content"/>
        </w:behaviors>
        <w:guid w:val="{BCD82CD8-76A0-4CFE-950A-79EF3A2C84B8}"/>
      </w:docPartPr>
      <w:docPartBody>
        <w:p w:rsidR="00D81724" w:rsidRDefault="00F2568D" w:rsidP="00F2568D">
          <w:pPr>
            <w:pStyle w:val="380729AF46984C6F8330FB5D56F9C583"/>
          </w:pPr>
          <w:r w:rsidRPr="00D858FE">
            <w:rPr>
              <w:rStyle w:val="PlaceholderText"/>
            </w:rPr>
            <w:t>Choose an item.</w:t>
          </w:r>
        </w:p>
      </w:docPartBody>
    </w:docPart>
    <w:docPart>
      <w:docPartPr>
        <w:name w:val="0B3C87EF67E648F2A403926966817586"/>
        <w:category>
          <w:name w:val="General"/>
          <w:gallery w:val="placeholder"/>
        </w:category>
        <w:types>
          <w:type w:val="bbPlcHdr"/>
        </w:types>
        <w:behaviors>
          <w:behavior w:val="content"/>
        </w:behaviors>
        <w:guid w:val="{422EE438-1FF3-48DE-84D4-1C75D3A5779D}"/>
      </w:docPartPr>
      <w:docPartBody>
        <w:p w:rsidR="00D81724" w:rsidRDefault="00F2568D" w:rsidP="00F2568D">
          <w:pPr>
            <w:pStyle w:val="0B3C87EF67E648F2A403926966817586"/>
          </w:pPr>
          <w:r w:rsidRPr="00D858FE">
            <w:rPr>
              <w:rStyle w:val="PlaceholderText"/>
            </w:rPr>
            <w:t>Choose an item.</w:t>
          </w:r>
        </w:p>
      </w:docPartBody>
    </w:docPart>
    <w:docPart>
      <w:docPartPr>
        <w:name w:val="D16998AD4859469688E8086F8D8D0116"/>
        <w:category>
          <w:name w:val="General"/>
          <w:gallery w:val="placeholder"/>
        </w:category>
        <w:types>
          <w:type w:val="bbPlcHdr"/>
        </w:types>
        <w:behaviors>
          <w:behavior w:val="content"/>
        </w:behaviors>
        <w:guid w:val="{FD2BE658-D5D7-4A6D-B233-0BB67C6D149D}"/>
      </w:docPartPr>
      <w:docPartBody>
        <w:p w:rsidR="00D81724" w:rsidRDefault="00F2568D" w:rsidP="00F2568D">
          <w:pPr>
            <w:pStyle w:val="D16998AD4859469688E8086F8D8D0116"/>
          </w:pPr>
          <w:r w:rsidRPr="00D858FE">
            <w:rPr>
              <w:rStyle w:val="PlaceholderText"/>
            </w:rPr>
            <w:t>Choose an item.</w:t>
          </w:r>
        </w:p>
      </w:docPartBody>
    </w:docPart>
    <w:docPart>
      <w:docPartPr>
        <w:name w:val="CD8AD1152F8A4D85AACFFBCC5E67851D"/>
        <w:category>
          <w:name w:val="General"/>
          <w:gallery w:val="placeholder"/>
        </w:category>
        <w:types>
          <w:type w:val="bbPlcHdr"/>
        </w:types>
        <w:behaviors>
          <w:behavior w:val="content"/>
        </w:behaviors>
        <w:guid w:val="{BF47BC90-625E-430C-9187-C60650115CEF}"/>
      </w:docPartPr>
      <w:docPartBody>
        <w:p w:rsidR="00D81724" w:rsidRDefault="00F2568D" w:rsidP="00F2568D">
          <w:pPr>
            <w:pStyle w:val="CD8AD1152F8A4D85AACFFBCC5E67851D"/>
          </w:pPr>
          <w:r w:rsidRPr="00D858FE">
            <w:rPr>
              <w:rStyle w:val="PlaceholderText"/>
            </w:rPr>
            <w:t>Choose an item.</w:t>
          </w:r>
        </w:p>
      </w:docPartBody>
    </w:docPart>
    <w:docPart>
      <w:docPartPr>
        <w:name w:val="E238654BC8AB43DB908EA46949183074"/>
        <w:category>
          <w:name w:val="General"/>
          <w:gallery w:val="placeholder"/>
        </w:category>
        <w:types>
          <w:type w:val="bbPlcHdr"/>
        </w:types>
        <w:behaviors>
          <w:behavior w:val="content"/>
        </w:behaviors>
        <w:guid w:val="{3A0C702F-68DA-40A6-B699-69E5A5A6C8F6}"/>
      </w:docPartPr>
      <w:docPartBody>
        <w:p w:rsidR="00D81724" w:rsidRDefault="00F2568D" w:rsidP="00F2568D">
          <w:pPr>
            <w:pStyle w:val="E238654BC8AB43DB908EA4694918307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568D"/>
    <w:rsid w:val="000E163B"/>
    <w:rsid w:val="003D66F6"/>
    <w:rsid w:val="007A01D4"/>
    <w:rsid w:val="009165B2"/>
    <w:rsid w:val="00B22AE3"/>
    <w:rsid w:val="00C43F7B"/>
    <w:rsid w:val="00D81724"/>
    <w:rsid w:val="00D929A1"/>
    <w:rsid w:val="00DB469E"/>
    <w:rsid w:val="00E72BF1"/>
    <w:rsid w:val="00F2568D"/>
    <w:rsid w:val="00FE0D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2568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E1AD66AA8C3C4829803453A67659BF9B">
    <w:name w:val="E1AD66AA8C3C4829803453A67659BF9B"/>
    <w:rsid w:val="00F2568D"/>
    <w:rPr>
      <w:kern w:val="2"/>
      <w14:ligatures w14:val="standardContextual"/>
    </w:rPr>
  </w:style>
  <w:style w:type="paragraph" w:customStyle="1" w:styleId="E062192C47A34318A2C323C7774DD45C">
    <w:name w:val="E062192C47A34318A2C323C7774DD45C"/>
    <w:rsid w:val="00F2568D"/>
    <w:rPr>
      <w:kern w:val="2"/>
      <w14:ligatures w14:val="standardContextual"/>
    </w:rPr>
  </w:style>
  <w:style w:type="paragraph" w:customStyle="1" w:styleId="E89154642ED84B33AE7FC29A3BE2E19E">
    <w:name w:val="E89154642ED84B33AE7FC29A3BE2E19E"/>
    <w:rsid w:val="00F2568D"/>
    <w:rPr>
      <w:kern w:val="2"/>
      <w14:ligatures w14:val="standardContextual"/>
    </w:rPr>
  </w:style>
  <w:style w:type="paragraph" w:customStyle="1" w:styleId="AA46FE393EF7416390DA83B00374342D">
    <w:name w:val="AA46FE393EF7416390DA83B00374342D"/>
    <w:rsid w:val="00F2568D"/>
    <w:rPr>
      <w:kern w:val="2"/>
      <w14:ligatures w14:val="standardContextual"/>
    </w:rPr>
  </w:style>
  <w:style w:type="paragraph" w:customStyle="1" w:styleId="C02ACD049C8543649A9D32B74018B6B4">
    <w:name w:val="C02ACD049C8543649A9D32B74018B6B4"/>
    <w:rsid w:val="00F2568D"/>
    <w:rPr>
      <w:kern w:val="2"/>
      <w14:ligatures w14:val="standardContextual"/>
    </w:rPr>
  </w:style>
  <w:style w:type="paragraph" w:customStyle="1" w:styleId="DC9CFDC8DEA7412B83C60EEB21C4404B">
    <w:name w:val="DC9CFDC8DEA7412B83C60EEB21C4404B"/>
    <w:rsid w:val="00F2568D"/>
    <w:rPr>
      <w:kern w:val="2"/>
      <w14:ligatures w14:val="standardContextual"/>
    </w:rPr>
  </w:style>
  <w:style w:type="paragraph" w:customStyle="1" w:styleId="22275AA9040748A3B40E065E574BD77D">
    <w:name w:val="22275AA9040748A3B40E065E574BD77D"/>
    <w:rsid w:val="00F2568D"/>
    <w:rPr>
      <w:kern w:val="2"/>
      <w14:ligatures w14:val="standardContextual"/>
    </w:rPr>
  </w:style>
  <w:style w:type="paragraph" w:customStyle="1" w:styleId="0A89D9308C9245F681B209977FA90028">
    <w:name w:val="0A89D9308C9245F681B209977FA90028"/>
    <w:rsid w:val="00F2568D"/>
    <w:rPr>
      <w:kern w:val="2"/>
      <w14:ligatures w14:val="standardContextual"/>
    </w:rPr>
  </w:style>
  <w:style w:type="paragraph" w:customStyle="1" w:styleId="49F89126FF504E4EBB147053D170F096">
    <w:name w:val="49F89126FF504E4EBB147053D170F096"/>
    <w:rsid w:val="00F2568D"/>
    <w:rPr>
      <w:kern w:val="2"/>
      <w14:ligatures w14:val="standardContextual"/>
    </w:rPr>
  </w:style>
  <w:style w:type="paragraph" w:customStyle="1" w:styleId="BBF166821AD44EEC9BFF0F8CE5CB1AF9">
    <w:name w:val="BBF166821AD44EEC9BFF0F8CE5CB1AF9"/>
    <w:rsid w:val="00F2568D"/>
    <w:rPr>
      <w:kern w:val="2"/>
      <w14:ligatures w14:val="standardContextual"/>
    </w:rPr>
  </w:style>
  <w:style w:type="paragraph" w:customStyle="1" w:styleId="2D39B66AC40E419E9F50534DF733CD00">
    <w:name w:val="2D39B66AC40E419E9F50534DF733CD00"/>
    <w:rsid w:val="00F2568D"/>
    <w:rPr>
      <w:kern w:val="2"/>
      <w14:ligatures w14:val="standardContextual"/>
    </w:rPr>
  </w:style>
  <w:style w:type="paragraph" w:customStyle="1" w:styleId="34BA994AE72C45E9889313ECE4BBCF2B">
    <w:name w:val="34BA994AE72C45E9889313ECE4BBCF2B"/>
    <w:rsid w:val="00F2568D"/>
    <w:rPr>
      <w:kern w:val="2"/>
      <w14:ligatures w14:val="standardContextual"/>
    </w:rPr>
  </w:style>
  <w:style w:type="paragraph" w:customStyle="1" w:styleId="AFD53D263A874DC3988751080EA6C1F3">
    <w:name w:val="AFD53D263A874DC3988751080EA6C1F3"/>
    <w:rsid w:val="00F2568D"/>
    <w:rPr>
      <w:kern w:val="2"/>
      <w14:ligatures w14:val="standardContextual"/>
    </w:rPr>
  </w:style>
  <w:style w:type="paragraph" w:customStyle="1" w:styleId="D79DA16D2EEB4710A2FA81B07CDDC9E6">
    <w:name w:val="D79DA16D2EEB4710A2FA81B07CDDC9E6"/>
    <w:rsid w:val="00F2568D"/>
    <w:rPr>
      <w:kern w:val="2"/>
      <w14:ligatures w14:val="standardContextual"/>
    </w:rPr>
  </w:style>
  <w:style w:type="paragraph" w:customStyle="1" w:styleId="62A0E7214E4D4D608E039E440E7FBDB7">
    <w:name w:val="62A0E7214E4D4D608E039E440E7FBDB7"/>
    <w:rsid w:val="00F2568D"/>
    <w:rPr>
      <w:kern w:val="2"/>
      <w14:ligatures w14:val="standardContextual"/>
    </w:rPr>
  </w:style>
  <w:style w:type="paragraph" w:customStyle="1" w:styleId="AD141E4923A048BBB1E8F61A5960BD64">
    <w:name w:val="AD141E4923A048BBB1E8F61A5960BD64"/>
    <w:rsid w:val="00F2568D"/>
    <w:rPr>
      <w:kern w:val="2"/>
      <w14:ligatures w14:val="standardContextual"/>
    </w:rPr>
  </w:style>
  <w:style w:type="paragraph" w:customStyle="1" w:styleId="2BB9C61A4F1340E8AD7EA74036C1B2AB">
    <w:name w:val="2BB9C61A4F1340E8AD7EA74036C1B2AB"/>
    <w:rsid w:val="00F2568D"/>
    <w:rPr>
      <w:kern w:val="2"/>
      <w14:ligatures w14:val="standardContextual"/>
    </w:rPr>
  </w:style>
  <w:style w:type="paragraph" w:customStyle="1" w:styleId="0A974D4ACD1C4B68A7F60DBF720E0796">
    <w:name w:val="0A974D4ACD1C4B68A7F60DBF720E0796"/>
    <w:rsid w:val="00F2568D"/>
    <w:rPr>
      <w:kern w:val="2"/>
      <w14:ligatures w14:val="standardContextual"/>
    </w:rPr>
  </w:style>
  <w:style w:type="paragraph" w:customStyle="1" w:styleId="5DBE893290674AF3AAA69E61F9845749">
    <w:name w:val="5DBE893290674AF3AAA69E61F9845749"/>
    <w:rsid w:val="00F2568D"/>
    <w:rPr>
      <w:kern w:val="2"/>
      <w14:ligatures w14:val="standardContextual"/>
    </w:rPr>
  </w:style>
  <w:style w:type="paragraph" w:customStyle="1" w:styleId="57D036BEC7D24D53A93ECAED7AF28559">
    <w:name w:val="57D036BEC7D24D53A93ECAED7AF28559"/>
    <w:rsid w:val="00F2568D"/>
    <w:rPr>
      <w:kern w:val="2"/>
      <w14:ligatures w14:val="standardContextual"/>
    </w:rPr>
  </w:style>
  <w:style w:type="paragraph" w:customStyle="1" w:styleId="0A433FF548754F9E8EF9F384A43DBCF9">
    <w:name w:val="0A433FF548754F9E8EF9F384A43DBCF9"/>
    <w:rsid w:val="00F2568D"/>
    <w:rPr>
      <w:kern w:val="2"/>
      <w14:ligatures w14:val="standardContextual"/>
    </w:rPr>
  </w:style>
  <w:style w:type="paragraph" w:customStyle="1" w:styleId="07D77495CE7F4E7680544E1564785B86">
    <w:name w:val="07D77495CE7F4E7680544E1564785B86"/>
    <w:rsid w:val="00F2568D"/>
    <w:rPr>
      <w:kern w:val="2"/>
      <w14:ligatures w14:val="standardContextual"/>
    </w:rPr>
  </w:style>
  <w:style w:type="paragraph" w:customStyle="1" w:styleId="A1C53F9CF694458F9B130D5A59521931">
    <w:name w:val="A1C53F9CF694458F9B130D5A59521931"/>
    <w:rsid w:val="00F2568D"/>
    <w:rPr>
      <w:kern w:val="2"/>
      <w14:ligatures w14:val="standardContextual"/>
    </w:rPr>
  </w:style>
  <w:style w:type="paragraph" w:customStyle="1" w:styleId="26A0D988EE654E6188D939576AF3FA2A">
    <w:name w:val="26A0D988EE654E6188D939576AF3FA2A"/>
    <w:rsid w:val="00F2568D"/>
    <w:rPr>
      <w:kern w:val="2"/>
      <w14:ligatures w14:val="standardContextual"/>
    </w:rPr>
  </w:style>
  <w:style w:type="paragraph" w:customStyle="1" w:styleId="127BE2168C474A228311A216F73EFF69">
    <w:name w:val="127BE2168C474A228311A216F73EFF69"/>
    <w:rsid w:val="00F2568D"/>
    <w:rPr>
      <w:kern w:val="2"/>
      <w14:ligatures w14:val="standardContextual"/>
    </w:rPr>
  </w:style>
  <w:style w:type="paragraph" w:customStyle="1" w:styleId="20AAF54ED8524D9C87AF8CE6B28488B6">
    <w:name w:val="20AAF54ED8524D9C87AF8CE6B28488B6"/>
    <w:rsid w:val="00F2568D"/>
    <w:rPr>
      <w:kern w:val="2"/>
      <w14:ligatures w14:val="standardContextual"/>
    </w:rPr>
  </w:style>
  <w:style w:type="paragraph" w:customStyle="1" w:styleId="6271E314A79B46EC85AFF5AE9F2BB494">
    <w:name w:val="6271E314A79B46EC85AFF5AE9F2BB494"/>
    <w:rsid w:val="00F2568D"/>
    <w:rPr>
      <w:kern w:val="2"/>
      <w14:ligatures w14:val="standardContextual"/>
    </w:rPr>
  </w:style>
  <w:style w:type="paragraph" w:customStyle="1" w:styleId="D78D79D2AFAC4025BC19B1A052A97BEA">
    <w:name w:val="D78D79D2AFAC4025BC19B1A052A97BEA"/>
    <w:rsid w:val="00F2568D"/>
    <w:rPr>
      <w:kern w:val="2"/>
      <w14:ligatures w14:val="standardContextual"/>
    </w:rPr>
  </w:style>
  <w:style w:type="paragraph" w:customStyle="1" w:styleId="8271BEE69E3F447CB1E1F976BC4AF1CD">
    <w:name w:val="8271BEE69E3F447CB1E1F976BC4AF1CD"/>
    <w:rsid w:val="00F2568D"/>
    <w:rPr>
      <w:kern w:val="2"/>
      <w14:ligatures w14:val="standardContextual"/>
    </w:rPr>
  </w:style>
  <w:style w:type="paragraph" w:customStyle="1" w:styleId="F3298A924436498E9263CA0A5B6B908F">
    <w:name w:val="F3298A924436498E9263CA0A5B6B908F"/>
    <w:rsid w:val="00F2568D"/>
    <w:rPr>
      <w:kern w:val="2"/>
      <w14:ligatures w14:val="standardContextual"/>
    </w:rPr>
  </w:style>
  <w:style w:type="paragraph" w:customStyle="1" w:styleId="5B19C16569A24BBC929650624823D46A">
    <w:name w:val="5B19C16569A24BBC929650624823D46A"/>
    <w:rsid w:val="00F2568D"/>
    <w:rPr>
      <w:kern w:val="2"/>
      <w14:ligatures w14:val="standardContextual"/>
    </w:rPr>
  </w:style>
  <w:style w:type="paragraph" w:customStyle="1" w:styleId="1E6F8142B0D94BFCB45E454929CFC940">
    <w:name w:val="1E6F8142B0D94BFCB45E454929CFC940"/>
    <w:rsid w:val="00F2568D"/>
    <w:rPr>
      <w:kern w:val="2"/>
      <w14:ligatures w14:val="standardContextual"/>
    </w:rPr>
  </w:style>
  <w:style w:type="paragraph" w:customStyle="1" w:styleId="380729AF46984C6F8330FB5D56F9C583">
    <w:name w:val="380729AF46984C6F8330FB5D56F9C583"/>
    <w:rsid w:val="00F2568D"/>
    <w:rPr>
      <w:kern w:val="2"/>
      <w14:ligatures w14:val="standardContextual"/>
    </w:rPr>
  </w:style>
  <w:style w:type="paragraph" w:customStyle="1" w:styleId="0B3C87EF67E648F2A403926966817586">
    <w:name w:val="0B3C87EF67E648F2A403926966817586"/>
    <w:rsid w:val="00F2568D"/>
    <w:rPr>
      <w:kern w:val="2"/>
      <w14:ligatures w14:val="standardContextual"/>
    </w:rPr>
  </w:style>
  <w:style w:type="paragraph" w:customStyle="1" w:styleId="D16998AD4859469688E8086F8D8D0116">
    <w:name w:val="D16998AD4859469688E8086F8D8D0116"/>
    <w:rsid w:val="00F2568D"/>
    <w:rPr>
      <w:kern w:val="2"/>
      <w14:ligatures w14:val="standardContextual"/>
    </w:rPr>
  </w:style>
  <w:style w:type="paragraph" w:customStyle="1" w:styleId="CD8AD1152F8A4D85AACFFBCC5E67851D">
    <w:name w:val="CD8AD1152F8A4D85AACFFBCC5E67851D"/>
    <w:rsid w:val="00F2568D"/>
    <w:rPr>
      <w:kern w:val="2"/>
      <w14:ligatures w14:val="standardContextual"/>
    </w:rPr>
  </w:style>
  <w:style w:type="paragraph" w:customStyle="1" w:styleId="E238654BC8AB43DB908EA46949183074">
    <w:name w:val="E238654BC8AB43DB908EA46949183074"/>
    <w:rsid w:val="00F2568D"/>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5294</Words>
  <Characters>30181</Characters>
  <Application>Microsoft Office Word</Application>
  <DocSecurity>12</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2024-05-06T03:44:00Z</cp:lastPrinted>
  <dcterms:created xsi:type="dcterms:W3CDTF">2024-05-07T04:52:00Z</dcterms:created>
  <dcterms:modified xsi:type="dcterms:W3CDTF">2024-05-07T04:52:00Z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