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B5112" w14:textId="77777777" w:rsidR="00D2559D" w:rsidRPr="003217D3" w:rsidRDefault="008B3C2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9EB529E" wp14:editId="49EB529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00438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9EB5113" w14:textId="77777777" w:rsidR="00D2559D" w:rsidRPr="003217D3" w:rsidRDefault="008B3C2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9EB5114" w14:textId="77777777" w:rsidR="00D2559D" w:rsidRPr="00A36AA9" w:rsidRDefault="008B3C2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9EB5115" w14:textId="77777777" w:rsidR="00D2559D" w:rsidRPr="00A36AA9" w:rsidRDefault="008B3C2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E3875" w14:paraId="49EB5118" w14:textId="77777777" w:rsidTr="00AE3875">
        <w:tc>
          <w:tcPr>
            <w:cnfStyle w:val="001000000000" w:firstRow="0" w:lastRow="0" w:firstColumn="1" w:lastColumn="0" w:oddVBand="0" w:evenVBand="0" w:oddHBand="0" w:evenHBand="0" w:firstRowFirstColumn="0" w:firstRowLastColumn="0" w:lastRowFirstColumn="0" w:lastRowLastColumn="0"/>
            <w:tcW w:w="3227" w:type="dxa"/>
          </w:tcPr>
          <w:p w14:paraId="49EB5116" w14:textId="77777777" w:rsidR="00D2559D" w:rsidRPr="00A36AA9" w:rsidRDefault="008B3C27"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9EB5117" w14:textId="77777777" w:rsidR="00D2559D" w:rsidRPr="00A36AA9" w:rsidRDefault="008B3C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Infinity QCare - Brisbane</w:t>
            </w:r>
          </w:p>
        </w:tc>
      </w:tr>
      <w:tr w:rsidR="00AE3875" w14:paraId="49EB511B" w14:textId="77777777" w:rsidTr="00AE38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EB5119" w14:textId="77777777" w:rsidR="00540817" w:rsidRPr="00A36AA9" w:rsidRDefault="008B3C27"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9EB511A" w14:textId="77777777" w:rsidR="00540817" w:rsidRPr="00A36AA9" w:rsidRDefault="008B3C2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Office 6, Level 3, Saigon Plaza, 10/37 Corsair Avenue INALA QLD 4077</w:t>
            </w:r>
          </w:p>
        </w:tc>
      </w:tr>
      <w:tr w:rsidR="00AE3875" w14:paraId="49EB511E" w14:textId="77777777" w:rsidTr="00AE387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EB511C" w14:textId="77777777" w:rsidR="00D2559D" w:rsidRPr="00A36AA9" w:rsidRDefault="008B3C27"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9EB511D" w14:textId="77777777" w:rsidR="00D2559D" w:rsidRPr="00A36AA9" w:rsidRDefault="008B3C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700950</w:t>
            </w:r>
          </w:p>
        </w:tc>
      </w:tr>
      <w:tr w:rsidR="00AE3875" w14:paraId="49EB5121" w14:textId="77777777" w:rsidTr="00AE38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EB511F" w14:textId="77777777" w:rsidR="00D2559D" w:rsidRPr="00A36AA9" w:rsidRDefault="008B3C27"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9EB5120" w14:textId="77777777" w:rsidR="00D2559D" w:rsidRPr="00A36AA9" w:rsidRDefault="008B3C2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Infinity QCare Pty. Ltd.</w:t>
            </w:r>
          </w:p>
        </w:tc>
      </w:tr>
      <w:tr w:rsidR="00AE3875" w14:paraId="49EB5124" w14:textId="77777777" w:rsidTr="00AE387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EB5122" w14:textId="77777777" w:rsidR="00D2559D" w:rsidRPr="00A36AA9" w:rsidRDefault="008B3C27"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9EB5123" w14:textId="77777777" w:rsidR="00D2559D" w:rsidRPr="00A36AA9" w:rsidRDefault="008B3C2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AE3875" w14:paraId="49EB5127" w14:textId="77777777" w:rsidTr="00AE387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EB5125" w14:textId="77777777" w:rsidR="00D2559D" w:rsidRPr="00A36AA9" w:rsidRDefault="008B3C27"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9EB5126" w14:textId="77777777" w:rsidR="00D2559D" w:rsidRPr="00A36AA9" w:rsidRDefault="008B3C2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26 September 2022</w:t>
            </w:r>
          </w:p>
        </w:tc>
      </w:tr>
      <w:tr w:rsidR="00AE3875" w14:paraId="49EB512A" w14:textId="77777777" w:rsidTr="00AE387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EB5128" w14:textId="77777777" w:rsidR="00D2559D" w:rsidRPr="00A36AA9" w:rsidRDefault="008B3C27"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9EB5129" w14:textId="5845CC9E" w:rsidR="00D2559D" w:rsidRPr="00A36AA9" w:rsidRDefault="00B146C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146C1">
              <w:rPr>
                <w:rFonts w:ascii="Arial" w:hAnsi="Arial" w:cs="Arial"/>
                <w:color w:val="auto"/>
              </w:rPr>
              <w:t>1</w:t>
            </w:r>
            <w:r w:rsidR="00E23BEA">
              <w:rPr>
                <w:rFonts w:ascii="Arial" w:hAnsi="Arial" w:cs="Arial"/>
                <w:color w:val="auto"/>
              </w:rPr>
              <w:t>1</w:t>
            </w:r>
            <w:r w:rsidRPr="00B146C1">
              <w:rPr>
                <w:rFonts w:ascii="Arial" w:hAnsi="Arial" w:cs="Arial"/>
                <w:color w:val="auto"/>
              </w:rPr>
              <w:t xml:space="preserve"> October 2022</w:t>
            </w:r>
          </w:p>
        </w:tc>
      </w:tr>
    </w:tbl>
    <w:bookmarkEnd w:id="0"/>
    <w:p w14:paraId="49EB512B" w14:textId="77777777" w:rsidR="00FA0A5B" w:rsidRPr="00A36AA9" w:rsidRDefault="008B3C2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9EB512C" w14:textId="77777777" w:rsidR="000078F8" w:rsidRPr="00A36AA9" w:rsidRDefault="008B3C27"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9EB512D" w14:textId="08F26560" w:rsidR="000078F8" w:rsidRPr="00A36AA9" w:rsidRDefault="008B3C27" w:rsidP="00F87E39">
      <w:pPr>
        <w:pStyle w:val="NormalArial"/>
      </w:pPr>
      <w:r w:rsidRPr="00A36AA9">
        <w:t xml:space="preserve">This performance report for </w:t>
      </w:r>
      <w:r w:rsidRPr="00A36AA9">
        <w:rPr>
          <w:color w:val="auto"/>
        </w:rPr>
        <w:t>Infinity QCare - Brisbane (</w:t>
      </w:r>
      <w:r w:rsidRPr="00A36AA9">
        <w:rPr>
          <w:b/>
          <w:color w:val="auto"/>
        </w:rPr>
        <w:t>the serv</w:t>
      </w:r>
      <w:r w:rsidRPr="00FE0A2E">
        <w:rPr>
          <w:b/>
          <w:color w:val="auto"/>
        </w:rPr>
        <w:t>ice</w:t>
      </w:r>
      <w:r w:rsidRPr="00FE0A2E">
        <w:rPr>
          <w:color w:val="auto"/>
        </w:rPr>
        <w:t xml:space="preserve">) has been prepared by </w:t>
      </w:r>
      <w:r w:rsidR="00FE0A2E" w:rsidRPr="00FE0A2E">
        <w:rPr>
          <w:color w:val="auto"/>
        </w:rPr>
        <w:t>S Bickerton</w:t>
      </w:r>
      <w:r w:rsidRPr="00FE0A2E">
        <w:rPr>
          <w:color w:val="auto"/>
        </w:rPr>
        <w:t xml:space="preserve">, delegate of the Aged Care Quality and Safety Commissioner </w:t>
      </w:r>
      <w:r w:rsidRPr="00A36AA9">
        <w:t>(Commissioner)</w:t>
      </w:r>
      <w:r>
        <w:rPr>
          <w:rStyle w:val="FootnoteReference"/>
        </w:rPr>
        <w:footnoteReference w:id="1"/>
      </w:r>
      <w:r w:rsidRPr="00A36AA9">
        <w:t xml:space="preserve">. </w:t>
      </w:r>
    </w:p>
    <w:p w14:paraId="49EB512E" w14:textId="77777777" w:rsidR="000078F8" w:rsidRPr="00A36AA9" w:rsidRDefault="008B3C27"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9EB512F" w14:textId="77777777" w:rsidR="000078F8" w:rsidRPr="00A36AA9" w:rsidRDefault="008B3C27" w:rsidP="00F87E39">
      <w:pPr>
        <w:pStyle w:val="NormalArial"/>
      </w:pPr>
      <w:r w:rsidRPr="00A36AA9">
        <w:t>The report also specifies any areas in which improvements must be made to ensure the Quality Standards are complied with.</w:t>
      </w:r>
    </w:p>
    <w:p w14:paraId="49EB5130" w14:textId="77777777" w:rsidR="00A36AA9" w:rsidRPr="00A36AA9" w:rsidRDefault="008B3C27"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49EB5131" w14:textId="77777777" w:rsidR="00A36AA9" w:rsidRPr="00A36AA9" w:rsidRDefault="008B3C27" w:rsidP="00AD5BE0">
      <w:pPr>
        <w:pStyle w:val="NormalArial"/>
      </w:pPr>
      <w:bookmarkStart w:id="1" w:name="HcsServicesFullListWithAddress"/>
      <w:r w:rsidRPr="00A36AA9">
        <w:rPr>
          <w:b/>
          <w:bCs/>
        </w:rPr>
        <w:t>Home Care:</w:t>
      </w:r>
    </w:p>
    <w:p w14:paraId="49EB5132" w14:textId="77777777" w:rsidR="00A36AA9" w:rsidRPr="00A36AA9" w:rsidRDefault="008B3C27" w:rsidP="00AD5BE0">
      <w:pPr>
        <w:pStyle w:val="NormalArial"/>
        <w:numPr>
          <w:ilvl w:val="0"/>
          <w:numId w:val="21"/>
        </w:numPr>
        <w:spacing w:after="0"/>
      </w:pPr>
      <w:r w:rsidRPr="00A36AA9">
        <w:t>Infinity QCare Pty Ltd, 26637, Office 6, Level 3, Saigon Plaza, 10/37 Corsair Avenue, INALA QLD 4077</w:t>
      </w:r>
    </w:p>
    <w:bookmarkEnd w:id="1"/>
    <w:p w14:paraId="49EB5133" w14:textId="77777777" w:rsidR="00A36AA9" w:rsidRPr="00A36AA9" w:rsidRDefault="00964AC1" w:rsidP="00AD5BE0">
      <w:pPr>
        <w:pStyle w:val="NormalArial"/>
      </w:pPr>
    </w:p>
    <w:p w14:paraId="49EB5134" w14:textId="77777777" w:rsidR="00DF37F2" w:rsidRPr="00A36AA9" w:rsidRDefault="008B3C27" w:rsidP="00DF37F2">
      <w:pPr>
        <w:pStyle w:val="Heading1"/>
        <w:spacing w:before="0" w:after="240" w:line="22" w:lineRule="atLeast"/>
        <w:rPr>
          <w:rFonts w:ascii="Arial" w:hAnsi="Arial" w:cs="Arial"/>
        </w:rPr>
      </w:pPr>
      <w:r w:rsidRPr="00A36AA9">
        <w:rPr>
          <w:rFonts w:ascii="Arial" w:hAnsi="Arial" w:cs="Arial"/>
        </w:rPr>
        <w:t>Material relied on</w:t>
      </w:r>
    </w:p>
    <w:p w14:paraId="49EB5135" w14:textId="77777777" w:rsidR="00DF37F2" w:rsidRPr="00A36AA9" w:rsidRDefault="008B3C27" w:rsidP="00F87E39">
      <w:pPr>
        <w:pStyle w:val="NormalArial"/>
      </w:pPr>
      <w:r w:rsidRPr="00A36AA9">
        <w:t>The following information has been considered in preparing the performance report:</w:t>
      </w:r>
    </w:p>
    <w:p w14:paraId="49EB5136" w14:textId="15D2924F" w:rsidR="00DF37F2" w:rsidRPr="00A36AA9" w:rsidRDefault="008B3C27"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 Assessment Contact - Desk; the Assessment Contact - Desk report was informed by</w:t>
      </w:r>
      <w:r w:rsidRPr="00A325EB">
        <w:rPr>
          <w:rFonts w:ascii="Arial" w:hAnsi="Arial" w:cs="Arial"/>
          <w:color w:val="auto"/>
        </w:rPr>
        <w:t xml:space="preserve"> review of documents and interviews with staff, consumers/representatives and others</w:t>
      </w:r>
    </w:p>
    <w:p w14:paraId="49EB513C" w14:textId="10FE1EF4" w:rsidR="003217D3" w:rsidRPr="00244176" w:rsidRDefault="008B3C27"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E3875" w14:paraId="49EB513F" w14:textId="77777777" w:rsidTr="00AE387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9EB513D" w14:textId="77777777" w:rsidR="00FC045E" w:rsidRPr="00A36AA9" w:rsidRDefault="008B3C27"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9EB513E" w14:textId="39ACAD31" w:rsidR="00FC045E" w:rsidRPr="00A36AA9" w:rsidRDefault="00964AC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75F5">
                  <w:rPr>
                    <w:rFonts w:ascii="Arial" w:hAnsi="Arial" w:cs="Arial"/>
                  </w:rPr>
                  <w:t>Not applicable as not all requirements have been assessed</w:t>
                </w:r>
              </w:sdtContent>
            </w:sdt>
          </w:p>
        </w:tc>
      </w:tr>
      <w:tr w:rsidR="00AE3875" w14:paraId="49EB5142" w14:textId="77777777" w:rsidTr="00AE387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EB5140" w14:textId="77777777" w:rsidR="00FC045E" w:rsidRPr="00A36AA9" w:rsidRDefault="008B3C27"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9EB5141" w14:textId="228F4901" w:rsidR="00FC045E" w:rsidRPr="00A36AA9" w:rsidRDefault="00964AC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75F5">
                  <w:rPr>
                    <w:rFonts w:ascii="Arial" w:hAnsi="Arial" w:cs="Arial"/>
                    <w:b/>
                  </w:rPr>
                  <w:t>Not applicable as not all requirements have been assessed</w:t>
                </w:r>
              </w:sdtContent>
            </w:sdt>
            <w:r w:rsidR="008B3C27" w:rsidRPr="00A36AA9">
              <w:rPr>
                <w:rFonts w:ascii="Arial" w:hAnsi="Arial" w:cs="Arial"/>
                <w:b/>
              </w:rPr>
              <w:t xml:space="preserve"> </w:t>
            </w:r>
          </w:p>
        </w:tc>
      </w:tr>
      <w:tr w:rsidR="00AE3875" w14:paraId="49EB5145" w14:textId="77777777" w:rsidTr="00AE387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EB5143" w14:textId="77777777" w:rsidR="00FC045E" w:rsidRPr="00A36AA9" w:rsidRDefault="008B3C27"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9EB5144" w14:textId="47281199" w:rsidR="00FC045E" w:rsidRPr="00A36AA9" w:rsidRDefault="00964AC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75F5">
                  <w:rPr>
                    <w:rFonts w:ascii="Arial" w:hAnsi="Arial" w:cs="Arial"/>
                    <w:b/>
                  </w:rPr>
                  <w:t>Not applicable as not all requirements have been assessed</w:t>
                </w:r>
              </w:sdtContent>
            </w:sdt>
            <w:r w:rsidR="008B3C27" w:rsidRPr="00A36AA9">
              <w:rPr>
                <w:rFonts w:ascii="Arial" w:hAnsi="Arial" w:cs="Arial"/>
                <w:b/>
              </w:rPr>
              <w:t xml:space="preserve"> </w:t>
            </w:r>
          </w:p>
        </w:tc>
      </w:tr>
      <w:tr w:rsidR="00AE3875" w14:paraId="49EB5148" w14:textId="77777777" w:rsidTr="00AE387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EB5146" w14:textId="77777777" w:rsidR="00FC045E" w:rsidRPr="00A36AA9" w:rsidRDefault="008B3C27"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9EB5147" w14:textId="54725651" w:rsidR="00FC045E" w:rsidRPr="00A36AA9" w:rsidRDefault="00964AC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75F5">
                  <w:rPr>
                    <w:rFonts w:ascii="Arial" w:hAnsi="Arial" w:cs="Arial"/>
                    <w:b/>
                  </w:rPr>
                  <w:t>Not applicable as not all requirements have been assessed</w:t>
                </w:r>
              </w:sdtContent>
            </w:sdt>
            <w:r w:rsidR="008B3C27" w:rsidRPr="00A36AA9">
              <w:rPr>
                <w:rFonts w:ascii="Arial" w:hAnsi="Arial" w:cs="Arial"/>
                <w:b/>
              </w:rPr>
              <w:t xml:space="preserve"> </w:t>
            </w:r>
          </w:p>
        </w:tc>
      </w:tr>
      <w:tr w:rsidR="00AE3875" w14:paraId="49EB514B" w14:textId="77777777" w:rsidTr="00AE387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EB5149" w14:textId="77777777" w:rsidR="00FC045E" w:rsidRPr="00A36AA9" w:rsidRDefault="008B3C27"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9EB514A" w14:textId="0B9A5EC1" w:rsidR="00FC045E" w:rsidRPr="00A36AA9" w:rsidRDefault="00964AC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75F5">
                  <w:rPr>
                    <w:rFonts w:ascii="Arial" w:hAnsi="Arial" w:cs="Arial"/>
                    <w:b/>
                  </w:rPr>
                  <w:t>Not applicable as not all requirements have been assessed</w:t>
                </w:r>
              </w:sdtContent>
            </w:sdt>
            <w:r w:rsidR="008B3C27" w:rsidRPr="00A36AA9">
              <w:rPr>
                <w:rFonts w:ascii="Arial" w:hAnsi="Arial" w:cs="Arial"/>
                <w:b/>
              </w:rPr>
              <w:t xml:space="preserve"> </w:t>
            </w:r>
          </w:p>
        </w:tc>
      </w:tr>
      <w:tr w:rsidR="00AE3875" w14:paraId="49EB514E" w14:textId="77777777" w:rsidTr="00AE387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EB514C" w14:textId="77777777" w:rsidR="00FC045E" w:rsidRPr="00A36AA9" w:rsidRDefault="008B3C27"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9EB514D" w14:textId="5F72A120" w:rsidR="00FC045E" w:rsidRPr="00A36AA9" w:rsidRDefault="00964AC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75F5">
                  <w:rPr>
                    <w:rFonts w:ascii="Arial" w:hAnsi="Arial" w:cs="Arial"/>
                    <w:b/>
                  </w:rPr>
                  <w:t>Not applicable as not all requirements have been assessed</w:t>
                </w:r>
              </w:sdtContent>
            </w:sdt>
            <w:r w:rsidR="008B3C27" w:rsidRPr="00A36AA9">
              <w:rPr>
                <w:rFonts w:ascii="Arial" w:hAnsi="Arial" w:cs="Arial"/>
                <w:b/>
              </w:rPr>
              <w:t xml:space="preserve"> </w:t>
            </w:r>
          </w:p>
        </w:tc>
      </w:tr>
      <w:tr w:rsidR="00AE3875" w14:paraId="49EB5151" w14:textId="77777777" w:rsidTr="00AE387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EB514F" w14:textId="77777777" w:rsidR="00FC045E" w:rsidRPr="00A36AA9" w:rsidRDefault="008B3C27"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9EB5150" w14:textId="4244657C" w:rsidR="00FC045E" w:rsidRPr="00A36AA9" w:rsidRDefault="00964AC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75F5">
                  <w:rPr>
                    <w:rFonts w:ascii="Arial" w:hAnsi="Arial" w:cs="Arial"/>
                    <w:b/>
                  </w:rPr>
                  <w:t>Not applicable as not all requirements have been assessed</w:t>
                </w:r>
              </w:sdtContent>
            </w:sdt>
            <w:r w:rsidR="008B3C27" w:rsidRPr="00A36AA9">
              <w:rPr>
                <w:rFonts w:ascii="Arial" w:hAnsi="Arial" w:cs="Arial"/>
                <w:b/>
              </w:rPr>
              <w:t xml:space="preserve"> </w:t>
            </w:r>
          </w:p>
        </w:tc>
      </w:tr>
      <w:tr w:rsidR="00AE3875" w14:paraId="49EB5154" w14:textId="77777777" w:rsidTr="00AE387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EB5152" w14:textId="77777777" w:rsidR="00FC045E" w:rsidRPr="00A36AA9" w:rsidRDefault="008B3C27"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9EB5153" w14:textId="026E4AEA" w:rsidR="00FC045E" w:rsidRPr="00A36AA9" w:rsidRDefault="00964AC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75F5">
                  <w:rPr>
                    <w:rFonts w:ascii="Arial" w:hAnsi="Arial" w:cs="Arial"/>
                    <w:b/>
                  </w:rPr>
                  <w:t>Not applicable as not all requirements have been assessed</w:t>
                </w:r>
              </w:sdtContent>
            </w:sdt>
            <w:r w:rsidR="008B3C27" w:rsidRPr="00A36AA9">
              <w:rPr>
                <w:rFonts w:ascii="Arial" w:hAnsi="Arial" w:cs="Arial"/>
                <w:b/>
              </w:rPr>
              <w:t xml:space="preserve"> </w:t>
            </w:r>
          </w:p>
        </w:tc>
      </w:tr>
    </w:tbl>
    <w:p w14:paraId="49EB516E" w14:textId="77777777" w:rsidR="00FC045E" w:rsidRPr="00A36AA9" w:rsidRDefault="008B3C27" w:rsidP="00F87E39">
      <w:pPr>
        <w:pStyle w:val="NormalArial"/>
        <w:spacing w:before="120"/>
      </w:pPr>
      <w:r w:rsidRPr="00A36AA9">
        <w:t>A detailed assessment is provided later in this report for each assessed Standard.</w:t>
      </w:r>
    </w:p>
    <w:p w14:paraId="49EB516F" w14:textId="77777777" w:rsidR="00FC045E" w:rsidRPr="00A36AA9" w:rsidRDefault="008B3C27" w:rsidP="00FC045E">
      <w:pPr>
        <w:pStyle w:val="Heading1"/>
        <w:spacing w:before="0" w:after="240" w:line="22" w:lineRule="atLeast"/>
        <w:rPr>
          <w:rFonts w:ascii="Arial" w:hAnsi="Arial" w:cs="Arial"/>
        </w:rPr>
      </w:pPr>
      <w:r w:rsidRPr="00A36AA9">
        <w:rPr>
          <w:rFonts w:ascii="Arial" w:hAnsi="Arial" w:cs="Arial"/>
        </w:rPr>
        <w:t>Areas for improvement</w:t>
      </w:r>
    </w:p>
    <w:p w14:paraId="49EB5171" w14:textId="77777777" w:rsidR="00FC045E" w:rsidRPr="00A36AA9" w:rsidRDefault="008B3C27"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9EB5175" w14:textId="0A492154" w:rsidR="00FC045E" w:rsidRPr="00A36AA9" w:rsidRDefault="008B3C27" w:rsidP="00AD5BE0">
      <w:pPr>
        <w:pStyle w:val="Heading1"/>
        <w:spacing w:before="120" w:after="24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49EB5176" w14:textId="21EFF15A" w:rsidR="00FC045E" w:rsidRPr="00A36AA9" w:rsidRDefault="007D7714" w:rsidP="00F87E39">
      <w:pPr>
        <w:pStyle w:val="NormalArial"/>
      </w:pPr>
      <w:r>
        <w:t>N</w:t>
      </w:r>
      <w:r w:rsidR="00BF0B1E" w:rsidRPr="00BF0B1E">
        <w:t xml:space="preserve">on-compliance of </w:t>
      </w:r>
      <w:r w:rsidR="00296C7B">
        <w:t>r</w:t>
      </w:r>
      <w:r w:rsidR="00BF0B1E" w:rsidRPr="00BF0B1E">
        <w:t xml:space="preserve">equirement 2(3)(a) </w:t>
      </w:r>
      <w:r w:rsidR="00BF0B1E">
        <w:t xml:space="preserve">was </w:t>
      </w:r>
      <w:r w:rsidR="00BF0B1E" w:rsidRPr="00BF0B1E">
        <w:t xml:space="preserve">identified during a site assessment contact </w:t>
      </w:r>
      <w:r w:rsidR="00BF0B1E">
        <w:t xml:space="preserve">conducted </w:t>
      </w:r>
      <w:r w:rsidR="00BF0B1E" w:rsidRPr="00BF0B1E">
        <w:t xml:space="preserve">on 2 October 2020. </w:t>
      </w:r>
      <w:r w:rsidR="008B3C27" w:rsidRPr="00A36AA9">
        <w:br w:type="page"/>
      </w:r>
    </w:p>
    <w:p w14:paraId="49EB51A0" w14:textId="77777777" w:rsidR="003217D3" w:rsidRDefault="008B3C27"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91"/>
      </w:tblGrid>
      <w:tr w:rsidR="0069471B" w14:paraId="49EB51A4" w14:textId="77777777" w:rsidTr="006947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9" w:type="dxa"/>
            <w:gridSpan w:val="2"/>
            <w:tcBorders>
              <w:bottom w:val="single" w:sz="4" w:space="0" w:color="BFBFBF" w:themeColor="background1" w:themeShade="BF"/>
            </w:tcBorders>
          </w:tcPr>
          <w:p w14:paraId="49EB51A1" w14:textId="77777777" w:rsidR="0069471B" w:rsidRPr="003217D3" w:rsidRDefault="0069471B"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91" w:type="dxa"/>
            <w:tcBorders>
              <w:bottom w:val="single" w:sz="4" w:space="0" w:color="BFBFBF" w:themeColor="background1" w:themeShade="BF"/>
            </w:tcBorders>
          </w:tcPr>
          <w:p w14:paraId="49EB51A2" w14:textId="79036A4F" w:rsidR="0069471B" w:rsidRPr="003217D3" w:rsidRDefault="0069471B"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69471B" w14:paraId="49EB51A9" w14:textId="77777777" w:rsidTr="0069471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9EB51A5" w14:textId="77777777" w:rsidR="0069471B" w:rsidRPr="00244176" w:rsidRDefault="0069471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49EB51A6" w14:textId="77777777" w:rsidR="0069471B" w:rsidRPr="00244176" w:rsidRDefault="0069471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91" w:type="dxa"/>
            <w:shd w:val="clear" w:color="auto" w:fill="auto"/>
            <w:vAlign w:val="top"/>
          </w:tcPr>
          <w:p w14:paraId="49EB51A7" w14:textId="41486EE8" w:rsidR="0069471B" w:rsidRPr="00CC646C" w:rsidRDefault="00964AC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A7DB8BB519524411958BFFFB0D3AB0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9471B">
                  <w:rPr>
                    <w:rFonts w:ascii="Arial" w:hAnsi="Arial" w:cs="Arial"/>
                    <w:color w:val="auto"/>
                  </w:rPr>
                  <w:t>Compliant</w:t>
                </w:r>
              </w:sdtContent>
            </w:sdt>
            <w:r w:rsidR="0069471B" w:rsidRPr="00CC646C">
              <w:rPr>
                <w:rFonts w:ascii="Arial" w:hAnsi="Arial" w:cs="Arial"/>
                <w:color w:val="auto"/>
              </w:rPr>
              <w:t xml:space="preserve"> </w:t>
            </w:r>
          </w:p>
        </w:tc>
      </w:tr>
    </w:tbl>
    <w:bookmarkEnd w:id="2"/>
    <w:p w14:paraId="49EB51C0" w14:textId="77777777" w:rsidR="0087700C" w:rsidRDefault="008B3C27" w:rsidP="00A63FCF">
      <w:pPr>
        <w:pStyle w:val="Heading20"/>
        <w:tabs>
          <w:tab w:val="left" w:pos="1890"/>
        </w:tabs>
      </w:pPr>
      <w:r w:rsidRPr="00A36AA9">
        <w:t>Findings</w:t>
      </w:r>
    </w:p>
    <w:p w14:paraId="12CA9B78" w14:textId="77777777" w:rsidR="0034593D" w:rsidRPr="0034593D" w:rsidRDefault="0034593D" w:rsidP="0034593D">
      <w:pPr>
        <w:spacing w:before="60" w:after="60" w:line="276" w:lineRule="auto"/>
        <w:rPr>
          <w:rStyle w:val="BodyTextChar"/>
          <w:rFonts w:eastAsiaTheme="minorHAnsi"/>
        </w:rPr>
      </w:pPr>
      <w:r w:rsidRPr="0034593D">
        <w:rPr>
          <w:rStyle w:val="BodyTextChar"/>
          <w:rFonts w:eastAsiaTheme="minorHAnsi"/>
        </w:rPr>
        <w:t>At the time of performance report decision, the service was:</w:t>
      </w:r>
    </w:p>
    <w:sdt>
      <w:sdtPr>
        <w:rPr>
          <w:rStyle w:val="BodyTextChar"/>
          <w:rFonts w:eastAsiaTheme="minorHAnsi"/>
        </w:rPr>
        <w:alias w:val="The service is "/>
        <w:tag w:val="The service is "/>
        <w:id w:val="-1967576567"/>
        <w:placeholder>
          <w:docPart w:val="35DD0C05EF3D4BF98839A875F96C298D"/>
        </w:placeholder>
      </w:sdtPr>
      <w:sdtEndPr>
        <w:rPr>
          <w:rStyle w:val="BodyTextChar"/>
        </w:rPr>
      </w:sdtEndPr>
      <w:sdtContent>
        <w:sdt>
          <w:sdtPr>
            <w:rPr>
              <w:rStyle w:val="BodyTextChar"/>
              <w:rFonts w:eastAsiaTheme="minorHAnsi"/>
            </w:rPr>
            <w:alias w:val="The service is "/>
            <w:tag w:val="The service is "/>
            <w:id w:val="-1125005080"/>
            <w:placeholder>
              <w:docPart w:val="78F82E1593F24AC1AFEB729C7014B82A"/>
            </w:placeholder>
          </w:sdtPr>
          <w:sdtEndPr>
            <w:rPr>
              <w:rStyle w:val="BodyTextChar"/>
            </w:rPr>
          </w:sdtEndPr>
          <w:sdtContent>
            <w:sdt>
              <w:sdtPr>
                <w:rPr>
                  <w:rStyle w:val="BodyTextChar"/>
                  <w:rFonts w:eastAsiaTheme="minorHAnsi"/>
                </w:rPr>
                <w:alias w:val="The service is "/>
                <w:tag w:val="The service is "/>
                <w:id w:val="-159238274"/>
                <w:placeholder>
                  <w:docPart w:val="FEC30FF7A0AD44EEAD81C0CAAC1757F5"/>
                </w:placeholder>
              </w:sdtPr>
              <w:sdtEndPr>
                <w:rPr>
                  <w:rStyle w:val="BodyTextChar"/>
                </w:rPr>
              </w:sdtEndPr>
              <w:sdtContent>
                <w:p w14:paraId="4BD13CCC" w14:textId="53CECC00" w:rsidR="0034593D" w:rsidRPr="00A95A92" w:rsidRDefault="00AD5F73" w:rsidP="00A95A92">
                  <w:pPr>
                    <w:pStyle w:val="ListParagraph"/>
                    <w:numPr>
                      <w:ilvl w:val="0"/>
                      <w:numId w:val="23"/>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Evidencing </w:t>
                  </w:r>
                  <w:r w:rsidR="007D4AC7">
                    <w:rPr>
                      <w:rStyle w:val="BodyTextChar"/>
                      <w:rFonts w:eastAsiaTheme="minorHAnsi"/>
                    </w:rPr>
                    <w:t xml:space="preserve">regular </w:t>
                  </w:r>
                  <w:r>
                    <w:rPr>
                      <w:rStyle w:val="BodyTextChar"/>
                      <w:rFonts w:eastAsiaTheme="minorHAnsi"/>
                    </w:rPr>
                    <w:t xml:space="preserve">consumer </w:t>
                  </w:r>
                  <w:r w:rsidR="007D4AC7">
                    <w:rPr>
                      <w:rStyle w:val="BodyTextChar"/>
                      <w:rFonts w:eastAsiaTheme="minorHAnsi"/>
                    </w:rPr>
                    <w:t>assessment</w:t>
                  </w:r>
                  <w:r>
                    <w:rPr>
                      <w:rStyle w:val="BodyTextChar"/>
                      <w:rFonts w:eastAsiaTheme="minorHAnsi"/>
                    </w:rPr>
                    <w:t xml:space="preserve">s </w:t>
                  </w:r>
                  <w:r w:rsidR="007D4AC7">
                    <w:rPr>
                      <w:rStyle w:val="BodyTextChar"/>
                      <w:rFonts w:eastAsiaTheme="minorHAnsi"/>
                    </w:rPr>
                    <w:t xml:space="preserve">and </w:t>
                  </w:r>
                  <w:r>
                    <w:rPr>
                      <w:rStyle w:val="BodyTextChar"/>
                      <w:rFonts w:eastAsiaTheme="minorHAnsi"/>
                    </w:rPr>
                    <w:t xml:space="preserve">care </w:t>
                  </w:r>
                  <w:r w:rsidR="007D4AC7">
                    <w:rPr>
                      <w:rStyle w:val="BodyTextChar"/>
                      <w:rFonts w:eastAsiaTheme="minorHAnsi"/>
                    </w:rPr>
                    <w:t xml:space="preserve">planning </w:t>
                  </w:r>
                  <w:r>
                    <w:rPr>
                      <w:rStyle w:val="BodyTextChar"/>
                      <w:rFonts w:eastAsiaTheme="minorHAnsi"/>
                    </w:rPr>
                    <w:t xml:space="preserve">is undertaken </w:t>
                  </w:r>
                  <w:r w:rsidR="007D4AC7">
                    <w:rPr>
                      <w:rStyle w:val="BodyTextChar"/>
                      <w:rFonts w:eastAsiaTheme="minorHAnsi"/>
                    </w:rPr>
                    <w:t xml:space="preserve">as </w:t>
                  </w:r>
                  <w:r>
                    <w:rPr>
                      <w:rStyle w:val="BodyTextChar"/>
                      <w:rFonts w:eastAsiaTheme="minorHAnsi"/>
                    </w:rPr>
                    <w:t xml:space="preserve">consumers </w:t>
                  </w:r>
                  <w:r w:rsidR="007D4AC7">
                    <w:rPr>
                      <w:rStyle w:val="BodyTextChar"/>
                      <w:rFonts w:eastAsiaTheme="minorHAnsi"/>
                    </w:rPr>
                    <w:t>needs and preferences change</w:t>
                  </w:r>
                </w:p>
                <w:p w14:paraId="08329119" w14:textId="2FAB2F9E" w:rsidR="0034593D" w:rsidRPr="00A95A92" w:rsidRDefault="004906AE" w:rsidP="00A95A92">
                  <w:pPr>
                    <w:pStyle w:val="ListParagraph"/>
                    <w:numPr>
                      <w:ilvl w:val="0"/>
                      <w:numId w:val="23"/>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Demonstrating the </w:t>
                  </w:r>
                  <w:r w:rsidR="0034593D" w:rsidRPr="00A95A92">
                    <w:rPr>
                      <w:rStyle w:val="BodyTextChar"/>
                      <w:rFonts w:eastAsiaTheme="minorHAnsi"/>
                    </w:rPr>
                    <w:t xml:space="preserve">safe and effective </w:t>
                  </w:r>
                  <w:r>
                    <w:rPr>
                      <w:rStyle w:val="BodyTextChar"/>
                      <w:rFonts w:eastAsiaTheme="minorHAnsi"/>
                    </w:rPr>
                    <w:t xml:space="preserve">delivery of </w:t>
                  </w:r>
                  <w:r w:rsidR="0034593D" w:rsidRPr="00A95A92">
                    <w:rPr>
                      <w:rStyle w:val="BodyTextChar"/>
                      <w:rFonts w:eastAsiaTheme="minorHAnsi"/>
                    </w:rPr>
                    <w:t>service</w:t>
                  </w:r>
                  <w:r>
                    <w:rPr>
                      <w:rStyle w:val="BodyTextChar"/>
                      <w:rFonts w:eastAsiaTheme="minorHAnsi"/>
                    </w:rPr>
                    <w:t>s</w:t>
                  </w:r>
                </w:p>
                <w:p w14:paraId="727EE002" w14:textId="6CAE7B3E" w:rsidR="0034593D" w:rsidRPr="009A3EC6" w:rsidRDefault="006B4976" w:rsidP="009A3EC6">
                  <w:pPr>
                    <w:pStyle w:val="ListParagraph"/>
                    <w:numPr>
                      <w:ilvl w:val="0"/>
                      <w:numId w:val="23"/>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Demonstrating partnership</w:t>
                  </w:r>
                  <w:r w:rsidR="00D84208">
                    <w:rPr>
                      <w:rStyle w:val="BodyTextChar"/>
                      <w:rFonts w:eastAsiaTheme="minorHAnsi"/>
                    </w:rPr>
                    <w:t>s</w:t>
                  </w:r>
                  <w:r>
                    <w:rPr>
                      <w:rStyle w:val="BodyTextChar"/>
                      <w:rFonts w:eastAsiaTheme="minorHAnsi"/>
                    </w:rPr>
                    <w:t xml:space="preserve"> </w:t>
                  </w:r>
                  <w:r w:rsidR="0034593D" w:rsidRPr="00A95A92">
                    <w:rPr>
                      <w:rStyle w:val="BodyTextChar"/>
                      <w:rFonts w:eastAsiaTheme="minorHAnsi"/>
                    </w:rPr>
                    <w:t xml:space="preserve">with </w:t>
                  </w:r>
                  <w:r w:rsidR="0034593D" w:rsidRPr="009A3EC6">
                    <w:rPr>
                      <w:rStyle w:val="BodyTextChar"/>
                      <w:rFonts w:eastAsiaTheme="minorHAnsi"/>
                    </w:rPr>
                    <w:t>external services in provi</w:t>
                  </w:r>
                  <w:r>
                    <w:rPr>
                      <w:rStyle w:val="BodyTextChar"/>
                      <w:rFonts w:eastAsiaTheme="minorHAnsi"/>
                    </w:rPr>
                    <w:t xml:space="preserve">ding </w:t>
                  </w:r>
                  <w:r w:rsidR="0034593D" w:rsidRPr="009A3EC6">
                    <w:rPr>
                      <w:rStyle w:val="BodyTextChar"/>
                      <w:rFonts w:eastAsiaTheme="minorHAnsi"/>
                    </w:rPr>
                    <w:t xml:space="preserve">holistic </w:t>
                  </w:r>
                  <w:r>
                    <w:rPr>
                      <w:rStyle w:val="BodyTextChar"/>
                      <w:rFonts w:eastAsiaTheme="minorHAnsi"/>
                    </w:rPr>
                    <w:t xml:space="preserve">consumer </w:t>
                  </w:r>
                  <w:r w:rsidR="0034593D" w:rsidRPr="009A3EC6">
                    <w:rPr>
                      <w:rStyle w:val="BodyTextChar"/>
                      <w:rFonts w:eastAsiaTheme="minorHAnsi"/>
                    </w:rPr>
                    <w:t>care</w:t>
                  </w:r>
                </w:p>
                <w:p w14:paraId="0CA681FA" w14:textId="77777777" w:rsidR="00416D77" w:rsidRDefault="00D84208" w:rsidP="00416D77">
                  <w:pPr>
                    <w:pStyle w:val="ListParagraph"/>
                    <w:numPr>
                      <w:ilvl w:val="0"/>
                      <w:numId w:val="23"/>
                    </w:numPr>
                    <w:tabs>
                      <w:tab w:val="clear" w:pos="357"/>
                    </w:tabs>
                    <w:spacing w:before="60" w:after="60" w:line="276" w:lineRule="auto"/>
                    <w:ind w:left="714" w:hanging="357"/>
                    <w:contextualSpacing w:val="0"/>
                    <w:rPr>
                      <w:rStyle w:val="BodyTextChar"/>
                      <w:rFonts w:eastAsiaTheme="minorHAnsi"/>
                    </w:rPr>
                  </w:pPr>
                  <w:r>
                    <w:rPr>
                      <w:rStyle w:val="BodyTextChar"/>
                      <w:rFonts w:eastAsiaTheme="minorHAnsi"/>
                    </w:rPr>
                    <w:t xml:space="preserve">Evidencing </w:t>
                  </w:r>
                  <w:r w:rsidR="0034593D" w:rsidRPr="009A3EC6">
                    <w:rPr>
                      <w:rStyle w:val="BodyTextChar"/>
                      <w:rFonts w:eastAsiaTheme="minorHAnsi"/>
                    </w:rPr>
                    <w:t>outcomes of assessment</w:t>
                  </w:r>
                  <w:r>
                    <w:rPr>
                      <w:rStyle w:val="BodyTextChar"/>
                      <w:rFonts w:eastAsiaTheme="minorHAnsi"/>
                    </w:rPr>
                    <w:t>s</w:t>
                  </w:r>
                  <w:r w:rsidR="0034593D" w:rsidRPr="009A3EC6">
                    <w:rPr>
                      <w:rStyle w:val="BodyTextChar"/>
                      <w:rFonts w:eastAsiaTheme="minorHAnsi"/>
                    </w:rPr>
                    <w:t xml:space="preserve"> and planning </w:t>
                  </w:r>
                  <w:r>
                    <w:rPr>
                      <w:rStyle w:val="BodyTextChar"/>
                      <w:rFonts w:eastAsiaTheme="minorHAnsi"/>
                    </w:rPr>
                    <w:t>is</w:t>
                  </w:r>
                  <w:r w:rsidR="0034593D" w:rsidRPr="009A3EC6">
                    <w:rPr>
                      <w:rStyle w:val="BodyTextChar"/>
                      <w:rFonts w:eastAsiaTheme="minorHAnsi"/>
                    </w:rPr>
                    <w:t xml:space="preserve"> communicated </w:t>
                  </w:r>
                  <w:r w:rsidR="000845E1">
                    <w:rPr>
                      <w:rStyle w:val="BodyTextChar"/>
                      <w:rFonts w:eastAsiaTheme="minorHAnsi"/>
                    </w:rPr>
                    <w:t xml:space="preserve">with </w:t>
                  </w:r>
                  <w:r w:rsidR="0034593D" w:rsidRPr="009A3EC6">
                    <w:rPr>
                      <w:rStyle w:val="BodyTextChar"/>
                      <w:rFonts w:eastAsiaTheme="minorHAnsi"/>
                    </w:rPr>
                    <w:t>consumer</w:t>
                  </w:r>
                  <w:r>
                    <w:rPr>
                      <w:rStyle w:val="BodyTextChar"/>
                      <w:rFonts w:eastAsiaTheme="minorHAnsi"/>
                    </w:rPr>
                    <w:t>s</w:t>
                  </w:r>
                </w:p>
              </w:sdtContent>
            </w:sdt>
          </w:sdtContent>
        </w:sdt>
      </w:sdtContent>
    </w:sdt>
    <w:p w14:paraId="17AE5B87" w14:textId="7EADDF73" w:rsidR="005C432D" w:rsidRPr="00D75C3F" w:rsidRDefault="00416D77" w:rsidP="00D75C3F">
      <w:pPr>
        <w:pStyle w:val="NormalArial"/>
        <w:spacing w:before="120"/>
      </w:pPr>
      <w:r w:rsidRPr="00D75C3F">
        <w:t>The service evidenced that consumer r</w:t>
      </w:r>
      <w:r w:rsidR="00B07C71" w:rsidRPr="00D75C3F">
        <w:t>isk assessments, including individual, environmental, and behavioural</w:t>
      </w:r>
      <w:r w:rsidRPr="00D75C3F">
        <w:t xml:space="preserve"> factors</w:t>
      </w:r>
      <w:r w:rsidR="00B07C71" w:rsidRPr="00D75C3F">
        <w:t xml:space="preserve">, are conducted </w:t>
      </w:r>
      <w:r w:rsidR="005C432D" w:rsidRPr="00D75C3F">
        <w:t xml:space="preserve">with </w:t>
      </w:r>
      <w:r w:rsidR="00B07C71" w:rsidRPr="00D75C3F">
        <w:t>all consumers</w:t>
      </w:r>
      <w:r w:rsidRPr="00D75C3F">
        <w:t xml:space="preserve">. </w:t>
      </w:r>
      <w:r w:rsidR="005C432D" w:rsidRPr="00D75C3F">
        <w:t xml:space="preserve">The assessment team found consumer </w:t>
      </w:r>
      <w:r w:rsidR="00B07C71" w:rsidRPr="00D75C3F">
        <w:t xml:space="preserve">assessments were complete and </w:t>
      </w:r>
      <w:r w:rsidR="005C432D" w:rsidRPr="00D75C3F">
        <w:t xml:space="preserve">contemporary, with identified </w:t>
      </w:r>
      <w:r w:rsidR="00B07C71" w:rsidRPr="00D75C3F">
        <w:t xml:space="preserve">risks </w:t>
      </w:r>
      <w:r w:rsidR="0082664B" w:rsidRPr="00D75C3F">
        <w:t xml:space="preserve">reflected </w:t>
      </w:r>
      <w:r w:rsidR="00B07C71" w:rsidRPr="00D75C3F">
        <w:t xml:space="preserve">in </w:t>
      </w:r>
      <w:r w:rsidR="005C432D" w:rsidRPr="00D75C3F">
        <w:t xml:space="preserve">associated </w:t>
      </w:r>
      <w:r w:rsidR="0082664B" w:rsidRPr="00D75C3F">
        <w:t xml:space="preserve">consumer </w:t>
      </w:r>
      <w:r w:rsidR="00B07C71" w:rsidRPr="00D75C3F">
        <w:t>care plan</w:t>
      </w:r>
      <w:r w:rsidR="005C432D" w:rsidRPr="00D75C3F">
        <w:t>s</w:t>
      </w:r>
      <w:r w:rsidR="00B07C71" w:rsidRPr="00D75C3F">
        <w:t xml:space="preserve">. </w:t>
      </w:r>
    </w:p>
    <w:p w14:paraId="7D6EDBC2" w14:textId="35DA18B7" w:rsidR="007F290F" w:rsidRPr="00D75C3F" w:rsidRDefault="002912C2" w:rsidP="00D75C3F">
      <w:pPr>
        <w:pStyle w:val="NormalArial"/>
      </w:pPr>
      <w:r w:rsidRPr="00D75C3F">
        <w:t xml:space="preserve">The service evidenced </w:t>
      </w:r>
      <w:r w:rsidR="00B07C71" w:rsidRPr="00D75C3F">
        <w:t xml:space="preserve">detailed </w:t>
      </w:r>
      <w:r w:rsidRPr="00D75C3F">
        <w:t>consumer records</w:t>
      </w:r>
      <w:r w:rsidR="003423A2" w:rsidRPr="00D75C3F">
        <w:t xml:space="preserve"> are maintained</w:t>
      </w:r>
      <w:r w:rsidRPr="00D75C3F">
        <w:t xml:space="preserve"> </w:t>
      </w:r>
      <w:r w:rsidR="00B07C71" w:rsidRPr="00D75C3F">
        <w:t xml:space="preserve">and </w:t>
      </w:r>
      <w:r w:rsidRPr="00D75C3F">
        <w:t xml:space="preserve">demonstrated that </w:t>
      </w:r>
      <w:r w:rsidR="00B07C71" w:rsidRPr="00D75C3F">
        <w:t xml:space="preserve">staff </w:t>
      </w:r>
      <w:r w:rsidRPr="00D75C3F">
        <w:t xml:space="preserve">are supported </w:t>
      </w:r>
      <w:r w:rsidR="00B07C71" w:rsidRPr="00D75C3F">
        <w:t xml:space="preserve">in the delivery of safe and effective </w:t>
      </w:r>
      <w:r w:rsidRPr="00D75C3F">
        <w:t xml:space="preserve">consumer </w:t>
      </w:r>
      <w:r w:rsidR="00B07C71" w:rsidRPr="00D75C3F">
        <w:t xml:space="preserve">care. </w:t>
      </w:r>
      <w:r w:rsidR="007F290F" w:rsidRPr="00D75C3F">
        <w:t>The services a</w:t>
      </w:r>
      <w:r w:rsidR="00B07C71" w:rsidRPr="00D75C3F">
        <w:t xml:space="preserve">ssessment and </w:t>
      </w:r>
      <w:r w:rsidR="007F290F" w:rsidRPr="00D75C3F">
        <w:t>p</w:t>
      </w:r>
      <w:r w:rsidR="00B07C71" w:rsidRPr="00D75C3F">
        <w:t xml:space="preserve">lanning policy </w:t>
      </w:r>
      <w:r w:rsidR="007F290F" w:rsidRPr="00D75C3F">
        <w:t xml:space="preserve">was found to </w:t>
      </w:r>
      <w:r w:rsidR="00B07C71" w:rsidRPr="00D75C3F">
        <w:t xml:space="preserve">clearly </w:t>
      </w:r>
      <w:r w:rsidR="007F290F" w:rsidRPr="00D75C3F">
        <w:t xml:space="preserve">outline and </w:t>
      </w:r>
      <w:r w:rsidR="00B07C71" w:rsidRPr="00D75C3F">
        <w:t>describ</w:t>
      </w:r>
      <w:r w:rsidR="007F290F" w:rsidRPr="00D75C3F">
        <w:t xml:space="preserve">e </w:t>
      </w:r>
      <w:r w:rsidR="00B07C71" w:rsidRPr="00D75C3F">
        <w:t xml:space="preserve">review process and staff responsibilities. </w:t>
      </w:r>
    </w:p>
    <w:p w14:paraId="04504B3D" w14:textId="77777777" w:rsidR="007245F5" w:rsidRPr="00D75C3F" w:rsidRDefault="00944F6C" w:rsidP="00D75C3F">
      <w:pPr>
        <w:pStyle w:val="NormalArial"/>
      </w:pPr>
      <w:r w:rsidRPr="00D75C3F">
        <w:t xml:space="preserve">The service evidenced </w:t>
      </w:r>
      <w:r w:rsidR="00B07C71" w:rsidRPr="00D75C3F">
        <w:t xml:space="preserve">My Aged Care support plans and </w:t>
      </w:r>
      <w:r w:rsidR="00B911BB" w:rsidRPr="00D75C3F">
        <w:t xml:space="preserve">consumer </w:t>
      </w:r>
      <w:r w:rsidR="00B07C71" w:rsidRPr="00D75C3F">
        <w:t xml:space="preserve">assessments are available at the point of </w:t>
      </w:r>
      <w:r w:rsidRPr="00D75C3F">
        <w:t xml:space="preserve">consumer </w:t>
      </w:r>
      <w:r w:rsidR="00B07C71" w:rsidRPr="00D75C3F">
        <w:t xml:space="preserve">care </w:t>
      </w:r>
      <w:r w:rsidRPr="00D75C3F">
        <w:t xml:space="preserve">to guide </w:t>
      </w:r>
      <w:r w:rsidR="00B07C71" w:rsidRPr="00D75C3F">
        <w:t xml:space="preserve">support workers. </w:t>
      </w:r>
    </w:p>
    <w:p w14:paraId="75A97E72" w14:textId="560558AA" w:rsidR="00B07C71" w:rsidRPr="00D75C3F" w:rsidRDefault="007245F5" w:rsidP="00D75C3F">
      <w:pPr>
        <w:pStyle w:val="NormalArial"/>
      </w:pPr>
      <w:r w:rsidRPr="00D75C3F">
        <w:t xml:space="preserve">The service evidenced contemporary consumer </w:t>
      </w:r>
      <w:r w:rsidR="00725A0D" w:rsidRPr="00D75C3F">
        <w:t>centred</w:t>
      </w:r>
      <w:r w:rsidRPr="00D75C3F">
        <w:t xml:space="preserve"> policies and procedures</w:t>
      </w:r>
      <w:r w:rsidR="00DE7065" w:rsidRPr="00D75C3F">
        <w:t xml:space="preserve">, </w:t>
      </w:r>
      <w:r w:rsidR="00B07C71" w:rsidRPr="00D75C3F">
        <w:t>includ</w:t>
      </w:r>
      <w:r w:rsidR="00DE7065" w:rsidRPr="00D75C3F">
        <w:t>ing a</w:t>
      </w:r>
      <w:r w:rsidR="00B07C71" w:rsidRPr="00D75C3F">
        <w:t xml:space="preserve">ssessment and </w:t>
      </w:r>
      <w:r w:rsidR="00DE7065" w:rsidRPr="00D75C3F">
        <w:t>p</w:t>
      </w:r>
      <w:r w:rsidR="00B07C71" w:rsidRPr="00D75C3F">
        <w:t xml:space="preserve">lanning </w:t>
      </w:r>
      <w:r w:rsidR="00DE7065" w:rsidRPr="00D75C3F">
        <w:t>p</w:t>
      </w:r>
      <w:r w:rsidR="00B07C71" w:rsidRPr="00D75C3F">
        <w:t xml:space="preserve">rocesses, </w:t>
      </w:r>
      <w:r w:rsidR="00DE7065" w:rsidRPr="00D75C3F">
        <w:t>r</w:t>
      </w:r>
      <w:r w:rsidR="00B07C71" w:rsidRPr="00D75C3F">
        <w:t xml:space="preserve">eferral to </w:t>
      </w:r>
      <w:r w:rsidR="00DE7065" w:rsidRPr="00D75C3F">
        <w:t>o</w:t>
      </w:r>
      <w:r w:rsidR="00B07C71" w:rsidRPr="00D75C3F">
        <w:t xml:space="preserve">ther </w:t>
      </w:r>
      <w:r w:rsidR="00DE7065" w:rsidRPr="00D75C3F">
        <w:t>p</w:t>
      </w:r>
      <w:r w:rsidR="00B07C71" w:rsidRPr="00D75C3F">
        <w:t xml:space="preserve">roviders </w:t>
      </w:r>
      <w:r w:rsidR="00DE7065" w:rsidRPr="00D75C3F">
        <w:t>p</w:t>
      </w:r>
      <w:r w:rsidR="00B07C71" w:rsidRPr="00D75C3F">
        <w:t xml:space="preserve">rocess, </w:t>
      </w:r>
      <w:r w:rsidR="00DE7065" w:rsidRPr="00D75C3F">
        <w:t>c</w:t>
      </w:r>
      <w:r w:rsidR="00B07C71" w:rsidRPr="00D75C3F">
        <w:t xml:space="preserve">onsumer </w:t>
      </w:r>
      <w:r w:rsidR="00DE7065" w:rsidRPr="00D75C3F">
        <w:t>d</w:t>
      </w:r>
      <w:r w:rsidR="00B07C71" w:rsidRPr="00D75C3F">
        <w:t xml:space="preserve">ocumentation and </w:t>
      </w:r>
      <w:r w:rsidR="00DE7065" w:rsidRPr="00D75C3F">
        <w:t>i</w:t>
      </w:r>
      <w:r w:rsidR="00B07C71" w:rsidRPr="00D75C3F">
        <w:t xml:space="preserve">nformation </w:t>
      </w:r>
      <w:r w:rsidR="00DE7065" w:rsidRPr="00D75C3F">
        <w:t>s</w:t>
      </w:r>
      <w:r w:rsidR="00B07C71" w:rsidRPr="00D75C3F">
        <w:t xml:space="preserve">haring, </w:t>
      </w:r>
      <w:r w:rsidR="00DE7065" w:rsidRPr="00D75C3F">
        <w:t>e</w:t>
      </w:r>
      <w:r w:rsidR="00B07C71" w:rsidRPr="00D75C3F">
        <w:t xml:space="preserve">nsuring </w:t>
      </w:r>
      <w:r w:rsidR="00DE7065" w:rsidRPr="00D75C3F">
        <w:t>s</w:t>
      </w:r>
      <w:r w:rsidR="00B07C71" w:rsidRPr="00D75C3F">
        <w:t xml:space="preserve">afe and </w:t>
      </w:r>
      <w:r w:rsidR="00DE7065" w:rsidRPr="00D75C3F">
        <w:t>e</w:t>
      </w:r>
      <w:r w:rsidR="00B07C71" w:rsidRPr="00D75C3F">
        <w:t xml:space="preserve">ffective </w:t>
      </w:r>
      <w:r w:rsidR="00DE7065" w:rsidRPr="00D75C3F">
        <w:t>s</w:t>
      </w:r>
      <w:r w:rsidR="00B07C71" w:rsidRPr="00D75C3F">
        <w:t xml:space="preserve">ervices, </w:t>
      </w:r>
      <w:r w:rsidR="00DE7065" w:rsidRPr="00D75C3F">
        <w:t>r</w:t>
      </w:r>
      <w:r w:rsidR="00B07C71" w:rsidRPr="00D75C3F">
        <w:t xml:space="preserve">isk </w:t>
      </w:r>
      <w:r w:rsidR="00DE7065" w:rsidRPr="00D75C3F">
        <w:t>m</w:t>
      </w:r>
      <w:r w:rsidR="00B07C71" w:rsidRPr="00D75C3F">
        <w:t xml:space="preserve">anagement, </w:t>
      </w:r>
      <w:r w:rsidR="00DE7065" w:rsidRPr="00D75C3F">
        <w:t>c</w:t>
      </w:r>
      <w:r w:rsidR="00B07C71" w:rsidRPr="00D75C3F">
        <w:t xml:space="preserve">onsumer </w:t>
      </w:r>
      <w:r w:rsidR="00DE7065" w:rsidRPr="00D75C3F">
        <w:t>r</w:t>
      </w:r>
      <w:r w:rsidR="00B07C71" w:rsidRPr="00D75C3F">
        <w:t xml:space="preserve">eviews and </w:t>
      </w:r>
      <w:r w:rsidR="00DE7065" w:rsidRPr="00D75C3F">
        <w:t>r</w:t>
      </w:r>
      <w:r w:rsidR="00B07C71" w:rsidRPr="00D75C3F">
        <w:t xml:space="preserve">eassessment, and </w:t>
      </w:r>
      <w:r w:rsidR="00DE7065" w:rsidRPr="00D75C3F">
        <w:t>n</w:t>
      </w:r>
      <w:r w:rsidR="00B07C71" w:rsidRPr="00D75C3F">
        <w:t>on-</w:t>
      </w:r>
      <w:r w:rsidR="00DE7065" w:rsidRPr="00D75C3F">
        <w:t>r</w:t>
      </w:r>
      <w:r w:rsidR="00B07C71" w:rsidRPr="00D75C3F">
        <w:t xml:space="preserve">esponse to </w:t>
      </w:r>
      <w:r w:rsidR="00DE7065" w:rsidRPr="00D75C3F">
        <w:t>s</w:t>
      </w:r>
      <w:r w:rsidR="00B07C71" w:rsidRPr="00D75C3F">
        <w:t xml:space="preserve">cheduled </w:t>
      </w:r>
      <w:r w:rsidR="00DE7065" w:rsidRPr="00D75C3F">
        <w:t>v</w:t>
      </w:r>
      <w:r w:rsidR="00B07C71" w:rsidRPr="00D75C3F">
        <w:t xml:space="preserve">isits. </w:t>
      </w:r>
    </w:p>
    <w:sectPr w:rsidR="00B07C71" w:rsidRPr="00D75C3F"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1F6C2" w14:textId="77777777" w:rsidR="00060C2F" w:rsidRDefault="00060C2F">
      <w:pPr>
        <w:spacing w:after="0"/>
      </w:pPr>
      <w:r>
        <w:separator/>
      </w:r>
    </w:p>
  </w:endnote>
  <w:endnote w:type="continuationSeparator" w:id="0">
    <w:p w14:paraId="1D473540" w14:textId="77777777" w:rsidR="00060C2F" w:rsidRDefault="00060C2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B52A3" w14:textId="77777777" w:rsidR="00DF37F2" w:rsidRPr="00DF37F2" w:rsidRDefault="008B3C27" w:rsidP="00DF37F2">
    <w:pPr>
      <w:pStyle w:val="FooterArial9"/>
      <w:rPr>
        <w:rStyle w:val="FooterBold"/>
        <w:rFonts w:ascii="Arial" w:hAnsi="Arial"/>
        <w:b w:val="0"/>
      </w:rPr>
    </w:pPr>
    <w:r w:rsidRPr="00DF37F2">
      <w:rPr>
        <w:rStyle w:val="FooterBold"/>
        <w:rFonts w:ascii="Arial" w:hAnsi="Arial"/>
        <w:b w:val="0"/>
      </w:rPr>
      <w:t>Name of service: Infinity QCare - Brisbane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9EB52A4" w14:textId="77777777" w:rsidR="00DF37F2" w:rsidRPr="00DF37F2" w:rsidRDefault="008B3C27" w:rsidP="00DF37F2">
    <w:pPr>
      <w:pStyle w:val="FooterArial9"/>
      <w:rPr>
        <w:rStyle w:val="FooterBold"/>
        <w:rFonts w:ascii="Arial" w:hAnsi="Arial"/>
        <w:b w:val="0"/>
      </w:rPr>
    </w:pPr>
    <w:r w:rsidRPr="00DF37F2">
      <w:rPr>
        <w:rStyle w:val="FooterBold"/>
        <w:rFonts w:ascii="Arial" w:hAnsi="Arial"/>
        <w:b w:val="0"/>
      </w:rPr>
      <w:t>Commission ID: 700950</w:t>
    </w:r>
    <w:r w:rsidRPr="00DF37F2">
      <w:rPr>
        <w:rStyle w:val="FooterBold"/>
        <w:rFonts w:ascii="Arial" w:hAnsi="Arial"/>
        <w:b w:val="0"/>
      </w:rPr>
      <w:tab/>
      <w:t xml:space="preserve">OFFICIAL: Sensitive </w:t>
    </w:r>
  </w:p>
  <w:p w14:paraId="49EB52A5" w14:textId="77777777" w:rsidR="00DF37F2" w:rsidRPr="00DF37F2" w:rsidRDefault="008B3C2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BC706" w14:textId="77777777" w:rsidR="00060C2F" w:rsidRDefault="00060C2F" w:rsidP="00D71F88">
      <w:pPr>
        <w:spacing w:after="0"/>
      </w:pPr>
      <w:r>
        <w:separator/>
      </w:r>
    </w:p>
  </w:footnote>
  <w:footnote w:type="continuationSeparator" w:id="0">
    <w:p w14:paraId="465CA740" w14:textId="77777777" w:rsidR="00060C2F" w:rsidRDefault="00060C2F" w:rsidP="00D71F88">
      <w:pPr>
        <w:spacing w:after="0"/>
      </w:pPr>
      <w:r>
        <w:continuationSeparator/>
      </w:r>
    </w:p>
  </w:footnote>
  <w:footnote w:id="1">
    <w:p w14:paraId="49EB52AB" w14:textId="457649C6" w:rsidR="000078F8" w:rsidRDefault="008B3C2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432756">
        <w:rPr>
          <w:rFonts w:ascii="Arial" w:hAnsi="Arial" w:cs="Arial"/>
          <w:color w:val="auto"/>
          <w:sz w:val="20"/>
          <w:szCs w:val="20"/>
        </w:rPr>
        <w:t>section 68A</w:t>
      </w:r>
      <w:r w:rsidR="00EE6F04" w:rsidRPr="00432756">
        <w:rPr>
          <w:rFonts w:ascii="Arial" w:hAnsi="Arial" w:cs="Arial"/>
          <w:color w:val="auto"/>
          <w:sz w:val="20"/>
          <w:szCs w:val="20"/>
        </w:rPr>
        <w:t xml:space="preserve"> </w:t>
      </w:r>
      <w:r w:rsidRPr="00432756">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49EB52AC" w14:textId="77777777" w:rsidR="00540817" w:rsidRDefault="00964AC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B52A2" w14:textId="77777777" w:rsidR="00D71F88" w:rsidRDefault="008B3C27">
    <w:pPr>
      <w:pStyle w:val="Header"/>
    </w:pPr>
    <w:r>
      <w:rPr>
        <w:noProof/>
        <w:color w:val="2B579A"/>
        <w:shd w:val="clear" w:color="auto" w:fill="E6E6E6"/>
        <w:lang w:val="en-US"/>
      </w:rPr>
      <w:drawing>
        <wp:anchor distT="0" distB="0" distL="114300" distR="114300" simplePos="0" relativeHeight="251659264" behindDoc="1" locked="0" layoutInCell="1" allowOverlap="1" wp14:anchorId="49EB52A7" wp14:editId="49EB52A8">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4031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B52A6" w14:textId="77777777" w:rsidR="00FA0A5B" w:rsidRDefault="008B3C27">
    <w:pPr>
      <w:pStyle w:val="Header"/>
    </w:pPr>
    <w:r>
      <w:rPr>
        <w:noProof/>
      </w:rPr>
      <w:drawing>
        <wp:anchor distT="0" distB="0" distL="114300" distR="114300" simplePos="0" relativeHeight="251658240" behindDoc="0" locked="0" layoutInCell="1" allowOverlap="1" wp14:anchorId="49EB52A9" wp14:editId="49EB52A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EF4F07C">
      <w:start w:val="1"/>
      <w:numFmt w:val="lowerRoman"/>
      <w:lvlText w:val="(%1)"/>
      <w:lvlJc w:val="left"/>
      <w:pPr>
        <w:ind w:left="1080" w:hanging="720"/>
      </w:pPr>
      <w:rPr>
        <w:rFonts w:hint="default"/>
      </w:rPr>
    </w:lvl>
    <w:lvl w:ilvl="1" w:tplc="73FCFD2E" w:tentative="1">
      <w:start w:val="1"/>
      <w:numFmt w:val="lowerLetter"/>
      <w:lvlText w:val="%2."/>
      <w:lvlJc w:val="left"/>
      <w:pPr>
        <w:ind w:left="1440" w:hanging="360"/>
      </w:pPr>
    </w:lvl>
    <w:lvl w:ilvl="2" w:tplc="961E7122" w:tentative="1">
      <w:start w:val="1"/>
      <w:numFmt w:val="lowerRoman"/>
      <w:lvlText w:val="%3."/>
      <w:lvlJc w:val="right"/>
      <w:pPr>
        <w:ind w:left="2160" w:hanging="180"/>
      </w:pPr>
    </w:lvl>
    <w:lvl w:ilvl="3" w:tplc="8B826558" w:tentative="1">
      <w:start w:val="1"/>
      <w:numFmt w:val="decimal"/>
      <w:lvlText w:val="%4."/>
      <w:lvlJc w:val="left"/>
      <w:pPr>
        <w:ind w:left="2880" w:hanging="360"/>
      </w:pPr>
    </w:lvl>
    <w:lvl w:ilvl="4" w:tplc="3970FF62" w:tentative="1">
      <w:start w:val="1"/>
      <w:numFmt w:val="lowerLetter"/>
      <w:lvlText w:val="%5."/>
      <w:lvlJc w:val="left"/>
      <w:pPr>
        <w:ind w:left="3600" w:hanging="360"/>
      </w:pPr>
    </w:lvl>
    <w:lvl w:ilvl="5" w:tplc="060C5B9C" w:tentative="1">
      <w:start w:val="1"/>
      <w:numFmt w:val="lowerRoman"/>
      <w:lvlText w:val="%6."/>
      <w:lvlJc w:val="right"/>
      <w:pPr>
        <w:ind w:left="4320" w:hanging="180"/>
      </w:pPr>
    </w:lvl>
    <w:lvl w:ilvl="6" w:tplc="EABA8244" w:tentative="1">
      <w:start w:val="1"/>
      <w:numFmt w:val="decimal"/>
      <w:lvlText w:val="%7."/>
      <w:lvlJc w:val="left"/>
      <w:pPr>
        <w:ind w:left="5040" w:hanging="360"/>
      </w:pPr>
    </w:lvl>
    <w:lvl w:ilvl="7" w:tplc="042A0A46" w:tentative="1">
      <w:start w:val="1"/>
      <w:numFmt w:val="lowerLetter"/>
      <w:lvlText w:val="%8."/>
      <w:lvlJc w:val="left"/>
      <w:pPr>
        <w:ind w:left="5760" w:hanging="360"/>
      </w:pPr>
    </w:lvl>
    <w:lvl w:ilvl="8" w:tplc="76D2B2B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FF87DC0">
      <w:start w:val="1"/>
      <w:numFmt w:val="lowerRoman"/>
      <w:lvlText w:val="(%1)"/>
      <w:lvlJc w:val="left"/>
      <w:pPr>
        <w:ind w:left="1080" w:hanging="720"/>
      </w:pPr>
      <w:rPr>
        <w:rFonts w:hint="default"/>
      </w:rPr>
    </w:lvl>
    <w:lvl w:ilvl="1" w:tplc="CD5858FC" w:tentative="1">
      <w:start w:val="1"/>
      <w:numFmt w:val="lowerLetter"/>
      <w:lvlText w:val="%2."/>
      <w:lvlJc w:val="left"/>
      <w:pPr>
        <w:ind w:left="1440" w:hanging="360"/>
      </w:pPr>
    </w:lvl>
    <w:lvl w:ilvl="2" w:tplc="260AC8F4" w:tentative="1">
      <w:start w:val="1"/>
      <w:numFmt w:val="lowerRoman"/>
      <w:lvlText w:val="%3."/>
      <w:lvlJc w:val="right"/>
      <w:pPr>
        <w:ind w:left="2160" w:hanging="180"/>
      </w:pPr>
    </w:lvl>
    <w:lvl w:ilvl="3" w:tplc="D1042C74" w:tentative="1">
      <w:start w:val="1"/>
      <w:numFmt w:val="decimal"/>
      <w:lvlText w:val="%4."/>
      <w:lvlJc w:val="left"/>
      <w:pPr>
        <w:ind w:left="2880" w:hanging="360"/>
      </w:pPr>
    </w:lvl>
    <w:lvl w:ilvl="4" w:tplc="AB4CF52E" w:tentative="1">
      <w:start w:val="1"/>
      <w:numFmt w:val="lowerLetter"/>
      <w:lvlText w:val="%5."/>
      <w:lvlJc w:val="left"/>
      <w:pPr>
        <w:ind w:left="3600" w:hanging="360"/>
      </w:pPr>
    </w:lvl>
    <w:lvl w:ilvl="5" w:tplc="6F7456D6" w:tentative="1">
      <w:start w:val="1"/>
      <w:numFmt w:val="lowerRoman"/>
      <w:lvlText w:val="%6."/>
      <w:lvlJc w:val="right"/>
      <w:pPr>
        <w:ind w:left="4320" w:hanging="180"/>
      </w:pPr>
    </w:lvl>
    <w:lvl w:ilvl="6" w:tplc="BA889E1E" w:tentative="1">
      <w:start w:val="1"/>
      <w:numFmt w:val="decimal"/>
      <w:lvlText w:val="%7."/>
      <w:lvlJc w:val="left"/>
      <w:pPr>
        <w:ind w:left="5040" w:hanging="360"/>
      </w:pPr>
    </w:lvl>
    <w:lvl w:ilvl="7" w:tplc="67E2C654" w:tentative="1">
      <w:start w:val="1"/>
      <w:numFmt w:val="lowerLetter"/>
      <w:lvlText w:val="%8."/>
      <w:lvlJc w:val="left"/>
      <w:pPr>
        <w:ind w:left="5760" w:hanging="360"/>
      </w:pPr>
    </w:lvl>
    <w:lvl w:ilvl="8" w:tplc="238E715A"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1BD8721C">
      <w:start w:val="1"/>
      <w:numFmt w:val="lowerRoman"/>
      <w:lvlText w:val="(%1)"/>
      <w:lvlJc w:val="left"/>
      <w:pPr>
        <w:ind w:left="1080" w:hanging="720"/>
      </w:pPr>
      <w:rPr>
        <w:rFonts w:hint="default"/>
      </w:rPr>
    </w:lvl>
    <w:lvl w:ilvl="1" w:tplc="266C77CE" w:tentative="1">
      <w:start w:val="1"/>
      <w:numFmt w:val="lowerLetter"/>
      <w:lvlText w:val="%2."/>
      <w:lvlJc w:val="left"/>
      <w:pPr>
        <w:ind w:left="1440" w:hanging="360"/>
      </w:pPr>
    </w:lvl>
    <w:lvl w:ilvl="2" w:tplc="AFFCCC42" w:tentative="1">
      <w:start w:val="1"/>
      <w:numFmt w:val="lowerRoman"/>
      <w:lvlText w:val="%3."/>
      <w:lvlJc w:val="right"/>
      <w:pPr>
        <w:ind w:left="2160" w:hanging="180"/>
      </w:pPr>
    </w:lvl>
    <w:lvl w:ilvl="3" w:tplc="A30C7B40" w:tentative="1">
      <w:start w:val="1"/>
      <w:numFmt w:val="decimal"/>
      <w:lvlText w:val="%4."/>
      <w:lvlJc w:val="left"/>
      <w:pPr>
        <w:ind w:left="2880" w:hanging="360"/>
      </w:pPr>
    </w:lvl>
    <w:lvl w:ilvl="4" w:tplc="E202FA60" w:tentative="1">
      <w:start w:val="1"/>
      <w:numFmt w:val="lowerLetter"/>
      <w:lvlText w:val="%5."/>
      <w:lvlJc w:val="left"/>
      <w:pPr>
        <w:ind w:left="3600" w:hanging="360"/>
      </w:pPr>
    </w:lvl>
    <w:lvl w:ilvl="5" w:tplc="B6568BB8" w:tentative="1">
      <w:start w:val="1"/>
      <w:numFmt w:val="lowerRoman"/>
      <w:lvlText w:val="%6."/>
      <w:lvlJc w:val="right"/>
      <w:pPr>
        <w:ind w:left="4320" w:hanging="180"/>
      </w:pPr>
    </w:lvl>
    <w:lvl w:ilvl="6" w:tplc="BC1ADAA4" w:tentative="1">
      <w:start w:val="1"/>
      <w:numFmt w:val="decimal"/>
      <w:lvlText w:val="%7."/>
      <w:lvlJc w:val="left"/>
      <w:pPr>
        <w:ind w:left="5040" w:hanging="360"/>
      </w:pPr>
    </w:lvl>
    <w:lvl w:ilvl="7" w:tplc="85CA242A" w:tentative="1">
      <w:start w:val="1"/>
      <w:numFmt w:val="lowerLetter"/>
      <w:lvlText w:val="%8."/>
      <w:lvlJc w:val="left"/>
      <w:pPr>
        <w:ind w:left="5760" w:hanging="360"/>
      </w:pPr>
    </w:lvl>
    <w:lvl w:ilvl="8" w:tplc="EB56DE9E"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AC9EB626">
      <w:start w:val="1"/>
      <w:numFmt w:val="lowerRoman"/>
      <w:lvlText w:val="(%1)"/>
      <w:lvlJc w:val="left"/>
      <w:pPr>
        <w:ind w:left="1080" w:hanging="720"/>
      </w:pPr>
      <w:rPr>
        <w:rFonts w:hint="default"/>
      </w:rPr>
    </w:lvl>
    <w:lvl w:ilvl="1" w:tplc="72C6A43A" w:tentative="1">
      <w:start w:val="1"/>
      <w:numFmt w:val="lowerLetter"/>
      <w:lvlText w:val="%2."/>
      <w:lvlJc w:val="left"/>
      <w:pPr>
        <w:ind w:left="1440" w:hanging="360"/>
      </w:pPr>
    </w:lvl>
    <w:lvl w:ilvl="2" w:tplc="EEF0EFCE" w:tentative="1">
      <w:start w:val="1"/>
      <w:numFmt w:val="lowerRoman"/>
      <w:lvlText w:val="%3."/>
      <w:lvlJc w:val="right"/>
      <w:pPr>
        <w:ind w:left="2160" w:hanging="180"/>
      </w:pPr>
    </w:lvl>
    <w:lvl w:ilvl="3" w:tplc="588C839E" w:tentative="1">
      <w:start w:val="1"/>
      <w:numFmt w:val="decimal"/>
      <w:lvlText w:val="%4."/>
      <w:lvlJc w:val="left"/>
      <w:pPr>
        <w:ind w:left="2880" w:hanging="360"/>
      </w:pPr>
    </w:lvl>
    <w:lvl w:ilvl="4" w:tplc="CD2451DE" w:tentative="1">
      <w:start w:val="1"/>
      <w:numFmt w:val="lowerLetter"/>
      <w:lvlText w:val="%5."/>
      <w:lvlJc w:val="left"/>
      <w:pPr>
        <w:ind w:left="3600" w:hanging="360"/>
      </w:pPr>
    </w:lvl>
    <w:lvl w:ilvl="5" w:tplc="22F22644" w:tentative="1">
      <w:start w:val="1"/>
      <w:numFmt w:val="lowerRoman"/>
      <w:lvlText w:val="%6."/>
      <w:lvlJc w:val="right"/>
      <w:pPr>
        <w:ind w:left="4320" w:hanging="180"/>
      </w:pPr>
    </w:lvl>
    <w:lvl w:ilvl="6" w:tplc="6FF466BA" w:tentative="1">
      <w:start w:val="1"/>
      <w:numFmt w:val="decimal"/>
      <w:lvlText w:val="%7."/>
      <w:lvlJc w:val="left"/>
      <w:pPr>
        <w:ind w:left="5040" w:hanging="360"/>
      </w:pPr>
    </w:lvl>
    <w:lvl w:ilvl="7" w:tplc="700A9A70" w:tentative="1">
      <w:start w:val="1"/>
      <w:numFmt w:val="lowerLetter"/>
      <w:lvlText w:val="%8."/>
      <w:lvlJc w:val="left"/>
      <w:pPr>
        <w:ind w:left="5760" w:hanging="360"/>
      </w:pPr>
    </w:lvl>
    <w:lvl w:ilvl="8" w:tplc="4CB2A3A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DB9EF084">
      <w:start w:val="1"/>
      <w:numFmt w:val="lowerRoman"/>
      <w:lvlText w:val="(%1)"/>
      <w:lvlJc w:val="left"/>
      <w:pPr>
        <w:ind w:left="1080" w:hanging="720"/>
      </w:pPr>
      <w:rPr>
        <w:rFonts w:hint="default"/>
      </w:rPr>
    </w:lvl>
    <w:lvl w:ilvl="1" w:tplc="BB6481AA" w:tentative="1">
      <w:start w:val="1"/>
      <w:numFmt w:val="lowerLetter"/>
      <w:lvlText w:val="%2."/>
      <w:lvlJc w:val="left"/>
      <w:pPr>
        <w:ind w:left="1440" w:hanging="360"/>
      </w:pPr>
    </w:lvl>
    <w:lvl w:ilvl="2" w:tplc="FD64A34A" w:tentative="1">
      <w:start w:val="1"/>
      <w:numFmt w:val="lowerRoman"/>
      <w:lvlText w:val="%3."/>
      <w:lvlJc w:val="right"/>
      <w:pPr>
        <w:ind w:left="2160" w:hanging="180"/>
      </w:pPr>
    </w:lvl>
    <w:lvl w:ilvl="3" w:tplc="F2D69668" w:tentative="1">
      <w:start w:val="1"/>
      <w:numFmt w:val="decimal"/>
      <w:lvlText w:val="%4."/>
      <w:lvlJc w:val="left"/>
      <w:pPr>
        <w:ind w:left="2880" w:hanging="360"/>
      </w:pPr>
    </w:lvl>
    <w:lvl w:ilvl="4" w:tplc="92FEB684" w:tentative="1">
      <w:start w:val="1"/>
      <w:numFmt w:val="lowerLetter"/>
      <w:lvlText w:val="%5."/>
      <w:lvlJc w:val="left"/>
      <w:pPr>
        <w:ind w:left="3600" w:hanging="360"/>
      </w:pPr>
    </w:lvl>
    <w:lvl w:ilvl="5" w:tplc="6502551E" w:tentative="1">
      <w:start w:val="1"/>
      <w:numFmt w:val="lowerRoman"/>
      <w:lvlText w:val="%6."/>
      <w:lvlJc w:val="right"/>
      <w:pPr>
        <w:ind w:left="4320" w:hanging="180"/>
      </w:pPr>
    </w:lvl>
    <w:lvl w:ilvl="6" w:tplc="D10A24AA" w:tentative="1">
      <w:start w:val="1"/>
      <w:numFmt w:val="decimal"/>
      <w:lvlText w:val="%7."/>
      <w:lvlJc w:val="left"/>
      <w:pPr>
        <w:ind w:left="5040" w:hanging="360"/>
      </w:pPr>
    </w:lvl>
    <w:lvl w:ilvl="7" w:tplc="DE32D654" w:tentative="1">
      <w:start w:val="1"/>
      <w:numFmt w:val="lowerLetter"/>
      <w:lvlText w:val="%8."/>
      <w:lvlJc w:val="left"/>
      <w:pPr>
        <w:ind w:left="5760" w:hanging="360"/>
      </w:pPr>
    </w:lvl>
    <w:lvl w:ilvl="8" w:tplc="E9E0BC34"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D5D04ECA">
      <w:start w:val="1"/>
      <w:numFmt w:val="bullet"/>
      <w:lvlText w:val=""/>
      <w:lvlJc w:val="left"/>
      <w:pPr>
        <w:ind w:left="1440" w:hanging="360"/>
      </w:pPr>
      <w:rPr>
        <w:rFonts w:ascii="Symbol" w:hAnsi="Symbol" w:hint="default"/>
        <w:color w:val="auto"/>
      </w:rPr>
    </w:lvl>
    <w:lvl w:ilvl="1" w:tplc="074EA72A" w:tentative="1">
      <w:start w:val="1"/>
      <w:numFmt w:val="bullet"/>
      <w:lvlText w:val="o"/>
      <w:lvlJc w:val="left"/>
      <w:pPr>
        <w:ind w:left="2160" w:hanging="360"/>
      </w:pPr>
      <w:rPr>
        <w:rFonts w:ascii="Courier New" w:hAnsi="Courier New" w:cs="Courier New" w:hint="default"/>
      </w:rPr>
    </w:lvl>
    <w:lvl w:ilvl="2" w:tplc="8DFA15A6" w:tentative="1">
      <w:start w:val="1"/>
      <w:numFmt w:val="bullet"/>
      <w:lvlText w:val=""/>
      <w:lvlJc w:val="left"/>
      <w:pPr>
        <w:ind w:left="2880" w:hanging="360"/>
      </w:pPr>
      <w:rPr>
        <w:rFonts w:ascii="Wingdings" w:hAnsi="Wingdings" w:hint="default"/>
      </w:rPr>
    </w:lvl>
    <w:lvl w:ilvl="3" w:tplc="C8DEA834" w:tentative="1">
      <w:start w:val="1"/>
      <w:numFmt w:val="bullet"/>
      <w:lvlText w:val=""/>
      <w:lvlJc w:val="left"/>
      <w:pPr>
        <w:ind w:left="3600" w:hanging="360"/>
      </w:pPr>
      <w:rPr>
        <w:rFonts w:ascii="Symbol" w:hAnsi="Symbol" w:hint="default"/>
      </w:rPr>
    </w:lvl>
    <w:lvl w:ilvl="4" w:tplc="43629A78" w:tentative="1">
      <w:start w:val="1"/>
      <w:numFmt w:val="bullet"/>
      <w:lvlText w:val="o"/>
      <w:lvlJc w:val="left"/>
      <w:pPr>
        <w:ind w:left="4320" w:hanging="360"/>
      </w:pPr>
      <w:rPr>
        <w:rFonts w:ascii="Courier New" w:hAnsi="Courier New" w:cs="Courier New" w:hint="default"/>
      </w:rPr>
    </w:lvl>
    <w:lvl w:ilvl="5" w:tplc="69DA40E4" w:tentative="1">
      <w:start w:val="1"/>
      <w:numFmt w:val="bullet"/>
      <w:lvlText w:val=""/>
      <w:lvlJc w:val="left"/>
      <w:pPr>
        <w:ind w:left="5040" w:hanging="360"/>
      </w:pPr>
      <w:rPr>
        <w:rFonts w:ascii="Wingdings" w:hAnsi="Wingdings" w:hint="default"/>
      </w:rPr>
    </w:lvl>
    <w:lvl w:ilvl="6" w:tplc="F5D477DC" w:tentative="1">
      <w:start w:val="1"/>
      <w:numFmt w:val="bullet"/>
      <w:lvlText w:val=""/>
      <w:lvlJc w:val="left"/>
      <w:pPr>
        <w:ind w:left="5760" w:hanging="360"/>
      </w:pPr>
      <w:rPr>
        <w:rFonts w:ascii="Symbol" w:hAnsi="Symbol" w:hint="default"/>
      </w:rPr>
    </w:lvl>
    <w:lvl w:ilvl="7" w:tplc="D756B810" w:tentative="1">
      <w:start w:val="1"/>
      <w:numFmt w:val="bullet"/>
      <w:lvlText w:val="o"/>
      <w:lvlJc w:val="left"/>
      <w:pPr>
        <w:ind w:left="6480" w:hanging="360"/>
      </w:pPr>
      <w:rPr>
        <w:rFonts w:ascii="Courier New" w:hAnsi="Courier New" w:cs="Courier New" w:hint="default"/>
      </w:rPr>
    </w:lvl>
    <w:lvl w:ilvl="8" w:tplc="C7FA7014"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93268F1E">
      <w:start w:val="1"/>
      <w:numFmt w:val="bullet"/>
      <w:lvlText w:val=""/>
      <w:lvlJc w:val="left"/>
      <w:pPr>
        <w:ind w:left="720" w:hanging="360"/>
      </w:pPr>
      <w:rPr>
        <w:rFonts w:ascii="Symbol" w:hAnsi="Symbol" w:hint="default"/>
        <w:color w:val="auto"/>
        <w:sz w:val="24"/>
        <w:szCs w:val="24"/>
      </w:rPr>
    </w:lvl>
    <w:lvl w:ilvl="1" w:tplc="E3F0FF1C" w:tentative="1">
      <w:start w:val="1"/>
      <w:numFmt w:val="bullet"/>
      <w:lvlText w:val="o"/>
      <w:lvlJc w:val="left"/>
      <w:pPr>
        <w:ind w:left="1440" w:hanging="360"/>
      </w:pPr>
      <w:rPr>
        <w:rFonts w:ascii="Courier New" w:hAnsi="Courier New" w:cs="Courier New" w:hint="default"/>
      </w:rPr>
    </w:lvl>
    <w:lvl w:ilvl="2" w:tplc="90442DCC" w:tentative="1">
      <w:start w:val="1"/>
      <w:numFmt w:val="bullet"/>
      <w:lvlText w:val=""/>
      <w:lvlJc w:val="left"/>
      <w:pPr>
        <w:ind w:left="2160" w:hanging="360"/>
      </w:pPr>
      <w:rPr>
        <w:rFonts w:ascii="Wingdings" w:hAnsi="Wingdings" w:hint="default"/>
      </w:rPr>
    </w:lvl>
    <w:lvl w:ilvl="3" w:tplc="5FF80EA6" w:tentative="1">
      <w:start w:val="1"/>
      <w:numFmt w:val="bullet"/>
      <w:lvlText w:val=""/>
      <w:lvlJc w:val="left"/>
      <w:pPr>
        <w:ind w:left="2880" w:hanging="360"/>
      </w:pPr>
      <w:rPr>
        <w:rFonts w:ascii="Symbol" w:hAnsi="Symbol" w:hint="default"/>
      </w:rPr>
    </w:lvl>
    <w:lvl w:ilvl="4" w:tplc="467C75C4" w:tentative="1">
      <w:start w:val="1"/>
      <w:numFmt w:val="bullet"/>
      <w:lvlText w:val="o"/>
      <w:lvlJc w:val="left"/>
      <w:pPr>
        <w:ind w:left="3600" w:hanging="360"/>
      </w:pPr>
      <w:rPr>
        <w:rFonts w:ascii="Courier New" w:hAnsi="Courier New" w:cs="Courier New" w:hint="default"/>
      </w:rPr>
    </w:lvl>
    <w:lvl w:ilvl="5" w:tplc="76564098" w:tentative="1">
      <w:start w:val="1"/>
      <w:numFmt w:val="bullet"/>
      <w:lvlText w:val=""/>
      <w:lvlJc w:val="left"/>
      <w:pPr>
        <w:ind w:left="4320" w:hanging="360"/>
      </w:pPr>
      <w:rPr>
        <w:rFonts w:ascii="Wingdings" w:hAnsi="Wingdings" w:hint="default"/>
      </w:rPr>
    </w:lvl>
    <w:lvl w:ilvl="6" w:tplc="95F8C90A" w:tentative="1">
      <w:start w:val="1"/>
      <w:numFmt w:val="bullet"/>
      <w:lvlText w:val=""/>
      <w:lvlJc w:val="left"/>
      <w:pPr>
        <w:ind w:left="5040" w:hanging="360"/>
      </w:pPr>
      <w:rPr>
        <w:rFonts w:ascii="Symbol" w:hAnsi="Symbol" w:hint="default"/>
      </w:rPr>
    </w:lvl>
    <w:lvl w:ilvl="7" w:tplc="07AA6B22" w:tentative="1">
      <w:start w:val="1"/>
      <w:numFmt w:val="bullet"/>
      <w:lvlText w:val="o"/>
      <w:lvlJc w:val="left"/>
      <w:pPr>
        <w:ind w:left="5760" w:hanging="360"/>
      </w:pPr>
      <w:rPr>
        <w:rFonts w:ascii="Courier New" w:hAnsi="Courier New" w:cs="Courier New" w:hint="default"/>
      </w:rPr>
    </w:lvl>
    <w:lvl w:ilvl="8" w:tplc="8F566B2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C7801E64">
      <w:start w:val="1"/>
      <w:numFmt w:val="lowerRoman"/>
      <w:lvlText w:val="(%1)"/>
      <w:lvlJc w:val="left"/>
      <w:pPr>
        <w:ind w:left="1080" w:hanging="720"/>
      </w:pPr>
      <w:rPr>
        <w:rFonts w:hint="default"/>
      </w:rPr>
    </w:lvl>
    <w:lvl w:ilvl="1" w:tplc="56F8E0A8" w:tentative="1">
      <w:start w:val="1"/>
      <w:numFmt w:val="lowerLetter"/>
      <w:lvlText w:val="%2."/>
      <w:lvlJc w:val="left"/>
      <w:pPr>
        <w:ind w:left="1440" w:hanging="360"/>
      </w:pPr>
    </w:lvl>
    <w:lvl w:ilvl="2" w:tplc="1B6081B8" w:tentative="1">
      <w:start w:val="1"/>
      <w:numFmt w:val="lowerRoman"/>
      <w:lvlText w:val="%3."/>
      <w:lvlJc w:val="right"/>
      <w:pPr>
        <w:ind w:left="2160" w:hanging="180"/>
      </w:pPr>
    </w:lvl>
    <w:lvl w:ilvl="3" w:tplc="0908E5F2" w:tentative="1">
      <w:start w:val="1"/>
      <w:numFmt w:val="decimal"/>
      <w:lvlText w:val="%4."/>
      <w:lvlJc w:val="left"/>
      <w:pPr>
        <w:ind w:left="2880" w:hanging="360"/>
      </w:pPr>
    </w:lvl>
    <w:lvl w:ilvl="4" w:tplc="2BF6F292" w:tentative="1">
      <w:start w:val="1"/>
      <w:numFmt w:val="lowerLetter"/>
      <w:lvlText w:val="%5."/>
      <w:lvlJc w:val="left"/>
      <w:pPr>
        <w:ind w:left="3600" w:hanging="360"/>
      </w:pPr>
    </w:lvl>
    <w:lvl w:ilvl="5" w:tplc="73AE6FCA" w:tentative="1">
      <w:start w:val="1"/>
      <w:numFmt w:val="lowerRoman"/>
      <w:lvlText w:val="%6."/>
      <w:lvlJc w:val="right"/>
      <w:pPr>
        <w:ind w:left="4320" w:hanging="180"/>
      </w:pPr>
    </w:lvl>
    <w:lvl w:ilvl="6" w:tplc="302A19C4" w:tentative="1">
      <w:start w:val="1"/>
      <w:numFmt w:val="decimal"/>
      <w:lvlText w:val="%7."/>
      <w:lvlJc w:val="left"/>
      <w:pPr>
        <w:ind w:left="5040" w:hanging="360"/>
      </w:pPr>
    </w:lvl>
    <w:lvl w:ilvl="7" w:tplc="E0B8B256" w:tentative="1">
      <w:start w:val="1"/>
      <w:numFmt w:val="lowerLetter"/>
      <w:lvlText w:val="%8."/>
      <w:lvlJc w:val="left"/>
      <w:pPr>
        <w:ind w:left="5760" w:hanging="360"/>
      </w:pPr>
    </w:lvl>
    <w:lvl w:ilvl="8" w:tplc="03C4EA7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60CA90FC">
      <w:start w:val="1"/>
      <w:numFmt w:val="lowerRoman"/>
      <w:lvlText w:val="(%1)"/>
      <w:lvlJc w:val="left"/>
      <w:pPr>
        <w:ind w:left="1080" w:hanging="720"/>
      </w:pPr>
      <w:rPr>
        <w:rFonts w:hint="default"/>
      </w:rPr>
    </w:lvl>
    <w:lvl w:ilvl="1" w:tplc="999EE792" w:tentative="1">
      <w:start w:val="1"/>
      <w:numFmt w:val="lowerLetter"/>
      <w:lvlText w:val="%2."/>
      <w:lvlJc w:val="left"/>
      <w:pPr>
        <w:ind w:left="1440" w:hanging="360"/>
      </w:pPr>
    </w:lvl>
    <w:lvl w:ilvl="2" w:tplc="84A419E0" w:tentative="1">
      <w:start w:val="1"/>
      <w:numFmt w:val="lowerRoman"/>
      <w:lvlText w:val="%3."/>
      <w:lvlJc w:val="right"/>
      <w:pPr>
        <w:ind w:left="2160" w:hanging="180"/>
      </w:pPr>
    </w:lvl>
    <w:lvl w:ilvl="3" w:tplc="E71CBEE4" w:tentative="1">
      <w:start w:val="1"/>
      <w:numFmt w:val="decimal"/>
      <w:lvlText w:val="%4."/>
      <w:lvlJc w:val="left"/>
      <w:pPr>
        <w:ind w:left="2880" w:hanging="360"/>
      </w:pPr>
    </w:lvl>
    <w:lvl w:ilvl="4" w:tplc="C5D87D36" w:tentative="1">
      <w:start w:val="1"/>
      <w:numFmt w:val="lowerLetter"/>
      <w:lvlText w:val="%5."/>
      <w:lvlJc w:val="left"/>
      <w:pPr>
        <w:ind w:left="3600" w:hanging="360"/>
      </w:pPr>
    </w:lvl>
    <w:lvl w:ilvl="5" w:tplc="187815B0" w:tentative="1">
      <w:start w:val="1"/>
      <w:numFmt w:val="lowerRoman"/>
      <w:lvlText w:val="%6."/>
      <w:lvlJc w:val="right"/>
      <w:pPr>
        <w:ind w:left="4320" w:hanging="180"/>
      </w:pPr>
    </w:lvl>
    <w:lvl w:ilvl="6" w:tplc="5B148560" w:tentative="1">
      <w:start w:val="1"/>
      <w:numFmt w:val="decimal"/>
      <w:lvlText w:val="%7."/>
      <w:lvlJc w:val="left"/>
      <w:pPr>
        <w:ind w:left="5040" w:hanging="360"/>
      </w:pPr>
    </w:lvl>
    <w:lvl w:ilvl="7" w:tplc="5426BFB4" w:tentative="1">
      <w:start w:val="1"/>
      <w:numFmt w:val="lowerLetter"/>
      <w:lvlText w:val="%8."/>
      <w:lvlJc w:val="left"/>
      <w:pPr>
        <w:ind w:left="5760" w:hanging="360"/>
      </w:pPr>
    </w:lvl>
    <w:lvl w:ilvl="8" w:tplc="01D6DB1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F7C61106">
      <w:start w:val="1"/>
      <w:numFmt w:val="lowerRoman"/>
      <w:lvlText w:val="(%1)"/>
      <w:lvlJc w:val="left"/>
      <w:pPr>
        <w:ind w:left="1080" w:hanging="720"/>
      </w:pPr>
      <w:rPr>
        <w:rFonts w:hint="default"/>
      </w:rPr>
    </w:lvl>
    <w:lvl w:ilvl="1" w:tplc="5A48F5A0" w:tentative="1">
      <w:start w:val="1"/>
      <w:numFmt w:val="lowerLetter"/>
      <w:lvlText w:val="%2."/>
      <w:lvlJc w:val="left"/>
      <w:pPr>
        <w:ind w:left="1440" w:hanging="360"/>
      </w:pPr>
    </w:lvl>
    <w:lvl w:ilvl="2" w:tplc="9760A852" w:tentative="1">
      <w:start w:val="1"/>
      <w:numFmt w:val="lowerRoman"/>
      <w:lvlText w:val="%3."/>
      <w:lvlJc w:val="right"/>
      <w:pPr>
        <w:ind w:left="2160" w:hanging="180"/>
      </w:pPr>
    </w:lvl>
    <w:lvl w:ilvl="3" w:tplc="C504C5C0" w:tentative="1">
      <w:start w:val="1"/>
      <w:numFmt w:val="decimal"/>
      <w:lvlText w:val="%4."/>
      <w:lvlJc w:val="left"/>
      <w:pPr>
        <w:ind w:left="2880" w:hanging="360"/>
      </w:pPr>
    </w:lvl>
    <w:lvl w:ilvl="4" w:tplc="DB68A9C4" w:tentative="1">
      <w:start w:val="1"/>
      <w:numFmt w:val="lowerLetter"/>
      <w:lvlText w:val="%5."/>
      <w:lvlJc w:val="left"/>
      <w:pPr>
        <w:ind w:left="3600" w:hanging="360"/>
      </w:pPr>
    </w:lvl>
    <w:lvl w:ilvl="5" w:tplc="738A0BFC" w:tentative="1">
      <w:start w:val="1"/>
      <w:numFmt w:val="lowerRoman"/>
      <w:lvlText w:val="%6."/>
      <w:lvlJc w:val="right"/>
      <w:pPr>
        <w:ind w:left="4320" w:hanging="180"/>
      </w:pPr>
    </w:lvl>
    <w:lvl w:ilvl="6" w:tplc="2DAA3486" w:tentative="1">
      <w:start w:val="1"/>
      <w:numFmt w:val="decimal"/>
      <w:lvlText w:val="%7."/>
      <w:lvlJc w:val="left"/>
      <w:pPr>
        <w:ind w:left="5040" w:hanging="360"/>
      </w:pPr>
    </w:lvl>
    <w:lvl w:ilvl="7" w:tplc="7D84AA78" w:tentative="1">
      <w:start w:val="1"/>
      <w:numFmt w:val="lowerLetter"/>
      <w:lvlText w:val="%8."/>
      <w:lvlJc w:val="left"/>
      <w:pPr>
        <w:ind w:left="5760" w:hanging="360"/>
      </w:pPr>
    </w:lvl>
    <w:lvl w:ilvl="8" w:tplc="54C6C15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6AE8E722">
      <w:start w:val="1"/>
      <w:numFmt w:val="lowerRoman"/>
      <w:lvlText w:val="(%1)"/>
      <w:lvlJc w:val="left"/>
      <w:pPr>
        <w:ind w:left="1080" w:hanging="720"/>
      </w:pPr>
      <w:rPr>
        <w:rFonts w:hint="default"/>
      </w:rPr>
    </w:lvl>
    <w:lvl w:ilvl="1" w:tplc="AA54C436" w:tentative="1">
      <w:start w:val="1"/>
      <w:numFmt w:val="lowerLetter"/>
      <w:lvlText w:val="%2."/>
      <w:lvlJc w:val="left"/>
      <w:pPr>
        <w:ind w:left="1440" w:hanging="360"/>
      </w:pPr>
    </w:lvl>
    <w:lvl w:ilvl="2" w:tplc="CCAEA66A" w:tentative="1">
      <w:start w:val="1"/>
      <w:numFmt w:val="lowerRoman"/>
      <w:lvlText w:val="%3."/>
      <w:lvlJc w:val="right"/>
      <w:pPr>
        <w:ind w:left="2160" w:hanging="180"/>
      </w:pPr>
    </w:lvl>
    <w:lvl w:ilvl="3" w:tplc="BADC0CA2" w:tentative="1">
      <w:start w:val="1"/>
      <w:numFmt w:val="decimal"/>
      <w:lvlText w:val="%4."/>
      <w:lvlJc w:val="left"/>
      <w:pPr>
        <w:ind w:left="2880" w:hanging="360"/>
      </w:pPr>
    </w:lvl>
    <w:lvl w:ilvl="4" w:tplc="F62CA67A" w:tentative="1">
      <w:start w:val="1"/>
      <w:numFmt w:val="lowerLetter"/>
      <w:lvlText w:val="%5."/>
      <w:lvlJc w:val="left"/>
      <w:pPr>
        <w:ind w:left="3600" w:hanging="360"/>
      </w:pPr>
    </w:lvl>
    <w:lvl w:ilvl="5" w:tplc="1A1054CA" w:tentative="1">
      <w:start w:val="1"/>
      <w:numFmt w:val="lowerRoman"/>
      <w:lvlText w:val="%6."/>
      <w:lvlJc w:val="right"/>
      <w:pPr>
        <w:ind w:left="4320" w:hanging="180"/>
      </w:pPr>
    </w:lvl>
    <w:lvl w:ilvl="6" w:tplc="521A3DC0" w:tentative="1">
      <w:start w:val="1"/>
      <w:numFmt w:val="decimal"/>
      <w:lvlText w:val="%7."/>
      <w:lvlJc w:val="left"/>
      <w:pPr>
        <w:ind w:left="5040" w:hanging="360"/>
      </w:pPr>
    </w:lvl>
    <w:lvl w:ilvl="7" w:tplc="6FE4F244" w:tentative="1">
      <w:start w:val="1"/>
      <w:numFmt w:val="lowerLetter"/>
      <w:lvlText w:val="%8."/>
      <w:lvlJc w:val="left"/>
      <w:pPr>
        <w:ind w:left="5760" w:hanging="360"/>
      </w:pPr>
    </w:lvl>
    <w:lvl w:ilvl="8" w:tplc="C5D4F6A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6FD49CE0">
      <w:start w:val="1"/>
      <w:numFmt w:val="lowerRoman"/>
      <w:lvlText w:val="(%1)"/>
      <w:lvlJc w:val="left"/>
      <w:pPr>
        <w:ind w:left="1080" w:hanging="720"/>
      </w:pPr>
      <w:rPr>
        <w:rFonts w:hint="default"/>
      </w:rPr>
    </w:lvl>
    <w:lvl w:ilvl="1" w:tplc="E1ECB9E4" w:tentative="1">
      <w:start w:val="1"/>
      <w:numFmt w:val="lowerLetter"/>
      <w:lvlText w:val="%2."/>
      <w:lvlJc w:val="left"/>
      <w:pPr>
        <w:ind w:left="1440" w:hanging="360"/>
      </w:pPr>
    </w:lvl>
    <w:lvl w:ilvl="2" w:tplc="07603EFC" w:tentative="1">
      <w:start w:val="1"/>
      <w:numFmt w:val="lowerRoman"/>
      <w:lvlText w:val="%3."/>
      <w:lvlJc w:val="right"/>
      <w:pPr>
        <w:ind w:left="2160" w:hanging="180"/>
      </w:pPr>
    </w:lvl>
    <w:lvl w:ilvl="3" w:tplc="D24AD92E" w:tentative="1">
      <w:start w:val="1"/>
      <w:numFmt w:val="decimal"/>
      <w:lvlText w:val="%4."/>
      <w:lvlJc w:val="left"/>
      <w:pPr>
        <w:ind w:left="2880" w:hanging="360"/>
      </w:pPr>
    </w:lvl>
    <w:lvl w:ilvl="4" w:tplc="665A1DD8" w:tentative="1">
      <w:start w:val="1"/>
      <w:numFmt w:val="lowerLetter"/>
      <w:lvlText w:val="%5."/>
      <w:lvlJc w:val="left"/>
      <w:pPr>
        <w:ind w:left="3600" w:hanging="360"/>
      </w:pPr>
    </w:lvl>
    <w:lvl w:ilvl="5" w:tplc="5692A00A" w:tentative="1">
      <w:start w:val="1"/>
      <w:numFmt w:val="lowerRoman"/>
      <w:lvlText w:val="%6."/>
      <w:lvlJc w:val="right"/>
      <w:pPr>
        <w:ind w:left="4320" w:hanging="180"/>
      </w:pPr>
    </w:lvl>
    <w:lvl w:ilvl="6" w:tplc="1DEEAC6E" w:tentative="1">
      <w:start w:val="1"/>
      <w:numFmt w:val="decimal"/>
      <w:lvlText w:val="%7."/>
      <w:lvlJc w:val="left"/>
      <w:pPr>
        <w:ind w:left="5040" w:hanging="360"/>
      </w:pPr>
    </w:lvl>
    <w:lvl w:ilvl="7" w:tplc="6C44FC86" w:tentative="1">
      <w:start w:val="1"/>
      <w:numFmt w:val="lowerLetter"/>
      <w:lvlText w:val="%8."/>
      <w:lvlJc w:val="left"/>
      <w:pPr>
        <w:ind w:left="5760" w:hanging="360"/>
      </w:pPr>
    </w:lvl>
    <w:lvl w:ilvl="8" w:tplc="5120BDC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F118A478">
      <w:start w:val="1"/>
      <w:numFmt w:val="lowerRoman"/>
      <w:lvlText w:val="(%1)"/>
      <w:lvlJc w:val="left"/>
      <w:pPr>
        <w:ind w:left="1080" w:hanging="720"/>
      </w:pPr>
      <w:rPr>
        <w:rFonts w:hint="default"/>
      </w:rPr>
    </w:lvl>
    <w:lvl w:ilvl="1" w:tplc="2F5415D0" w:tentative="1">
      <w:start w:val="1"/>
      <w:numFmt w:val="lowerLetter"/>
      <w:lvlText w:val="%2."/>
      <w:lvlJc w:val="left"/>
      <w:pPr>
        <w:ind w:left="1440" w:hanging="360"/>
      </w:pPr>
    </w:lvl>
    <w:lvl w:ilvl="2" w:tplc="12DA9CB6" w:tentative="1">
      <w:start w:val="1"/>
      <w:numFmt w:val="lowerRoman"/>
      <w:lvlText w:val="%3."/>
      <w:lvlJc w:val="right"/>
      <w:pPr>
        <w:ind w:left="2160" w:hanging="180"/>
      </w:pPr>
    </w:lvl>
    <w:lvl w:ilvl="3" w:tplc="7414C1C4" w:tentative="1">
      <w:start w:val="1"/>
      <w:numFmt w:val="decimal"/>
      <w:lvlText w:val="%4."/>
      <w:lvlJc w:val="left"/>
      <w:pPr>
        <w:ind w:left="2880" w:hanging="360"/>
      </w:pPr>
    </w:lvl>
    <w:lvl w:ilvl="4" w:tplc="19DA3DE0" w:tentative="1">
      <w:start w:val="1"/>
      <w:numFmt w:val="lowerLetter"/>
      <w:lvlText w:val="%5."/>
      <w:lvlJc w:val="left"/>
      <w:pPr>
        <w:ind w:left="3600" w:hanging="360"/>
      </w:pPr>
    </w:lvl>
    <w:lvl w:ilvl="5" w:tplc="36581EB2" w:tentative="1">
      <w:start w:val="1"/>
      <w:numFmt w:val="lowerRoman"/>
      <w:lvlText w:val="%6."/>
      <w:lvlJc w:val="right"/>
      <w:pPr>
        <w:ind w:left="4320" w:hanging="180"/>
      </w:pPr>
    </w:lvl>
    <w:lvl w:ilvl="6" w:tplc="EA58CB10" w:tentative="1">
      <w:start w:val="1"/>
      <w:numFmt w:val="decimal"/>
      <w:lvlText w:val="%7."/>
      <w:lvlJc w:val="left"/>
      <w:pPr>
        <w:ind w:left="5040" w:hanging="360"/>
      </w:pPr>
    </w:lvl>
    <w:lvl w:ilvl="7" w:tplc="98E65940" w:tentative="1">
      <w:start w:val="1"/>
      <w:numFmt w:val="lowerLetter"/>
      <w:lvlText w:val="%8."/>
      <w:lvlJc w:val="left"/>
      <w:pPr>
        <w:ind w:left="5760" w:hanging="360"/>
      </w:pPr>
    </w:lvl>
    <w:lvl w:ilvl="8" w:tplc="4612AB9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754E9162">
      <w:start w:val="1"/>
      <w:numFmt w:val="lowerRoman"/>
      <w:lvlText w:val="(%1)"/>
      <w:lvlJc w:val="left"/>
      <w:pPr>
        <w:ind w:left="1080" w:hanging="720"/>
      </w:pPr>
      <w:rPr>
        <w:rFonts w:hint="default"/>
      </w:rPr>
    </w:lvl>
    <w:lvl w:ilvl="1" w:tplc="C9E62F7E" w:tentative="1">
      <w:start w:val="1"/>
      <w:numFmt w:val="lowerLetter"/>
      <w:lvlText w:val="%2."/>
      <w:lvlJc w:val="left"/>
      <w:pPr>
        <w:ind w:left="1440" w:hanging="360"/>
      </w:pPr>
    </w:lvl>
    <w:lvl w:ilvl="2" w:tplc="6FBC1608" w:tentative="1">
      <w:start w:val="1"/>
      <w:numFmt w:val="lowerRoman"/>
      <w:lvlText w:val="%3."/>
      <w:lvlJc w:val="right"/>
      <w:pPr>
        <w:ind w:left="2160" w:hanging="180"/>
      </w:pPr>
    </w:lvl>
    <w:lvl w:ilvl="3" w:tplc="8E9CA0AE" w:tentative="1">
      <w:start w:val="1"/>
      <w:numFmt w:val="decimal"/>
      <w:lvlText w:val="%4."/>
      <w:lvlJc w:val="left"/>
      <w:pPr>
        <w:ind w:left="2880" w:hanging="360"/>
      </w:pPr>
    </w:lvl>
    <w:lvl w:ilvl="4" w:tplc="9DE01880" w:tentative="1">
      <w:start w:val="1"/>
      <w:numFmt w:val="lowerLetter"/>
      <w:lvlText w:val="%5."/>
      <w:lvlJc w:val="left"/>
      <w:pPr>
        <w:ind w:left="3600" w:hanging="360"/>
      </w:pPr>
    </w:lvl>
    <w:lvl w:ilvl="5" w:tplc="6904467C" w:tentative="1">
      <w:start w:val="1"/>
      <w:numFmt w:val="lowerRoman"/>
      <w:lvlText w:val="%6."/>
      <w:lvlJc w:val="right"/>
      <w:pPr>
        <w:ind w:left="4320" w:hanging="180"/>
      </w:pPr>
    </w:lvl>
    <w:lvl w:ilvl="6" w:tplc="8A6E2C04" w:tentative="1">
      <w:start w:val="1"/>
      <w:numFmt w:val="decimal"/>
      <w:lvlText w:val="%7."/>
      <w:lvlJc w:val="left"/>
      <w:pPr>
        <w:ind w:left="5040" w:hanging="360"/>
      </w:pPr>
    </w:lvl>
    <w:lvl w:ilvl="7" w:tplc="E8A0DE24" w:tentative="1">
      <w:start w:val="1"/>
      <w:numFmt w:val="lowerLetter"/>
      <w:lvlText w:val="%8."/>
      <w:lvlJc w:val="left"/>
      <w:pPr>
        <w:ind w:left="5760" w:hanging="360"/>
      </w:pPr>
    </w:lvl>
    <w:lvl w:ilvl="8" w:tplc="BF1C41E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E8C8DBE0">
      <w:start w:val="1"/>
      <w:numFmt w:val="lowerRoman"/>
      <w:lvlText w:val="(%1)"/>
      <w:lvlJc w:val="left"/>
      <w:pPr>
        <w:ind w:left="1080" w:hanging="720"/>
      </w:pPr>
      <w:rPr>
        <w:rFonts w:hint="default"/>
      </w:rPr>
    </w:lvl>
    <w:lvl w:ilvl="1" w:tplc="B4861D42" w:tentative="1">
      <w:start w:val="1"/>
      <w:numFmt w:val="lowerLetter"/>
      <w:lvlText w:val="%2."/>
      <w:lvlJc w:val="left"/>
      <w:pPr>
        <w:ind w:left="1440" w:hanging="360"/>
      </w:pPr>
    </w:lvl>
    <w:lvl w:ilvl="2" w:tplc="D0D07A8A" w:tentative="1">
      <w:start w:val="1"/>
      <w:numFmt w:val="lowerRoman"/>
      <w:lvlText w:val="%3."/>
      <w:lvlJc w:val="right"/>
      <w:pPr>
        <w:ind w:left="2160" w:hanging="180"/>
      </w:pPr>
    </w:lvl>
    <w:lvl w:ilvl="3" w:tplc="6A90AC20" w:tentative="1">
      <w:start w:val="1"/>
      <w:numFmt w:val="decimal"/>
      <w:lvlText w:val="%4."/>
      <w:lvlJc w:val="left"/>
      <w:pPr>
        <w:ind w:left="2880" w:hanging="360"/>
      </w:pPr>
    </w:lvl>
    <w:lvl w:ilvl="4" w:tplc="F9DAD504" w:tentative="1">
      <w:start w:val="1"/>
      <w:numFmt w:val="lowerLetter"/>
      <w:lvlText w:val="%5."/>
      <w:lvlJc w:val="left"/>
      <w:pPr>
        <w:ind w:left="3600" w:hanging="360"/>
      </w:pPr>
    </w:lvl>
    <w:lvl w:ilvl="5" w:tplc="B89CEDFE" w:tentative="1">
      <w:start w:val="1"/>
      <w:numFmt w:val="lowerRoman"/>
      <w:lvlText w:val="%6."/>
      <w:lvlJc w:val="right"/>
      <w:pPr>
        <w:ind w:left="4320" w:hanging="180"/>
      </w:pPr>
    </w:lvl>
    <w:lvl w:ilvl="6" w:tplc="E8E2BEEA" w:tentative="1">
      <w:start w:val="1"/>
      <w:numFmt w:val="decimal"/>
      <w:lvlText w:val="%7."/>
      <w:lvlJc w:val="left"/>
      <w:pPr>
        <w:ind w:left="5040" w:hanging="360"/>
      </w:pPr>
    </w:lvl>
    <w:lvl w:ilvl="7" w:tplc="A54018D6" w:tentative="1">
      <w:start w:val="1"/>
      <w:numFmt w:val="lowerLetter"/>
      <w:lvlText w:val="%8."/>
      <w:lvlJc w:val="left"/>
      <w:pPr>
        <w:ind w:left="5760" w:hanging="360"/>
      </w:pPr>
    </w:lvl>
    <w:lvl w:ilvl="8" w:tplc="44BEBFF4" w:tentative="1">
      <w:start w:val="1"/>
      <w:numFmt w:val="lowerRoman"/>
      <w:lvlText w:val="%9."/>
      <w:lvlJc w:val="right"/>
      <w:pPr>
        <w:ind w:left="6480" w:hanging="180"/>
      </w:pPr>
    </w:lvl>
  </w:abstractNum>
  <w:abstractNum w:abstractNumId="15" w15:restartNumberingAfterBreak="0">
    <w:nsid w:val="53A9500F"/>
    <w:multiLevelType w:val="hybridMultilevel"/>
    <w:tmpl w:val="A7EE04A6"/>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16" w15:restartNumberingAfterBreak="0">
    <w:nsid w:val="560E1165"/>
    <w:multiLevelType w:val="hybridMultilevel"/>
    <w:tmpl w:val="6DDCF454"/>
    <w:lvl w:ilvl="0" w:tplc="A8D8F20E">
      <w:start w:val="1"/>
      <w:numFmt w:val="bullet"/>
      <w:lvlText w:val=""/>
      <w:lvlJc w:val="left"/>
      <w:pPr>
        <w:ind w:left="720" w:hanging="360"/>
      </w:pPr>
      <w:rPr>
        <w:rFonts w:ascii="Symbol" w:hAnsi="Symbol" w:hint="default"/>
      </w:rPr>
    </w:lvl>
    <w:lvl w:ilvl="1" w:tplc="8D96495E">
      <w:start w:val="1"/>
      <w:numFmt w:val="bullet"/>
      <w:lvlText w:val="o"/>
      <w:lvlJc w:val="left"/>
      <w:pPr>
        <w:ind w:left="1440" w:hanging="360"/>
      </w:pPr>
      <w:rPr>
        <w:rFonts w:ascii="Courier New" w:hAnsi="Courier New" w:cs="Courier New" w:hint="default"/>
      </w:rPr>
    </w:lvl>
    <w:lvl w:ilvl="2" w:tplc="205CE13C" w:tentative="1">
      <w:start w:val="1"/>
      <w:numFmt w:val="bullet"/>
      <w:lvlText w:val=""/>
      <w:lvlJc w:val="left"/>
      <w:pPr>
        <w:ind w:left="2160" w:hanging="360"/>
      </w:pPr>
      <w:rPr>
        <w:rFonts w:ascii="Wingdings" w:hAnsi="Wingdings" w:hint="default"/>
      </w:rPr>
    </w:lvl>
    <w:lvl w:ilvl="3" w:tplc="57025500" w:tentative="1">
      <w:start w:val="1"/>
      <w:numFmt w:val="bullet"/>
      <w:lvlText w:val=""/>
      <w:lvlJc w:val="left"/>
      <w:pPr>
        <w:ind w:left="2880" w:hanging="360"/>
      </w:pPr>
      <w:rPr>
        <w:rFonts w:ascii="Symbol" w:hAnsi="Symbol" w:hint="default"/>
      </w:rPr>
    </w:lvl>
    <w:lvl w:ilvl="4" w:tplc="62E41BD8" w:tentative="1">
      <w:start w:val="1"/>
      <w:numFmt w:val="bullet"/>
      <w:lvlText w:val="o"/>
      <w:lvlJc w:val="left"/>
      <w:pPr>
        <w:ind w:left="3600" w:hanging="360"/>
      </w:pPr>
      <w:rPr>
        <w:rFonts w:ascii="Courier New" w:hAnsi="Courier New" w:cs="Courier New" w:hint="default"/>
      </w:rPr>
    </w:lvl>
    <w:lvl w:ilvl="5" w:tplc="6C882384" w:tentative="1">
      <w:start w:val="1"/>
      <w:numFmt w:val="bullet"/>
      <w:lvlText w:val=""/>
      <w:lvlJc w:val="left"/>
      <w:pPr>
        <w:ind w:left="4320" w:hanging="360"/>
      </w:pPr>
      <w:rPr>
        <w:rFonts w:ascii="Wingdings" w:hAnsi="Wingdings" w:hint="default"/>
      </w:rPr>
    </w:lvl>
    <w:lvl w:ilvl="6" w:tplc="FF920846" w:tentative="1">
      <w:start w:val="1"/>
      <w:numFmt w:val="bullet"/>
      <w:lvlText w:val=""/>
      <w:lvlJc w:val="left"/>
      <w:pPr>
        <w:ind w:left="5040" w:hanging="360"/>
      </w:pPr>
      <w:rPr>
        <w:rFonts w:ascii="Symbol" w:hAnsi="Symbol" w:hint="default"/>
      </w:rPr>
    </w:lvl>
    <w:lvl w:ilvl="7" w:tplc="E3664808" w:tentative="1">
      <w:start w:val="1"/>
      <w:numFmt w:val="bullet"/>
      <w:lvlText w:val="o"/>
      <w:lvlJc w:val="left"/>
      <w:pPr>
        <w:ind w:left="5760" w:hanging="360"/>
      </w:pPr>
      <w:rPr>
        <w:rFonts w:ascii="Courier New" w:hAnsi="Courier New" w:cs="Courier New" w:hint="default"/>
      </w:rPr>
    </w:lvl>
    <w:lvl w:ilvl="8" w:tplc="BE460936" w:tentative="1">
      <w:start w:val="1"/>
      <w:numFmt w:val="bullet"/>
      <w:lvlText w:val=""/>
      <w:lvlJc w:val="left"/>
      <w:pPr>
        <w:ind w:left="6480" w:hanging="360"/>
      </w:pPr>
      <w:rPr>
        <w:rFonts w:ascii="Wingdings" w:hAnsi="Wingdings" w:hint="default"/>
      </w:rPr>
    </w:lvl>
  </w:abstractNum>
  <w:abstractNum w:abstractNumId="17" w15:restartNumberingAfterBreak="0">
    <w:nsid w:val="5695616A"/>
    <w:multiLevelType w:val="hybridMultilevel"/>
    <w:tmpl w:val="790C5C02"/>
    <w:lvl w:ilvl="0" w:tplc="22044AFA">
      <w:start w:val="1"/>
      <w:numFmt w:val="lowerRoman"/>
      <w:lvlText w:val="(%1)"/>
      <w:lvlJc w:val="left"/>
      <w:pPr>
        <w:ind w:left="1080" w:hanging="720"/>
      </w:pPr>
      <w:rPr>
        <w:rFonts w:hint="default"/>
      </w:rPr>
    </w:lvl>
    <w:lvl w:ilvl="1" w:tplc="B73CEA32" w:tentative="1">
      <w:start w:val="1"/>
      <w:numFmt w:val="lowerLetter"/>
      <w:lvlText w:val="%2."/>
      <w:lvlJc w:val="left"/>
      <w:pPr>
        <w:ind w:left="1440" w:hanging="360"/>
      </w:pPr>
    </w:lvl>
    <w:lvl w:ilvl="2" w:tplc="0DF4C972" w:tentative="1">
      <w:start w:val="1"/>
      <w:numFmt w:val="lowerRoman"/>
      <w:lvlText w:val="%3."/>
      <w:lvlJc w:val="right"/>
      <w:pPr>
        <w:ind w:left="2160" w:hanging="180"/>
      </w:pPr>
    </w:lvl>
    <w:lvl w:ilvl="3" w:tplc="A77CB8A0" w:tentative="1">
      <w:start w:val="1"/>
      <w:numFmt w:val="decimal"/>
      <w:lvlText w:val="%4."/>
      <w:lvlJc w:val="left"/>
      <w:pPr>
        <w:ind w:left="2880" w:hanging="360"/>
      </w:pPr>
    </w:lvl>
    <w:lvl w:ilvl="4" w:tplc="653E805A" w:tentative="1">
      <w:start w:val="1"/>
      <w:numFmt w:val="lowerLetter"/>
      <w:lvlText w:val="%5."/>
      <w:lvlJc w:val="left"/>
      <w:pPr>
        <w:ind w:left="3600" w:hanging="360"/>
      </w:pPr>
    </w:lvl>
    <w:lvl w:ilvl="5" w:tplc="6D9A3DF8" w:tentative="1">
      <w:start w:val="1"/>
      <w:numFmt w:val="lowerRoman"/>
      <w:lvlText w:val="%6."/>
      <w:lvlJc w:val="right"/>
      <w:pPr>
        <w:ind w:left="4320" w:hanging="180"/>
      </w:pPr>
    </w:lvl>
    <w:lvl w:ilvl="6" w:tplc="A60483A8" w:tentative="1">
      <w:start w:val="1"/>
      <w:numFmt w:val="decimal"/>
      <w:lvlText w:val="%7."/>
      <w:lvlJc w:val="left"/>
      <w:pPr>
        <w:ind w:left="5040" w:hanging="360"/>
      </w:pPr>
    </w:lvl>
    <w:lvl w:ilvl="7" w:tplc="599639F8" w:tentative="1">
      <w:start w:val="1"/>
      <w:numFmt w:val="lowerLetter"/>
      <w:lvlText w:val="%8."/>
      <w:lvlJc w:val="left"/>
      <w:pPr>
        <w:ind w:left="5760" w:hanging="360"/>
      </w:pPr>
    </w:lvl>
    <w:lvl w:ilvl="8" w:tplc="697E6E46"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C94ACF2A">
      <w:start w:val="1"/>
      <w:numFmt w:val="lowerRoman"/>
      <w:lvlText w:val="(%1)"/>
      <w:lvlJc w:val="left"/>
      <w:pPr>
        <w:ind w:left="1080" w:hanging="720"/>
      </w:pPr>
      <w:rPr>
        <w:rFonts w:hint="default"/>
      </w:rPr>
    </w:lvl>
    <w:lvl w:ilvl="1" w:tplc="059CA428" w:tentative="1">
      <w:start w:val="1"/>
      <w:numFmt w:val="lowerLetter"/>
      <w:lvlText w:val="%2."/>
      <w:lvlJc w:val="left"/>
      <w:pPr>
        <w:ind w:left="1440" w:hanging="360"/>
      </w:pPr>
    </w:lvl>
    <w:lvl w:ilvl="2" w:tplc="FABCB26E" w:tentative="1">
      <w:start w:val="1"/>
      <w:numFmt w:val="lowerRoman"/>
      <w:lvlText w:val="%3."/>
      <w:lvlJc w:val="right"/>
      <w:pPr>
        <w:ind w:left="2160" w:hanging="180"/>
      </w:pPr>
    </w:lvl>
    <w:lvl w:ilvl="3" w:tplc="D3B41CB6" w:tentative="1">
      <w:start w:val="1"/>
      <w:numFmt w:val="decimal"/>
      <w:lvlText w:val="%4."/>
      <w:lvlJc w:val="left"/>
      <w:pPr>
        <w:ind w:left="2880" w:hanging="360"/>
      </w:pPr>
    </w:lvl>
    <w:lvl w:ilvl="4" w:tplc="C634673C" w:tentative="1">
      <w:start w:val="1"/>
      <w:numFmt w:val="lowerLetter"/>
      <w:lvlText w:val="%5."/>
      <w:lvlJc w:val="left"/>
      <w:pPr>
        <w:ind w:left="3600" w:hanging="360"/>
      </w:pPr>
    </w:lvl>
    <w:lvl w:ilvl="5" w:tplc="C82850EA" w:tentative="1">
      <w:start w:val="1"/>
      <w:numFmt w:val="lowerRoman"/>
      <w:lvlText w:val="%6."/>
      <w:lvlJc w:val="right"/>
      <w:pPr>
        <w:ind w:left="4320" w:hanging="180"/>
      </w:pPr>
    </w:lvl>
    <w:lvl w:ilvl="6" w:tplc="91DAD754" w:tentative="1">
      <w:start w:val="1"/>
      <w:numFmt w:val="decimal"/>
      <w:lvlText w:val="%7."/>
      <w:lvlJc w:val="left"/>
      <w:pPr>
        <w:ind w:left="5040" w:hanging="360"/>
      </w:pPr>
    </w:lvl>
    <w:lvl w:ilvl="7" w:tplc="6AE2F0C6" w:tentative="1">
      <w:start w:val="1"/>
      <w:numFmt w:val="lowerLetter"/>
      <w:lvlText w:val="%8."/>
      <w:lvlJc w:val="left"/>
      <w:pPr>
        <w:ind w:left="5760" w:hanging="360"/>
      </w:pPr>
    </w:lvl>
    <w:lvl w:ilvl="8" w:tplc="90CA1BDA"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D28837A0">
      <w:start w:val="1"/>
      <w:numFmt w:val="lowerRoman"/>
      <w:lvlText w:val="(%1)"/>
      <w:lvlJc w:val="left"/>
      <w:pPr>
        <w:ind w:left="1080" w:hanging="720"/>
      </w:pPr>
      <w:rPr>
        <w:rFonts w:hint="default"/>
      </w:rPr>
    </w:lvl>
    <w:lvl w:ilvl="1" w:tplc="6EC0275C" w:tentative="1">
      <w:start w:val="1"/>
      <w:numFmt w:val="lowerLetter"/>
      <w:lvlText w:val="%2."/>
      <w:lvlJc w:val="left"/>
      <w:pPr>
        <w:ind w:left="1440" w:hanging="360"/>
      </w:pPr>
    </w:lvl>
    <w:lvl w:ilvl="2" w:tplc="5164BDD8" w:tentative="1">
      <w:start w:val="1"/>
      <w:numFmt w:val="lowerRoman"/>
      <w:lvlText w:val="%3."/>
      <w:lvlJc w:val="right"/>
      <w:pPr>
        <w:ind w:left="2160" w:hanging="180"/>
      </w:pPr>
    </w:lvl>
    <w:lvl w:ilvl="3" w:tplc="C20CCF88" w:tentative="1">
      <w:start w:val="1"/>
      <w:numFmt w:val="decimal"/>
      <w:lvlText w:val="%4."/>
      <w:lvlJc w:val="left"/>
      <w:pPr>
        <w:ind w:left="2880" w:hanging="360"/>
      </w:pPr>
    </w:lvl>
    <w:lvl w:ilvl="4" w:tplc="372C2216" w:tentative="1">
      <w:start w:val="1"/>
      <w:numFmt w:val="lowerLetter"/>
      <w:lvlText w:val="%5."/>
      <w:lvlJc w:val="left"/>
      <w:pPr>
        <w:ind w:left="3600" w:hanging="360"/>
      </w:pPr>
    </w:lvl>
    <w:lvl w:ilvl="5" w:tplc="1E9822DC" w:tentative="1">
      <w:start w:val="1"/>
      <w:numFmt w:val="lowerRoman"/>
      <w:lvlText w:val="%6."/>
      <w:lvlJc w:val="right"/>
      <w:pPr>
        <w:ind w:left="4320" w:hanging="180"/>
      </w:pPr>
    </w:lvl>
    <w:lvl w:ilvl="6" w:tplc="A5A8C18C" w:tentative="1">
      <w:start w:val="1"/>
      <w:numFmt w:val="decimal"/>
      <w:lvlText w:val="%7."/>
      <w:lvlJc w:val="left"/>
      <w:pPr>
        <w:ind w:left="5040" w:hanging="360"/>
      </w:pPr>
    </w:lvl>
    <w:lvl w:ilvl="7" w:tplc="A086B2FA" w:tentative="1">
      <w:start w:val="1"/>
      <w:numFmt w:val="lowerLetter"/>
      <w:lvlText w:val="%8."/>
      <w:lvlJc w:val="left"/>
      <w:pPr>
        <w:ind w:left="5760" w:hanging="360"/>
      </w:pPr>
    </w:lvl>
    <w:lvl w:ilvl="8" w:tplc="A71A30E8"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F3A2524E">
      <w:start w:val="1"/>
      <w:numFmt w:val="lowerRoman"/>
      <w:lvlText w:val="(%1)"/>
      <w:lvlJc w:val="left"/>
      <w:pPr>
        <w:ind w:left="1080" w:hanging="720"/>
      </w:pPr>
      <w:rPr>
        <w:rFonts w:hint="default"/>
      </w:rPr>
    </w:lvl>
    <w:lvl w:ilvl="1" w:tplc="F1249ED8" w:tentative="1">
      <w:start w:val="1"/>
      <w:numFmt w:val="lowerLetter"/>
      <w:lvlText w:val="%2."/>
      <w:lvlJc w:val="left"/>
      <w:pPr>
        <w:ind w:left="1440" w:hanging="360"/>
      </w:pPr>
    </w:lvl>
    <w:lvl w:ilvl="2" w:tplc="6DA83622" w:tentative="1">
      <w:start w:val="1"/>
      <w:numFmt w:val="lowerRoman"/>
      <w:lvlText w:val="%3."/>
      <w:lvlJc w:val="right"/>
      <w:pPr>
        <w:ind w:left="2160" w:hanging="180"/>
      </w:pPr>
    </w:lvl>
    <w:lvl w:ilvl="3" w:tplc="1FF08692" w:tentative="1">
      <w:start w:val="1"/>
      <w:numFmt w:val="decimal"/>
      <w:lvlText w:val="%4."/>
      <w:lvlJc w:val="left"/>
      <w:pPr>
        <w:ind w:left="2880" w:hanging="360"/>
      </w:pPr>
    </w:lvl>
    <w:lvl w:ilvl="4" w:tplc="EF8443D0" w:tentative="1">
      <w:start w:val="1"/>
      <w:numFmt w:val="lowerLetter"/>
      <w:lvlText w:val="%5."/>
      <w:lvlJc w:val="left"/>
      <w:pPr>
        <w:ind w:left="3600" w:hanging="360"/>
      </w:pPr>
    </w:lvl>
    <w:lvl w:ilvl="5" w:tplc="F0DE10B2" w:tentative="1">
      <w:start w:val="1"/>
      <w:numFmt w:val="lowerRoman"/>
      <w:lvlText w:val="%6."/>
      <w:lvlJc w:val="right"/>
      <w:pPr>
        <w:ind w:left="4320" w:hanging="180"/>
      </w:pPr>
    </w:lvl>
    <w:lvl w:ilvl="6" w:tplc="D9D21114" w:tentative="1">
      <w:start w:val="1"/>
      <w:numFmt w:val="decimal"/>
      <w:lvlText w:val="%7."/>
      <w:lvlJc w:val="left"/>
      <w:pPr>
        <w:ind w:left="5040" w:hanging="360"/>
      </w:pPr>
    </w:lvl>
    <w:lvl w:ilvl="7" w:tplc="96245FF6" w:tentative="1">
      <w:start w:val="1"/>
      <w:numFmt w:val="lowerLetter"/>
      <w:lvlText w:val="%8."/>
      <w:lvlJc w:val="left"/>
      <w:pPr>
        <w:ind w:left="5760" w:hanging="360"/>
      </w:pPr>
    </w:lvl>
    <w:lvl w:ilvl="8" w:tplc="D7A444E4"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C43CBBCE">
      <w:start w:val="1"/>
      <w:numFmt w:val="lowerRoman"/>
      <w:lvlText w:val="(%1)"/>
      <w:lvlJc w:val="left"/>
      <w:pPr>
        <w:ind w:left="1080" w:hanging="720"/>
      </w:pPr>
      <w:rPr>
        <w:rFonts w:hint="default"/>
      </w:rPr>
    </w:lvl>
    <w:lvl w:ilvl="1" w:tplc="7CEE18C8" w:tentative="1">
      <w:start w:val="1"/>
      <w:numFmt w:val="lowerLetter"/>
      <w:lvlText w:val="%2."/>
      <w:lvlJc w:val="left"/>
      <w:pPr>
        <w:ind w:left="1440" w:hanging="360"/>
      </w:pPr>
    </w:lvl>
    <w:lvl w:ilvl="2" w:tplc="F09EA3EA" w:tentative="1">
      <w:start w:val="1"/>
      <w:numFmt w:val="lowerRoman"/>
      <w:lvlText w:val="%3."/>
      <w:lvlJc w:val="right"/>
      <w:pPr>
        <w:ind w:left="2160" w:hanging="180"/>
      </w:pPr>
    </w:lvl>
    <w:lvl w:ilvl="3" w:tplc="C3C4D780" w:tentative="1">
      <w:start w:val="1"/>
      <w:numFmt w:val="decimal"/>
      <w:lvlText w:val="%4."/>
      <w:lvlJc w:val="left"/>
      <w:pPr>
        <w:ind w:left="2880" w:hanging="360"/>
      </w:pPr>
    </w:lvl>
    <w:lvl w:ilvl="4" w:tplc="041AAC58" w:tentative="1">
      <w:start w:val="1"/>
      <w:numFmt w:val="lowerLetter"/>
      <w:lvlText w:val="%5."/>
      <w:lvlJc w:val="left"/>
      <w:pPr>
        <w:ind w:left="3600" w:hanging="360"/>
      </w:pPr>
    </w:lvl>
    <w:lvl w:ilvl="5" w:tplc="48765CD0" w:tentative="1">
      <w:start w:val="1"/>
      <w:numFmt w:val="lowerRoman"/>
      <w:lvlText w:val="%6."/>
      <w:lvlJc w:val="right"/>
      <w:pPr>
        <w:ind w:left="4320" w:hanging="180"/>
      </w:pPr>
    </w:lvl>
    <w:lvl w:ilvl="6" w:tplc="EB583052" w:tentative="1">
      <w:start w:val="1"/>
      <w:numFmt w:val="decimal"/>
      <w:lvlText w:val="%7."/>
      <w:lvlJc w:val="left"/>
      <w:pPr>
        <w:ind w:left="5040" w:hanging="360"/>
      </w:pPr>
    </w:lvl>
    <w:lvl w:ilvl="7" w:tplc="0E1EE566" w:tentative="1">
      <w:start w:val="1"/>
      <w:numFmt w:val="lowerLetter"/>
      <w:lvlText w:val="%8."/>
      <w:lvlJc w:val="left"/>
      <w:pPr>
        <w:ind w:left="5760" w:hanging="360"/>
      </w:pPr>
    </w:lvl>
    <w:lvl w:ilvl="8" w:tplc="07DA7608"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A032637"/>
    <w:multiLevelType w:val="hybridMultilevel"/>
    <w:tmpl w:val="7A032637"/>
    <w:lvl w:ilvl="0" w:tplc="40F42F3A">
      <w:start w:val="1"/>
      <w:numFmt w:val="bullet"/>
      <w:lvlText w:val=""/>
      <w:lvlJc w:val="left"/>
      <w:pPr>
        <w:tabs>
          <w:tab w:val="num" w:pos="720"/>
        </w:tabs>
        <w:ind w:left="720" w:hanging="360"/>
      </w:pPr>
      <w:rPr>
        <w:rFonts w:ascii="Symbol" w:hAnsi="Symbol"/>
      </w:rPr>
    </w:lvl>
    <w:lvl w:ilvl="1" w:tplc="4AA40758">
      <w:start w:val="1"/>
      <w:numFmt w:val="bullet"/>
      <w:lvlText w:val="o"/>
      <w:lvlJc w:val="left"/>
      <w:pPr>
        <w:tabs>
          <w:tab w:val="num" w:pos="1440"/>
        </w:tabs>
        <w:ind w:left="1440" w:hanging="360"/>
      </w:pPr>
      <w:rPr>
        <w:rFonts w:ascii="Courier New" w:hAnsi="Courier New"/>
      </w:rPr>
    </w:lvl>
    <w:lvl w:ilvl="2" w:tplc="37F41B22">
      <w:start w:val="1"/>
      <w:numFmt w:val="bullet"/>
      <w:lvlText w:val=""/>
      <w:lvlJc w:val="left"/>
      <w:pPr>
        <w:tabs>
          <w:tab w:val="num" w:pos="2160"/>
        </w:tabs>
        <w:ind w:left="2160" w:hanging="360"/>
      </w:pPr>
      <w:rPr>
        <w:rFonts w:ascii="Wingdings" w:hAnsi="Wingdings"/>
      </w:rPr>
    </w:lvl>
    <w:lvl w:ilvl="3" w:tplc="4574EC54">
      <w:start w:val="1"/>
      <w:numFmt w:val="bullet"/>
      <w:lvlText w:val=""/>
      <w:lvlJc w:val="left"/>
      <w:pPr>
        <w:tabs>
          <w:tab w:val="num" w:pos="2880"/>
        </w:tabs>
        <w:ind w:left="2880" w:hanging="360"/>
      </w:pPr>
      <w:rPr>
        <w:rFonts w:ascii="Symbol" w:hAnsi="Symbol"/>
      </w:rPr>
    </w:lvl>
    <w:lvl w:ilvl="4" w:tplc="05DE6C3C">
      <w:start w:val="1"/>
      <w:numFmt w:val="bullet"/>
      <w:lvlText w:val="o"/>
      <w:lvlJc w:val="left"/>
      <w:pPr>
        <w:tabs>
          <w:tab w:val="num" w:pos="3600"/>
        </w:tabs>
        <w:ind w:left="3600" w:hanging="360"/>
      </w:pPr>
      <w:rPr>
        <w:rFonts w:ascii="Courier New" w:hAnsi="Courier New"/>
      </w:rPr>
    </w:lvl>
    <w:lvl w:ilvl="5" w:tplc="C44AF60A">
      <w:start w:val="1"/>
      <w:numFmt w:val="bullet"/>
      <w:lvlText w:val=""/>
      <w:lvlJc w:val="left"/>
      <w:pPr>
        <w:tabs>
          <w:tab w:val="num" w:pos="4320"/>
        </w:tabs>
        <w:ind w:left="4320" w:hanging="360"/>
      </w:pPr>
      <w:rPr>
        <w:rFonts w:ascii="Wingdings" w:hAnsi="Wingdings"/>
      </w:rPr>
    </w:lvl>
    <w:lvl w:ilvl="6" w:tplc="5FEA251E">
      <w:start w:val="1"/>
      <w:numFmt w:val="bullet"/>
      <w:lvlText w:val=""/>
      <w:lvlJc w:val="left"/>
      <w:pPr>
        <w:tabs>
          <w:tab w:val="num" w:pos="5040"/>
        </w:tabs>
        <w:ind w:left="5040" w:hanging="360"/>
      </w:pPr>
      <w:rPr>
        <w:rFonts w:ascii="Symbol" w:hAnsi="Symbol"/>
      </w:rPr>
    </w:lvl>
    <w:lvl w:ilvl="7" w:tplc="4394D406">
      <w:start w:val="1"/>
      <w:numFmt w:val="bullet"/>
      <w:lvlText w:val="o"/>
      <w:lvlJc w:val="left"/>
      <w:pPr>
        <w:tabs>
          <w:tab w:val="num" w:pos="5760"/>
        </w:tabs>
        <w:ind w:left="5760" w:hanging="360"/>
      </w:pPr>
      <w:rPr>
        <w:rFonts w:ascii="Courier New" w:hAnsi="Courier New"/>
      </w:rPr>
    </w:lvl>
    <w:lvl w:ilvl="8" w:tplc="97763144">
      <w:start w:val="1"/>
      <w:numFmt w:val="bullet"/>
      <w:lvlText w:val=""/>
      <w:lvlJc w:val="left"/>
      <w:pPr>
        <w:tabs>
          <w:tab w:val="num" w:pos="6480"/>
        </w:tabs>
        <w:ind w:left="6480" w:hanging="360"/>
      </w:pPr>
      <w:rPr>
        <w:rFonts w:ascii="Wingdings" w:hAnsi="Wingdings"/>
      </w:rPr>
    </w:lvl>
  </w:abstractNum>
  <w:num w:numId="1">
    <w:abstractNumId w:val="22"/>
  </w:num>
  <w:num w:numId="2">
    <w:abstractNumId w:val="6"/>
  </w:num>
  <w:num w:numId="3">
    <w:abstractNumId w:val="1"/>
  </w:num>
  <w:num w:numId="4">
    <w:abstractNumId w:val="10"/>
  </w:num>
  <w:num w:numId="5">
    <w:abstractNumId w:val="9"/>
  </w:num>
  <w:num w:numId="6">
    <w:abstractNumId w:val="0"/>
  </w:num>
  <w:num w:numId="7">
    <w:abstractNumId w:val="17"/>
  </w:num>
  <w:num w:numId="8">
    <w:abstractNumId w:val="7"/>
  </w:num>
  <w:num w:numId="9">
    <w:abstractNumId w:val="13"/>
  </w:num>
  <w:num w:numId="10">
    <w:abstractNumId w:val="4"/>
  </w:num>
  <w:num w:numId="11">
    <w:abstractNumId w:val="21"/>
  </w:num>
  <w:num w:numId="12">
    <w:abstractNumId w:val="11"/>
  </w:num>
  <w:num w:numId="13">
    <w:abstractNumId w:val="3"/>
  </w:num>
  <w:num w:numId="14">
    <w:abstractNumId w:val="2"/>
  </w:num>
  <w:num w:numId="15">
    <w:abstractNumId w:val="19"/>
  </w:num>
  <w:num w:numId="16">
    <w:abstractNumId w:val="18"/>
  </w:num>
  <w:num w:numId="17">
    <w:abstractNumId w:val="8"/>
  </w:num>
  <w:num w:numId="18">
    <w:abstractNumId w:val="14"/>
  </w:num>
  <w:num w:numId="19">
    <w:abstractNumId w:val="20"/>
  </w:num>
  <w:num w:numId="20">
    <w:abstractNumId w:val="12"/>
  </w:num>
  <w:num w:numId="21">
    <w:abstractNumId w:val="23"/>
  </w:num>
  <w:num w:numId="22">
    <w:abstractNumId w:val="5"/>
  </w:num>
  <w:num w:numId="23">
    <w:abstractNumId w:val="16"/>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875"/>
    <w:rsid w:val="00060C2F"/>
    <w:rsid w:val="000845E1"/>
    <w:rsid w:val="000F47B7"/>
    <w:rsid w:val="002912C2"/>
    <w:rsid w:val="00296C7B"/>
    <w:rsid w:val="003275F5"/>
    <w:rsid w:val="003423A2"/>
    <w:rsid w:val="0034593D"/>
    <w:rsid w:val="00416D77"/>
    <w:rsid w:val="00432756"/>
    <w:rsid w:val="004906AE"/>
    <w:rsid w:val="005C432D"/>
    <w:rsid w:val="00602AAF"/>
    <w:rsid w:val="0069471B"/>
    <w:rsid w:val="006B4976"/>
    <w:rsid w:val="00717D36"/>
    <w:rsid w:val="007245F5"/>
    <w:rsid w:val="00725A0D"/>
    <w:rsid w:val="007D4AC7"/>
    <w:rsid w:val="007D7714"/>
    <w:rsid w:val="007F290F"/>
    <w:rsid w:val="0082103E"/>
    <w:rsid w:val="0082664B"/>
    <w:rsid w:val="0089041A"/>
    <w:rsid w:val="008A2D1D"/>
    <w:rsid w:val="008B3C27"/>
    <w:rsid w:val="00916C3E"/>
    <w:rsid w:val="00944F6C"/>
    <w:rsid w:val="00985574"/>
    <w:rsid w:val="009A3EC6"/>
    <w:rsid w:val="00A325EB"/>
    <w:rsid w:val="00A95A92"/>
    <w:rsid w:val="00AD5F73"/>
    <w:rsid w:val="00AE3875"/>
    <w:rsid w:val="00B076A2"/>
    <w:rsid w:val="00B07C71"/>
    <w:rsid w:val="00B146C1"/>
    <w:rsid w:val="00B515FC"/>
    <w:rsid w:val="00B7349A"/>
    <w:rsid w:val="00B911BB"/>
    <w:rsid w:val="00BF0B1E"/>
    <w:rsid w:val="00D75C3F"/>
    <w:rsid w:val="00D84208"/>
    <w:rsid w:val="00DE7065"/>
    <w:rsid w:val="00E23BEA"/>
    <w:rsid w:val="00EE6F04"/>
    <w:rsid w:val="00FE0A2E"/>
    <w:rsid w:val="00FF21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B5112"/>
  <w15:docId w15:val="{67DB30E3-CC52-4423-846B-880512D11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D4AC7"/>
    <w:rPr>
      <w:rFonts w:ascii="Fira Sans Light" w:hAnsi="Fira Sans Light"/>
      <w:color w:val="000000" w:themeColor="text1"/>
      <w:sz w:val="24"/>
      <w:szCs w:val="24"/>
    </w:rPr>
  </w:style>
  <w:style w:type="paragraph" w:styleId="BodyText">
    <w:name w:val="Body Text"/>
    <w:basedOn w:val="Normal"/>
    <w:link w:val="BodyTextChar"/>
    <w:uiPriority w:val="99"/>
    <w:unhideWhenUsed/>
    <w:rsid w:val="007D4AC7"/>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7D4AC7"/>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A1328C"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A1328C"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A1328C"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A1328C"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A1328C"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A1328C"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A1328C"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A1328C" w:rsidP="00BF58F7">
          <w:pPr>
            <w:pStyle w:val="A3A1F3B00F244430B5A21C7691278914"/>
          </w:pPr>
          <w:r w:rsidRPr="00D858FE">
            <w:rPr>
              <w:rStyle w:val="PlaceholderText"/>
            </w:rPr>
            <w:t>Choose an item.</w:t>
          </w:r>
        </w:p>
      </w:docPartBody>
    </w:docPart>
    <w:docPart>
      <w:docPartPr>
        <w:name w:val="A7DB8BB519524411958BFFFB0D3AB0C3"/>
        <w:category>
          <w:name w:val="General"/>
          <w:gallery w:val="placeholder"/>
        </w:category>
        <w:types>
          <w:type w:val="bbPlcHdr"/>
        </w:types>
        <w:behaviors>
          <w:behavior w:val="content"/>
        </w:behaviors>
        <w:guid w:val="{4BA9885B-CAA7-49A2-BD4A-46DA8084E53F}"/>
      </w:docPartPr>
      <w:docPartBody>
        <w:p w:rsidR="003306CC" w:rsidRDefault="00D85A68" w:rsidP="00D85A68">
          <w:pPr>
            <w:pStyle w:val="A7DB8BB519524411958BFFFB0D3AB0C3"/>
          </w:pPr>
          <w:r w:rsidRPr="00D858FE">
            <w:rPr>
              <w:rStyle w:val="PlaceholderText"/>
            </w:rPr>
            <w:t>Choose an item.</w:t>
          </w:r>
        </w:p>
      </w:docPartBody>
    </w:docPart>
    <w:docPart>
      <w:docPartPr>
        <w:name w:val="35DD0C05EF3D4BF98839A875F96C298D"/>
        <w:category>
          <w:name w:val="General"/>
          <w:gallery w:val="placeholder"/>
        </w:category>
        <w:types>
          <w:type w:val="bbPlcHdr"/>
        </w:types>
        <w:behaviors>
          <w:behavior w:val="content"/>
        </w:behaviors>
        <w:guid w:val="{11BAC256-9D54-466A-9DCD-B49FEE7B0023}"/>
      </w:docPartPr>
      <w:docPartBody>
        <w:p w:rsidR="003306CC" w:rsidRDefault="00D85A68" w:rsidP="00D85A68">
          <w:pPr>
            <w:pStyle w:val="35DD0C05EF3D4BF98839A875F96C298D"/>
          </w:pPr>
          <w:r w:rsidRPr="009C19D9">
            <w:rPr>
              <w:rStyle w:val="PlaceholderText"/>
              <w:rFonts w:eastAsiaTheme="minorHAnsi"/>
            </w:rPr>
            <w:t>Click or tap here to enter text.</w:t>
          </w:r>
        </w:p>
      </w:docPartBody>
    </w:docPart>
    <w:docPart>
      <w:docPartPr>
        <w:name w:val="78F82E1593F24AC1AFEB729C7014B82A"/>
        <w:category>
          <w:name w:val="General"/>
          <w:gallery w:val="placeholder"/>
        </w:category>
        <w:types>
          <w:type w:val="bbPlcHdr"/>
        </w:types>
        <w:behaviors>
          <w:behavior w:val="content"/>
        </w:behaviors>
        <w:guid w:val="{4766242E-DD24-495B-A3F5-51730DD37CD4}"/>
      </w:docPartPr>
      <w:docPartBody>
        <w:p w:rsidR="003306CC" w:rsidRDefault="00D85A68" w:rsidP="00D85A68">
          <w:pPr>
            <w:pStyle w:val="78F82E1593F24AC1AFEB729C7014B82A"/>
          </w:pPr>
          <w:r w:rsidRPr="009C19D9">
            <w:rPr>
              <w:rStyle w:val="PlaceholderText"/>
              <w:rFonts w:eastAsiaTheme="minorHAnsi"/>
            </w:rPr>
            <w:t>Click or tap here to enter text.</w:t>
          </w:r>
        </w:p>
      </w:docPartBody>
    </w:docPart>
    <w:docPart>
      <w:docPartPr>
        <w:name w:val="FEC30FF7A0AD44EEAD81C0CAAC1757F5"/>
        <w:category>
          <w:name w:val="General"/>
          <w:gallery w:val="placeholder"/>
        </w:category>
        <w:types>
          <w:type w:val="bbPlcHdr"/>
        </w:types>
        <w:behaviors>
          <w:behavior w:val="content"/>
        </w:behaviors>
        <w:guid w:val="{B12BB394-47C4-4F7A-993C-A78BE71ED9BB}"/>
      </w:docPartPr>
      <w:docPartBody>
        <w:p w:rsidR="003306CC" w:rsidRDefault="00D85A68" w:rsidP="00D85A68">
          <w:pPr>
            <w:pStyle w:val="FEC30FF7A0AD44EEAD81C0CAAC1757F5"/>
          </w:pPr>
          <w:r w:rsidRPr="009C19D9">
            <w:rPr>
              <w:rStyle w:val="PlaceholderText"/>
              <w:rFonts w:eastAsia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28C"/>
    <w:rsid w:val="003306CC"/>
    <w:rsid w:val="00600E12"/>
    <w:rsid w:val="007633A1"/>
    <w:rsid w:val="00A1328C"/>
    <w:rsid w:val="00D85A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85A68"/>
    <w:rPr>
      <w:color w:val="808080"/>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7DB8BB519524411958BFFFB0D3AB0C3">
    <w:name w:val="A7DB8BB519524411958BFFFB0D3AB0C3"/>
    <w:rsid w:val="00D85A68"/>
  </w:style>
  <w:style w:type="paragraph" w:customStyle="1" w:styleId="35DD0C05EF3D4BF98839A875F96C298D">
    <w:name w:val="35DD0C05EF3D4BF98839A875F96C298D"/>
    <w:rsid w:val="00D85A68"/>
  </w:style>
  <w:style w:type="paragraph" w:customStyle="1" w:styleId="78F82E1593F24AC1AFEB729C7014B82A">
    <w:name w:val="78F82E1593F24AC1AFEB729C7014B82A"/>
    <w:rsid w:val="00D85A68"/>
  </w:style>
  <w:style w:type="paragraph" w:customStyle="1" w:styleId="FEC30FF7A0AD44EEAD81C0CAAC1757F5">
    <w:name w:val="FEC30FF7A0AD44EEAD81C0CAAC1757F5"/>
    <w:rsid w:val="00D85A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700950</RACS_x0020_ID>
    <Approved_x0020_Provider xmlns="a8338b6e-77a6-4851-82b6-98166143ffdd">Infinity QCare Pty. Ltd.</Approved_x0020_Provider>
    <Management_x0020_Company_x0020_ID xmlns="a8338b6e-77a6-4851-82b6-98166143ffdd" xsi:nil="true"/>
    <Home xmlns="a8338b6e-77a6-4851-82b6-98166143ffdd">Infinity QCare - Brisbane</Home>
    <Signed xmlns="a8338b6e-77a6-4851-82b6-98166143ffdd" xsi:nil="true"/>
    <Uploaded xmlns="a8338b6e-77a6-4851-82b6-98166143ffdd">true</Uploaded>
    <Management_x0020_Company xmlns="a8338b6e-77a6-4851-82b6-98166143ffdd" xsi:nil="true"/>
    <Doc_x0020_Date xmlns="a8338b6e-77a6-4851-82b6-98166143ffdd">2022-10-11T08:46:11+00:00</Doc_x0020_Date>
    <CSI_x0020_ID xmlns="a8338b6e-77a6-4851-82b6-98166143ffdd" xsi:nil="true"/>
    <Case_x0020_ID xmlns="a8338b6e-77a6-4851-82b6-98166143ffdd" xsi:nil="true"/>
    <Approved_x0020_Provider_x0020_ID xmlns="a8338b6e-77a6-4851-82b6-98166143ffdd">6EBB4B44-57E4-E711-A3A6-005056922186</Approved_x0020_Provider_x0020_ID>
    <Location xmlns="a8338b6e-77a6-4851-82b6-98166143ffdd" xsi:nil="true"/>
    <Doc_x0020_Type xmlns="a8338b6e-77a6-4851-82b6-98166143ffdd">Audit Decision</Doc_x0020_Type>
    <Home_x0020_ID xmlns="a8338b6e-77a6-4851-82b6-98166143ffdd">2FCFE937-5CE4-E711-A3A6-005056922186</Home_x0020_ID>
    <State xmlns="a8338b6e-77a6-4851-82b6-98166143ffdd">QLD</State>
    <Doc_x0020_Sent_Received_x0020_Date xmlns="a8338b6e-77a6-4851-82b6-98166143ffdd">2022-10-11T00:00:00+00:00</Doc_x0020_Sent_Received_x0020_Date>
    <Activity_x0020_ID xmlns="a8338b6e-77a6-4851-82b6-98166143ffdd">C189662E-CB37-ED11-9AD5-005056922186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purl.org/dc/dcmitype/"/>
    <ds:schemaRef ds:uri="http://schemas.microsoft.com/office/2006/documentManagement/types"/>
    <ds:schemaRef ds:uri="a8338b6e-77a6-4851-82b6-98166143ffdd"/>
    <ds:schemaRef ds:uri="http://purl.org/dc/elements/1.1/"/>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4FB4B271-C685-4995-9F44-5F79FA3E283A}">
  <ds:schemaRefs>
    <ds:schemaRef ds:uri="http://schemas.openxmlformats.org/officeDocument/2006/bibliography"/>
  </ds:schemaRefs>
</ds:datastoreItem>
</file>

<file path=customXml/itemProps3.xml><?xml version="1.0" encoding="utf-8"?>
<ds:datastoreItem xmlns:ds="http://schemas.openxmlformats.org/officeDocument/2006/customXml" ds:itemID="{7A58255C-0B51-423F-A8B8-CC6FE7F3DE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711</Words>
  <Characters>4055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2022-10-11T22:03:00Z</dcterms:created>
  <dcterms:modified xsi:type="dcterms:W3CDTF">2022-10-11T22:03:00Z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