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2B3FE" w14:textId="77777777" w:rsidR="00D2559D" w:rsidRPr="003217D3" w:rsidRDefault="0012661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52B58C" wp14:editId="4652B5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10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52B3FF" w14:textId="77777777" w:rsidR="00D2559D" w:rsidRPr="003217D3" w:rsidRDefault="0012661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52B400" w14:textId="77777777" w:rsidR="00D2559D" w:rsidRPr="00A36AA9" w:rsidRDefault="0012661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52B401" w14:textId="77777777" w:rsidR="00D2559D" w:rsidRPr="00A36AA9" w:rsidRDefault="0012661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5A36" w14:paraId="4652B404" w14:textId="77777777" w:rsidTr="00D15A36">
        <w:tc>
          <w:tcPr>
            <w:cnfStyle w:val="001000000000" w:firstRow="0" w:lastRow="0" w:firstColumn="1" w:lastColumn="0" w:oddVBand="0" w:evenVBand="0" w:oddHBand="0" w:evenHBand="0" w:firstRowFirstColumn="0" w:firstRowLastColumn="0" w:lastRowFirstColumn="0" w:lastRowLastColumn="0"/>
            <w:tcW w:w="3227" w:type="dxa"/>
          </w:tcPr>
          <w:p w14:paraId="4652B402" w14:textId="77777777" w:rsidR="00D2559D" w:rsidRPr="00A36AA9" w:rsidRDefault="0012661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52B403" w14:textId="77777777" w:rsidR="00D2559D" w:rsidRPr="00A36AA9" w:rsidRDefault="001266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Inhome</w:t>
            </w:r>
            <w:proofErr w:type="spellEnd"/>
            <w:r w:rsidRPr="00A36AA9">
              <w:rPr>
                <w:rFonts w:ascii="Arial" w:hAnsi="Arial" w:cs="Arial"/>
                <w:color w:val="auto"/>
              </w:rPr>
              <w:t xml:space="preserve"> Care SA</w:t>
            </w:r>
          </w:p>
        </w:tc>
      </w:tr>
      <w:tr w:rsidR="00D15A36" w14:paraId="4652B407"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05" w14:textId="77777777" w:rsidR="00540817" w:rsidRPr="00A36AA9" w:rsidRDefault="0012661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52B406" w14:textId="77777777" w:rsidR="00540817" w:rsidRPr="00A36AA9" w:rsidRDefault="001266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Mary Street HINDMARSH SA 5007</w:t>
            </w:r>
          </w:p>
        </w:tc>
      </w:tr>
      <w:tr w:rsidR="00D15A36" w14:paraId="4652B40A" w14:textId="77777777" w:rsidTr="00D15A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08" w14:textId="77777777" w:rsidR="00D2559D" w:rsidRPr="00A36AA9" w:rsidRDefault="0012661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52B409" w14:textId="77777777" w:rsidR="00D2559D" w:rsidRPr="00A36AA9" w:rsidRDefault="001266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600580</w:t>
            </w:r>
          </w:p>
        </w:tc>
      </w:tr>
      <w:tr w:rsidR="00D15A36" w14:paraId="4652B40D"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0B" w14:textId="77777777" w:rsidR="00D2559D" w:rsidRPr="00A36AA9" w:rsidRDefault="0012661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52B40C" w14:textId="77777777" w:rsidR="00D2559D" w:rsidRPr="00A36AA9" w:rsidRDefault="001266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Inhome</w:t>
            </w:r>
            <w:proofErr w:type="spellEnd"/>
            <w:r w:rsidRPr="00A36AA9">
              <w:rPr>
                <w:rFonts w:ascii="Arial" w:hAnsi="Arial" w:cs="Arial"/>
                <w:color w:val="auto"/>
              </w:rPr>
              <w:t xml:space="preserve"> Care SA Pty Ltd</w:t>
            </w:r>
          </w:p>
        </w:tc>
      </w:tr>
      <w:tr w:rsidR="00D15A36" w14:paraId="4652B410" w14:textId="77777777" w:rsidTr="00D15A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0E" w14:textId="77777777" w:rsidR="00D2559D" w:rsidRPr="00A36AA9" w:rsidRDefault="0012661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52B40F" w14:textId="77777777" w:rsidR="00D2559D" w:rsidRPr="00A36AA9" w:rsidRDefault="001266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15A36" w14:paraId="4652B413"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11" w14:textId="77777777" w:rsidR="00D2559D" w:rsidRPr="00A36AA9" w:rsidRDefault="0012661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52B412" w14:textId="77777777" w:rsidR="00D2559D" w:rsidRPr="00A36AA9" w:rsidRDefault="001266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January 2023</w:t>
            </w:r>
          </w:p>
        </w:tc>
      </w:tr>
      <w:tr w:rsidR="00D15A36" w14:paraId="4652B416" w14:textId="77777777" w:rsidTr="00D15A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2B414" w14:textId="77777777" w:rsidR="00D2559D" w:rsidRPr="00A36AA9" w:rsidRDefault="0012661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52B415" w14:textId="44AA25D8" w:rsidR="00D2559D" w:rsidRPr="00A36AA9" w:rsidRDefault="00ED0B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0D5BB6">
              <w:rPr>
                <w:rFonts w:ascii="Arial" w:hAnsi="Arial" w:cs="Arial"/>
                <w:color w:val="auto"/>
              </w:rPr>
              <w:t>3</w:t>
            </w:r>
            <w:r>
              <w:rPr>
                <w:rFonts w:ascii="Arial" w:hAnsi="Arial" w:cs="Arial"/>
                <w:color w:val="auto"/>
              </w:rPr>
              <w:t xml:space="preserve"> February 2023</w:t>
            </w:r>
          </w:p>
        </w:tc>
      </w:tr>
    </w:tbl>
    <w:bookmarkEnd w:id="0"/>
    <w:p w14:paraId="4652B417" w14:textId="77777777" w:rsidR="00FA0A5B" w:rsidRPr="00A36AA9" w:rsidRDefault="0012661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52B418" w14:textId="77777777" w:rsidR="000078F8" w:rsidRPr="00A36AA9" w:rsidRDefault="0012661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652B419" w14:textId="3CA27B9F" w:rsidR="000078F8" w:rsidRPr="00A36AA9" w:rsidRDefault="00126610" w:rsidP="00F87E39">
      <w:pPr>
        <w:pStyle w:val="NormalArial"/>
      </w:pPr>
      <w:r w:rsidRPr="00A36AA9">
        <w:t xml:space="preserve">This performance report for </w:t>
      </w:r>
      <w:proofErr w:type="spellStart"/>
      <w:r w:rsidRPr="00A36AA9">
        <w:rPr>
          <w:color w:val="auto"/>
        </w:rPr>
        <w:t>Inhome</w:t>
      </w:r>
      <w:proofErr w:type="spellEnd"/>
      <w:r w:rsidRPr="00A36AA9">
        <w:rPr>
          <w:color w:val="auto"/>
        </w:rPr>
        <w:t xml:space="preserve"> Care SA (</w:t>
      </w:r>
      <w:r w:rsidRPr="00A36AA9">
        <w:rPr>
          <w:b/>
          <w:color w:val="auto"/>
        </w:rPr>
        <w:t>the service</w:t>
      </w:r>
      <w:r w:rsidRPr="00A36AA9">
        <w:rPr>
          <w:color w:val="auto"/>
        </w:rPr>
        <w:t xml:space="preserve">) has been </w:t>
      </w:r>
      <w:r w:rsidRPr="00ED0B8E">
        <w:rPr>
          <w:color w:val="auto"/>
        </w:rPr>
        <w:t xml:space="preserve">prepared by </w:t>
      </w:r>
      <w:r w:rsidR="00ED58B8" w:rsidRPr="00ED0B8E">
        <w:rPr>
          <w:color w:val="auto"/>
        </w:rPr>
        <w:t>A. Grant</w:t>
      </w:r>
      <w:r w:rsidRPr="00ED0B8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652B41A" w14:textId="77777777" w:rsidR="000078F8" w:rsidRPr="00A36AA9" w:rsidRDefault="0012661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52B41B" w14:textId="77777777" w:rsidR="000078F8" w:rsidRPr="00A36AA9" w:rsidRDefault="00126610" w:rsidP="00F87E39">
      <w:pPr>
        <w:pStyle w:val="NormalArial"/>
      </w:pPr>
      <w:r w:rsidRPr="00A36AA9">
        <w:t>The report also specifies any areas in which improvements must be made to ensure the Quality Standards are complied with.</w:t>
      </w:r>
    </w:p>
    <w:p w14:paraId="4652B41C" w14:textId="77777777" w:rsidR="00A36AA9" w:rsidRPr="00A36AA9" w:rsidRDefault="0012661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652B41D" w14:textId="77777777" w:rsidR="00A36AA9" w:rsidRPr="00A36AA9" w:rsidRDefault="00126610" w:rsidP="00AD5BE0">
      <w:pPr>
        <w:pStyle w:val="NormalArial"/>
      </w:pPr>
      <w:bookmarkStart w:id="1" w:name="HcsServicesFullListWithAddress"/>
      <w:r w:rsidRPr="00A36AA9">
        <w:rPr>
          <w:b/>
          <w:bCs/>
        </w:rPr>
        <w:t>Home Care:</w:t>
      </w:r>
    </w:p>
    <w:p w14:paraId="4652B41E" w14:textId="77777777" w:rsidR="00A36AA9" w:rsidRPr="00A36AA9" w:rsidRDefault="00126610" w:rsidP="00AD5BE0">
      <w:pPr>
        <w:pStyle w:val="NormalArial"/>
        <w:numPr>
          <w:ilvl w:val="0"/>
          <w:numId w:val="21"/>
        </w:numPr>
        <w:spacing w:after="0"/>
      </w:pPr>
      <w:proofErr w:type="spellStart"/>
      <w:r w:rsidRPr="00A36AA9">
        <w:t>Inhome</w:t>
      </w:r>
      <w:proofErr w:type="spellEnd"/>
      <w:r w:rsidRPr="00A36AA9">
        <w:t xml:space="preserve"> Care SA, 26427, 6 Mary Street, HINDMARSH SA 5007</w:t>
      </w:r>
    </w:p>
    <w:p w14:paraId="4652B41F" w14:textId="77777777" w:rsidR="00A36AA9" w:rsidRPr="00A36AA9" w:rsidRDefault="00126610" w:rsidP="00AD5BE0">
      <w:pPr>
        <w:pStyle w:val="NormalArial"/>
      </w:pPr>
      <w:r w:rsidRPr="00A36AA9">
        <w:rPr>
          <w:b/>
          <w:bCs/>
        </w:rPr>
        <w:t>CHSP:</w:t>
      </w:r>
    </w:p>
    <w:p w14:paraId="4652B421" w14:textId="518DDAD2" w:rsidR="00A36AA9" w:rsidRPr="00A36AA9" w:rsidRDefault="00126610" w:rsidP="00AD5BE0">
      <w:pPr>
        <w:pStyle w:val="NormalArial"/>
        <w:numPr>
          <w:ilvl w:val="0"/>
          <w:numId w:val="22"/>
        </w:numPr>
        <w:spacing w:after="0"/>
      </w:pPr>
      <w:r w:rsidRPr="00A36AA9">
        <w:t>Care Relationships and Carer Support, 27925, 6 Mary Street, HINDMARSH SA 5007</w:t>
      </w:r>
      <w:bookmarkEnd w:id="1"/>
    </w:p>
    <w:p w14:paraId="4652B422" w14:textId="77777777" w:rsidR="00DF37F2" w:rsidRPr="00A36AA9" w:rsidRDefault="00126610" w:rsidP="00800845">
      <w:pPr>
        <w:pStyle w:val="Heading1"/>
        <w:spacing w:before="240" w:after="240" w:line="22" w:lineRule="atLeast"/>
        <w:rPr>
          <w:rFonts w:ascii="Arial" w:hAnsi="Arial" w:cs="Arial"/>
        </w:rPr>
      </w:pPr>
      <w:r w:rsidRPr="00A36AA9">
        <w:rPr>
          <w:rFonts w:ascii="Arial" w:hAnsi="Arial" w:cs="Arial"/>
        </w:rPr>
        <w:t>Material relied on</w:t>
      </w:r>
    </w:p>
    <w:p w14:paraId="4652B423" w14:textId="77777777" w:rsidR="00DF37F2" w:rsidRPr="00A36AA9" w:rsidRDefault="00126610" w:rsidP="00F87E39">
      <w:pPr>
        <w:pStyle w:val="NormalArial"/>
      </w:pPr>
      <w:r w:rsidRPr="00A36AA9">
        <w:t>The following information has been considered in preparing the performance report:</w:t>
      </w:r>
    </w:p>
    <w:p w14:paraId="4652B424" w14:textId="72E387BF" w:rsidR="00DF37F2" w:rsidRPr="00ED0B8E" w:rsidRDefault="00ED0B8E" w:rsidP="00DF37F2">
      <w:pPr>
        <w:pStyle w:val="ListParagraph"/>
        <w:numPr>
          <w:ilvl w:val="0"/>
          <w:numId w:val="2"/>
        </w:numPr>
        <w:spacing w:line="22" w:lineRule="atLeast"/>
        <w:ind w:left="714" w:hanging="357"/>
        <w:contextualSpacing w:val="0"/>
        <w:rPr>
          <w:rFonts w:ascii="Arial" w:hAnsi="Arial" w:cs="Arial"/>
          <w:color w:val="auto"/>
        </w:rPr>
      </w:pPr>
      <w:r w:rsidRPr="00ED0B8E">
        <w:rPr>
          <w:rFonts w:ascii="Arial" w:hAnsi="Arial" w:cs="Arial"/>
          <w:color w:val="auto"/>
        </w:rPr>
        <w:t>T</w:t>
      </w:r>
      <w:r w:rsidR="00126610" w:rsidRPr="00ED0B8E">
        <w:rPr>
          <w:rFonts w:ascii="Arial" w:hAnsi="Arial" w:cs="Arial"/>
          <w:color w:val="auto"/>
        </w:rPr>
        <w:t>he assessment team’s report for the Assessment Contact - Desk; the Assessment Contact - Desk report was informed by review of documents and interviews with staff, consumers/</w:t>
      </w:r>
      <w:proofErr w:type="gramStart"/>
      <w:r w:rsidR="00126610" w:rsidRPr="00ED0B8E">
        <w:rPr>
          <w:rFonts w:ascii="Arial" w:hAnsi="Arial" w:cs="Arial"/>
          <w:color w:val="auto"/>
        </w:rPr>
        <w:t>representatives</w:t>
      </w:r>
      <w:proofErr w:type="gramEnd"/>
      <w:r w:rsidR="00126610" w:rsidRPr="00ED0B8E">
        <w:rPr>
          <w:rFonts w:ascii="Arial" w:hAnsi="Arial" w:cs="Arial"/>
          <w:color w:val="auto"/>
        </w:rPr>
        <w:t xml:space="preserve"> and others</w:t>
      </w:r>
      <w:r w:rsidRPr="00ED0B8E">
        <w:rPr>
          <w:rFonts w:ascii="Arial" w:hAnsi="Arial" w:cs="Arial"/>
          <w:color w:val="auto"/>
        </w:rPr>
        <w:t>.</w:t>
      </w:r>
    </w:p>
    <w:p w14:paraId="4652B429" w14:textId="77777777" w:rsidR="003B1763" w:rsidRPr="00ED0B8E" w:rsidRDefault="00126610" w:rsidP="00ED0B8E">
      <w:pPr>
        <w:spacing w:line="264" w:lineRule="auto"/>
        <w:ind w:left="357"/>
        <w:rPr>
          <w:rFonts w:ascii="Arial" w:hAnsi="Arial" w:cs="Arial"/>
        </w:rPr>
      </w:pPr>
      <w:r w:rsidRPr="00ED0B8E">
        <w:rPr>
          <w:rFonts w:ascii="Arial" w:hAnsi="Arial" w:cs="Arial"/>
        </w:rPr>
        <w:br w:type="page"/>
      </w:r>
    </w:p>
    <w:p w14:paraId="4652B42A" w14:textId="2E560DED" w:rsidR="003217D3" w:rsidRPr="00244176" w:rsidRDefault="0012661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w:t>
      </w:r>
      <w:r w:rsidR="00ED0B8E" w:rsidRPr="00ED0B8E">
        <w:rPr>
          <w:rFonts w:ascii="Arial" w:hAnsi="Arial" w:cs="Arial"/>
        </w:rPr>
        <w:t xml:space="preserve"> </w:t>
      </w:r>
      <w:sdt>
        <w:sdtPr>
          <w:rPr>
            <w:rFonts w:ascii="Arial" w:hAnsi="Arial" w:cs="Arial"/>
          </w:rPr>
          <w:alias w:val="Compliance Rating"/>
          <w:tag w:val="Compliance Rating"/>
          <w:id w:val="-225833991"/>
          <w:placeholder>
            <w:docPart w:val="8C574FB80D5540819A11ED2BC7B69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B8E">
            <w:rPr>
              <w:rFonts w:ascii="Arial" w:hAnsi="Arial" w:cs="Arial"/>
            </w:rPr>
            <w:t>choose a rating</w:t>
          </w:r>
        </w:sdtContent>
      </w:sdt>
      <w:r w:rsidR="00ED0B8E" w:rsidRPr="7B38B46A">
        <w:rPr>
          <w:rFonts w:ascii="Arial" w:hAnsi="Arial" w:cs="Arial"/>
        </w:rPr>
        <w:t xml:space="preserve"> </w:t>
      </w:r>
      <w:r w:rsidRPr="7B38B46A">
        <w:rPr>
          <w:rFonts w:ascii="Arial" w:hAnsi="Arial" w:cs="Arial"/>
        </w:rPr>
        <w:t>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5A36" w14:paraId="4652B42D" w14:textId="77777777" w:rsidTr="00D15A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52B42B" w14:textId="77777777" w:rsidR="00FC045E" w:rsidRPr="00A36AA9" w:rsidRDefault="0012661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652B42C" w14:textId="07BF8CD1" w:rsidR="00FC045E" w:rsidRPr="00A36AA9" w:rsidRDefault="00ED0B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15A36" w14:paraId="4652B430"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2E" w14:textId="77777777" w:rsidR="00FC045E" w:rsidRPr="00A36AA9" w:rsidRDefault="0012661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652B42F" w14:textId="7836EB77" w:rsidR="00FC045E" w:rsidRPr="00A36AA9" w:rsidRDefault="00E407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B8E">
                  <w:rPr>
                    <w:rFonts w:ascii="Arial" w:hAnsi="Arial" w:cs="Arial"/>
                    <w:b/>
                  </w:rPr>
                  <w:t>Not applicable as not all requirements have been assessed</w:t>
                </w:r>
              </w:sdtContent>
            </w:sdt>
            <w:r w:rsidR="00126610" w:rsidRPr="00A36AA9">
              <w:rPr>
                <w:rFonts w:ascii="Arial" w:hAnsi="Arial" w:cs="Arial"/>
                <w:b/>
              </w:rPr>
              <w:t xml:space="preserve"> </w:t>
            </w:r>
          </w:p>
        </w:tc>
      </w:tr>
      <w:tr w:rsidR="00D15A36" w14:paraId="4652B433"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31"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652B432" w14:textId="49C937E3" w:rsidR="00FC045E" w:rsidRPr="00A36AA9" w:rsidRDefault="00E407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B8E">
                  <w:rPr>
                    <w:rFonts w:ascii="Arial" w:hAnsi="Arial" w:cs="Arial"/>
                    <w:b/>
                  </w:rPr>
                  <w:t>Not applicable as not all requirements have been assessed</w:t>
                </w:r>
              </w:sdtContent>
            </w:sdt>
            <w:r w:rsidR="00126610" w:rsidRPr="00A36AA9">
              <w:rPr>
                <w:rFonts w:ascii="Arial" w:hAnsi="Arial" w:cs="Arial"/>
                <w:b/>
              </w:rPr>
              <w:t xml:space="preserve"> </w:t>
            </w:r>
          </w:p>
        </w:tc>
      </w:tr>
      <w:tr w:rsidR="00D15A36" w14:paraId="4652B436"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34"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652B435" w14:textId="0E0AAB3D" w:rsidR="00FC045E" w:rsidRPr="00ED0B8E" w:rsidRDefault="00ED0B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0B8E">
              <w:rPr>
                <w:rFonts w:ascii="Arial" w:hAnsi="Arial" w:cs="Arial"/>
                <w:b/>
              </w:rPr>
              <w:t>Not Applicable</w:t>
            </w:r>
            <w:r w:rsidR="00126610" w:rsidRPr="00ED0B8E">
              <w:rPr>
                <w:rFonts w:ascii="Arial" w:hAnsi="Arial" w:cs="Arial"/>
                <w:b/>
              </w:rPr>
              <w:t xml:space="preserve"> </w:t>
            </w:r>
          </w:p>
        </w:tc>
      </w:tr>
      <w:tr w:rsidR="00D15A36" w14:paraId="4652B439"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37"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52B438" w14:textId="2CA05140" w:rsidR="00FC045E" w:rsidRPr="00ED0B8E" w:rsidRDefault="00ED0B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D0B8E">
              <w:rPr>
                <w:rFonts w:ascii="Arial" w:hAnsi="Arial" w:cs="Arial"/>
                <w:b/>
              </w:rPr>
              <w:t>Not Applicable</w:t>
            </w:r>
            <w:r w:rsidR="00126610" w:rsidRPr="00ED0B8E">
              <w:rPr>
                <w:rFonts w:ascii="Arial" w:hAnsi="Arial" w:cs="Arial"/>
                <w:b/>
              </w:rPr>
              <w:t xml:space="preserve"> </w:t>
            </w:r>
          </w:p>
        </w:tc>
      </w:tr>
      <w:tr w:rsidR="00D15A36" w14:paraId="4652B43C"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3A"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52B43B" w14:textId="17C19709" w:rsidR="00FC045E" w:rsidRPr="00ED0B8E" w:rsidRDefault="00ED0B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0B8E">
              <w:rPr>
                <w:rFonts w:ascii="Arial" w:hAnsi="Arial" w:cs="Arial"/>
                <w:b/>
              </w:rPr>
              <w:t>Not Applicable</w:t>
            </w:r>
            <w:r w:rsidR="00126610" w:rsidRPr="00ED0B8E">
              <w:rPr>
                <w:rFonts w:ascii="Arial" w:hAnsi="Arial" w:cs="Arial"/>
                <w:b/>
              </w:rPr>
              <w:t xml:space="preserve"> </w:t>
            </w:r>
          </w:p>
        </w:tc>
      </w:tr>
      <w:tr w:rsidR="00D15A36" w14:paraId="4652B43F"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3D"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652B43E" w14:textId="43A8837D" w:rsidR="00FC045E" w:rsidRPr="00ED0B8E" w:rsidRDefault="00ED0B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D0B8E">
              <w:rPr>
                <w:rFonts w:ascii="Arial" w:hAnsi="Arial" w:cs="Arial"/>
                <w:b/>
              </w:rPr>
              <w:t>Not Applicable</w:t>
            </w:r>
            <w:r w:rsidR="00126610" w:rsidRPr="00ED0B8E">
              <w:rPr>
                <w:rFonts w:ascii="Arial" w:hAnsi="Arial" w:cs="Arial"/>
                <w:b/>
              </w:rPr>
              <w:t xml:space="preserve"> </w:t>
            </w:r>
          </w:p>
        </w:tc>
      </w:tr>
      <w:tr w:rsidR="00D15A36" w14:paraId="4652B442"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2B440" w14:textId="77777777" w:rsidR="00FC045E" w:rsidRPr="00A36AA9" w:rsidRDefault="0012661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52B441" w14:textId="684680DB" w:rsidR="00FC045E" w:rsidRPr="00ED0B8E" w:rsidRDefault="00ED0B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0B8E">
              <w:rPr>
                <w:rFonts w:ascii="Arial" w:hAnsi="Arial" w:cs="Arial"/>
                <w:b/>
              </w:rPr>
              <w:t>Not Applicable</w:t>
            </w:r>
            <w:r w:rsidR="00126610" w:rsidRPr="00ED0B8E">
              <w:rPr>
                <w:rFonts w:ascii="Arial" w:hAnsi="Arial" w:cs="Arial"/>
                <w:b/>
              </w:rPr>
              <w:t xml:space="preserve"> </w:t>
            </w:r>
          </w:p>
        </w:tc>
      </w:tr>
    </w:tbl>
    <w:p w14:paraId="4652B443" w14:textId="77777777" w:rsidR="003217D3" w:rsidRPr="00244176" w:rsidRDefault="0012661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5A36" w14:paraId="4652B446" w14:textId="77777777" w:rsidTr="00D15A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652B444" w14:textId="77777777" w:rsidR="003217D3" w:rsidRPr="00244176" w:rsidRDefault="0012661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52B445" w14:textId="7610363B" w:rsidR="003217D3" w:rsidRPr="00CC646C" w:rsidRDefault="00ED0B8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Not Applicable</w:t>
            </w:r>
            <w:r w:rsidR="00126610" w:rsidRPr="00CC646C">
              <w:rPr>
                <w:rFonts w:ascii="Arial" w:hAnsi="Arial" w:cs="Arial"/>
                <w:color w:val="auto"/>
              </w:rPr>
              <w:t xml:space="preserve"> </w:t>
            </w:r>
          </w:p>
        </w:tc>
      </w:tr>
      <w:tr w:rsidR="00D15A36" w14:paraId="4652B449"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47" w14:textId="77777777" w:rsidR="003217D3" w:rsidRPr="00244176" w:rsidRDefault="0012661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52B448" w14:textId="232C9042" w:rsidR="003217D3" w:rsidRPr="00CC646C" w:rsidRDefault="00E4076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B8E">
                  <w:rPr>
                    <w:rFonts w:ascii="Arial" w:hAnsi="Arial" w:cs="Arial"/>
                    <w:b/>
                    <w:color w:val="auto"/>
                  </w:rPr>
                  <w:t>Not applicable as not all requirements have been assessed</w:t>
                </w:r>
              </w:sdtContent>
            </w:sdt>
            <w:r w:rsidR="00126610" w:rsidRPr="00CC646C">
              <w:rPr>
                <w:rFonts w:ascii="Arial" w:hAnsi="Arial" w:cs="Arial"/>
                <w:b/>
                <w:color w:val="auto"/>
              </w:rPr>
              <w:t xml:space="preserve"> </w:t>
            </w:r>
          </w:p>
        </w:tc>
      </w:tr>
      <w:tr w:rsidR="00D15A36" w14:paraId="4652B44C"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4A"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652B44B" w14:textId="4517D020" w:rsidR="003217D3" w:rsidRPr="00CC646C" w:rsidRDefault="00E4076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B8E">
                  <w:rPr>
                    <w:rFonts w:ascii="Arial" w:hAnsi="Arial" w:cs="Arial"/>
                    <w:b/>
                    <w:color w:val="auto"/>
                  </w:rPr>
                  <w:t>Not applicable as not all requirements have been assessed</w:t>
                </w:r>
              </w:sdtContent>
            </w:sdt>
            <w:r w:rsidR="00126610" w:rsidRPr="00CC646C">
              <w:rPr>
                <w:rFonts w:ascii="Arial" w:hAnsi="Arial" w:cs="Arial"/>
                <w:b/>
                <w:color w:val="auto"/>
              </w:rPr>
              <w:t xml:space="preserve"> </w:t>
            </w:r>
          </w:p>
        </w:tc>
      </w:tr>
      <w:tr w:rsidR="00D15A36" w14:paraId="4652B44F"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4D"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652B44E" w14:textId="147E59F0" w:rsidR="003217D3" w:rsidRPr="00ED0B8E" w:rsidRDefault="00ED0B8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0B8E">
              <w:rPr>
                <w:rFonts w:ascii="Arial" w:hAnsi="Arial" w:cs="Arial"/>
                <w:b/>
              </w:rPr>
              <w:t>Not Applicable</w:t>
            </w:r>
            <w:r w:rsidR="00126610" w:rsidRPr="00ED0B8E">
              <w:rPr>
                <w:rFonts w:ascii="Arial" w:hAnsi="Arial" w:cs="Arial"/>
                <w:b/>
                <w:color w:val="auto"/>
              </w:rPr>
              <w:t xml:space="preserve"> </w:t>
            </w:r>
          </w:p>
        </w:tc>
      </w:tr>
      <w:tr w:rsidR="00D15A36" w14:paraId="4652B452"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50"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52B451" w14:textId="7D3214D2" w:rsidR="003217D3" w:rsidRPr="00ED0B8E" w:rsidRDefault="00ED0B8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0B8E">
              <w:rPr>
                <w:rFonts w:ascii="Arial" w:hAnsi="Arial" w:cs="Arial"/>
                <w:b/>
              </w:rPr>
              <w:t>Not Applicable</w:t>
            </w:r>
            <w:r w:rsidR="00126610" w:rsidRPr="00ED0B8E">
              <w:rPr>
                <w:rFonts w:ascii="Arial" w:hAnsi="Arial" w:cs="Arial"/>
                <w:b/>
                <w:color w:val="auto"/>
              </w:rPr>
              <w:t xml:space="preserve"> </w:t>
            </w:r>
          </w:p>
        </w:tc>
      </w:tr>
      <w:tr w:rsidR="00D15A36" w14:paraId="4652B455"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53"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52B454" w14:textId="438F1225" w:rsidR="003217D3" w:rsidRPr="00ED0B8E" w:rsidRDefault="00ED0B8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0B8E">
              <w:rPr>
                <w:rFonts w:ascii="Arial" w:hAnsi="Arial" w:cs="Arial"/>
                <w:b/>
              </w:rPr>
              <w:t>Not Applicable</w:t>
            </w:r>
            <w:r w:rsidR="00126610" w:rsidRPr="00ED0B8E">
              <w:rPr>
                <w:rFonts w:ascii="Arial" w:hAnsi="Arial" w:cs="Arial"/>
                <w:b/>
                <w:color w:val="auto"/>
              </w:rPr>
              <w:t xml:space="preserve"> </w:t>
            </w:r>
          </w:p>
        </w:tc>
      </w:tr>
      <w:tr w:rsidR="00D15A36" w14:paraId="4652B458" w14:textId="77777777" w:rsidTr="00D15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56"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52B457" w14:textId="434FA6C1" w:rsidR="003217D3" w:rsidRPr="00ED0B8E" w:rsidRDefault="00ED0B8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0B8E">
              <w:rPr>
                <w:rFonts w:ascii="Arial" w:hAnsi="Arial" w:cs="Arial"/>
                <w:b/>
              </w:rPr>
              <w:t>Not Applicable</w:t>
            </w:r>
            <w:r w:rsidR="00126610" w:rsidRPr="00ED0B8E">
              <w:rPr>
                <w:rFonts w:ascii="Arial" w:hAnsi="Arial" w:cs="Arial"/>
                <w:b/>
                <w:color w:val="auto"/>
              </w:rPr>
              <w:t xml:space="preserve"> </w:t>
            </w:r>
          </w:p>
        </w:tc>
      </w:tr>
      <w:tr w:rsidR="00D15A36" w14:paraId="4652B45B" w14:textId="77777777" w:rsidTr="00D15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2B459" w14:textId="77777777" w:rsidR="003217D3" w:rsidRPr="00244176" w:rsidRDefault="0012661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52B45A" w14:textId="2CE7327F" w:rsidR="003217D3" w:rsidRPr="00ED0B8E" w:rsidRDefault="00ED0B8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0B8E">
              <w:rPr>
                <w:rFonts w:ascii="Arial" w:hAnsi="Arial" w:cs="Arial"/>
                <w:b/>
              </w:rPr>
              <w:t>Not Applicable</w:t>
            </w:r>
            <w:r w:rsidR="00126610" w:rsidRPr="00ED0B8E">
              <w:rPr>
                <w:rFonts w:ascii="Arial" w:hAnsi="Arial" w:cs="Arial"/>
                <w:b/>
                <w:color w:val="auto"/>
              </w:rPr>
              <w:t xml:space="preserve"> </w:t>
            </w:r>
          </w:p>
        </w:tc>
      </w:tr>
    </w:tbl>
    <w:p w14:paraId="4652B45C" w14:textId="77777777" w:rsidR="00FC045E" w:rsidRPr="00A36AA9" w:rsidRDefault="00126610" w:rsidP="00F87E39">
      <w:pPr>
        <w:pStyle w:val="NormalArial"/>
        <w:spacing w:before="120"/>
      </w:pPr>
      <w:r w:rsidRPr="00A36AA9">
        <w:t>A detailed assessment is provided later in this report for each assessed Standard.</w:t>
      </w:r>
    </w:p>
    <w:p w14:paraId="4652B45D" w14:textId="77777777" w:rsidR="00FC045E" w:rsidRPr="00A36AA9" w:rsidRDefault="00126610" w:rsidP="00FC045E">
      <w:pPr>
        <w:pStyle w:val="Heading1"/>
        <w:spacing w:before="0" w:after="240" w:line="22" w:lineRule="atLeast"/>
        <w:rPr>
          <w:rFonts w:ascii="Arial" w:hAnsi="Arial" w:cs="Arial"/>
        </w:rPr>
      </w:pPr>
      <w:r w:rsidRPr="00A36AA9">
        <w:rPr>
          <w:rFonts w:ascii="Arial" w:hAnsi="Arial" w:cs="Arial"/>
        </w:rPr>
        <w:t>Areas for improvement</w:t>
      </w:r>
    </w:p>
    <w:p w14:paraId="4652B48D" w14:textId="1D856A07" w:rsidR="001A5684" w:rsidRPr="006B4042" w:rsidRDefault="0012661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4652B48E" w14:textId="77777777" w:rsidR="003217D3" w:rsidRDefault="0012661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26"/>
        <w:gridCol w:w="1890"/>
        <w:gridCol w:w="1887"/>
      </w:tblGrid>
      <w:tr w:rsidR="00D15A36" w14:paraId="4652B492" w14:textId="77777777" w:rsidTr="009F2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7" w:type="dxa"/>
            <w:gridSpan w:val="2"/>
            <w:tcBorders>
              <w:bottom w:val="single" w:sz="4" w:space="0" w:color="BFBFBF" w:themeColor="background1" w:themeShade="BF"/>
              <w:right w:val="none" w:sz="0" w:space="0" w:color="auto"/>
            </w:tcBorders>
          </w:tcPr>
          <w:p w14:paraId="4652B48F" w14:textId="77777777" w:rsidR="003217D3" w:rsidRPr="003217D3" w:rsidRDefault="0012661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0" w:type="dxa"/>
            <w:tcBorders>
              <w:bottom w:val="single" w:sz="4" w:space="0" w:color="BFBFBF" w:themeColor="background1" w:themeShade="BF"/>
            </w:tcBorders>
          </w:tcPr>
          <w:p w14:paraId="4652B490" w14:textId="4D6228D3" w:rsidR="003217D3" w:rsidRPr="003217D3" w:rsidRDefault="0012661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87" w:type="dxa"/>
            <w:tcBorders>
              <w:bottom w:val="single" w:sz="4" w:space="0" w:color="BFBFBF" w:themeColor="background1" w:themeShade="BF"/>
            </w:tcBorders>
          </w:tcPr>
          <w:p w14:paraId="4652B491" w14:textId="77777777" w:rsidR="003217D3" w:rsidRPr="003217D3" w:rsidRDefault="001266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5A36" w14:paraId="4652B497" w14:textId="77777777" w:rsidTr="009F23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B493"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26" w:type="dxa"/>
            <w:shd w:val="clear" w:color="auto" w:fill="auto"/>
            <w:vAlign w:val="top"/>
          </w:tcPr>
          <w:p w14:paraId="4652B494"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0" w:type="dxa"/>
            <w:shd w:val="clear" w:color="auto" w:fill="auto"/>
            <w:vAlign w:val="top"/>
          </w:tcPr>
          <w:p w14:paraId="4652B495" w14:textId="28909257"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Compliant</w:t>
                </w:r>
              </w:sdtContent>
            </w:sdt>
            <w:r w:rsidR="00126610" w:rsidRPr="0007107C">
              <w:rPr>
                <w:rFonts w:ascii="Arial" w:hAnsi="Arial" w:cs="Arial"/>
                <w:b/>
                <w:color w:val="auto"/>
              </w:rPr>
              <w:t xml:space="preserve"> </w:t>
            </w:r>
          </w:p>
        </w:tc>
        <w:tc>
          <w:tcPr>
            <w:tcW w:w="1887" w:type="dxa"/>
            <w:shd w:val="clear" w:color="auto" w:fill="auto"/>
            <w:vAlign w:val="top"/>
          </w:tcPr>
          <w:p w14:paraId="4652B496" w14:textId="4B92E1F8"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Compliant</w:t>
                </w:r>
              </w:sdtContent>
            </w:sdt>
            <w:r w:rsidR="00126610" w:rsidRPr="0007107C">
              <w:rPr>
                <w:rFonts w:ascii="Arial" w:hAnsi="Arial" w:cs="Arial"/>
                <w:b/>
                <w:color w:val="auto"/>
              </w:rPr>
              <w:t xml:space="preserve"> </w:t>
            </w:r>
          </w:p>
        </w:tc>
      </w:tr>
      <w:tr w:rsidR="00D15A36" w14:paraId="4652B49C" w14:textId="77777777" w:rsidTr="009F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B498"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26" w:type="dxa"/>
            <w:shd w:val="clear" w:color="auto" w:fill="auto"/>
            <w:vAlign w:val="top"/>
          </w:tcPr>
          <w:p w14:paraId="4652B499" w14:textId="77777777" w:rsidR="003217D3" w:rsidRPr="00244176" w:rsidRDefault="001266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0" w:type="dxa"/>
            <w:shd w:val="clear" w:color="auto" w:fill="auto"/>
            <w:vAlign w:val="top"/>
          </w:tcPr>
          <w:p w14:paraId="4652B49A" w14:textId="0F00D9B5" w:rsidR="003217D3" w:rsidRPr="0007107C"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c>
          <w:tcPr>
            <w:tcW w:w="1887" w:type="dxa"/>
            <w:shd w:val="clear" w:color="auto" w:fill="auto"/>
            <w:vAlign w:val="top"/>
          </w:tcPr>
          <w:p w14:paraId="4652B49B" w14:textId="2EED060F" w:rsidR="003217D3" w:rsidRPr="0007107C"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r>
      <w:tr w:rsidR="00D15A36" w14:paraId="4652B4A3" w14:textId="77777777" w:rsidTr="009F23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B49D"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26" w:type="dxa"/>
            <w:shd w:val="clear" w:color="auto" w:fill="auto"/>
            <w:vAlign w:val="top"/>
          </w:tcPr>
          <w:p w14:paraId="4652B49E"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52B49F" w14:textId="77777777" w:rsidR="003217D3" w:rsidRPr="00244176" w:rsidRDefault="0012661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652B4A0" w14:textId="77777777" w:rsidR="003217D3" w:rsidRPr="00244176" w:rsidRDefault="0012661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0" w:type="dxa"/>
            <w:shd w:val="clear" w:color="auto" w:fill="auto"/>
            <w:vAlign w:val="top"/>
          </w:tcPr>
          <w:p w14:paraId="4652B4A1" w14:textId="7950DBE7"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c>
          <w:tcPr>
            <w:tcW w:w="1887" w:type="dxa"/>
            <w:shd w:val="clear" w:color="auto" w:fill="auto"/>
            <w:vAlign w:val="top"/>
          </w:tcPr>
          <w:p w14:paraId="4652B4A2" w14:textId="6122B0DB"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r>
      <w:tr w:rsidR="00D15A36" w14:paraId="4652B4A8" w14:textId="77777777" w:rsidTr="009F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B4A4"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26" w:type="dxa"/>
            <w:shd w:val="clear" w:color="auto" w:fill="auto"/>
            <w:vAlign w:val="top"/>
          </w:tcPr>
          <w:p w14:paraId="4652B4A5" w14:textId="77777777" w:rsidR="003217D3" w:rsidRPr="00244176" w:rsidRDefault="001266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0" w:type="dxa"/>
            <w:shd w:val="clear" w:color="auto" w:fill="auto"/>
            <w:vAlign w:val="top"/>
          </w:tcPr>
          <w:p w14:paraId="4652B4A6" w14:textId="74DF2B97" w:rsidR="003217D3" w:rsidRPr="0007107C"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c>
          <w:tcPr>
            <w:tcW w:w="1887" w:type="dxa"/>
            <w:shd w:val="clear" w:color="auto" w:fill="auto"/>
            <w:vAlign w:val="top"/>
          </w:tcPr>
          <w:p w14:paraId="4652B4A7" w14:textId="5BA1F3FC" w:rsidR="003217D3" w:rsidRPr="0007107C"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r>
      <w:tr w:rsidR="00D15A36" w14:paraId="4652B4AD" w14:textId="77777777" w:rsidTr="009F23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B4A9"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26" w:type="dxa"/>
            <w:shd w:val="clear" w:color="auto" w:fill="auto"/>
            <w:vAlign w:val="top"/>
          </w:tcPr>
          <w:p w14:paraId="4652B4AA"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0" w:type="dxa"/>
            <w:shd w:val="clear" w:color="auto" w:fill="auto"/>
            <w:vAlign w:val="top"/>
          </w:tcPr>
          <w:p w14:paraId="4652B4AB" w14:textId="52D9736A"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c>
          <w:tcPr>
            <w:tcW w:w="1887" w:type="dxa"/>
            <w:shd w:val="clear" w:color="auto" w:fill="auto"/>
            <w:vAlign w:val="top"/>
          </w:tcPr>
          <w:p w14:paraId="4652B4AC" w14:textId="1F6D5878" w:rsidR="003217D3" w:rsidRPr="0007107C"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107C" w:rsidRPr="0007107C">
                  <w:rPr>
                    <w:rFonts w:ascii="Arial" w:hAnsi="Arial" w:cs="Arial"/>
                    <w:b/>
                    <w:color w:val="auto"/>
                  </w:rPr>
                  <w:t>Not applicable</w:t>
                </w:r>
              </w:sdtContent>
            </w:sdt>
            <w:r w:rsidR="00126610" w:rsidRPr="0007107C">
              <w:rPr>
                <w:rFonts w:ascii="Arial" w:hAnsi="Arial" w:cs="Arial"/>
                <w:b/>
                <w:color w:val="auto"/>
              </w:rPr>
              <w:t xml:space="preserve"> </w:t>
            </w:r>
          </w:p>
        </w:tc>
      </w:tr>
    </w:tbl>
    <w:bookmarkEnd w:id="2"/>
    <w:p w14:paraId="4652B4AE" w14:textId="77777777" w:rsidR="0087700C" w:rsidRDefault="00126610" w:rsidP="00A63FCF">
      <w:pPr>
        <w:pStyle w:val="Heading20"/>
        <w:tabs>
          <w:tab w:val="left" w:pos="1890"/>
        </w:tabs>
      </w:pPr>
      <w:r w:rsidRPr="00A36AA9">
        <w:t>Findings</w:t>
      </w:r>
    </w:p>
    <w:p w14:paraId="6A168998" w14:textId="25EC262E" w:rsidR="008A637B" w:rsidRDefault="008A637B" w:rsidP="00800845">
      <w:pPr>
        <w:pStyle w:val="NormalArial"/>
        <w:spacing w:before="120" w:line="288" w:lineRule="auto"/>
        <w:rPr>
          <w:color w:val="C00000"/>
        </w:rPr>
      </w:pPr>
      <w:r w:rsidRPr="008A637B">
        <w:rPr>
          <w:color w:val="auto"/>
        </w:rPr>
        <w:t>The Assessment Team noted t</w:t>
      </w:r>
      <w:r w:rsidR="00477DDE" w:rsidRPr="008A637B">
        <w:rPr>
          <w:color w:val="auto"/>
        </w:rPr>
        <w:t xml:space="preserve">he service has, since the Quality Audit conducted in June 2021, demonstrated improvements with consumer assessment and care planning processes. </w:t>
      </w:r>
      <w:r w:rsidRPr="008A637B">
        <w:rPr>
          <w:color w:val="auto"/>
        </w:rPr>
        <w:t>The Assessment Team noted f</w:t>
      </w:r>
      <w:r w:rsidR="00477DDE" w:rsidRPr="008A637B">
        <w:rPr>
          <w:color w:val="auto"/>
        </w:rPr>
        <w:t xml:space="preserve">our of </w:t>
      </w:r>
      <w:r w:rsidRPr="008A637B">
        <w:rPr>
          <w:color w:val="auto"/>
        </w:rPr>
        <w:t>four</w:t>
      </w:r>
      <w:r w:rsidR="00477DDE" w:rsidRPr="008A637B">
        <w:rPr>
          <w:color w:val="auto"/>
        </w:rPr>
        <w:t xml:space="preserve"> consumers and representatives </w:t>
      </w:r>
      <w:r w:rsidRPr="008A637B">
        <w:rPr>
          <w:color w:val="auto"/>
        </w:rPr>
        <w:t xml:space="preserve">when interviewed </w:t>
      </w:r>
      <w:r w:rsidR="00477DDE" w:rsidRPr="008A637B">
        <w:rPr>
          <w:color w:val="auto"/>
        </w:rPr>
        <w:t xml:space="preserve">were consistently positive in their feedback that the assessment and care planning is collaborative and were generally satisfied that staff took time to listen and understand how to support consumer health and wellbeing. </w:t>
      </w:r>
      <w:r w:rsidRPr="008A637B">
        <w:rPr>
          <w:color w:val="auto"/>
        </w:rPr>
        <w:t>During the Assessment Contact t</w:t>
      </w:r>
      <w:r w:rsidR="00477DDE" w:rsidRPr="008A637B">
        <w:rPr>
          <w:color w:val="auto"/>
        </w:rPr>
        <w:t>hree coordinators</w:t>
      </w:r>
      <w:r w:rsidRPr="008A637B">
        <w:rPr>
          <w:color w:val="auto"/>
        </w:rPr>
        <w:t xml:space="preserve"> interviewed by the Assessment Team</w:t>
      </w:r>
      <w:r w:rsidR="00477DDE" w:rsidRPr="008A637B">
        <w:rPr>
          <w:color w:val="auto"/>
        </w:rPr>
        <w:t xml:space="preserve"> described assessment and care planning processes and the ways risk is considered. </w:t>
      </w:r>
      <w:r w:rsidR="00C969B7" w:rsidRPr="00C969B7">
        <w:rPr>
          <w:color w:val="auto"/>
        </w:rPr>
        <w:t>The Assessment Team noted m</w:t>
      </w:r>
      <w:r w:rsidR="00477DDE" w:rsidRPr="00C969B7">
        <w:rPr>
          <w:color w:val="auto"/>
        </w:rPr>
        <w:t xml:space="preserve">anagement and staff demonstrated comprehensive assessments that form a mandatory component of the intake process for home </w:t>
      </w:r>
      <w:r w:rsidR="00477DDE" w:rsidRPr="00C969B7">
        <w:rPr>
          <w:color w:val="auto"/>
        </w:rPr>
        <w:lastRenderedPageBreak/>
        <w:t>care package (HCP) consumers</w:t>
      </w:r>
      <w:r w:rsidR="00C969B7" w:rsidRPr="00C969B7">
        <w:rPr>
          <w:color w:val="auto"/>
        </w:rPr>
        <w:t xml:space="preserve"> which </w:t>
      </w:r>
      <w:proofErr w:type="gramStart"/>
      <w:r w:rsidR="00C969B7" w:rsidRPr="00C969B7">
        <w:rPr>
          <w:color w:val="auto"/>
        </w:rPr>
        <w:t>take into account</w:t>
      </w:r>
      <w:proofErr w:type="gramEnd"/>
      <w:r w:rsidR="00C969B7" w:rsidRPr="00C969B7">
        <w:rPr>
          <w:color w:val="auto"/>
        </w:rPr>
        <w:t xml:space="preserve"> a</w:t>
      </w:r>
      <w:r w:rsidR="00477DDE" w:rsidRPr="00C969B7">
        <w:rPr>
          <w:color w:val="auto"/>
        </w:rPr>
        <w:t xml:space="preserve">ssessment and care planning for personal and clinical care, social and emotional support consider multiple areas of support such as nutrition, medications, medical history, mobility and emotional health. </w:t>
      </w:r>
      <w:r w:rsidR="00C969B7" w:rsidRPr="00C969B7">
        <w:rPr>
          <w:color w:val="auto"/>
        </w:rPr>
        <w:t>Evidence analysed by the Assessment Team showed t</w:t>
      </w:r>
      <w:r w:rsidR="00477DDE" w:rsidRPr="00C969B7">
        <w:rPr>
          <w:color w:val="auto"/>
        </w:rPr>
        <w:t xml:space="preserve">he service conducts mandatory consumer nursing assessments during onboarding process and scheduled reviews, and when there is a change in circumstance such as after hospital discharge or where a consumer has experienced an incident with a clinical indicator. </w:t>
      </w:r>
      <w:r w:rsidR="00C969B7" w:rsidRPr="00C969B7">
        <w:rPr>
          <w:color w:val="auto"/>
        </w:rPr>
        <w:t>Evidence analysed by the Assessment Team showed s</w:t>
      </w:r>
      <w:r w:rsidR="00477DDE" w:rsidRPr="00C969B7">
        <w:rPr>
          <w:color w:val="auto"/>
        </w:rPr>
        <w:t xml:space="preserve">cheduled nursing assessments are conducted every </w:t>
      </w:r>
      <w:r w:rsidR="00C969B7" w:rsidRPr="00C969B7">
        <w:rPr>
          <w:color w:val="auto"/>
        </w:rPr>
        <w:t>six</w:t>
      </w:r>
      <w:r w:rsidR="00477DDE" w:rsidRPr="00C969B7">
        <w:rPr>
          <w:color w:val="auto"/>
        </w:rPr>
        <w:t xml:space="preserve"> months for consumers with HCP level 3 and level 4 </w:t>
      </w:r>
      <w:r w:rsidR="00477DDE" w:rsidRPr="00C91ECB">
        <w:rPr>
          <w:color w:val="auto"/>
        </w:rPr>
        <w:t xml:space="preserve">packages, while consumers with Level 1 and 2 packages undergo annual nursing assessments. All support workers </w:t>
      </w:r>
      <w:r w:rsidR="00C969B7" w:rsidRPr="00C91ECB">
        <w:rPr>
          <w:color w:val="auto"/>
        </w:rPr>
        <w:t>interviewed by the Assessment Team</w:t>
      </w:r>
      <w:r w:rsidR="00477DDE" w:rsidRPr="00C91ECB">
        <w:rPr>
          <w:color w:val="auto"/>
        </w:rPr>
        <w:t xml:space="preserve"> described their access to consumer care plans which is provided to them by electronic mail and stored in the customer folder that is always kept at the </w:t>
      </w:r>
      <w:r w:rsidR="00C969B7" w:rsidRPr="00C91ECB">
        <w:rPr>
          <w:color w:val="auto"/>
        </w:rPr>
        <w:t>consumers’</w:t>
      </w:r>
      <w:r w:rsidR="00477DDE" w:rsidRPr="00C91ECB">
        <w:rPr>
          <w:color w:val="auto"/>
        </w:rPr>
        <w:t xml:space="preserve"> homes. </w:t>
      </w:r>
      <w:r w:rsidR="00C91ECB" w:rsidRPr="00C91ECB">
        <w:rPr>
          <w:color w:val="auto"/>
        </w:rPr>
        <w:t>Evidence analysed by the Assessment Team showed c</w:t>
      </w:r>
      <w:r w:rsidR="00477DDE" w:rsidRPr="00C91ECB">
        <w:rPr>
          <w:color w:val="auto"/>
        </w:rPr>
        <w:t>are</w:t>
      </w:r>
      <w:r w:rsidR="00477DDE" w:rsidRPr="00D04C1B">
        <w:rPr>
          <w:color w:val="auto"/>
        </w:rPr>
        <w:t xml:space="preserve"> documentation included consumer background summary, comprehensive needs-based assessments, emergency no response plans and care plans with prompts to consider risk. </w:t>
      </w:r>
      <w:r w:rsidR="00D04C1B" w:rsidRPr="00D04C1B">
        <w:rPr>
          <w:color w:val="auto"/>
        </w:rPr>
        <w:t>The Assessment Team noted a</w:t>
      </w:r>
      <w:r w:rsidR="00477DDE" w:rsidRPr="00D04C1B">
        <w:rPr>
          <w:color w:val="auto"/>
        </w:rPr>
        <w:t>ll reviewed files detailed comprehensive assessment and care planning processes.</w:t>
      </w:r>
    </w:p>
    <w:p w14:paraId="4652B4AF" w14:textId="09B814AE" w:rsidR="0087700C" w:rsidRPr="00D04C1B" w:rsidRDefault="00D04C1B" w:rsidP="00800845">
      <w:pPr>
        <w:pStyle w:val="NormalArial"/>
        <w:spacing w:before="120" w:line="288" w:lineRule="auto"/>
        <w:rPr>
          <w:color w:val="auto"/>
        </w:rPr>
      </w:pPr>
      <w:r w:rsidRPr="00D04C1B">
        <w:rPr>
          <w:color w:val="auto"/>
        </w:rPr>
        <w:t>Evidence analysed by the Assessment Team showed a</w:t>
      </w:r>
      <w:r w:rsidR="008A637B" w:rsidRPr="00D04C1B">
        <w:rPr>
          <w:color w:val="auto"/>
        </w:rPr>
        <w:t xml:space="preserve"> new care plan format was finalised in </w:t>
      </w:r>
      <w:r w:rsidRPr="00D04C1B">
        <w:rPr>
          <w:color w:val="auto"/>
        </w:rPr>
        <w:t>November 2022 and</w:t>
      </w:r>
      <w:r w:rsidR="008A637B" w:rsidRPr="00D04C1B">
        <w:rPr>
          <w:color w:val="auto"/>
        </w:rPr>
        <w:t xml:space="preserve"> has incorporated an emergency service response which allows staff to select a relevant emergency response option. </w:t>
      </w:r>
      <w:r w:rsidRPr="00D04C1B">
        <w:rPr>
          <w:color w:val="auto"/>
        </w:rPr>
        <w:t>Evidence analysed by the Assessment Team showed t</w:t>
      </w:r>
      <w:r w:rsidR="008A637B" w:rsidRPr="00D04C1B">
        <w:rPr>
          <w:color w:val="auto"/>
        </w:rPr>
        <w:t>he new care plan format was rolled out and introduced to staff with training in January 2023.</w:t>
      </w:r>
    </w:p>
    <w:p w14:paraId="06CBAC5B" w14:textId="4A107CC9" w:rsidR="008A637B" w:rsidRPr="00800845" w:rsidRDefault="008A637B" w:rsidP="00800845">
      <w:pPr>
        <w:spacing w:after="160" w:line="259" w:lineRule="auto"/>
        <w:rPr>
          <w:rFonts w:ascii="Arial" w:hAnsi="Arial" w:cs="Arial"/>
        </w:rPr>
      </w:pPr>
      <w:r>
        <w:br w:type="page"/>
      </w:r>
    </w:p>
    <w:p w14:paraId="4652B4B0" w14:textId="77777777" w:rsidR="003217D3" w:rsidRDefault="0012661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5A36" w14:paraId="4652B4B4" w14:textId="77777777" w:rsidTr="00D15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2B4B1" w14:textId="77777777" w:rsidR="003217D3" w:rsidRPr="003217D3" w:rsidRDefault="0012661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2B4B2" w14:textId="4E98413B" w:rsidR="003217D3" w:rsidRPr="003217D3" w:rsidRDefault="001266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2B4B3" w14:textId="77777777" w:rsidR="003217D3" w:rsidRPr="003217D3" w:rsidRDefault="001266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5A36" w14:paraId="4652B4BC" w14:textId="77777777" w:rsidTr="00D15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5"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6"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52B4B7" w14:textId="77777777" w:rsidR="003217D3" w:rsidRPr="00244176" w:rsidRDefault="0012661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52B4B8" w14:textId="77777777" w:rsidR="003217D3" w:rsidRPr="00244176" w:rsidRDefault="0012661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52B4B9" w14:textId="77777777" w:rsidR="003217D3" w:rsidRPr="00244176" w:rsidRDefault="0012661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A" w14:textId="3A7A862E"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Compliant</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B" w14:textId="35955212"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Compliant</w:t>
                </w:r>
              </w:sdtContent>
            </w:sdt>
            <w:r w:rsidR="00126610" w:rsidRPr="009F23FF">
              <w:rPr>
                <w:rFonts w:ascii="Arial" w:hAnsi="Arial" w:cs="Arial"/>
                <w:b/>
                <w:color w:val="auto"/>
              </w:rPr>
              <w:t xml:space="preserve"> </w:t>
            </w:r>
          </w:p>
        </w:tc>
      </w:tr>
      <w:tr w:rsidR="00D15A36" w14:paraId="4652B4C1"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D"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E" w14:textId="77777777" w:rsidR="003217D3" w:rsidRPr="00244176" w:rsidRDefault="001266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BF" w14:textId="3D814B34"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0" w14:textId="3398E8FD"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r w:rsidR="00D15A36" w14:paraId="4652B4C6" w14:textId="77777777" w:rsidTr="00D15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2" w14:textId="77777777" w:rsidR="003217D3" w:rsidRPr="00244176" w:rsidRDefault="0012661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3" w14:textId="77777777" w:rsidR="003217D3" w:rsidRPr="00244176" w:rsidRDefault="0012661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4" w14:textId="0352DCE4"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5" w14:textId="5E9ECC36"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r w:rsidR="00D15A36" w14:paraId="4652B4CB"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7"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8" w14:textId="77777777" w:rsidR="003217D3" w:rsidRPr="00244176" w:rsidRDefault="001266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9" w14:textId="4D843CBB"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A" w14:textId="49E0CC40"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r w:rsidR="00D15A36" w14:paraId="4652B4D0" w14:textId="77777777" w:rsidTr="00D15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C"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D"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E" w14:textId="73055DEE"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CF" w14:textId="5B70C3C7"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r w:rsidR="00D15A36" w14:paraId="4652B4D5" w14:textId="77777777" w:rsidTr="00D15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1"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2" w14:textId="77777777" w:rsidR="003217D3" w:rsidRPr="00244176" w:rsidRDefault="001266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3" w14:textId="5B4676BC"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4" w14:textId="4881CD92" w:rsidR="003217D3" w:rsidRPr="009F23FF" w:rsidRDefault="00E40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r w:rsidR="00D15A36" w14:paraId="4652B4DC" w14:textId="77777777" w:rsidTr="00D15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6" w14:textId="77777777" w:rsidR="003217D3" w:rsidRPr="00244176" w:rsidRDefault="0012661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7" w14:textId="77777777" w:rsidR="003217D3" w:rsidRPr="00244176" w:rsidRDefault="001266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52B4D8" w14:textId="77777777" w:rsidR="003217D3" w:rsidRPr="00244176" w:rsidRDefault="0012661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652B4D9" w14:textId="77777777" w:rsidR="003217D3" w:rsidRPr="00244176" w:rsidRDefault="0012661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A" w14:textId="5174C9E3"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52B4DB" w14:textId="15074F0D" w:rsidR="003217D3" w:rsidRPr="009F23FF" w:rsidRDefault="00E40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23FF" w:rsidRPr="009F23FF">
                  <w:rPr>
                    <w:rFonts w:ascii="Arial" w:hAnsi="Arial" w:cs="Arial"/>
                    <w:b/>
                    <w:color w:val="auto"/>
                  </w:rPr>
                  <w:t>Not applicable</w:t>
                </w:r>
              </w:sdtContent>
            </w:sdt>
            <w:r w:rsidR="00126610" w:rsidRPr="009F23FF">
              <w:rPr>
                <w:rFonts w:ascii="Arial" w:hAnsi="Arial" w:cs="Arial"/>
                <w:b/>
                <w:color w:val="auto"/>
              </w:rPr>
              <w:t xml:space="preserve"> </w:t>
            </w:r>
          </w:p>
        </w:tc>
      </w:tr>
    </w:tbl>
    <w:bookmarkEnd w:id="3"/>
    <w:p w14:paraId="4652B4DD" w14:textId="77777777" w:rsidR="002253FC" w:rsidRDefault="00126610" w:rsidP="007B3959">
      <w:pPr>
        <w:pStyle w:val="Heading20"/>
      </w:pPr>
      <w:r w:rsidRPr="00A36AA9">
        <w:t>Findings</w:t>
      </w:r>
    </w:p>
    <w:p w14:paraId="4652B4DE" w14:textId="5B7B14AC" w:rsidR="0087700C" w:rsidRPr="00D04C1B" w:rsidRDefault="00D04C1B" w:rsidP="00155FCE">
      <w:pPr>
        <w:pStyle w:val="NormalArial"/>
        <w:spacing w:before="120" w:line="288" w:lineRule="auto"/>
        <w:rPr>
          <w:color w:val="auto"/>
        </w:rPr>
      </w:pPr>
      <w:r w:rsidRPr="00D04C1B">
        <w:rPr>
          <w:color w:val="auto"/>
        </w:rPr>
        <w:t xml:space="preserve">Evidence analysed by the Assessment Team showed the service demonstrated a comprehensive approach to updating assessment and care planning procedures including the management and identification of risk. Evidence analysed by the Assessment Team showed the </w:t>
      </w:r>
      <w:r w:rsidRPr="00D04C1B">
        <w:rPr>
          <w:color w:val="auto"/>
        </w:rPr>
        <w:lastRenderedPageBreak/>
        <w:t>service conducts mandatory consumer nursing assessments during onboarding process and scheduled reviews and risks identified during nursing assessments will trigger related clinical assessments using validated assessment tools. Evidence analysed by the Assessment Team showed the service has recruited additional nursing staff and their clinical team will now comprise of a clinical lead and three registered nurses.</w:t>
      </w:r>
    </w:p>
    <w:p w14:paraId="2BBCFA4E" w14:textId="09D97285" w:rsidR="00D04C1B" w:rsidRPr="00D04C1B" w:rsidRDefault="00D04C1B" w:rsidP="00155FCE">
      <w:pPr>
        <w:pStyle w:val="NormalArial"/>
        <w:spacing w:before="120" w:line="288" w:lineRule="auto"/>
        <w:rPr>
          <w:color w:val="auto"/>
        </w:rPr>
      </w:pPr>
      <w:r w:rsidRPr="00D04C1B">
        <w:rPr>
          <w:color w:val="auto"/>
        </w:rPr>
        <w:t>Four of four consumers and representatives interviewed by the Assessment Team expressed satisfaction with the personal and clinical care provided and said in different ways that it was safe and effective care. Information available to the support workers includes alerts describing allergies, falls risk and changes in care requirements. All support workers interviewed by the Assessment Team stated they get enough information to support consumers and would immediately contact the coordinator to escalate concerns and report any incidents. Nursing staff when interviewed by the Assessment Team discussed best practice principles and described post fall reviews and conducting nursing assessments.</w:t>
      </w:r>
    </w:p>
    <w:p w14:paraId="270AEF28" w14:textId="510C9F85" w:rsidR="00D04C1B" w:rsidRPr="00F52453" w:rsidRDefault="00D04C1B" w:rsidP="00155FCE">
      <w:pPr>
        <w:pStyle w:val="NormalArial"/>
        <w:spacing w:before="120" w:line="288" w:lineRule="auto"/>
        <w:rPr>
          <w:color w:val="auto"/>
        </w:rPr>
      </w:pPr>
      <w:r w:rsidRPr="00D04C1B">
        <w:rPr>
          <w:color w:val="auto"/>
        </w:rPr>
        <w:t xml:space="preserve">During interviews with the Assessment Team Management described ensuring consistent communications with brokered staff to ensure they have received information pertinent to consumers’ needs and to ensure they understand requirements. Evidence analysed by the Assessment Team showed an item has been included on the continuous improvement plan to conduct regular meetings with brokered service providers </w:t>
      </w:r>
      <w:proofErr w:type="gramStart"/>
      <w:r w:rsidRPr="00D04C1B">
        <w:rPr>
          <w:color w:val="auto"/>
        </w:rPr>
        <w:t>as a result of</w:t>
      </w:r>
      <w:proofErr w:type="gramEnd"/>
      <w:r w:rsidRPr="00D04C1B">
        <w:rPr>
          <w:color w:val="auto"/>
        </w:rPr>
        <w:t xml:space="preserve"> a consumer satisfaction survey. During interviews with the Assessment Team</w:t>
      </w:r>
      <w:r w:rsidR="00155FCE">
        <w:rPr>
          <w:color w:val="auto"/>
        </w:rPr>
        <w:t>,</w:t>
      </w:r>
      <w:r w:rsidRPr="00D04C1B">
        <w:rPr>
          <w:color w:val="auto"/>
        </w:rPr>
        <w:t xml:space="preserve"> management confirmed these meetings </w:t>
      </w:r>
      <w:r w:rsidRPr="00F52453">
        <w:rPr>
          <w:color w:val="auto"/>
        </w:rPr>
        <w:t>will begin February 202</w:t>
      </w:r>
      <w:r w:rsidR="00C12342">
        <w:rPr>
          <w:color w:val="auto"/>
        </w:rPr>
        <w:t>3</w:t>
      </w:r>
      <w:r w:rsidRPr="00F52453">
        <w:rPr>
          <w:color w:val="auto"/>
        </w:rPr>
        <w:t xml:space="preserve"> to ensure that provision of care and services by brokered staff are aligned and to maintain oversight of delivery of safe and quality care.</w:t>
      </w:r>
    </w:p>
    <w:p w14:paraId="3D0CC7E4" w14:textId="4B3A7891" w:rsidR="00D04C1B" w:rsidRPr="00F52453" w:rsidRDefault="00F52453" w:rsidP="00155FCE">
      <w:pPr>
        <w:pStyle w:val="NormalArial"/>
        <w:spacing w:before="120" w:line="288" w:lineRule="auto"/>
        <w:rPr>
          <w:color w:val="auto"/>
        </w:rPr>
      </w:pPr>
      <w:r w:rsidRPr="00F52453">
        <w:rPr>
          <w:color w:val="auto"/>
        </w:rPr>
        <w:t>During interviews with the Assessment Team m</w:t>
      </w:r>
      <w:r w:rsidR="00D04C1B" w:rsidRPr="00F52453">
        <w:rPr>
          <w:color w:val="auto"/>
        </w:rPr>
        <w:t xml:space="preserve">anagement </w:t>
      </w:r>
      <w:r w:rsidRPr="00F52453">
        <w:rPr>
          <w:color w:val="auto"/>
        </w:rPr>
        <w:t>presented</w:t>
      </w:r>
      <w:r w:rsidR="00D04C1B" w:rsidRPr="00F52453">
        <w:rPr>
          <w:color w:val="auto"/>
        </w:rPr>
        <w:t xml:space="preserve"> a </w:t>
      </w:r>
      <w:proofErr w:type="gramStart"/>
      <w:r w:rsidR="00D04C1B" w:rsidRPr="00F52453">
        <w:rPr>
          <w:color w:val="auto"/>
        </w:rPr>
        <w:t>high risk</w:t>
      </w:r>
      <w:proofErr w:type="gramEnd"/>
      <w:r w:rsidR="00D04C1B" w:rsidRPr="00F52453">
        <w:rPr>
          <w:color w:val="auto"/>
        </w:rPr>
        <w:t xml:space="preserve"> register which informs risks identified during initial consumer assessment processes and nursing assessments, including falls, diabetes, wounds, dementia, social isolation and depression. </w:t>
      </w:r>
      <w:r w:rsidRPr="00F52453">
        <w:rPr>
          <w:color w:val="auto"/>
        </w:rPr>
        <w:t>Evidence analysed by the Assessment Team showed t</w:t>
      </w:r>
      <w:r w:rsidR="00D04C1B" w:rsidRPr="00F52453">
        <w:rPr>
          <w:color w:val="auto"/>
        </w:rPr>
        <w:t>he high-risk register is monitored regularly during weekly multidisciplinary meetings and assists with identifying and managing risk associated with care needs.</w:t>
      </w:r>
    </w:p>
    <w:p w14:paraId="04875A5E" w14:textId="31031E80" w:rsidR="00D04C1B" w:rsidRPr="00800845" w:rsidRDefault="00F52453" w:rsidP="00155FCE">
      <w:pPr>
        <w:pStyle w:val="NormalArial"/>
        <w:spacing w:before="120" w:line="288" w:lineRule="auto"/>
        <w:rPr>
          <w:color w:val="C00000"/>
        </w:rPr>
      </w:pPr>
      <w:r w:rsidRPr="00F52453">
        <w:rPr>
          <w:color w:val="auto"/>
        </w:rPr>
        <w:t>During interviews with the Assessment Team m</w:t>
      </w:r>
      <w:r w:rsidR="00D04C1B" w:rsidRPr="00F52453">
        <w:rPr>
          <w:color w:val="auto"/>
        </w:rPr>
        <w:t xml:space="preserve">anagement advised the service is currently in the process of creating emotional and behaviour support plans in response to an identified need to support consumers experiencing dementia, mental health concerns and memory loss. </w:t>
      </w:r>
      <w:r w:rsidRPr="00F52453">
        <w:rPr>
          <w:color w:val="auto"/>
        </w:rPr>
        <w:t>During interviews with the Assessment Team m</w:t>
      </w:r>
      <w:r w:rsidR="00D04C1B" w:rsidRPr="00F52453">
        <w:rPr>
          <w:color w:val="auto"/>
        </w:rPr>
        <w:t xml:space="preserve">anagement discussed the ‘intensive’ approach with this process, to ensure that consumers receive the appropriate support to live their best lives, including increased training for staff and support workers to ensure appropriate knowledge and support. </w:t>
      </w:r>
      <w:r w:rsidRPr="00F52453">
        <w:rPr>
          <w:color w:val="auto"/>
        </w:rPr>
        <w:t>The Assessment Team noted t</w:t>
      </w:r>
      <w:r w:rsidR="00D04C1B" w:rsidRPr="00F52453">
        <w:rPr>
          <w:color w:val="auto"/>
        </w:rPr>
        <w:t>his initiative is also outlined in the services’ continuous improvement plan.</w:t>
      </w:r>
    </w:p>
    <w:sectPr w:rsidR="00D04C1B" w:rsidRPr="0080084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2B597" w14:textId="77777777" w:rsidR="00AB60DC" w:rsidRDefault="00126610">
      <w:pPr>
        <w:spacing w:after="0"/>
      </w:pPr>
      <w:r>
        <w:separator/>
      </w:r>
    </w:p>
  </w:endnote>
  <w:endnote w:type="continuationSeparator" w:id="0">
    <w:p w14:paraId="4652B599" w14:textId="77777777" w:rsidR="00AB60DC" w:rsidRDefault="001266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B591" w14:textId="77777777" w:rsidR="00DF37F2" w:rsidRPr="00DF37F2" w:rsidRDefault="0012661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Inhome</w:t>
    </w:r>
    <w:proofErr w:type="spellEnd"/>
    <w:r w:rsidRPr="00DF37F2">
      <w:rPr>
        <w:rStyle w:val="FooterBold"/>
        <w:rFonts w:ascii="Arial" w:hAnsi="Arial"/>
        <w:b w:val="0"/>
      </w:rPr>
      <w:t xml:space="preserve"> Care SA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52B592" w14:textId="77777777" w:rsidR="00DF37F2" w:rsidRPr="00DF37F2" w:rsidRDefault="00126610" w:rsidP="00DF37F2">
    <w:pPr>
      <w:pStyle w:val="FooterArial9"/>
      <w:rPr>
        <w:rStyle w:val="FooterBold"/>
        <w:rFonts w:ascii="Arial" w:hAnsi="Arial"/>
        <w:b w:val="0"/>
      </w:rPr>
    </w:pPr>
    <w:r w:rsidRPr="00DF37F2">
      <w:rPr>
        <w:rStyle w:val="FooterBold"/>
        <w:rFonts w:ascii="Arial" w:hAnsi="Arial"/>
        <w:b w:val="0"/>
      </w:rPr>
      <w:t>Commission ID: 600580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52B593" w14:textId="77777777" w:rsidR="00DF37F2" w:rsidRPr="00DF37F2" w:rsidRDefault="0012661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2B58E" w14:textId="77777777" w:rsidR="00C4295B" w:rsidRDefault="00126610" w:rsidP="00D71F88">
      <w:pPr>
        <w:spacing w:after="0"/>
      </w:pPr>
      <w:r>
        <w:separator/>
      </w:r>
    </w:p>
  </w:footnote>
  <w:footnote w:type="continuationSeparator" w:id="0">
    <w:p w14:paraId="4652B58F" w14:textId="77777777" w:rsidR="00C4295B" w:rsidRDefault="00126610" w:rsidP="00D71F88">
      <w:pPr>
        <w:spacing w:after="0"/>
      </w:pPr>
      <w:r>
        <w:continuationSeparator/>
      </w:r>
    </w:p>
  </w:footnote>
  <w:footnote w:id="1">
    <w:p w14:paraId="4652B599" w14:textId="40236EAF" w:rsidR="000078F8" w:rsidRDefault="0012661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D0B8E">
        <w:rPr>
          <w:rFonts w:ascii="Arial" w:hAnsi="Arial" w:cs="Arial"/>
          <w:color w:val="auto"/>
          <w:sz w:val="20"/>
          <w:szCs w:val="20"/>
        </w:rPr>
        <w:t>section</w:t>
      </w:r>
      <w:r w:rsidR="00ED0B8E" w:rsidRPr="00ED0B8E">
        <w:rPr>
          <w:rFonts w:ascii="Arial" w:hAnsi="Arial" w:cs="Arial"/>
          <w:color w:val="auto"/>
          <w:sz w:val="20"/>
          <w:szCs w:val="20"/>
        </w:rPr>
        <w:t xml:space="preserve"> </w:t>
      </w:r>
      <w:r w:rsidRPr="00ED0B8E">
        <w:rPr>
          <w:rFonts w:ascii="Arial" w:hAnsi="Arial" w:cs="Arial"/>
          <w:color w:val="auto"/>
          <w:sz w:val="20"/>
          <w:szCs w:val="20"/>
        </w:rPr>
        <w:t>68A</w:t>
      </w:r>
      <w:r w:rsidR="00ED0B8E" w:rsidRPr="00ED0B8E">
        <w:rPr>
          <w:rFonts w:ascii="Arial" w:hAnsi="Arial" w:cs="Arial"/>
          <w:color w:val="auto"/>
          <w:sz w:val="20"/>
          <w:szCs w:val="20"/>
        </w:rPr>
        <w:t xml:space="preserve"> </w:t>
      </w:r>
      <w:r w:rsidRPr="00ED0B8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652B59A" w14:textId="77777777" w:rsidR="00540817" w:rsidRDefault="00E407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B590" w14:textId="77777777" w:rsidR="00D71F88" w:rsidRDefault="00126610">
    <w:pPr>
      <w:pStyle w:val="Header"/>
    </w:pPr>
    <w:r>
      <w:rPr>
        <w:noProof/>
        <w:color w:val="2B579A"/>
        <w:shd w:val="clear" w:color="auto" w:fill="E6E6E6"/>
        <w:lang w:val="en-US"/>
      </w:rPr>
      <w:drawing>
        <wp:anchor distT="0" distB="0" distL="114300" distR="114300" simplePos="0" relativeHeight="251659264" behindDoc="1" locked="0" layoutInCell="1" allowOverlap="1" wp14:anchorId="4652B595" wp14:editId="4652B59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743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B594" w14:textId="77777777" w:rsidR="00FA0A5B" w:rsidRDefault="00126610">
    <w:pPr>
      <w:pStyle w:val="Header"/>
    </w:pPr>
    <w:r>
      <w:rPr>
        <w:noProof/>
      </w:rPr>
      <w:drawing>
        <wp:anchor distT="0" distB="0" distL="114300" distR="114300" simplePos="0" relativeHeight="251658240" behindDoc="0" locked="0" layoutInCell="1" allowOverlap="1" wp14:anchorId="4652B597" wp14:editId="4652B59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DE46138">
      <w:start w:val="1"/>
      <w:numFmt w:val="lowerRoman"/>
      <w:lvlText w:val="(%1)"/>
      <w:lvlJc w:val="left"/>
      <w:pPr>
        <w:ind w:left="1080" w:hanging="720"/>
      </w:pPr>
      <w:rPr>
        <w:rFonts w:hint="default"/>
      </w:rPr>
    </w:lvl>
    <w:lvl w:ilvl="1" w:tplc="22A808B2" w:tentative="1">
      <w:start w:val="1"/>
      <w:numFmt w:val="lowerLetter"/>
      <w:lvlText w:val="%2."/>
      <w:lvlJc w:val="left"/>
      <w:pPr>
        <w:ind w:left="1440" w:hanging="360"/>
      </w:pPr>
    </w:lvl>
    <w:lvl w:ilvl="2" w:tplc="17F21BF8" w:tentative="1">
      <w:start w:val="1"/>
      <w:numFmt w:val="lowerRoman"/>
      <w:lvlText w:val="%3."/>
      <w:lvlJc w:val="right"/>
      <w:pPr>
        <w:ind w:left="2160" w:hanging="180"/>
      </w:pPr>
    </w:lvl>
    <w:lvl w:ilvl="3" w:tplc="74EC1258" w:tentative="1">
      <w:start w:val="1"/>
      <w:numFmt w:val="decimal"/>
      <w:lvlText w:val="%4."/>
      <w:lvlJc w:val="left"/>
      <w:pPr>
        <w:ind w:left="2880" w:hanging="360"/>
      </w:pPr>
    </w:lvl>
    <w:lvl w:ilvl="4" w:tplc="2EDE7748" w:tentative="1">
      <w:start w:val="1"/>
      <w:numFmt w:val="lowerLetter"/>
      <w:lvlText w:val="%5."/>
      <w:lvlJc w:val="left"/>
      <w:pPr>
        <w:ind w:left="3600" w:hanging="360"/>
      </w:pPr>
    </w:lvl>
    <w:lvl w:ilvl="5" w:tplc="861E9DEC" w:tentative="1">
      <w:start w:val="1"/>
      <w:numFmt w:val="lowerRoman"/>
      <w:lvlText w:val="%6."/>
      <w:lvlJc w:val="right"/>
      <w:pPr>
        <w:ind w:left="4320" w:hanging="180"/>
      </w:pPr>
    </w:lvl>
    <w:lvl w:ilvl="6" w:tplc="ED66F5A8" w:tentative="1">
      <w:start w:val="1"/>
      <w:numFmt w:val="decimal"/>
      <w:lvlText w:val="%7."/>
      <w:lvlJc w:val="left"/>
      <w:pPr>
        <w:ind w:left="5040" w:hanging="360"/>
      </w:pPr>
    </w:lvl>
    <w:lvl w:ilvl="7" w:tplc="B45C9AE4" w:tentative="1">
      <w:start w:val="1"/>
      <w:numFmt w:val="lowerLetter"/>
      <w:lvlText w:val="%8."/>
      <w:lvlJc w:val="left"/>
      <w:pPr>
        <w:ind w:left="5760" w:hanging="360"/>
      </w:pPr>
    </w:lvl>
    <w:lvl w:ilvl="8" w:tplc="829E89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661AD4">
      <w:start w:val="1"/>
      <w:numFmt w:val="lowerRoman"/>
      <w:lvlText w:val="(%1)"/>
      <w:lvlJc w:val="left"/>
      <w:pPr>
        <w:ind w:left="1080" w:hanging="720"/>
      </w:pPr>
      <w:rPr>
        <w:rFonts w:hint="default"/>
      </w:rPr>
    </w:lvl>
    <w:lvl w:ilvl="1" w:tplc="A42A6128" w:tentative="1">
      <w:start w:val="1"/>
      <w:numFmt w:val="lowerLetter"/>
      <w:lvlText w:val="%2."/>
      <w:lvlJc w:val="left"/>
      <w:pPr>
        <w:ind w:left="1440" w:hanging="360"/>
      </w:pPr>
    </w:lvl>
    <w:lvl w:ilvl="2" w:tplc="CB5C43D6" w:tentative="1">
      <w:start w:val="1"/>
      <w:numFmt w:val="lowerRoman"/>
      <w:lvlText w:val="%3."/>
      <w:lvlJc w:val="right"/>
      <w:pPr>
        <w:ind w:left="2160" w:hanging="180"/>
      </w:pPr>
    </w:lvl>
    <w:lvl w:ilvl="3" w:tplc="E664164C" w:tentative="1">
      <w:start w:val="1"/>
      <w:numFmt w:val="decimal"/>
      <w:lvlText w:val="%4."/>
      <w:lvlJc w:val="left"/>
      <w:pPr>
        <w:ind w:left="2880" w:hanging="360"/>
      </w:pPr>
    </w:lvl>
    <w:lvl w:ilvl="4" w:tplc="A288CDF4" w:tentative="1">
      <w:start w:val="1"/>
      <w:numFmt w:val="lowerLetter"/>
      <w:lvlText w:val="%5."/>
      <w:lvlJc w:val="left"/>
      <w:pPr>
        <w:ind w:left="3600" w:hanging="360"/>
      </w:pPr>
    </w:lvl>
    <w:lvl w:ilvl="5" w:tplc="C8446BF0" w:tentative="1">
      <w:start w:val="1"/>
      <w:numFmt w:val="lowerRoman"/>
      <w:lvlText w:val="%6."/>
      <w:lvlJc w:val="right"/>
      <w:pPr>
        <w:ind w:left="4320" w:hanging="180"/>
      </w:pPr>
    </w:lvl>
    <w:lvl w:ilvl="6" w:tplc="6C266FF2" w:tentative="1">
      <w:start w:val="1"/>
      <w:numFmt w:val="decimal"/>
      <w:lvlText w:val="%7."/>
      <w:lvlJc w:val="left"/>
      <w:pPr>
        <w:ind w:left="5040" w:hanging="360"/>
      </w:pPr>
    </w:lvl>
    <w:lvl w:ilvl="7" w:tplc="284AEDB2" w:tentative="1">
      <w:start w:val="1"/>
      <w:numFmt w:val="lowerLetter"/>
      <w:lvlText w:val="%8."/>
      <w:lvlJc w:val="left"/>
      <w:pPr>
        <w:ind w:left="5760" w:hanging="360"/>
      </w:pPr>
    </w:lvl>
    <w:lvl w:ilvl="8" w:tplc="5BF075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4FAFF2C">
      <w:start w:val="1"/>
      <w:numFmt w:val="lowerRoman"/>
      <w:lvlText w:val="(%1)"/>
      <w:lvlJc w:val="left"/>
      <w:pPr>
        <w:ind w:left="1080" w:hanging="720"/>
      </w:pPr>
      <w:rPr>
        <w:rFonts w:hint="default"/>
      </w:rPr>
    </w:lvl>
    <w:lvl w:ilvl="1" w:tplc="CBBA2F50" w:tentative="1">
      <w:start w:val="1"/>
      <w:numFmt w:val="lowerLetter"/>
      <w:lvlText w:val="%2."/>
      <w:lvlJc w:val="left"/>
      <w:pPr>
        <w:ind w:left="1440" w:hanging="360"/>
      </w:pPr>
    </w:lvl>
    <w:lvl w:ilvl="2" w:tplc="7BFE611A" w:tentative="1">
      <w:start w:val="1"/>
      <w:numFmt w:val="lowerRoman"/>
      <w:lvlText w:val="%3."/>
      <w:lvlJc w:val="right"/>
      <w:pPr>
        <w:ind w:left="2160" w:hanging="180"/>
      </w:pPr>
    </w:lvl>
    <w:lvl w:ilvl="3" w:tplc="8EC24982" w:tentative="1">
      <w:start w:val="1"/>
      <w:numFmt w:val="decimal"/>
      <w:lvlText w:val="%4."/>
      <w:lvlJc w:val="left"/>
      <w:pPr>
        <w:ind w:left="2880" w:hanging="360"/>
      </w:pPr>
    </w:lvl>
    <w:lvl w:ilvl="4" w:tplc="7B70EFC8" w:tentative="1">
      <w:start w:val="1"/>
      <w:numFmt w:val="lowerLetter"/>
      <w:lvlText w:val="%5."/>
      <w:lvlJc w:val="left"/>
      <w:pPr>
        <w:ind w:left="3600" w:hanging="360"/>
      </w:pPr>
    </w:lvl>
    <w:lvl w:ilvl="5" w:tplc="560C659C" w:tentative="1">
      <w:start w:val="1"/>
      <w:numFmt w:val="lowerRoman"/>
      <w:lvlText w:val="%6."/>
      <w:lvlJc w:val="right"/>
      <w:pPr>
        <w:ind w:left="4320" w:hanging="180"/>
      </w:pPr>
    </w:lvl>
    <w:lvl w:ilvl="6" w:tplc="8BF2438C" w:tentative="1">
      <w:start w:val="1"/>
      <w:numFmt w:val="decimal"/>
      <w:lvlText w:val="%7."/>
      <w:lvlJc w:val="left"/>
      <w:pPr>
        <w:ind w:left="5040" w:hanging="360"/>
      </w:pPr>
    </w:lvl>
    <w:lvl w:ilvl="7" w:tplc="B0509326" w:tentative="1">
      <w:start w:val="1"/>
      <w:numFmt w:val="lowerLetter"/>
      <w:lvlText w:val="%8."/>
      <w:lvlJc w:val="left"/>
      <w:pPr>
        <w:ind w:left="5760" w:hanging="360"/>
      </w:pPr>
    </w:lvl>
    <w:lvl w:ilvl="8" w:tplc="84D2142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C587048">
      <w:start w:val="1"/>
      <w:numFmt w:val="lowerRoman"/>
      <w:lvlText w:val="(%1)"/>
      <w:lvlJc w:val="left"/>
      <w:pPr>
        <w:ind w:left="1080" w:hanging="720"/>
      </w:pPr>
      <w:rPr>
        <w:rFonts w:hint="default"/>
      </w:rPr>
    </w:lvl>
    <w:lvl w:ilvl="1" w:tplc="F0F0C2BA" w:tentative="1">
      <w:start w:val="1"/>
      <w:numFmt w:val="lowerLetter"/>
      <w:lvlText w:val="%2."/>
      <w:lvlJc w:val="left"/>
      <w:pPr>
        <w:ind w:left="1440" w:hanging="360"/>
      </w:pPr>
    </w:lvl>
    <w:lvl w:ilvl="2" w:tplc="EB0266F2" w:tentative="1">
      <w:start w:val="1"/>
      <w:numFmt w:val="lowerRoman"/>
      <w:lvlText w:val="%3."/>
      <w:lvlJc w:val="right"/>
      <w:pPr>
        <w:ind w:left="2160" w:hanging="180"/>
      </w:pPr>
    </w:lvl>
    <w:lvl w:ilvl="3" w:tplc="D54428F6" w:tentative="1">
      <w:start w:val="1"/>
      <w:numFmt w:val="decimal"/>
      <w:lvlText w:val="%4."/>
      <w:lvlJc w:val="left"/>
      <w:pPr>
        <w:ind w:left="2880" w:hanging="360"/>
      </w:pPr>
    </w:lvl>
    <w:lvl w:ilvl="4" w:tplc="B16020D6" w:tentative="1">
      <w:start w:val="1"/>
      <w:numFmt w:val="lowerLetter"/>
      <w:lvlText w:val="%5."/>
      <w:lvlJc w:val="left"/>
      <w:pPr>
        <w:ind w:left="3600" w:hanging="360"/>
      </w:pPr>
    </w:lvl>
    <w:lvl w:ilvl="5" w:tplc="28E405C4" w:tentative="1">
      <w:start w:val="1"/>
      <w:numFmt w:val="lowerRoman"/>
      <w:lvlText w:val="%6."/>
      <w:lvlJc w:val="right"/>
      <w:pPr>
        <w:ind w:left="4320" w:hanging="180"/>
      </w:pPr>
    </w:lvl>
    <w:lvl w:ilvl="6" w:tplc="7F66F0C0" w:tentative="1">
      <w:start w:val="1"/>
      <w:numFmt w:val="decimal"/>
      <w:lvlText w:val="%7."/>
      <w:lvlJc w:val="left"/>
      <w:pPr>
        <w:ind w:left="5040" w:hanging="360"/>
      </w:pPr>
    </w:lvl>
    <w:lvl w:ilvl="7" w:tplc="AE18823E" w:tentative="1">
      <w:start w:val="1"/>
      <w:numFmt w:val="lowerLetter"/>
      <w:lvlText w:val="%8."/>
      <w:lvlJc w:val="left"/>
      <w:pPr>
        <w:ind w:left="5760" w:hanging="360"/>
      </w:pPr>
    </w:lvl>
    <w:lvl w:ilvl="8" w:tplc="FBC2C5B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D205936">
      <w:start w:val="1"/>
      <w:numFmt w:val="lowerRoman"/>
      <w:lvlText w:val="(%1)"/>
      <w:lvlJc w:val="left"/>
      <w:pPr>
        <w:ind w:left="1080" w:hanging="720"/>
      </w:pPr>
      <w:rPr>
        <w:rFonts w:hint="default"/>
      </w:rPr>
    </w:lvl>
    <w:lvl w:ilvl="1" w:tplc="F45AC060" w:tentative="1">
      <w:start w:val="1"/>
      <w:numFmt w:val="lowerLetter"/>
      <w:lvlText w:val="%2."/>
      <w:lvlJc w:val="left"/>
      <w:pPr>
        <w:ind w:left="1440" w:hanging="360"/>
      </w:pPr>
    </w:lvl>
    <w:lvl w:ilvl="2" w:tplc="9752B9A6" w:tentative="1">
      <w:start w:val="1"/>
      <w:numFmt w:val="lowerRoman"/>
      <w:lvlText w:val="%3."/>
      <w:lvlJc w:val="right"/>
      <w:pPr>
        <w:ind w:left="2160" w:hanging="180"/>
      </w:pPr>
    </w:lvl>
    <w:lvl w:ilvl="3" w:tplc="9B14C572" w:tentative="1">
      <w:start w:val="1"/>
      <w:numFmt w:val="decimal"/>
      <w:lvlText w:val="%4."/>
      <w:lvlJc w:val="left"/>
      <w:pPr>
        <w:ind w:left="2880" w:hanging="360"/>
      </w:pPr>
    </w:lvl>
    <w:lvl w:ilvl="4" w:tplc="3878A6B6" w:tentative="1">
      <w:start w:val="1"/>
      <w:numFmt w:val="lowerLetter"/>
      <w:lvlText w:val="%5."/>
      <w:lvlJc w:val="left"/>
      <w:pPr>
        <w:ind w:left="3600" w:hanging="360"/>
      </w:pPr>
    </w:lvl>
    <w:lvl w:ilvl="5" w:tplc="3CEC9E0A" w:tentative="1">
      <w:start w:val="1"/>
      <w:numFmt w:val="lowerRoman"/>
      <w:lvlText w:val="%6."/>
      <w:lvlJc w:val="right"/>
      <w:pPr>
        <w:ind w:left="4320" w:hanging="180"/>
      </w:pPr>
    </w:lvl>
    <w:lvl w:ilvl="6" w:tplc="87287512" w:tentative="1">
      <w:start w:val="1"/>
      <w:numFmt w:val="decimal"/>
      <w:lvlText w:val="%7."/>
      <w:lvlJc w:val="left"/>
      <w:pPr>
        <w:ind w:left="5040" w:hanging="360"/>
      </w:pPr>
    </w:lvl>
    <w:lvl w:ilvl="7" w:tplc="B472E8D2" w:tentative="1">
      <w:start w:val="1"/>
      <w:numFmt w:val="lowerLetter"/>
      <w:lvlText w:val="%8."/>
      <w:lvlJc w:val="left"/>
      <w:pPr>
        <w:ind w:left="5760" w:hanging="360"/>
      </w:pPr>
    </w:lvl>
    <w:lvl w:ilvl="8" w:tplc="766457F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EDEC7A0">
      <w:start w:val="1"/>
      <w:numFmt w:val="bullet"/>
      <w:lvlText w:val=""/>
      <w:lvlJc w:val="left"/>
      <w:pPr>
        <w:ind w:left="720" w:hanging="360"/>
      </w:pPr>
      <w:rPr>
        <w:rFonts w:ascii="Symbol" w:hAnsi="Symbol" w:hint="default"/>
        <w:color w:val="auto"/>
        <w:sz w:val="24"/>
        <w:szCs w:val="24"/>
      </w:rPr>
    </w:lvl>
    <w:lvl w:ilvl="1" w:tplc="FD1A7382" w:tentative="1">
      <w:start w:val="1"/>
      <w:numFmt w:val="bullet"/>
      <w:lvlText w:val="o"/>
      <w:lvlJc w:val="left"/>
      <w:pPr>
        <w:ind w:left="1440" w:hanging="360"/>
      </w:pPr>
      <w:rPr>
        <w:rFonts w:ascii="Courier New" w:hAnsi="Courier New" w:cs="Courier New" w:hint="default"/>
      </w:rPr>
    </w:lvl>
    <w:lvl w:ilvl="2" w:tplc="DBB6702C" w:tentative="1">
      <w:start w:val="1"/>
      <w:numFmt w:val="bullet"/>
      <w:lvlText w:val=""/>
      <w:lvlJc w:val="left"/>
      <w:pPr>
        <w:ind w:left="2160" w:hanging="360"/>
      </w:pPr>
      <w:rPr>
        <w:rFonts w:ascii="Wingdings" w:hAnsi="Wingdings" w:hint="default"/>
      </w:rPr>
    </w:lvl>
    <w:lvl w:ilvl="3" w:tplc="B4328832" w:tentative="1">
      <w:start w:val="1"/>
      <w:numFmt w:val="bullet"/>
      <w:lvlText w:val=""/>
      <w:lvlJc w:val="left"/>
      <w:pPr>
        <w:ind w:left="2880" w:hanging="360"/>
      </w:pPr>
      <w:rPr>
        <w:rFonts w:ascii="Symbol" w:hAnsi="Symbol" w:hint="default"/>
      </w:rPr>
    </w:lvl>
    <w:lvl w:ilvl="4" w:tplc="83EEC9B6" w:tentative="1">
      <w:start w:val="1"/>
      <w:numFmt w:val="bullet"/>
      <w:lvlText w:val="o"/>
      <w:lvlJc w:val="left"/>
      <w:pPr>
        <w:ind w:left="3600" w:hanging="360"/>
      </w:pPr>
      <w:rPr>
        <w:rFonts w:ascii="Courier New" w:hAnsi="Courier New" w:cs="Courier New" w:hint="default"/>
      </w:rPr>
    </w:lvl>
    <w:lvl w:ilvl="5" w:tplc="0A0003D6" w:tentative="1">
      <w:start w:val="1"/>
      <w:numFmt w:val="bullet"/>
      <w:lvlText w:val=""/>
      <w:lvlJc w:val="left"/>
      <w:pPr>
        <w:ind w:left="4320" w:hanging="360"/>
      </w:pPr>
      <w:rPr>
        <w:rFonts w:ascii="Wingdings" w:hAnsi="Wingdings" w:hint="default"/>
      </w:rPr>
    </w:lvl>
    <w:lvl w:ilvl="6" w:tplc="A41C73C8" w:tentative="1">
      <w:start w:val="1"/>
      <w:numFmt w:val="bullet"/>
      <w:lvlText w:val=""/>
      <w:lvlJc w:val="left"/>
      <w:pPr>
        <w:ind w:left="5040" w:hanging="360"/>
      </w:pPr>
      <w:rPr>
        <w:rFonts w:ascii="Symbol" w:hAnsi="Symbol" w:hint="default"/>
      </w:rPr>
    </w:lvl>
    <w:lvl w:ilvl="7" w:tplc="42786932" w:tentative="1">
      <w:start w:val="1"/>
      <w:numFmt w:val="bullet"/>
      <w:lvlText w:val="o"/>
      <w:lvlJc w:val="left"/>
      <w:pPr>
        <w:ind w:left="5760" w:hanging="360"/>
      </w:pPr>
      <w:rPr>
        <w:rFonts w:ascii="Courier New" w:hAnsi="Courier New" w:cs="Courier New" w:hint="default"/>
      </w:rPr>
    </w:lvl>
    <w:lvl w:ilvl="8" w:tplc="17207E2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DEEBC6E">
      <w:start w:val="1"/>
      <w:numFmt w:val="lowerRoman"/>
      <w:lvlText w:val="(%1)"/>
      <w:lvlJc w:val="left"/>
      <w:pPr>
        <w:ind w:left="1080" w:hanging="720"/>
      </w:pPr>
      <w:rPr>
        <w:rFonts w:hint="default"/>
      </w:rPr>
    </w:lvl>
    <w:lvl w:ilvl="1" w:tplc="3B1C2C36" w:tentative="1">
      <w:start w:val="1"/>
      <w:numFmt w:val="lowerLetter"/>
      <w:lvlText w:val="%2."/>
      <w:lvlJc w:val="left"/>
      <w:pPr>
        <w:ind w:left="1440" w:hanging="360"/>
      </w:pPr>
    </w:lvl>
    <w:lvl w:ilvl="2" w:tplc="8EBC5B4C" w:tentative="1">
      <w:start w:val="1"/>
      <w:numFmt w:val="lowerRoman"/>
      <w:lvlText w:val="%3."/>
      <w:lvlJc w:val="right"/>
      <w:pPr>
        <w:ind w:left="2160" w:hanging="180"/>
      </w:pPr>
    </w:lvl>
    <w:lvl w:ilvl="3" w:tplc="E7A4407C" w:tentative="1">
      <w:start w:val="1"/>
      <w:numFmt w:val="decimal"/>
      <w:lvlText w:val="%4."/>
      <w:lvlJc w:val="left"/>
      <w:pPr>
        <w:ind w:left="2880" w:hanging="360"/>
      </w:pPr>
    </w:lvl>
    <w:lvl w:ilvl="4" w:tplc="674066C4" w:tentative="1">
      <w:start w:val="1"/>
      <w:numFmt w:val="lowerLetter"/>
      <w:lvlText w:val="%5."/>
      <w:lvlJc w:val="left"/>
      <w:pPr>
        <w:ind w:left="3600" w:hanging="360"/>
      </w:pPr>
    </w:lvl>
    <w:lvl w:ilvl="5" w:tplc="F49CAF6C" w:tentative="1">
      <w:start w:val="1"/>
      <w:numFmt w:val="lowerRoman"/>
      <w:lvlText w:val="%6."/>
      <w:lvlJc w:val="right"/>
      <w:pPr>
        <w:ind w:left="4320" w:hanging="180"/>
      </w:pPr>
    </w:lvl>
    <w:lvl w:ilvl="6" w:tplc="6FAA39F0" w:tentative="1">
      <w:start w:val="1"/>
      <w:numFmt w:val="decimal"/>
      <w:lvlText w:val="%7."/>
      <w:lvlJc w:val="left"/>
      <w:pPr>
        <w:ind w:left="5040" w:hanging="360"/>
      </w:pPr>
    </w:lvl>
    <w:lvl w:ilvl="7" w:tplc="30A47004" w:tentative="1">
      <w:start w:val="1"/>
      <w:numFmt w:val="lowerLetter"/>
      <w:lvlText w:val="%8."/>
      <w:lvlJc w:val="left"/>
      <w:pPr>
        <w:ind w:left="5760" w:hanging="360"/>
      </w:pPr>
    </w:lvl>
    <w:lvl w:ilvl="8" w:tplc="B0262C1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816393A">
      <w:start w:val="1"/>
      <w:numFmt w:val="lowerRoman"/>
      <w:lvlText w:val="(%1)"/>
      <w:lvlJc w:val="left"/>
      <w:pPr>
        <w:ind w:left="1080" w:hanging="720"/>
      </w:pPr>
      <w:rPr>
        <w:rFonts w:hint="default"/>
      </w:rPr>
    </w:lvl>
    <w:lvl w:ilvl="1" w:tplc="B9D253B8" w:tentative="1">
      <w:start w:val="1"/>
      <w:numFmt w:val="lowerLetter"/>
      <w:lvlText w:val="%2."/>
      <w:lvlJc w:val="left"/>
      <w:pPr>
        <w:ind w:left="1440" w:hanging="360"/>
      </w:pPr>
    </w:lvl>
    <w:lvl w:ilvl="2" w:tplc="4AC0310C" w:tentative="1">
      <w:start w:val="1"/>
      <w:numFmt w:val="lowerRoman"/>
      <w:lvlText w:val="%3."/>
      <w:lvlJc w:val="right"/>
      <w:pPr>
        <w:ind w:left="2160" w:hanging="180"/>
      </w:pPr>
    </w:lvl>
    <w:lvl w:ilvl="3" w:tplc="F5A42AF2" w:tentative="1">
      <w:start w:val="1"/>
      <w:numFmt w:val="decimal"/>
      <w:lvlText w:val="%4."/>
      <w:lvlJc w:val="left"/>
      <w:pPr>
        <w:ind w:left="2880" w:hanging="360"/>
      </w:pPr>
    </w:lvl>
    <w:lvl w:ilvl="4" w:tplc="CFD220EA" w:tentative="1">
      <w:start w:val="1"/>
      <w:numFmt w:val="lowerLetter"/>
      <w:lvlText w:val="%5."/>
      <w:lvlJc w:val="left"/>
      <w:pPr>
        <w:ind w:left="3600" w:hanging="360"/>
      </w:pPr>
    </w:lvl>
    <w:lvl w:ilvl="5" w:tplc="FD065F92" w:tentative="1">
      <w:start w:val="1"/>
      <w:numFmt w:val="lowerRoman"/>
      <w:lvlText w:val="%6."/>
      <w:lvlJc w:val="right"/>
      <w:pPr>
        <w:ind w:left="4320" w:hanging="180"/>
      </w:pPr>
    </w:lvl>
    <w:lvl w:ilvl="6" w:tplc="B9F6B740" w:tentative="1">
      <w:start w:val="1"/>
      <w:numFmt w:val="decimal"/>
      <w:lvlText w:val="%7."/>
      <w:lvlJc w:val="left"/>
      <w:pPr>
        <w:ind w:left="5040" w:hanging="360"/>
      </w:pPr>
    </w:lvl>
    <w:lvl w:ilvl="7" w:tplc="9FF26F2A" w:tentative="1">
      <w:start w:val="1"/>
      <w:numFmt w:val="lowerLetter"/>
      <w:lvlText w:val="%8."/>
      <w:lvlJc w:val="left"/>
      <w:pPr>
        <w:ind w:left="5760" w:hanging="360"/>
      </w:pPr>
    </w:lvl>
    <w:lvl w:ilvl="8" w:tplc="3DDC799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0607036">
      <w:start w:val="1"/>
      <w:numFmt w:val="lowerRoman"/>
      <w:lvlText w:val="(%1)"/>
      <w:lvlJc w:val="left"/>
      <w:pPr>
        <w:ind w:left="1080" w:hanging="720"/>
      </w:pPr>
      <w:rPr>
        <w:rFonts w:hint="default"/>
      </w:rPr>
    </w:lvl>
    <w:lvl w:ilvl="1" w:tplc="4ADC2BD6" w:tentative="1">
      <w:start w:val="1"/>
      <w:numFmt w:val="lowerLetter"/>
      <w:lvlText w:val="%2."/>
      <w:lvlJc w:val="left"/>
      <w:pPr>
        <w:ind w:left="1440" w:hanging="360"/>
      </w:pPr>
    </w:lvl>
    <w:lvl w:ilvl="2" w:tplc="344806F8" w:tentative="1">
      <w:start w:val="1"/>
      <w:numFmt w:val="lowerRoman"/>
      <w:lvlText w:val="%3."/>
      <w:lvlJc w:val="right"/>
      <w:pPr>
        <w:ind w:left="2160" w:hanging="180"/>
      </w:pPr>
    </w:lvl>
    <w:lvl w:ilvl="3" w:tplc="DC2AC48E" w:tentative="1">
      <w:start w:val="1"/>
      <w:numFmt w:val="decimal"/>
      <w:lvlText w:val="%4."/>
      <w:lvlJc w:val="left"/>
      <w:pPr>
        <w:ind w:left="2880" w:hanging="360"/>
      </w:pPr>
    </w:lvl>
    <w:lvl w:ilvl="4" w:tplc="0F22D8AA" w:tentative="1">
      <w:start w:val="1"/>
      <w:numFmt w:val="lowerLetter"/>
      <w:lvlText w:val="%5."/>
      <w:lvlJc w:val="left"/>
      <w:pPr>
        <w:ind w:left="3600" w:hanging="360"/>
      </w:pPr>
    </w:lvl>
    <w:lvl w:ilvl="5" w:tplc="718EE2BE" w:tentative="1">
      <w:start w:val="1"/>
      <w:numFmt w:val="lowerRoman"/>
      <w:lvlText w:val="%6."/>
      <w:lvlJc w:val="right"/>
      <w:pPr>
        <w:ind w:left="4320" w:hanging="180"/>
      </w:pPr>
    </w:lvl>
    <w:lvl w:ilvl="6" w:tplc="41723264" w:tentative="1">
      <w:start w:val="1"/>
      <w:numFmt w:val="decimal"/>
      <w:lvlText w:val="%7."/>
      <w:lvlJc w:val="left"/>
      <w:pPr>
        <w:ind w:left="5040" w:hanging="360"/>
      </w:pPr>
    </w:lvl>
    <w:lvl w:ilvl="7" w:tplc="714E23E2" w:tentative="1">
      <w:start w:val="1"/>
      <w:numFmt w:val="lowerLetter"/>
      <w:lvlText w:val="%8."/>
      <w:lvlJc w:val="left"/>
      <w:pPr>
        <w:ind w:left="5760" w:hanging="360"/>
      </w:pPr>
    </w:lvl>
    <w:lvl w:ilvl="8" w:tplc="07B29C2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8E8D83A">
      <w:start w:val="1"/>
      <w:numFmt w:val="lowerRoman"/>
      <w:lvlText w:val="(%1)"/>
      <w:lvlJc w:val="left"/>
      <w:pPr>
        <w:ind w:left="1080" w:hanging="720"/>
      </w:pPr>
      <w:rPr>
        <w:rFonts w:hint="default"/>
      </w:rPr>
    </w:lvl>
    <w:lvl w:ilvl="1" w:tplc="B842754E" w:tentative="1">
      <w:start w:val="1"/>
      <w:numFmt w:val="lowerLetter"/>
      <w:lvlText w:val="%2."/>
      <w:lvlJc w:val="left"/>
      <w:pPr>
        <w:ind w:left="1440" w:hanging="360"/>
      </w:pPr>
    </w:lvl>
    <w:lvl w:ilvl="2" w:tplc="C83C2054" w:tentative="1">
      <w:start w:val="1"/>
      <w:numFmt w:val="lowerRoman"/>
      <w:lvlText w:val="%3."/>
      <w:lvlJc w:val="right"/>
      <w:pPr>
        <w:ind w:left="2160" w:hanging="180"/>
      </w:pPr>
    </w:lvl>
    <w:lvl w:ilvl="3" w:tplc="9BE8AD92" w:tentative="1">
      <w:start w:val="1"/>
      <w:numFmt w:val="decimal"/>
      <w:lvlText w:val="%4."/>
      <w:lvlJc w:val="left"/>
      <w:pPr>
        <w:ind w:left="2880" w:hanging="360"/>
      </w:pPr>
    </w:lvl>
    <w:lvl w:ilvl="4" w:tplc="52ACFEC4" w:tentative="1">
      <w:start w:val="1"/>
      <w:numFmt w:val="lowerLetter"/>
      <w:lvlText w:val="%5."/>
      <w:lvlJc w:val="left"/>
      <w:pPr>
        <w:ind w:left="3600" w:hanging="360"/>
      </w:pPr>
    </w:lvl>
    <w:lvl w:ilvl="5" w:tplc="38FA5B18" w:tentative="1">
      <w:start w:val="1"/>
      <w:numFmt w:val="lowerRoman"/>
      <w:lvlText w:val="%6."/>
      <w:lvlJc w:val="right"/>
      <w:pPr>
        <w:ind w:left="4320" w:hanging="180"/>
      </w:pPr>
    </w:lvl>
    <w:lvl w:ilvl="6" w:tplc="2038586C" w:tentative="1">
      <w:start w:val="1"/>
      <w:numFmt w:val="decimal"/>
      <w:lvlText w:val="%7."/>
      <w:lvlJc w:val="left"/>
      <w:pPr>
        <w:ind w:left="5040" w:hanging="360"/>
      </w:pPr>
    </w:lvl>
    <w:lvl w:ilvl="7" w:tplc="C34E2AC0" w:tentative="1">
      <w:start w:val="1"/>
      <w:numFmt w:val="lowerLetter"/>
      <w:lvlText w:val="%8."/>
      <w:lvlJc w:val="left"/>
      <w:pPr>
        <w:ind w:left="5760" w:hanging="360"/>
      </w:pPr>
    </w:lvl>
    <w:lvl w:ilvl="8" w:tplc="7E223DE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B845944">
      <w:start w:val="1"/>
      <w:numFmt w:val="lowerRoman"/>
      <w:lvlText w:val="(%1)"/>
      <w:lvlJc w:val="left"/>
      <w:pPr>
        <w:ind w:left="1080" w:hanging="720"/>
      </w:pPr>
      <w:rPr>
        <w:rFonts w:hint="default"/>
      </w:rPr>
    </w:lvl>
    <w:lvl w:ilvl="1" w:tplc="11F6821A" w:tentative="1">
      <w:start w:val="1"/>
      <w:numFmt w:val="lowerLetter"/>
      <w:lvlText w:val="%2."/>
      <w:lvlJc w:val="left"/>
      <w:pPr>
        <w:ind w:left="1440" w:hanging="360"/>
      </w:pPr>
    </w:lvl>
    <w:lvl w:ilvl="2" w:tplc="B44AF5A2" w:tentative="1">
      <w:start w:val="1"/>
      <w:numFmt w:val="lowerRoman"/>
      <w:lvlText w:val="%3."/>
      <w:lvlJc w:val="right"/>
      <w:pPr>
        <w:ind w:left="2160" w:hanging="180"/>
      </w:pPr>
    </w:lvl>
    <w:lvl w:ilvl="3" w:tplc="CE5EA732" w:tentative="1">
      <w:start w:val="1"/>
      <w:numFmt w:val="decimal"/>
      <w:lvlText w:val="%4."/>
      <w:lvlJc w:val="left"/>
      <w:pPr>
        <w:ind w:left="2880" w:hanging="360"/>
      </w:pPr>
    </w:lvl>
    <w:lvl w:ilvl="4" w:tplc="9EBC0F30" w:tentative="1">
      <w:start w:val="1"/>
      <w:numFmt w:val="lowerLetter"/>
      <w:lvlText w:val="%5."/>
      <w:lvlJc w:val="left"/>
      <w:pPr>
        <w:ind w:left="3600" w:hanging="360"/>
      </w:pPr>
    </w:lvl>
    <w:lvl w:ilvl="5" w:tplc="0D200602" w:tentative="1">
      <w:start w:val="1"/>
      <w:numFmt w:val="lowerRoman"/>
      <w:lvlText w:val="%6."/>
      <w:lvlJc w:val="right"/>
      <w:pPr>
        <w:ind w:left="4320" w:hanging="180"/>
      </w:pPr>
    </w:lvl>
    <w:lvl w:ilvl="6" w:tplc="D53C0FDE" w:tentative="1">
      <w:start w:val="1"/>
      <w:numFmt w:val="decimal"/>
      <w:lvlText w:val="%7."/>
      <w:lvlJc w:val="left"/>
      <w:pPr>
        <w:ind w:left="5040" w:hanging="360"/>
      </w:pPr>
    </w:lvl>
    <w:lvl w:ilvl="7" w:tplc="2DB009BE" w:tentative="1">
      <w:start w:val="1"/>
      <w:numFmt w:val="lowerLetter"/>
      <w:lvlText w:val="%8."/>
      <w:lvlJc w:val="left"/>
      <w:pPr>
        <w:ind w:left="5760" w:hanging="360"/>
      </w:pPr>
    </w:lvl>
    <w:lvl w:ilvl="8" w:tplc="3E441C3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04EBD64">
      <w:start w:val="1"/>
      <w:numFmt w:val="lowerRoman"/>
      <w:lvlText w:val="(%1)"/>
      <w:lvlJc w:val="left"/>
      <w:pPr>
        <w:ind w:left="1080" w:hanging="720"/>
      </w:pPr>
      <w:rPr>
        <w:rFonts w:hint="default"/>
      </w:rPr>
    </w:lvl>
    <w:lvl w:ilvl="1" w:tplc="472E1F72" w:tentative="1">
      <w:start w:val="1"/>
      <w:numFmt w:val="lowerLetter"/>
      <w:lvlText w:val="%2."/>
      <w:lvlJc w:val="left"/>
      <w:pPr>
        <w:ind w:left="1440" w:hanging="360"/>
      </w:pPr>
    </w:lvl>
    <w:lvl w:ilvl="2" w:tplc="D2B4EF5A" w:tentative="1">
      <w:start w:val="1"/>
      <w:numFmt w:val="lowerRoman"/>
      <w:lvlText w:val="%3."/>
      <w:lvlJc w:val="right"/>
      <w:pPr>
        <w:ind w:left="2160" w:hanging="180"/>
      </w:pPr>
    </w:lvl>
    <w:lvl w:ilvl="3" w:tplc="0A162F56" w:tentative="1">
      <w:start w:val="1"/>
      <w:numFmt w:val="decimal"/>
      <w:lvlText w:val="%4."/>
      <w:lvlJc w:val="left"/>
      <w:pPr>
        <w:ind w:left="2880" w:hanging="360"/>
      </w:pPr>
    </w:lvl>
    <w:lvl w:ilvl="4" w:tplc="7F507F86" w:tentative="1">
      <w:start w:val="1"/>
      <w:numFmt w:val="lowerLetter"/>
      <w:lvlText w:val="%5."/>
      <w:lvlJc w:val="left"/>
      <w:pPr>
        <w:ind w:left="3600" w:hanging="360"/>
      </w:pPr>
    </w:lvl>
    <w:lvl w:ilvl="5" w:tplc="A654747E" w:tentative="1">
      <w:start w:val="1"/>
      <w:numFmt w:val="lowerRoman"/>
      <w:lvlText w:val="%6."/>
      <w:lvlJc w:val="right"/>
      <w:pPr>
        <w:ind w:left="4320" w:hanging="180"/>
      </w:pPr>
    </w:lvl>
    <w:lvl w:ilvl="6" w:tplc="727EAAD8" w:tentative="1">
      <w:start w:val="1"/>
      <w:numFmt w:val="decimal"/>
      <w:lvlText w:val="%7."/>
      <w:lvlJc w:val="left"/>
      <w:pPr>
        <w:ind w:left="5040" w:hanging="360"/>
      </w:pPr>
    </w:lvl>
    <w:lvl w:ilvl="7" w:tplc="9A4E0FA6" w:tentative="1">
      <w:start w:val="1"/>
      <w:numFmt w:val="lowerLetter"/>
      <w:lvlText w:val="%8."/>
      <w:lvlJc w:val="left"/>
      <w:pPr>
        <w:ind w:left="5760" w:hanging="360"/>
      </w:pPr>
    </w:lvl>
    <w:lvl w:ilvl="8" w:tplc="A58431E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1CA1ABC">
      <w:start w:val="1"/>
      <w:numFmt w:val="lowerRoman"/>
      <w:lvlText w:val="(%1)"/>
      <w:lvlJc w:val="left"/>
      <w:pPr>
        <w:ind w:left="1080" w:hanging="720"/>
      </w:pPr>
      <w:rPr>
        <w:rFonts w:hint="default"/>
      </w:rPr>
    </w:lvl>
    <w:lvl w:ilvl="1" w:tplc="1E5066A0" w:tentative="1">
      <w:start w:val="1"/>
      <w:numFmt w:val="lowerLetter"/>
      <w:lvlText w:val="%2."/>
      <w:lvlJc w:val="left"/>
      <w:pPr>
        <w:ind w:left="1440" w:hanging="360"/>
      </w:pPr>
    </w:lvl>
    <w:lvl w:ilvl="2" w:tplc="A9828AD0" w:tentative="1">
      <w:start w:val="1"/>
      <w:numFmt w:val="lowerRoman"/>
      <w:lvlText w:val="%3."/>
      <w:lvlJc w:val="right"/>
      <w:pPr>
        <w:ind w:left="2160" w:hanging="180"/>
      </w:pPr>
    </w:lvl>
    <w:lvl w:ilvl="3" w:tplc="AECC4092" w:tentative="1">
      <w:start w:val="1"/>
      <w:numFmt w:val="decimal"/>
      <w:lvlText w:val="%4."/>
      <w:lvlJc w:val="left"/>
      <w:pPr>
        <w:ind w:left="2880" w:hanging="360"/>
      </w:pPr>
    </w:lvl>
    <w:lvl w:ilvl="4" w:tplc="7F68304E" w:tentative="1">
      <w:start w:val="1"/>
      <w:numFmt w:val="lowerLetter"/>
      <w:lvlText w:val="%5."/>
      <w:lvlJc w:val="left"/>
      <w:pPr>
        <w:ind w:left="3600" w:hanging="360"/>
      </w:pPr>
    </w:lvl>
    <w:lvl w:ilvl="5" w:tplc="8EEA4540" w:tentative="1">
      <w:start w:val="1"/>
      <w:numFmt w:val="lowerRoman"/>
      <w:lvlText w:val="%6."/>
      <w:lvlJc w:val="right"/>
      <w:pPr>
        <w:ind w:left="4320" w:hanging="180"/>
      </w:pPr>
    </w:lvl>
    <w:lvl w:ilvl="6" w:tplc="387E883A" w:tentative="1">
      <w:start w:val="1"/>
      <w:numFmt w:val="decimal"/>
      <w:lvlText w:val="%7."/>
      <w:lvlJc w:val="left"/>
      <w:pPr>
        <w:ind w:left="5040" w:hanging="360"/>
      </w:pPr>
    </w:lvl>
    <w:lvl w:ilvl="7" w:tplc="BB08B898" w:tentative="1">
      <w:start w:val="1"/>
      <w:numFmt w:val="lowerLetter"/>
      <w:lvlText w:val="%8."/>
      <w:lvlJc w:val="left"/>
      <w:pPr>
        <w:ind w:left="5760" w:hanging="360"/>
      </w:pPr>
    </w:lvl>
    <w:lvl w:ilvl="8" w:tplc="2006CBC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A5AA3C4">
      <w:start w:val="1"/>
      <w:numFmt w:val="lowerRoman"/>
      <w:lvlText w:val="(%1)"/>
      <w:lvlJc w:val="left"/>
      <w:pPr>
        <w:ind w:left="1080" w:hanging="720"/>
      </w:pPr>
      <w:rPr>
        <w:rFonts w:hint="default"/>
      </w:rPr>
    </w:lvl>
    <w:lvl w:ilvl="1" w:tplc="101EB058" w:tentative="1">
      <w:start w:val="1"/>
      <w:numFmt w:val="lowerLetter"/>
      <w:lvlText w:val="%2."/>
      <w:lvlJc w:val="left"/>
      <w:pPr>
        <w:ind w:left="1440" w:hanging="360"/>
      </w:pPr>
    </w:lvl>
    <w:lvl w:ilvl="2" w:tplc="D29A197C" w:tentative="1">
      <w:start w:val="1"/>
      <w:numFmt w:val="lowerRoman"/>
      <w:lvlText w:val="%3."/>
      <w:lvlJc w:val="right"/>
      <w:pPr>
        <w:ind w:left="2160" w:hanging="180"/>
      </w:pPr>
    </w:lvl>
    <w:lvl w:ilvl="3" w:tplc="0FC45836" w:tentative="1">
      <w:start w:val="1"/>
      <w:numFmt w:val="decimal"/>
      <w:lvlText w:val="%4."/>
      <w:lvlJc w:val="left"/>
      <w:pPr>
        <w:ind w:left="2880" w:hanging="360"/>
      </w:pPr>
    </w:lvl>
    <w:lvl w:ilvl="4" w:tplc="9258A2A0" w:tentative="1">
      <w:start w:val="1"/>
      <w:numFmt w:val="lowerLetter"/>
      <w:lvlText w:val="%5."/>
      <w:lvlJc w:val="left"/>
      <w:pPr>
        <w:ind w:left="3600" w:hanging="360"/>
      </w:pPr>
    </w:lvl>
    <w:lvl w:ilvl="5" w:tplc="46B850BE" w:tentative="1">
      <w:start w:val="1"/>
      <w:numFmt w:val="lowerRoman"/>
      <w:lvlText w:val="%6."/>
      <w:lvlJc w:val="right"/>
      <w:pPr>
        <w:ind w:left="4320" w:hanging="180"/>
      </w:pPr>
    </w:lvl>
    <w:lvl w:ilvl="6" w:tplc="20FE2D50" w:tentative="1">
      <w:start w:val="1"/>
      <w:numFmt w:val="decimal"/>
      <w:lvlText w:val="%7."/>
      <w:lvlJc w:val="left"/>
      <w:pPr>
        <w:ind w:left="5040" w:hanging="360"/>
      </w:pPr>
    </w:lvl>
    <w:lvl w:ilvl="7" w:tplc="CD445B60" w:tentative="1">
      <w:start w:val="1"/>
      <w:numFmt w:val="lowerLetter"/>
      <w:lvlText w:val="%8."/>
      <w:lvlJc w:val="left"/>
      <w:pPr>
        <w:ind w:left="5760" w:hanging="360"/>
      </w:pPr>
    </w:lvl>
    <w:lvl w:ilvl="8" w:tplc="0708266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5EABBDE">
      <w:start w:val="1"/>
      <w:numFmt w:val="lowerRoman"/>
      <w:lvlText w:val="(%1)"/>
      <w:lvlJc w:val="left"/>
      <w:pPr>
        <w:ind w:left="1080" w:hanging="720"/>
      </w:pPr>
      <w:rPr>
        <w:rFonts w:hint="default"/>
      </w:rPr>
    </w:lvl>
    <w:lvl w:ilvl="1" w:tplc="DD1053E2" w:tentative="1">
      <w:start w:val="1"/>
      <w:numFmt w:val="lowerLetter"/>
      <w:lvlText w:val="%2."/>
      <w:lvlJc w:val="left"/>
      <w:pPr>
        <w:ind w:left="1440" w:hanging="360"/>
      </w:pPr>
    </w:lvl>
    <w:lvl w:ilvl="2" w:tplc="5BDC60CC" w:tentative="1">
      <w:start w:val="1"/>
      <w:numFmt w:val="lowerRoman"/>
      <w:lvlText w:val="%3."/>
      <w:lvlJc w:val="right"/>
      <w:pPr>
        <w:ind w:left="2160" w:hanging="180"/>
      </w:pPr>
    </w:lvl>
    <w:lvl w:ilvl="3" w:tplc="D9E498B6" w:tentative="1">
      <w:start w:val="1"/>
      <w:numFmt w:val="decimal"/>
      <w:lvlText w:val="%4."/>
      <w:lvlJc w:val="left"/>
      <w:pPr>
        <w:ind w:left="2880" w:hanging="360"/>
      </w:pPr>
    </w:lvl>
    <w:lvl w:ilvl="4" w:tplc="03BC89D6" w:tentative="1">
      <w:start w:val="1"/>
      <w:numFmt w:val="lowerLetter"/>
      <w:lvlText w:val="%5."/>
      <w:lvlJc w:val="left"/>
      <w:pPr>
        <w:ind w:left="3600" w:hanging="360"/>
      </w:pPr>
    </w:lvl>
    <w:lvl w:ilvl="5" w:tplc="5E5EB80A" w:tentative="1">
      <w:start w:val="1"/>
      <w:numFmt w:val="lowerRoman"/>
      <w:lvlText w:val="%6."/>
      <w:lvlJc w:val="right"/>
      <w:pPr>
        <w:ind w:left="4320" w:hanging="180"/>
      </w:pPr>
    </w:lvl>
    <w:lvl w:ilvl="6" w:tplc="E3C6C172" w:tentative="1">
      <w:start w:val="1"/>
      <w:numFmt w:val="decimal"/>
      <w:lvlText w:val="%7."/>
      <w:lvlJc w:val="left"/>
      <w:pPr>
        <w:ind w:left="5040" w:hanging="360"/>
      </w:pPr>
    </w:lvl>
    <w:lvl w:ilvl="7" w:tplc="DBC6FE68" w:tentative="1">
      <w:start w:val="1"/>
      <w:numFmt w:val="lowerLetter"/>
      <w:lvlText w:val="%8."/>
      <w:lvlJc w:val="left"/>
      <w:pPr>
        <w:ind w:left="5760" w:hanging="360"/>
      </w:pPr>
    </w:lvl>
    <w:lvl w:ilvl="8" w:tplc="643E232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B562088">
      <w:start w:val="1"/>
      <w:numFmt w:val="lowerRoman"/>
      <w:lvlText w:val="(%1)"/>
      <w:lvlJc w:val="left"/>
      <w:pPr>
        <w:ind w:left="1080" w:hanging="720"/>
      </w:pPr>
      <w:rPr>
        <w:rFonts w:hint="default"/>
      </w:rPr>
    </w:lvl>
    <w:lvl w:ilvl="1" w:tplc="4572A4B2" w:tentative="1">
      <w:start w:val="1"/>
      <w:numFmt w:val="lowerLetter"/>
      <w:lvlText w:val="%2."/>
      <w:lvlJc w:val="left"/>
      <w:pPr>
        <w:ind w:left="1440" w:hanging="360"/>
      </w:pPr>
    </w:lvl>
    <w:lvl w:ilvl="2" w:tplc="E51C056E" w:tentative="1">
      <w:start w:val="1"/>
      <w:numFmt w:val="lowerRoman"/>
      <w:lvlText w:val="%3."/>
      <w:lvlJc w:val="right"/>
      <w:pPr>
        <w:ind w:left="2160" w:hanging="180"/>
      </w:pPr>
    </w:lvl>
    <w:lvl w:ilvl="3" w:tplc="B0DA3CFE" w:tentative="1">
      <w:start w:val="1"/>
      <w:numFmt w:val="decimal"/>
      <w:lvlText w:val="%4."/>
      <w:lvlJc w:val="left"/>
      <w:pPr>
        <w:ind w:left="2880" w:hanging="360"/>
      </w:pPr>
    </w:lvl>
    <w:lvl w:ilvl="4" w:tplc="6930B526" w:tentative="1">
      <w:start w:val="1"/>
      <w:numFmt w:val="lowerLetter"/>
      <w:lvlText w:val="%5."/>
      <w:lvlJc w:val="left"/>
      <w:pPr>
        <w:ind w:left="3600" w:hanging="360"/>
      </w:pPr>
    </w:lvl>
    <w:lvl w:ilvl="5" w:tplc="E760CF74" w:tentative="1">
      <w:start w:val="1"/>
      <w:numFmt w:val="lowerRoman"/>
      <w:lvlText w:val="%6."/>
      <w:lvlJc w:val="right"/>
      <w:pPr>
        <w:ind w:left="4320" w:hanging="180"/>
      </w:pPr>
    </w:lvl>
    <w:lvl w:ilvl="6" w:tplc="1688AEB8" w:tentative="1">
      <w:start w:val="1"/>
      <w:numFmt w:val="decimal"/>
      <w:lvlText w:val="%7."/>
      <w:lvlJc w:val="left"/>
      <w:pPr>
        <w:ind w:left="5040" w:hanging="360"/>
      </w:pPr>
    </w:lvl>
    <w:lvl w:ilvl="7" w:tplc="68B8CFF6" w:tentative="1">
      <w:start w:val="1"/>
      <w:numFmt w:val="lowerLetter"/>
      <w:lvlText w:val="%8."/>
      <w:lvlJc w:val="left"/>
      <w:pPr>
        <w:ind w:left="5760" w:hanging="360"/>
      </w:pPr>
    </w:lvl>
    <w:lvl w:ilvl="8" w:tplc="B54A76D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AAC23C2">
      <w:start w:val="1"/>
      <w:numFmt w:val="lowerRoman"/>
      <w:lvlText w:val="(%1)"/>
      <w:lvlJc w:val="left"/>
      <w:pPr>
        <w:ind w:left="1080" w:hanging="720"/>
      </w:pPr>
      <w:rPr>
        <w:rFonts w:hint="default"/>
      </w:rPr>
    </w:lvl>
    <w:lvl w:ilvl="1" w:tplc="279CDFB0" w:tentative="1">
      <w:start w:val="1"/>
      <w:numFmt w:val="lowerLetter"/>
      <w:lvlText w:val="%2."/>
      <w:lvlJc w:val="left"/>
      <w:pPr>
        <w:ind w:left="1440" w:hanging="360"/>
      </w:pPr>
    </w:lvl>
    <w:lvl w:ilvl="2" w:tplc="F45051CA" w:tentative="1">
      <w:start w:val="1"/>
      <w:numFmt w:val="lowerRoman"/>
      <w:lvlText w:val="%3."/>
      <w:lvlJc w:val="right"/>
      <w:pPr>
        <w:ind w:left="2160" w:hanging="180"/>
      </w:pPr>
    </w:lvl>
    <w:lvl w:ilvl="3" w:tplc="39225606" w:tentative="1">
      <w:start w:val="1"/>
      <w:numFmt w:val="decimal"/>
      <w:lvlText w:val="%4."/>
      <w:lvlJc w:val="left"/>
      <w:pPr>
        <w:ind w:left="2880" w:hanging="360"/>
      </w:pPr>
    </w:lvl>
    <w:lvl w:ilvl="4" w:tplc="BE7299A2" w:tentative="1">
      <w:start w:val="1"/>
      <w:numFmt w:val="lowerLetter"/>
      <w:lvlText w:val="%5."/>
      <w:lvlJc w:val="left"/>
      <w:pPr>
        <w:ind w:left="3600" w:hanging="360"/>
      </w:pPr>
    </w:lvl>
    <w:lvl w:ilvl="5" w:tplc="4BD6D550" w:tentative="1">
      <w:start w:val="1"/>
      <w:numFmt w:val="lowerRoman"/>
      <w:lvlText w:val="%6."/>
      <w:lvlJc w:val="right"/>
      <w:pPr>
        <w:ind w:left="4320" w:hanging="180"/>
      </w:pPr>
    </w:lvl>
    <w:lvl w:ilvl="6" w:tplc="0346E4B8" w:tentative="1">
      <w:start w:val="1"/>
      <w:numFmt w:val="decimal"/>
      <w:lvlText w:val="%7."/>
      <w:lvlJc w:val="left"/>
      <w:pPr>
        <w:ind w:left="5040" w:hanging="360"/>
      </w:pPr>
    </w:lvl>
    <w:lvl w:ilvl="7" w:tplc="F690BCE4" w:tentative="1">
      <w:start w:val="1"/>
      <w:numFmt w:val="lowerLetter"/>
      <w:lvlText w:val="%8."/>
      <w:lvlJc w:val="left"/>
      <w:pPr>
        <w:ind w:left="5760" w:hanging="360"/>
      </w:pPr>
    </w:lvl>
    <w:lvl w:ilvl="8" w:tplc="1A50E74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4D47E50">
      <w:start w:val="1"/>
      <w:numFmt w:val="lowerRoman"/>
      <w:lvlText w:val="(%1)"/>
      <w:lvlJc w:val="left"/>
      <w:pPr>
        <w:ind w:left="1080" w:hanging="720"/>
      </w:pPr>
      <w:rPr>
        <w:rFonts w:hint="default"/>
      </w:rPr>
    </w:lvl>
    <w:lvl w:ilvl="1" w:tplc="5D26DA22" w:tentative="1">
      <w:start w:val="1"/>
      <w:numFmt w:val="lowerLetter"/>
      <w:lvlText w:val="%2."/>
      <w:lvlJc w:val="left"/>
      <w:pPr>
        <w:ind w:left="1440" w:hanging="360"/>
      </w:pPr>
    </w:lvl>
    <w:lvl w:ilvl="2" w:tplc="086A4B90" w:tentative="1">
      <w:start w:val="1"/>
      <w:numFmt w:val="lowerRoman"/>
      <w:lvlText w:val="%3."/>
      <w:lvlJc w:val="right"/>
      <w:pPr>
        <w:ind w:left="2160" w:hanging="180"/>
      </w:pPr>
    </w:lvl>
    <w:lvl w:ilvl="3" w:tplc="340E560E" w:tentative="1">
      <w:start w:val="1"/>
      <w:numFmt w:val="decimal"/>
      <w:lvlText w:val="%4."/>
      <w:lvlJc w:val="left"/>
      <w:pPr>
        <w:ind w:left="2880" w:hanging="360"/>
      </w:pPr>
    </w:lvl>
    <w:lvl w:ilvl="4" w:tplc="D7AC900A" w:tentative="1">
      <w:start w:val="1"/>
      <w:numFmt w:val="lowerLetter"/>
      <w:lvlText w:val="%5."/>
      <w:lvlJc w:val="left"/>
      <w:pPr>
        <w:ind w:left="3600" w:hanging="360"/>
      </w:pPr>
    </w:lvl>
    <w:lvl w:ilvl="5" w:tplc="36BE7C4A" w:tentative="1">
      <w:start w:val="1"/>
      <w:numFmt w:val="lowerRoman"/>
      <w:lvlText w:val="%6."/>
      <w:lvlJc w:val="right"/>
      <w:pPr>
        <w:ind w:left="4320" w:hanging="180"/>
      </w:pPr>
    </w:lvl>
    <w:lvl w:ilvl="6" w:tplc="C318F3D8" w:tentative="1">
      <w:start w:val="1"/>
      <w:numFmt w:val="decimal"/>
      <w:lvlText w:val="%7."/>
      <w:lvlJc w:val="left"/>
      <w:pPr>
        <w:ind w:left="5040" w:hanging="360"/>
      </w:pPr>
    </w:lvl>
    <w:lvl w:ilvl="7" w:tplc="32F8B10C" w:tentative="1">
      <w:start w:val="1"/>
      <w:numFmt w:val="lowerLetter"/>
      <w:lvlText w:val="%8."/>
      <w:lvlJc w:val="left"/>
      <w:pPr>
        <w:ind w:left="5760" w:hanging="360"/>
      </w:pPr>
    </w:lvl>
    <w:lvl w:ilvl="8" w:tplc="C4CA2A2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522140C">
      <w:start w:val="1"/>
      <w:numFmt w:val="lowerRoman"/>
      <w:lvlText w:val="(%1)"/>
      <w:lvlJc w:val="left"/>
      <w:pPr>
        <w:ind w:left="1080" w:hanging="720"/>
      </w:pPr>
      <w:rPr>
        <w:rFonts w:hint="default"/>
      </w:rPr>
    </w:lvl>
    <w:lvl w:ilvl="1" w:tplc="831AFA64" w:tentative="1">
      <w:start w:val="1"/>
      <w:numFmt w:val="lowerLetter"/>
      <w:lvlText w:val="%2."/>
      <w:lvlJc w:val="left"/>
      <w:pPr>
        <w:ind w:left="1440" w:hanging="360"/>
      </w:pPr>
    </w:lvl>
    <w:lvl w:ilvl="2" w:tplc="8688B374" w:tentative="1">
      <w:start w:val="1"/>
      <w:numFmt w:val="lowerRoman"/>
      <w:lvlText w:val="%3."/>
      <w:lvlJc w:val="right"/>
      <w:pPr>
        <w:ind w:left="2160" w:hanging="180"/>
      </w:pPr>
    </w:lvl>
    <w:lvl w:ilvl="3" w:tplc="D9F0444A" w:tentative="1">
      <w:start w:val="1"/>
      <w:numFmt w:val="decimal"/>
      <w:lvlText w:val="%4."/>
      <w:lvlJc w:val="left"/>
      <w:pPr>
        <w:ind w:left="2880" w:hanging="360"/>
      </w:pPr>
    </w:lvl>
    <w:lvl w:ilvl="4" w:tplc="4236A2CE" w:tentative="1">
      <w:start w:val="1"/>
      <w:numFmt w:val="lowerLetter"/>
      <w:lvlText w:val="%5."/>
      <w:lvlJc w:val="left"/>
      <w:pPr>
        <w:ind w:left="3600" w:hanging="360"/>
      </w:pPr>
    </w:lvl>
    <w:lvl w:ilvl="5" w:tplc="3A08C184" w:tentative="1">
      <w:start w:val="1"/>
      <w:numFmt w:val="lowerRoman"/>
      <w:lvlText w:val="%6."/>
      <w:lvlJc w:val="right"/>
      <w:pPr>
        <w:ind w:left="4320" w:hanging="180"/>
      </w:pPr>
    </w:lvl>
    <w:lvl w:ilvl="6" w:tplc="7BB0B4C0" w:tentative="1">
      <w:start w:val="1"/>
      <w:numFmt w:val="decimal"/>
      <w:lvlText w:val="%7."/>
      <w:lvlJc w:val="left"/>
      <w:pPr>
        <w:ind w:left="5040" w:hanging="360"/>
      </w:pPr>
    </w:lvl>
    <w:lvl w:ilvl="7" w:tplc="D3FA968C" w:tentative="1">
      <w:start w:val="1"/>
      <w:numFmt w:val="lowerLetter"/>
      <w:lvlText w:val="%8."/>
      <w:lvlJc w:val="left"/>
      <w:pPr>
        <w:ind w:left="5760" w:hanging="360"/>
      </w:pPr>
    </w:lvl>
    <w:lvl w:ilvl="8" w:tplc="F5821AE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A2806A2">
      <w:start w:val="1"/>
      <w:numFmt w:val="bullet"/>
      <w:lvlText w:val=""/>
      <w:lvlJc w:val="left"/>
      <w:pPr>
        <w:tabs>
          <w:tab w:val="num" w:pos="720"/>
        </w:tabs>
        <w:ind w:left="720" w:hanging="360"/>
      </w:pPr>
      <w:rPr>
        <w:rFonts w:ascii="Symbol" w:hAnsi="Symbol"/>
      </w:rPr>
    </w:lvl>
    <w:lvl w:ilvl="1" w:tplc="C578151C">
      <w:start w:val="1"/>
      <w:numFmt w:val="bullet"/>
      <w:lvlText w:val="o"/>
      <w:lvlJc w:val="left"/>
      <w:pPr>
        <w:tabs>
          <w:tab w:val="num" w:pos="1440"/>
        </w:tabs>
        <w:ind w:left="1440" w:hanging="360"/>
      </w:pPr>
      <w:rPr>
        <w:rFonts w:ascii="Courier New" w:hAnsi="Courier New"/>
      </w:rPr>
    </w:lvl>
    <w:lvl w:ilvl="2" w:tplc="37BE0106">
      <w:start w:val="1"/>
      <w:numFmt w:val="bullet"/>
      <w:lvlText w:val=""/>
      <w:lvlJc w:val="left"/>
      <w:pPr>
        <w:tabs>
          <w:tab w:val="num" w:pos="2160"/>
        </w:tabs>
        <w:ind w:left="2160" w:hanging="360"/>
      </w:pPr>
      <w:rPr>
        <w:rFonts w:ascii="Wingdings" w:hAnsi="Wingdings"/>
      </w:rPr>
    </w:lvl>
    <w:lvl w:ilvl="3" w:tplc="AE0C8962">
      <w:start w:val="1"/>
      <w:numFmt w:val="bullet"/>
      <w:lvlText w:val=""/>
      <w:lvlJc w:val="left"/>
      <w:pPr>
        <w:tabs>
          <w:tab w:val="num" w:pos="2880"/>
        </w:tabs>
        <w:ind w:left="2880" w:hanging="360"/>
      </w:pPr>
      <w:rPr>
        <w:rFonts w:ascii="Symbol" w:hAnsi="Symbol"/>
      </w:rPr>
    </w:lvl>
    <w:lvl w:ilvl="4" w:tplc="17A46F48">
      <w:start w:val="1"/>
      <w:numFmt w:val="bullet"/>
      <w:lvlText w:val="o"/>
      <w:lvlJc w:val="left"/>
      <w:pPr>
        <w:tabs>
          <w:tab w:val="num" w:pos="3600"/>
        </w:tabs>
        <w:ind w:left="3600" w:hanging="360"/>
      </w:pPr>
      <w:rPr>
        <w:rFonts w:ascii="Courier New" w:hAnsi="Courier New"/>
      </w:rPr>
    </w:lvl>
    <w:lvl w:ilvl="5" w:tplc="B5843B94">
      <w:start w:val="1"/>
      <w:numFmt w:val="bullet"/>
      <w:lvlText w:val=""/>
      <w:lvlJc w:val="left"/>
      <w:pPr>
        <w:tabs>
          <w:tab w:val="num" w:pos="4320"/>
        </w:tabs>
        <w:ind w:left="4320" w:hanging="360"/>
      </w:pPr>
      <w:rPr>
        <w:rFonts w:ascii="Wingdings" w:hAnsi="Wingdings"/>
      </w:rPr>
    </w:lvl>
    <w:lvl w:ilvl="6" w:tplc="ED36F700">
      <w:start w:val="1"/>
      <w:numFmt w:val="bullet"/>
      <w:lvlText w:val=""/>
      <w:lvlJc w:val="left"/>
      <w:pPr>
        <w:tabs>
          <w:tab w:val="num" w:pos="5040"/>
        </w:tabs>
        <w:ind w:left="5040" w:hanging="360"/>
      </w:pPr>
      <w:rPr>
        <w:rFonts w:ascii="Symbol" w:hAnsi="Symbol"/>
      </w:rPr>
    </w:lvl>
    <w:lvl w:ilvl="7" w:tplc="5F42D30C">
      <w:start w:val="1"/>
      <w:numFmt w:val="bullet"/>
      <w:lvlText w:val="o"/>
      <w:lvlJc w:val="left"/>
      <w:pPr>
        <w:tabs>
          <w:tab w:val="num" w:pos="5760"/>
        </w:tabs>
        <w:ind w:left="5760" w:hanging="360"/>
      </w:pPr>
      <w:rPr>
        <w:rFonts w:ascii="Courier New" w:hAnsi="Courier New"/>
      </w:rPr>
    </w:lvl>
    <w:lvl w:ilvl="8" w:tplc="255CB59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9A38EB7E">
      <w:start w:val="1"/>
      <w:numFmt w:val="bullet"/>
      <w:lvlText w:val=""/>
      <w:lvlJc w:val="left"/>
      <w:pPr>
        <w:tabs>
          <w:tab w:val="num" w:pos="720"/>
        </w:tabs>
        <w:ind w:left="720" w:hanging="360"/>
      </w:pPr>
      <w:rPr>
        <w:rFonts w:ascii="Symbol" w:hAnsi="Symbol"/>
      </w:rPr>
    </w:lvl>
    <w:lvl w:ilvl="1" w:tplc="CEFC1FF2">
      <w:start w:val="1"/>
      <w:numFmt w:val="bullet"/>
      <w:lvlText w:val="o"/>
      <w:lvlJc w:val="left"/>
      <w:pPr>
        <w:tabs>
          <w:tab w:val="num" w:pos="1440"/>
        </w:tabs>
        <w:ind w:left="1440" w:hanging="360"/>
      </w:pPr>
      <w:rPr>
        <w:rFonts w:ascii="Courier New" w:hAnsi="Courier New"/>
      </w:rPr>
    </w:lvl>
    <w:lvl w:ilvl="2" w:tplc="0C28BB06">
      <w:start w:val="1"/>
      <w:numFmt w:val="bullet"/>
      <w:lvlText w:val=""/>
      <w:lvlJc w:val="left"/>
      <w:pPr>
        <w:tabs>
          <w:tab w:val="num" w:pos="2160"/>
        </w:tabs>
        <w:ind w:left="2160" w:hanging="360"/>
      </w:pPr>
      <w:rPr>
        <w:rFonts w:ascii="Wingdings" w:hAnsi="Wingdings"/>
      </w:rPr>
    </w:lvl>
    <w:lvl w:ilvl="3" w:tplc="7AA4709C">
      <w:start w:val="1"/>
      <w:numFmt w:val="bullet"/>
      <w:lvlText w:val=""/>
      <w:lvlJc w:val="left"/>
      <w:pPr>
        <w:tabs>
          <w:tab w:val="num" w:pos="2880"/>
        </w:tabs>
        <w:ind w:left="2880" w:hanging="360"/>
      </w:pPr>
      <w:rPr>
        <w:rFonts w:ascii="Symbol" w:hAnsi="Symbol"/>
      </w:rPr>
    </w:lvl>
    <w:lvl w:ilvl="4" w:tplc="A5E6F902">
      <w:start w:val="1"/>
      <w:numFmt w:val="bullet"/>
      <w:lvlText w:val="o"/>
      <w:lvlJc w:val="left"/>
      <w:pPr>
        <w:tabs>
          <w:tab w:val="num" w:pos="3600"/>
        </w:tabs>
        <w:ind w:left="3600" w:hanging="360"/>
      </w:pPr>
      <w:rPr>
        <w:rFonts w:ascii="Courier New" w:hAnsi="Courier New"/>
      </w:rPr>
    </w:lvl>
    <w:lvl w:ilvl="5" w:tplc="69DA3914">
      <w:start w:val="1"/>
      <w:numFmt w:val="bullet"/>
      <w:lvlText w:val=""/>
      <w:lvlJc w:val="left"/>
      <w:pPr>
        <w:tabs>
          <w:tab w:val="num" w:pos="4320"/>
        </w:tabs>
        <w:ind w:left="4320" w:hanging="360"/>
      </w:pPr>
      <w:rPr>
        <w:rFonts w:ascii="Wingdings" w:hAnsi="Wingdings"/>
      </w:rPr>
    </w:lvl>
    <w:lvl w:ilvl="6" w:tplc="32C63380">
      <w:start w:val="1"/>
      <w:numFmt w:val="bullet"/>
      <w:lvlText w:val=""/>
      <w:lvlJc w:val="left"/>
      <w:pPr>
        <w:tabs>
          <w:tab w:val="num" w:pos="5040"/>
        </w:tabs>
        <w:ind w:left="5040" w:hanging="360"/>
      </w:pPr>
      <w:rPr>
        <w:rFonts w:ascii="Symbol" w:hAnsi="Symbol"/>
      </w:rPr>
    </w:lvl>
    <w:lvl w:ilvl="7" w:tplc="04906A5E">
      <w:start w:val="1"/>
      <w:numFmt w:val="bullet"/>
      <w:lvlText w:val="o"/>
      <w:lvlJc w:val="left"/>
      <w:pPr>
        <w:tabs>
          <w:tab w:val="num" w:pos="5760"/>
        </w:tabs>
        <w:ind w:left="5760" w:hanging="360"/>
      </w:pPr>
      <w:rPr>
        <w:rFonts w:ascii="Courier New" w:hAnsi="Courier New"/>
      </w:rPr>
    </w:lvl>
    <w:lvl w:ilvl="8" w:tplc="16AC238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36"/>
    <w:rsid w:val="0007107C"/>
    <w:rsid w:val="000D5BB6"/>
    <w:rsid w:val="00126610"/>
    <w:rsid w:val="00155FCE"/>
    <w:rsid w:val="003D7002"/>
    <w:rsid w:val="00477DDE"/>
    <w:rsid w:val="00800845"/>
    <w:rsid w:val="008352A6"/>
    <w:rsid w:val="008A637B"/>
    <w:rsid w:val="009E004E"/>
    <w:rsid w:val="009F23FF"/>
    <w:rsid w:val="00AB60DC"/>
    <w:rsid w:val="00C12342"/>
    <w:rsid w:val="00C91ECB"/>
    <w:rsid w:val="00C969B7"/>
    <w:rsid w:val="00D04C1B"/>
    <w:rsid w:val="00D15A36"/>
    <w:rsid w:val="00DD1C7B"/>
    <w:rsid w:val="00E40764"/>
    <w:rsid w:val="00ED0B8E"/>
    <w:rsid w:val="00ED58B8"/>
    <w:rsid w:val="00F524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B3FE"/>
  <w15:docId w15:val="{4D51BE15-0C88-4AE1-9998-FB70D77B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2513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25137" w:rsidP="00BF58F7">
          <w:pPr>
            <w:pStyle w:val="C89A94DFFEE0425CBBD08C0631155E56"/>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25137"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F25137" w:rsidP="009853D3">
          <w:pPr>
            <w:pStyle w:val="7DFEABBFD95F464FA5B414AD3F687926"/>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F25137"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F25137"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F25137"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F25137"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F25137"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F25137"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F25137"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F25137"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F25137"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F25137"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F25137"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F25137"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F25137"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F25137"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F25137"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F25137"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F25137"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F25137"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F25137"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F25137"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F25137"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F25137"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F25137"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F25137" w:rsidP="009853D3">
          <w:pPr>
            <w:pStyle w:val="745DCB6C32654E8E8942FFBBB6D3166A"/>
          </w:pPr>
          <w:r w:rsidRPr="00D858FE">
            <w:rPr>
              <w:rStyle w:val="PlaceholderText"/>
            </w:rPr>
            <w:t>Choose an item.</w:t>
          </w:r>
        </w:p>
      </w:docPartBody>
    </w:docPart>
    <w:docPart>
      <w:docPartPr>
        <w:name w:val="8C574FB80D5540819A11ED2BC7B692B8"/>
        <w:category>
          <w:name w:val="General"/>
          <w:gallery w:val="placeholder"/>
        </w:category>
        <w:types>
          <w:type w:val="bbPlcHdr"/>
        </w:types>
        <w:behaviors>
          <w:behavior w:val="content"/>
        </w:behaviors>
        <w:guid w:val="{9C0ECFF1-9234-4747-8118-3F20AC54AC78}"/>
      </w:docPartPr>
      <w:docPartBody>
        <w:p w:rsidR="006C3EB0" w:rsidRDefault="00F25137" w:rsidP="00F25137">
          <w:pPr>
            <w:pStyle w:val="8C574FB80D5540819A11ED2BC7B692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137"/>
    <w:rsid w:val="0049661E"/>
    <w:rsid w:val="006C3EB0"/>
    <w:rsid w:val="00F25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13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8C574FB80D5540819A11ED2BC7B692B8">
    <w:name w:val="8C574FB80D5540819A11ED2BC7B692B8"/>
    <w:rsid w:val="00F251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600580</RACS_x0020_ID>
    <Approved_x0020_Provider xmlns="a8338b6e-77a6-4851-82b6-98166143ffdd">Inhome Care SA Pty Ltd</Approved_x0020_Provider>
    <Management_x0020_Company_x0020_ID xmlns="a8338b6e-77a6-4851-82b6-98166143ffdd" xsi:nil="true"/>
    <Home xmlns="a8338b6e-77a6-4851-82b6-98166143ffdd">Inhome Care SA</Home>
    <Signed xmlns="a8338b6e-77a6-4851-82b6-98166143ffdd" xsi:nil="true"/>
    <Uploaded xmlns="a8338b6e-77a6-4851-82b6-98166143ffdd">true</Uploaded>
    <Management_x0020_Company xmlns="a8338b6e-77a6-4851-82b6-98166143ffdd" xsi:nil="true"/>
    <Doc_x0020_Date xmlns="a8338b6e-77a6-4851-82b6-98166143ffdd">2023-02-14T03:13:00+00:00</Doc_x0020_Date>
    <CSI_x0020_ID xmlns="a8338b6e-77a6-4851-82b6-98166143ffdd" xsi:nil="true"/>
    <Case_x0020_ID xmlns="a8338b6e-77a6-4851-82b6-98166143ffdd" xsi:nil="true"/>
    <Approved_x0020_Provider_x0020_ID xmlns="a8338b6e-77a6-4851-82b6-98166143ffdd">2CB62C99-26A4-E711-B924-005056922186</Approved_x0020_Provider_x0020_ID>
    <Location xmlns="a8338b6e-77a6-4851-82b6-98166143ffdd" xsi:nil="true"/>
    <Home_x0020_ID xmlns="a8338b6e-77a6-4851-82b6-98166143ffdd">8CD0F3C2-EDA4-E711-B924-005056922186</Home_x0020_ID>
    <State xmlns="a8338b6e-77a6-4851-82b6-98166143ffdd">SA</State>
    <Doc_x0020_Sent_Received_x0020_Date xmlns="a8338b6e-77a6-4851-82b6-98166143ffdd">2023-02-14T00:00:00+00:00</Doc_x0020_Sent_Received_x0020_Date>
    <Activity_x0020_ID xmlns="a8338b6e-77a6-4851-82b6-98166143ffdd">F13D655A-CB7C-ED11-B91D-005056922186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EEBDF85-096A-4EDD-87EF-B8A9C91DABDD}">
  <ds:schemaRefs>
    <ds:schemaRef ds:uri="http://schemas.openxmlformats.org/officeDocument/2006/bibliography"/>
  </ds:schemaRefs>
</ds:datastoreItem>
</file>

<file path=customXml/itemProps3.xml><?xml version="1.0" encoding="utf-8"?>
<ds:datastoreItem xmlns:ds="http://schemas.openxmlformats.org/officeDocument/2006/customXml" ds:itemID="{3E4333B5-D942-4B3B-BEAE-98213CDEC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2023-02-14T03:25:00Z</dcterms:created>
  <dcterms:modified xsi:type="dcterms:W3CDTF">2023-02-14T03:25:00Z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