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A24DB" w14:textId="77777777" w:rsidR="00EF5A80" w:rsidRPr="003217D3" w:rsidRDefault="00167ED3" w:rsidP="00EF5A80">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1EA266A" wp14:editId="61EA266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9172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1EA24DC" w14:textId="77777777" w:rsidR="00EF5A80" w:rsidRPr="003217D3" w:rsidRDefault="00167ED3" w:rsidP="00EF5A80">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1EA24DD" w14:textId="77777777" w:rsidR="00EF5A80" w:rsidRPr="00A36AA9" w:rsidRDefault="00167ED3" w:rsidP="00EF5A80">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1EA24DE" w14:textId="77777777" w:rsidR="00EF5A80" w:rsidRPr="00A36AA9" w:rsidRDefault="00167ED3" w:rsidP="00EF5A80">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075F6" w14:paraId="61EA24E1" w14:textId="77777777" w:rsidTr="00B075F6">
        <w:tc>
          <w:tcPr>
            <w:cnfStyle w:val="001000000000" w:firstRow="0" w:lastRow="0" w:firstColumn="1" w:lastColumn="0" w:oddVBand="0" w:evenVBand="0" w:oddHBand="0" w:evenHBand="0" w:firstRowFirstColumn="0" w:firstRowLastColumn="0" w:lastRowFirstColumn="0" w:lastRowLastColumn="0"/>
            <w:tcW w:w="3227" w:type="dxa"/>
          </w:tcPr>
          <w:p w14:paraId="61EA24DF" w14:textId="77777777" w:rsidR="00EF5A80" w:rsidRPr="00A36AA9" w:rsidRDefault="00167ED3" w:rsidP="00EF5A80">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1EA24E0" w14:textId="77777777" w:rsidR="00EF5A80" w:rsidRPr="00A36AA9" w:rsidRDefault="00167ED3" w:rsidP="00EF5A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47930033"/>
            <w:r w:rsidRPr="00A36AA9">
              <w:rPr>
                <w:rFonts w:ascii="Arial" w:hAnsi="Arial" w:cs="Arial"/>
                <w:color w:val="auto"/>
              </w:rPr>
              <w:t>Interchange Wingecarribee Inc</w:t>
            </w:r>
            <w:bookmarkEnd w:id="1"/>
          </w:p>
        </w:tc>
      </w:tr>
      <w:tr w:rsidR="00B075F6" w14:paraId="61EA24E4" w14:textId="77777777" w:rsidTr="00B07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A24E2" w14:textId="77777777" w:rsidR="00EF5A80" w:rsidRPr="00A36AA9" w:rsidRDefault="00167ED3" w:rsidP="00EF5A80">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1EA24E3" w14:textId="77777777" w:rsidR="00EF5A80" w:rsidRPr="00A36AA9" w:rsidRDefault="00167ED3" w:rsidP="00EF5A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 Forest Lane BOWRAL NSW 2576</w:t>
            </w:r>
          </w:p>
        </w:tc>
      </w:tr>
      <w:tr w:rsidR="00B075F6" w14:paraId="61EA24E7" w14:textId="77777777" w:rsidTr="00B075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A24E5" w14:textId="77777777" w:rsidR="00EF5A80" w:rsidRPr="00A36AA9" w:rsidRDefault="00167ED3" w:rsidP="00EF5A80">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1EA24E6" w14:textId="77777777" w:rsidR="00EF5A80" w:rsidRPr="00A36AA9" w:rsidRDefault="00167ED3" w:rsidP="00EF5A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bookmarkStart w:id="2" w:name="_Hlk147930063"/>
            <w:r w:rsidRPr="00A36AA9">
              <w:rPr>
                <w:rFonts w:ascii="Arial" w:hAnsi="Arial" w:cs="Arial"/>
                <w:color w:val="auto"/>
              </w:rPr>
              <w:t>200027</w:t>
            </w:r>
            <w:bookmarkEnd w:id="2"/>
          </w:p>
        </w:tc>
      </w:tr>
      <w:tr w:rsidR="00B075F6" w14:paraId="61EA24EA" w14:textId="77777777" w:rsidTr="00B07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A24E8" w14:textId="77777777" w:rsidR="00EF5A80" w:rsidRPr="00A36AA9" w:rsidRDefault="00167ED3" w:rsidP="00EF5A80">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1EA24E9" w14:textId="77777777" w:rsidR="00EF5A80" w:rsidRPr="00A36AA9" w:rsidRDefault="00167ED3" w:rsidP="00EF5A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Interchange Australia Limited</w:t>
            </w:r>
          </w:p>
        </w:tc>
      </w:tr>
      <w:tr w:rsidR="00B075F6" w14:paraId="61EA24ED" w14:textId="77777777" w:rsidTr="00B075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A24EB" w14:textId="77777777" w:rsidR="00EF5A80" w:rsidRPr="00A36AA9" w:rsidRDefault="00167ED3" w:rsidP="00EF5A8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1EA24EC" w14:textId="77777777" w:rsidR="00EF5A80" w:rsidRPr="00A36AA9" w:rsidRDefault="00167ED3" w:rsidP="00EF5A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075F6" w14:paraId="61EA24F0" w14:textId="77777777" w:rsidTr="00B07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A24EE" w14:textId="77777777" w:rsidR="00EF5A80" w:rsidRPr="00A36AA9" w:rsidRDefault="00167ED3" w:rsidP="00EF5A8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1EA24EF" w14:textId="77777777" w:rsidR="00EF5A80" w:rsidRPr="00A36AA9" w:rsidRDefault="00167ED3" w:rsidP="00EF5A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bookmarkStart w:id="3" w:name="_Hlk147930093"/>
            <w:r w:rsidRPr="00A36AA9">
              <w:rPr>
                <w:rFonts w:ascii="Arial" w:hAnsi="Arial" w:cs="Arial"/>
                <w:color w:val="auto"/>
              </w:rPr>
              <w:t>10 July 2023 to 13 July 2023</w:t>
            </w:r>
            <w:bookmarkEnd w:id="3"/>
          </w:p>
        </w:tc>
      </w:tr>
      <w:tr w:rsidR="00B075F6" w14:paraId="61EA24F3" w14:textId="77777777" w:rsidTr="00B075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A24F1" w14:textId="77777777" w:rsidR="00EF5A80" w:rsidRPr="00A36AA9" w:rsidRDefault="00167ED3" w:rsidP="00EF5A80">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1EA24F2" w14:textId="7DE4A8A8" w:rsidR="00EF5A80" w:rsidRPr="000C2BF9" w:rsidRDefault="00A93125" w:rsidP="00EF5A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A93125">
              <w:rPr>
                <w:rFonts w:ascii="Arial" w:hAnsi="Arial" w:cs="Arial"/>
                <w:color w:val="auto"/>
              </w:rPr>
              <w:t>11 October 2023</w:t>
            </w:r>
          </w:p>
        </w:tc>
      </w:tr>
    </w:tbl>
    <w:bookmarkEnd w:id="0"/>
    <w:p w14:paraId="61EA24F4" w14:textId="77777777" w:rsidR="00EF5A80" w:rsidRPr="00A36AA9" w:rsidRDefault="00167ED3" w:rsidP="00EF5A80">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1EA24F5" w14:textId="77777777" w:rsidR="00EF5A80" w:rsidRPr="000C2BF9" w:rsidRDefault="00167ED3" w:rsidP="00EF5A80">
      <w:pPr>
        <w:spacing w:after="240" w:line="22" w:lineRule="atLeast"/>
        <w:textAlignment w:val="baseline"/>
        <w:rPr>
          <w:rFonts w:ascii="Arial" w:eastAsiaTheme="majorEastAsia" w:hAnsi="Arial" w:cs="Arial"/>
          <w:b/>
          <w:bCs/>
          <w:color w:val="auto"/>
          <w:sz w:val="30"/>
          <w:szCs w:val="28"/>
        </w:rPr>
      </w:pPr>
      <w:r w:rsidRPr="000C2BF9">
        <w:rPr>
          <w:rFonts w:ascii="Arial" w:eastAsiaTheme="majorEastAsia" w:hAnsi="Arial" w:cs="Arial"/>
          <w:b/>
          <w:bCs/>
          <w:color w:val="auto"/>
          <w:sz w:val="30"/>
          <w:szCs w:val="28"/>
        </w:rPr>
        <w:lastRenderedPageBreak/>
        <w:t>This performance report</w:t>
      </w:r>
    </w:p>
    <w:p w14:paraId="61EA24F6" w14:textId="448460B1" w:rsidR="00EF5A80" w:rsidRPr="00A36AA9" w:rsidRDefault="00167ED3" w:rsidP="00EF5A80">
      <w:pPr>
        <w:pStyle w:val="NormalArial"/>
      </w:pPr>
      <w:r w:rsidRPr="000C2BF9">
        <w:rPr>
          <w:color w:val="auto"/>
        </w:rPr>
        <w:t>This performance report for Interchange Wingecarribee Inc (</w:t>
      </w:r>
      <w:r w:rsidRPr="000C2BF9">
        <w:rPr>
          <w:b/>
          <w:color w:val="auto"/>
        </w:rPr>
        <w:t>the service</w:t>
      </w:r>
      <w:r w:rsidRPr="000C2BF9">
        <w:rPr>
          <w:color w:val="auto"/>
        </w:rPr>
        <w:t xml:space="preserve">) has been prepared by </w:t>
      </w:r>
      <w:r w:rsidR="000C2BF9" w:rsidRPr="000C2BF9">
        <w:rPr>
          <w:color w:val="auto"/>
        </w:rPr>
        <w:t>M Abjorensen,</w:t>
      </w:r>
      <w:r w:rsidRPr="000C2BF9">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61EA24F7" w14:textId="77777777" w:rsidR="00EF5A80" w:rsidRPr="00A36AA9" w:rsidRDefault="00167ED3" w:rsidP="00EF5A80">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EA24F8" w14:textId="77777777" w:rsidR="00EF5A80" w:rsidRPr="00A36AA9" w:rsidRDefault="00167ED3" w:rsidP="00EF5A80">
      <w:pPr>
        <w:pStyle w:val="NormalArial"/>
      </w:pPr>
      <w:r w:rsidRPr="00A36AA9">
        <w:t>The report also specifies any areas in which improvements must be made to ensure the Quality Standards are complied with.</w:t>
      </w:r>
    </w:p>
    <w:p w14:paraId="61EA24F9" w14:textId="77777777" w:rsidR="00EF5A80" w:rsidRPr="00A36AA9" w:rsidRDefault="00167ED3" w:rsidP="00EF5A80">
      <w:pPr>
        <w:pStyle w:val="Heading1"/>
        <w:spacing w:before="0" w:after="240" w:line="22" w:lineRule="atLeast"/>
        <w:rPr>
          <w:rFonts w:ascii="Arial" w:hAnsi="Arial" w:cs="Arial"/>
        </w:rPr>
      </w:pPr>
      <w:r w:rsidRPr="00A36AA9">
        <w:rPr>
          <w:rFonts w:ascii="Arial" w:hAnsi="Arial" w:cs="Arial"/>
        </w:rPr>
        <w:t>Services included in this assessment</w:t>
      </w:r>
    </w:p>
    <w:p w14:paraId="61EA24FA" w14:textId="77777777" w:rsidR="00EF5A80" w:rsidRPr="00A36AA9" w:rsidRDefault="00167ED3" w:rsidP="00EF5A80">
      <w:pPr>
        <w:pStyle w:val="NormalArial"/>
      </w:pPr>
      <w:bookmarkStart w:id="4" w:name="HcsServicesFullListWithAddress"/>
      <w:r w:rsidRPr="00A36AA9">
        <w:rPr>
          <w:b/>
          <w:bCs/>
        </w:rPr>
        <w:t>Home Care:</w:t>
      </w:r>
    </w:p>
    <w:p w14:paraId="61EA24FB" w14:textId="77777777" w:rsidR="00EF5A80" w:rsidRPr="00A36AA9" w:rsidRDefault="00167ED3" w:rsidP="00EF5A80">
      <w:pPr>
        <w:pStyle w:val="NormalArial"/>
        <w:numPr>
          <w:ilvl w:val="0"/>
          <w:numId w:val="21"/>
        </w:numPr>
        <w:spacing w:after="0"/>
      </w:pPr>
      <w:r w:rsidRPr="00A36AA9">
        <w:t>Interchange Wingecarribee, 26508, 3 Forest Lane, BOWRAL NSW 2576</w:t>
      </w:r>
    </w:p>
    <w:p w14:paraId="61EA24FC" w14:textId="77777777" w:rsidR="00EF5A80" w:rsidRPr="00A36AA9" w:rsidRDefault="00167ED3" w:rsidP="00EF5A80">
      <w:pPr>
        <w:pStyle w:val="NormalArial"/>
      </w:pPr>
      <w:r w:rsidRPr="00A36AA9">
        <w:rPr>
          <w:b/>
          <w:bCs/>
        </w:rPr>
        <w:t>CHSP:</w:t>
      </w:r>
    </w:p>
    <w:p w14:paraId="61EA24FD" w14:textId="77777777" w:rsidR="00EF5A80" w:rsidRPr="00A36AA9" w:rsidRDefault="00167ED3" w:rsidP="00EF5A80">
      <w:pPr>
        <w:pStyle w:val="NormalArial"/>
        <w:numPr>
          <w:ilvl w:val="0"/>
          <w:numId w:val="22"/>
        </w:numPr>
      </w:pPr>
      <w:r w:rsidRPr="00A36AA9">
        <w:t>Care Relationships and Carer Support, 24837, 3 Forest Lane, BOWRAL NSW 2576</w:t>
      </w:r>
    </w:p>
    <w:p w14:paraId="61EA24FE" w14:textId="77777777" w:rsidR="00EF5A80" w:rsidRPr="00A36AA9" w:rsidRDefault="00167ED3" w:rsidP="00EF5A80">
      <w:pPr>
        <w:pStyle w:val="NormalArial"/>
        <w:numPr>
          <w:ilvl w:val="0"/>
          <w:numId w:val="22"/>
        </w:numPr>
        <w:spacing w:after="0"/>
      </w:pPr>
      <w:r w:rsidRPr="00A36AA9">
        <w:t>Community and Home Support, 25074, 3 Forest Lane, BOWRAL NSW 2576</w:t>
      </w:r>
    </w:p>
    <w:bookmarkEnd w:id="4"/>
    <w:p w14:paraId="61EA24FF" w14:textId="77777777" w:rsidR="00EF5A80" w:rsidRPr="00A36AA9" w:rsidRDefault="00EF5A80" w:rsidP="00EF5A80">
      <w:pPr>
        <w:pStyle w:val="NormalArial"/>
      </w:pPr>
    </w:p>
    <w:p w14:paraId="61EA2500" w14:textId="77777777" w:rsidR="00EF5A80" w:rsidRPr="00A36AA9" w:rsidRDefault="00167ED3" w:rsidP="00EF5A80">
      <w:pPr>
        <w:pStyle w:val="Heading1"/>
        <w:spacing w:before="0" w:after="240" w:line="22" w:lineRule="atLeast"/>
        <w:rPr>
          <w:rFonts w:ascii="Arial" w:hAnsi="Arial" w:cs="Arial"/>
        </w:rPr>
      </w:pPr>
      <w:r w:rsidRPr="00A36AA9">
        <w:rPr>
          <w:rFonts w:ascii="Arial" w:hAnsi="Arial" w:cs="Arial"/>
        </w:rPr>
        <w:t>Material relied on</w:t>
      </w:r>
    </w:p>
    <w:p w14:paraId="61EA2501" w14:textId="77777777" w:rsidR="00EF5A80" w:rsidRPr="00A36AA9" w:rsidRDefault="00167ED3" w:rsidP="00EF5A80">
      <w:pPr>
        <w:pStyle w:val="NormalArial"/>
      </w:pPr>
      <w:r w:rsidRPr="00A36AA9">
        <w:t>The following information has been considered in preparing the performance report:</w:t>
      </w:r>
    </w:p>
    <w:p w14:paraId="61EA2502" w14:textId="2D227D55" w:rsidR="00EF5A80" w:rsidRPr="000C2BF9" w:rsidRDefault="00167ED3" w:rsidP="00EF5A80">
      <w:pPr>
        <w:pStyle w:val="ListParagraph"/>
        <w:numPr>
          <w:ilvl w:val="0"/>
          <w:numId w:val="2"/>
        </w:numPr>
        <w:spacing w:line="22" w:lineRule="atLeast"/>
        <w:ind w:left="714" w:hanging="357"/>
        <w:contextualSpacing w:val="0"/>
        <w:rPr>
          <w:rFonts w:ascii="Arial" w:hAnsi="Arial" w:cs="Arial"/>
          <w:color w:val="auto"/>
        </w:rPr>
      </w:pPr>
      <w:r w:rsidRPr="000C2BF9">
        <w:rPr>
          <w:rFonts w:ascii="Arial" w:hAnsi="Arial" w:cs="Arial"/>
          <w:color w:val="auto"/>
        </w:rPr>
        <w:t xml:space="preserve">the </w:t>
      </w:r>
      <w:r w:rsidR="009919C0">
        <w:rPr>
          <w:rFonts w:ascii="Arial" w:hAnsi="Arial" w:cs="Arial"/>
          <w:color w:val="auto"/>
        </w:rPr>
        <w:t>A</w:t>
      </w:r>
      <w:r w:rsidRPr="000C2BF9">
        <w:rPr>
          <w:rFonts w:ascii="Arial" w:hAnsi="Arial" w:cs="Arial"/>
          <w:color w:val="auto"/>
        </w:rPr>
        <w:t xml:space="preserve">ssessment </w:t>
      </w:r>
      <w:r w:rsidR="009919C0">
        <w:rPr>
          <w:rFonts w:ascii="Arial" w:hAnsi="Arial" w:cs="Arial"/>
          <w:color w:val="auto"/>
        </w:rPr>
        <w:t>T</w:t>
      </w:r>
      <w:r w:rsidRPr="000C2BF9">
        <w:rPr>
          <w:rFonts w:ascii="Arial" w:hAnsi="Arial" w:cs="Arial"/>
          <w:color w:val="auto"/>
        </w:rPr>
        <w:t>eam’s report for the Quality Audit; the Quality Audit report was informed by a site assessment, observations at the service, review of documents and interviews with staff, consumers/representatives and others</w:t>
      </w:r>
      <w:r w:rsidR="00B41867">
        <w:rPr>
          <w:rFonts w:ascii="Arial" w:hAnsi="Arial" w:cs="Arial"/>
          <w:color w:val="auto"/>
        </w:rPr>
        <w:t>.</w:t>
      </w:r>
    </w:p>
    <w:p w14:paraId="61EA2503" w14:textId="546AC65C" w:rsidR="00EF5A80" w:rsidRPr="00A93125" w:rsidRDefault="00B41867" w:rsidP="00A93125">
      <w:pPr>
        <w:spacing w:line="22" w:lineRule="atLeast"/>
        <w:rPr>
          <w:rFonts w:ascii="Arial" w:hAnsi="Arial" w:cs="Arial"/>
          <w:color w:val="FF0000"/>
        </w:rPr>
      </w:pPr>
      <w:r>
        <w:rPr>
          <w:rFonts w:ascii="Arial" w:hAnsi="Arial" w:cs="Arial"/>
        </w:rPr>
        <w:t>T</w:t>
      </w:r>
      <w:r w:rsidR="00167ED3" w:rsidRPr="00A93125">
        <w:rPr>
          <w:rFonts w:ascii="Arial" w:hAnsi="Arial" w:cs="Arial"/>
        </w:rPr>
        <w:t>he provider</w:t>
      </w:r>
      <w:r w:rsidR="00EB6E9D" w:rsidRPr="00A93125">
        <w:rPr>
          <w:rFonts w:ascii="Arial" w:hAnsi="Arial" w:cs="Arial"/>
        </w:rPr>
        <w:t xml:space="preserve"> did not respond </w:t>
      </w:r>
      <w:r w:rsidR="00167ED3" w:rsidRPr="00A93125">
        <w:rPr>
          <w:rFonts w:ascii="Arial" w:hAnsi="Arial" w:cs="Arial"/>
        </w:rPr>
        <w:t xml:space="preserve">to the </w:t>
      </w:r>
      <w:r w:rsidR="009919C0">
        <w:rPr>
          <w:rFonts w:ascii="Arial" w:hAnsi="Arial" w:cs="Arial"/>
        </w:rPr>
        <w:t>A</w:t>
      </w:r>
      <w:r w:rsidR="00167ED3" w:rsidRPr="00A93125">
        <w:rPr>
          <w:rFonts w:ascii="Arial" w:hAnsi="Arial" w:cs="Arial"/>
        </w:rPr>
        <w:t xml:space="preserve">ssessment </w:t>
      </w:r>
      <w:r w:rsidR="009919C0">
        <w:rPr>
          <w:rFonts w:ascii="Arial" w:hAnsi="Arial" w:cs="Arial"/>
        </w:rPr>
        <w:t>T</w:t>
      </w:r>
      <w:r w:rsidR="00167ED3" w:rsidRPr="00A93125">
        <w:rPr>
          <w:rFonts w:ascii="Arial" w:hAnsi="Arial" w:cs="Arial"/>
        </w:rPr>
        <w:t>eam’s report</w:t>
      </w:r>
      <w:r w:rsidR="009919C0">
        <w:rPr>
          <w:rFonts w:ascii="Arial" w:hAnsi="Arial" w:cs="Arial"/>
        </w:rPr>
        <w:t xml:space="preserve"> for the Quality Audit.</w:t>
      </w:r>
      <w:r w:rsidR="00167ED3" w:rsidRPr="00A93125">
        <w:rPr>
          <w:rFonts w:ascii="Arial" w:hAnsi="Arial" w:cs="Arial"/>
        </w:rPr>
        <w:t xml:space="preserve"> </w:t>
      </w:r>
    </w:p>
    <w:p w14:paraId="61EA2507" w14:textId="77777777" w:rsidR="00EF5A80" w:rsidRPr="00D76BC8" w:rsidRDefault="00167ED3" w:rsidP="00EF5A80">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1EA2508" w14:textId="7DFD460B" w:rsidR="00EF5A80" w:rsidRPr="00244176" w:rsidRDefault="00167ED3" w:rsidP="00EF5A80">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075F6" w14:paraId="61EA250B" w14:textId="77777777" w:rsidTr="00B075F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1EA2509" w14:textId="77777777" w:rsidR="00EF5A80" w:rsidRPr="00A36AA9" w:rsidRDefault="00167ED3" w:rsidP="00EF5A80">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1EA250A" w14:textId="3D360A0D" w:rsidR="00EF5A80" w:rsidRPr="00A36AA9" w:rsidRDefault="005C7599" w:rsidP="00EF5A8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BF9">
                  <w:rPr>
                    <w:rFonts w:ascii="Arial" w:hAnsi="Arial" w:cs="Arial"/>
                  </w:rPr>
                  <w:t>Non-compliant</w:t>
                </w:r>
              </w:sdtContent>
            </w:sdt>
          </w:p>
        </w:tc>
      </w:tr>
      <w:tr w:rsidR="00B075F6" w14:paraId="61EA250E" w14:textId="77777777" w:rsidTr="00B075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EA250C" w14:textId="77777777" w:rsidR="00EF5A80" w:rsidRPr="00A36AA9" w:rsidRDefault="00167ED3" w:rsidP="00EF5A8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1EA250D" w14:textId="0E3289A0" w:rsidR="00EF5A80" w:rsidRPr="00A36AA9" w:rsidRDefault="005C7599" w:rsidP="00EF5A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BF9">
                  <w:rPr>
                    <w:rFonts w:ascii="Arial" w:hAnsi="Arial" w:cs="Arial"/>
                    <w:b/>
                  </w:rPr>
                  <w:t>Non-compliant</w:t>
                </w:r>
              </w:sdtContent>
            </w:sdt>
            <w:r w:rsidR="00167ED3" w:rsidRPr="00A36AA9">
              <w:rPr>
                <w:rFonts w:ascii="Arial" w:hAnsi="Arial" w:cs="Arial"/>
                <w:b/>
              </w:rPr>
              <w:t xml:space="preserve"> </w:t>
            </w:r>
          </w:p>
        </w:tc>
      </w:tr>
      <w:tr w:rsidR="00B075F6" w14:paraId="61EA2511" w14:textId="77777777" w:rsidTr="00B075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EA250F" w14:textId="77777777" w:rsidR="00EF5A80" w:rsidRPr="00A36AA9" w:rsidRDefault="00167ED3" w:rsidP="00EF5A8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1EA2510" w14:textId="13706135" w:rsidR="00EF5A80" w:rsidRPr="00A36AA9" w:rsidRDefault="005C7599" w:rsidP="00EF5A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BF9">
                  <w:rPr>
                    <w:rFonts w:ascii="Arial" w:hAnsi="Arial" w:cs="Arial"/>
                    <w:b/>
                  </w:rPr>
                  <w:t>Non-compliant</w:t>
                </w:r>
              </w:sdtContent>
            </w:sdt>
            <w:r w:rsidR="00167ED3" w:rsidRPr="00A36AA9">
              <w:rPr>
                <w:rFonts w:ascii="Arial" w:hAnsi="Arial" w:cs="Arial"/>
                <w:b/>
              </w:rPr>
              <w:t xml:space="preserve"> </w:t>
            </w:r>
          </w:p>
        </w:tc>
      </w:tr>
      <w:tr w:rsidR="00B075F6" w14:paraId="61EA2514" w14:textId="77777777" w:rsidTr="00B075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EA2512" w14:textId="77777777" w:rsidR="00EF5A80" w:rsidRPr="00A36AA9" w:rsidRDefault="00167ED3" w:rsidP="00EF5A8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1EA2513" w14:textId="1F492D09" w:rsidR="00EF5A80" w:rsidRPr="00A36AA9" w:rsidRDefault="005C7599" w:rsidP="00EF5A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BF9">
                  <w:rPr>
                    <w:rFonts w:ascii="Arial" w:hAnsi="Arial" w:cs="Arial"/>
                    <w:b/>
                  </w:rPr>
                  <w:t>Compliant</w:t>
                </w:r>
              </w:sdtContent>
            </w:sdt>
            <w:r w:rsidR="00167ED3" w:rsidRPr="00A36AA9">
              <w:rPr>
                <w:rFonts w:ascii="Arial" w:hAnsi="Arial" w:cs="Arial"/>
                <w:b/>
              </w:rPr>
              <w:t xml:space="preserve"> </w:t>
            </w:r>
          </w:p>
        </w:tc>
      </w:tr>
      <w:tr w:rsidR="00B075F6" w14:paraId="61EA2517" w14:textId="77777777" w:rsidTr="00B075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EA2515" w14:textId="77777777" w:rsidR="00EF5A80" w:rsidRPr="00A36AA9" w:rsidRDefault="00167ED3" w:rsidP="00EF5A8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1EA2516" w14:textId="48EDADA2" w:rsidR="00EF5A80" w:rsidRPr="00A36AA9" w:rsidRDefault="000C2BF9" w:rsidP="00EF5A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B075F6" w14:paraId="61EA251A" w14:textId="77777777" w:rsidTr="00B075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EA2518" w14:textId="77777777" w:rsidR="00EF5A80" w:rsidRPr="00A36AA9" w:rsidRDefault="00167ED3" w:rsidP="00EF5A8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1EA2519" w14:textId="4B2990E9" w:rsidR="00EF5A80" w:rsidRPr="00A36AA9" w:rsidRDefault="005C7599" w:rsidP="00EF5A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BF9">
                  <w:rPr>
                    <w:rFonts w:ascii="Arial" w:hAnsi="Arial" w:cs="Arial"/>
                    <w:b/>
                  </w:rPr>
                  <w:t>Compliant</w:t>
                </w:r>
              </w:sdtContent>
            </w:sdt>
            <w:r w:rsidR="00167ED3" w:rsidRPr="00A36AA9">
              <w:rPr>
                <w:rFonts w:ascii="Arial" w:hAnsi="Arial" w:cs="Arial"/>
                <w:b/>
              </w:rPr>
              <w:t xml:space="preserve"> </w:t>
            </w:r>
          </w:p>
        </w:tc>
      </w:tr>
      <w:tr w:rsidR="00B075F6" w14:paraId="61EA251D" w14:textId="77777777" w:rsidTr="00B075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EA251B" w14:textId="77777777" w:rsidR="00EF5A80" w:rsidRPr="00A36AA9" w:rsidRDefault="00167ED3" w:rsidP="00EF5A8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1EA251C" w14:textId="33A9600F" w:rsidR="00EF5A80" w:rsidRPr="00A36AA9" w:rsidRDefault="005C7599" w:rsidP="00EF5A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BF9">
                  <w:rPr>
                    <w:rFonts w:ascii="Arial" w:hAnsi="Arial" w:cs="Arial"/>
                    <w:b/>
                  </w:rPr>
                  <w:t>Non-compliant</w:t>
                </w:r>
              </w:sdtContent>
            </w:sdt>
            <w:r w:rsidR="00167ED3" w:rsidRPr="00A36AA9">
              <w:rPr>
                <w:rFonts w:ascii="Arial" w:hAnsi="Arial" w:cs="Arial"/>
                <w:b/>
              </w:rPr>
              <w:t xml:space="preserve"> </w:t>
            </w:r>
          </w:p>
        </w:tc>
      </w:tr>
      <w:tr w:rsidR="00B075F6" w14:paraId="61EA2520" w14:textId="77777777" w:rsidTr="00B075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EA251E" w14:textId="77777777" w:rsidR="00EF5A80" w:rsidRPr="00A36AA9" w:rsidRDefault="00167ED3" w:rsidP="00EF5A8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1EA251F" w14:textId="677FD090" w:rsidR="00EF5A80" w:rsidRPr="00A36AA9" w:rsidRDefault="005C7599" w:rsidP="00EF5A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BF9">
                  <w:rPr>
                    <w:rFonts w:ascii="Arial" w:hAnsi="Arial" w:cs="Arial"/>
                    <w:b/>
                  </w:rPr>
                  <w:t>Non-compliant</w:t>
                </w:r>
              </w:sdtContent>
            </w:sdt>
            <w:r w:rsidR="00167ED3" w:rsidRPr="00A36AA9">
              <w:rPr>
                <w:rFonts w:ascii="Arial" w:hAnsi="Arial" w:cs="Arial"/>
                <w:b/>
              </w:rPr>
              <w:t xml:space="preserve"> </w:t>
            </w:r>
          </w:p>
        </w:tc>
      </w:tr>
    </w:tbl>
    <w:p w14:paraId="61EA2521" w14:textId="77777777" w:rsidR="00EF5A80" w:rsidRPr="00244176" w:rsidRDefault="00167ED3" w:rsidP="00EF5A80">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075F6" w14:paraId="61EA2524" w14:textId="77777777" w:rsidTr="00B075F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1EA2522" w14:textId="77777777" w:rsidR="00EF5A80" w:rsidRPr="00244176" w:rsidRDefault="00167ED3" w:rsidP="00EF5A8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1EA2523" w14:textId="674DDC3D" w:rsidR="00EF5A80" w:rsidRPr="00CC646C" w:rsidRDefault="005C7599" w:rsidP="00EF5A8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BF9">
                  <w:rPr>
                    <w:rFonts w:ascii="Arial" w:hAnsi="Arial" w:cs="Arial"/>
                    <w:color w:val="auto"/>
                  </w:rPr>
                  <w:t>Non-compliant</w:t>
                </w:r>
              </w:sdtContent>
            </w:sdt>
            <w:r w:rsidR="00167ED3" w:rsidRPr="00CC646C">
              <w:rPr>
                <w:rFonts w:ascii="Arial" w:hAnsi="Arial" w:cs="Arial"/>
                <w:color w:val="auto"/>
              </w:rPr>
              <w:t xml:space="preserve"> </w:t>
            </w:r>
          </w:p>
        </w:tc>
      </w:tr>
      <w:tr w:rsidR="00B075F6" w14:paraId="61EA2527" w14:textId="77777777" w:rsidTr="00B075F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EA2525" w14:textId="77777777" w:rsidR="00EF5A80" w:rsidRPr="00244176" w:rsidRDefault="00167ED3" w:rsidP="00EF5A8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1EA2526" w14:textId="7206AB43" w:rsidR="00EF5A80" w:rsidRPr="00CC646C" w:rsidRDefault="005C7599" w:rsidP="00EF5A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BF9">
                  <w:rPr>
                    <w:rFonts w:ascii="Arial" w:hAnsi="Arial" w:cs="Arial"/>
                    <w:b/>
                    <w:color w:val="auto"/>
                  </w:rPr>
                  <w:t>Non-compliant</w:t>
                </w:r>
              </w:sdtContent>
            </w:sdt>
            <w:r w:rsidR="00167ED3" w:rsidRPr="00CC646C">
              <w:rPr>
                <w:rFonts w:ascii="Arial" w:hAnsi="Arial" w:cs="Arial"/>
                <w:b/>
                <w:color w:val="auto"/>
              </w:rPr>
              <w:t xml:space="preserve"> </w:t>
            </w:r>
          </w:p>
        </w:tc>
      </w:tr>
      <w:tr w:rsidR="00B075F6" w14:paraId="61EA252A" w14:textId="77777777" w:rsidTr="00B075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EA2528" w14:textId="77777777" w:rsidR="00EF5A80" w:rsidRPr="00244176" w:rsidRDefault="00167ED3" w:rsidP="00EF5A8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1EA2529" w14:textId="66802AEE" w:rsidR="00EF5A80" w:rsidRPr="00CC646C" w:rsidRDefault="005C7599" w:rsidP="00EF5A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BF9">
                  <w:rPr>
                    <w:rFonts w:ascii="Arial" w:hAnsi="Arial" w:cs="Arial"/>
                    <w:b/>
                    <w:color w:val="auto"/>
                  </w:rPr>
                  <w:t>Non-compliant</w:t>
                </w:r>
              </w:sdtContent>
            </w:sdt>
            <w:r w:rsidR="00167ED3" w:rsidRPr="00CC646C">
              <w:rPr>
                <w:rFonts w:ascii="Arial" w:hAnsi="Arial" w:cs="Arial"/>
                <w:b/>
                <w:color w:val="auto"/>
              </w:rPr>
              <w:t xml:space="preserve"> </w:t>
            </w:r>
          </w:p>
        </w:tc>
      </w:tr>
      <w:tr w:rsidR="00B075F6" w14:paraId="61EA252D" w14:textId="77777777" w:rsidTr="00B075F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EA252B" w14:textId="77777777" w:rsidR="00EF5A80" w:rsidRPr="00244176" w:rsidRDefault="00167ED3" w:rsidP="00EF5A8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1EA252C" w14:textId="1F1E67B5" w:rsidR="00EF5A80" w:rsidRPr="00CC646C" w:rsidRDefault="005C7599" w:rsidP="00EF5A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BF9">
                  <w:rPr>
                    <w:rFonts w:ascii="Arial" w:hAnsi="Arial" w:cs="Arial"/>
                    <w:b/>
                    <w:color w:val="auto"/>
                  </w:rPr>
                  <w:t>Compliant</w:t>
                </w:r>
              </w:sdtContent>
            </w:sdt>
            <w:r w:rsidR="00167ED3" w:rsidRPr="00CC646C">
              <w:rPr>
                <w:rFonts w:ascii="Arial" w:hAnsi="Arial" w:cs="Arial"/>
                <w:b/>
                <w:color w:val="auto"/>
              </w:rPr>
              <w:t xml:space="preserve"> </w:t>
            </w:r>
          </w:p>
        </w:tc>
      </w:tr>
      <w:tr w:rsidR="00B075F6" w14:paraId="61EA2530" w14:textId="77777777" w:rsidTr="00B075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EA252E" w14:textId="77777777" w:rsidR="00EF5A80" w:rsidRPr="00244176" w:rsidRDefault="00167ED3" w:rsidP="00EF5A8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1EA252F" w14:textId="78868D74" w:rsidR="00EF5A80" w:rsidRPr="00CC646C" w:rsidRDefault="000C2BF9" w:rsidP="00EF5A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B075F6" w14:paraId="61EA2533" w14:textId="77777777" w:rsidTr="00B075F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EA2531" w14:textId="77777777" w:rsidR="00EF5A80" w:rsidRPr="00244176" w:rsidRDefault="00167ED3" w:rsidP="00EF5A8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1EA2532" w14:textId="22D1EC44" w:rsidR="00EF5A80" w:rsidRPr="00CC646C" w:rsidRDefault="005C7599" w:rsidP="00EF5A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BF9">
                  <w:rPr>
                    <w:rFonts w:ascii="Arial" w:hAnsi="Arial" w:cs="Arial"/>
                    <w:b/>
                    <w:color w:val="auto"/>
                  </w:rPr>
                  <w:t>Compliant</w:t>
                </w:r>
              </w:sdtContent>
            </w:sdt>
            <w:r w:rsidR="00167ED3" w:rsidRPr="00CC646C">
              <w:rPr>
                <w:rFonts w:ascii="Arial" w:hAnsi="Arial" w:cs="Arial"/>
                <w:b/>
                <w:color w:val="auto"/>
              </w:rPr>
              <w:t xml:space="preserve"> </w:t>
            </w:r>
          </w:p>
        </w:tc>
      </w:tr>
      <w:tr w:rsidR="00B075F6" w14:paraId="61EA2536" w14:textId="77777777" w:rsidTr="00B075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EA2534" w14:textId="77777777" w:rsidR="00EF5A80" w:rsidRPr="00244176" w:rsidRDefault="00167ED3" w:rsidP="00EF5A8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1EA2535" w14:textId="41B1CF32" w:rsidR="00EF5A80" w:rsidRPr="00CC646C" w:rsidRDefault="005C7599" w:rsidP="00EF5A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BF9">
                  <w:rPr>
                    <w:rFonts w:ascii="Arial" w:hAnsi="Arial" w:cs="Arial"/>
                    <w:b/>
                    <w:color w:val="auto"/>
                  </w:rPr>
                  <w:t>Non-compliant</w:t>
                </w:r>
              </w:sdtContent>
            </w:sdt>
            <w:r w:rsidR="00167ED3" w:rsidRPr="00CC646C">
              <w:rPr>
                <w:rFonts w:ascii="Arial" w:hAnsi="Arial" w:cs="Arial"/>
                <w:b/>
                <w:color w:val="auto"/>
              </w:rPr>
              <w:t xml:space="preserve"> </w:t>
            </w:r>
          </w:p>
        </w:tc>
      </w:tr>
      <w:tr w:rsidR="00B075F6" w14:paraId="61EA2539" w14:textId="77777777" w:rsidTr="00B075F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EA2537" w14:textId="77777777" w:rsidR="00EF5A80" w:rsidRPr="00244176" w:rsidRDefault="00167ED3" w:rsidP="00EF5A8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1EA2538" w14:textId="447639F0" w:rsidR="00EF5A80" w:rsidRPr="00CC646C" w:rsidRDefault="005C7599" w:rsidP="00EF5A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BF9">
                  <w:rPr>
                    <w:rFonts w:ascii="Arial" w:hAnsi="Arial" w:cs="Arial"/>
                    <w:b/>
                    <w:color w:val="auto"/>
                  </w:rPr>
                  <w:t>Non-compliant</w:t>
                </w:r>
              </w:sdtContent>
            </w:sdt>
            <w:r w:rsidR="00167ED3" w:rsidRPr="00CC646C">
              <w:rPr>
                <w:rFonts w:ascii="Arial" w:hAnsi="Arial" w:cs="Arial"/>
                <w:b/>
                <w:color w:val="auto"/>
              </w:rPr>
              <w:t xml:space="preserve"> </w:t>
            </w:r>
          </w:p>
        </w:tc>
      </w:tr>
    </w:tbl>
    <w:p w14:paraId="61EA253A" w14:textId="77777777" w:rsidR="00EF5A80" w:rsidRPr="00A36AA9" w:rsidRDefault="00167ED3" w:rsidP="00EF5A80">
      <w:pPr>
        <w:pStyle w:val="NormalArial"/>
        <w:spacing w:before="120"/>
      </w:pPr>
      <w:r w:rsidRPr="00A36AA9">
        <w:t>A detailed assessment is provided later in this report for each assessed Standard.</w:t>
      </w:r>
    </w:p>
    <w:p w14:paraId="61EA253B" w14:textId="77777777" w:rsidR="00EF5A80" w:rsidRPr="00A36AA9" w:rsidRDefault="00167ED3" w:rsidP="00EF5A80">
      <w:pPr>
        <w:pStyle w:val="Heading1"/>
        <w:spacing w:before="0" w:after="240" w:line="22" w:lineRule="atLeast"/>
        <w:rPr>
          <w:rFonts w:ascii="Arial" w:hAnsi="Arial" w:cs="Arial"/>
        </w:rPr>
      </w:pPr>
      <w:r w:rsidRPr="00A36AA9">
        <w:rPr>
          <w:rFonts w:ascii="Arial" w:hAnsi="Arial" w:cs="Arial"/>
        </w:rPr>
        <w:t>Areas for improvement</w:t>
      </w:r>
    </w:p>
    <w:p w14:paraId="61EA253F" w14:textId="77777777" w:rsidR="00EF5A80" w:rsidRPr="00A36AA9" w:rsidRDefault="00167ED3" w:rsidP="00EF5A80">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2140E76" w14:textId="74A38A67" w:rsidR="001F4086" w:rsidRDefault="001F4086" w:rsidP="001F4086">
      <w:pPr>
        <w:pStyle w:val="NormalArial"/>
        <w:rPr>
          <w:u w:val="single"/>
        </w:rPr>
      </w:pPr>
      <w:r>
        <w:rPr>
          <w:u w:val="single"/>
        </w:rPr>
        <w:t>Standard 1 Requirements (3)(b)</w:t>
      </w:r>
      <w:r w:rsidR="004230B5">
        <w:rPr>
          <w:u w:val="single"/>
        </w:rPr>
        <w:t xml:space="preserve"> and</w:t>
      </w:r>
      <w:r>
        <w:rPr>
          <w:u w:val="single"/>
        </w:rPr>
        <w:t xml:space="preserve"> (3)(e)</w:t>
      </w:r>
    </w:p>
    <w:p w14:paraId="767B8C32" w14:textId="1D6A517D" w:rsidR="001F4086" w:rsidRDefault="00C91771" w:rsidP="001F4086">
      <w:pPr>
        <w:pStyle w:val="NormalArial"/>
        <w:numPr>
          <w:ilvl w:val="0"/>
          <w:numId w:val="41"/>
        </w:numPr>
      </w:pPr>
      <w:r>
        <w:t>Ensure culturally safe care and services is delivered through an understanding of consumer cultural needs and relevant workforce training is delivered</w:t>
      </w:r>
      <w:r w:rsidR="00EC5703">
        <w:t>.</w:t>
      </w:r>
    </w:p>
    <w:p w14:paraId="021CA809" w14:textId="12C4D8F7" w:rsidR="00C91771" w:rsidRPr="00835D85" w:rsidRDefault="00C91771" w:rsidP="001F4086">
      <w:pPr>
        <w:pStyle w:val="NormalArial"/>
        <w:numPr>
          <w:ilvl w:val="0"/>
          <w:numId w:val="41"/>
        </w:numPr>
      </w:pPr>
      <w:r>
        <w:t xml:space="preserve">Ensure consumers have </w:t>
      </w:r>
      <w:r w:rsidR="009A35D0">
        <w:t>access</w:t>
      </w:r>
      <w:r>
        <w:t xml:space="preserve"> to accurate and timely information regarding monthly statements to inform decision making</w:t>
      </w:r>
      <w:r w:rsidR="00EC5703">
        <w:t>.</w:t>
      </w:r>
    </w:p>
    <w:p w14:paraId="7CBE575E" w14:textId="69EF9520" w:rsidR="001F4086" w:rsidRDefault="001F4086" w:rsidP="001F4086">
      <w:pPr>
        <w:pStyle w:val="NormalArial"/>
        <w:rPr>
          <w:u w:val="single"/>
        </w:rPr>
      </w:pPr>
      <w:r w:rsidRPr="009544A7">
        <w:rPr>
          <w:u w:val="single"/>
        </w:rPr>
        <w:t xml:space="preserve">Standard </w:t>
      </w:r>
      <w:r>
        <w:rPr>
          <w:u w:val="single"/>
        </w:rPr>
        <w:t>2</w:t>
      </w:r>
      <w:r w:rsidRPr="009544A7">
        <w:rPr>
          <w:u w:val="single"/>
        </w:rPr>
        <w:t xml:space="preserve"> Requirement</w:t>
      </w:r>
      <w:r w:rsidR="00631577">
        <w:rPr>
          <w:u w:val="single"/>
        </w:rPr>
        <w:t>s</w:t>
      </w:r>
      <w:r w:rsidRPr="009544A7">
        <w:rPr>
          <w:u w:val="single"/>
        </w:rPr>
        <w:t xml:space="preserve"> </w:t>
      </w:r>
      <w:r>
        <w:rPr>
          <w:u w:val="single"/>
        </w:rPr>
        <w:t>(</w:t>
      </w:r>
      <w:r w:rsidRPr="009544A7">
        <w:rPr>
          <w:u w:val="single"/>
        </w:rPr>
        <w:t>3</w:t>
      </w:r>
      <w:r>
        <w:rPr>
          <w:u w:val="single"/>
        </w:rPr>
        <w:t>)</w:t>
      </w:r>
      <w:r w:rsidRPr="009544A7">
        <w:rPr>
          <w:u w:val="single"/>
        </w:rPr>
        <w:t>(</w:t>
      </w:r>
      <w:r>
        <w:rPr>
          <w:u w:val="single"/>
        </w:rPr>
        <w:t>b</w:t>
      </w:r>
      <w:r w:rsidRPr="009544A7">
        <w:rPr>
          <w:u w:val="single"/>
        </w:rPr>
        <w:t>)</w:t>
      </w:r>
      <w:r w:rsidR="00631577">
        <w:rPr>
          <w:u w:val="single"/>
        </w:rPr>
        <w:t xml:space="preserve"> and (3)(e)</w:t>
      </w:r>
    </w:p>
    <w:p w14:paraId="45CD8C40" w14:textId="3839D342" w:rsidR="00C91771" w:rsidRPr="00A93125" w:rsidRDefault="00C91771" w:rsidP="00C91771">
      <w:pPr>
        <w:pStyle w:val="NormalArial"/>
        <w:numPr>
          <w:ilvl w:val="0"/>
          <w:numId w:val="41"/>
        </w:numPr>
        <w:rPr>
          <w:u w:val="single"/>
        </w:rPr>
      </w:pPr>
      <w:r>
        <w:t xml:space="preserve">Ensure assessment and planning captures the needs, goals and </w:t>
      </w:r>
      <w:r w:rsidR="009A35D0">
        <w:t>preferences</w:t>
      </w:r>
      <w:r>
        <w:t xml:space="preserve"> for each consumer, including discussions relating to advanced care planning and end of life planning</w:t>
      </w:r>
      <w:r w:rsidR="00EC5703">
        <w:t>.</w:t>
      </w:r>
    </w:p>
    <w:p w14:paraId="1EF71A55" w14:textId="77777777" w:rsidR="00631577" w:rsidRPr="00A93125" w:rsidRDefault="00631577" w:rsidP="00C91771">
      <w:pPr>
        <w:pStyle w:val="NormalArial"/>
        <w:numPr>
          <w:ilvl w:val="0"/>
          <w:numId w:val="41"/>
        </w:numPr>
        <w:rPr>
          <w:u w:val="single"/>
        </w:rPr>
      </w:pPr>
      <w:r>
        <w:t>Ensure care plan reviews are undertaken regularly and monitoring processes are in place to ensure they occur in line with scheduled timeframes.</w:t>
      </w:r>
    </w:p>
    <w:p w14:paraId="7CC33E5B" w14:textId="0ADDC8A1" w:rsidR="00631577" w:rsidRPr="00C91771" w:rsidRDefault="00631577" w:rsidP="00C91771">
      <w:pPr>
        <w:pStyle w:val="NormalArial"/>
        <w:numPr>
          <w:ilvl w:val="0"/>
          <w:numId w:val="41"/>
        </w:numPr>
        <w:rPr>
          <w:u w:val="single"/>
        </w:rPr>
      </w:pPr>
      <w:r>
        <w:lastRenderedPageBreak/>
        <w:t>Ensure policies and procedures are in place to guide staff on assessment and planning processes, including advance care and end of life planning, and care plan reviews.</w:t>
      </w:r>
    </w:p>
    <w:p w14:paraId="57253AFF" w14:textId="3F5F51A1" w:rsidR="001F4086" w:rsidRDefault="001F4086" w:rsidP="001F4086">
      <w:pPr>
        <w:tabs>
          <w:tab w:val="left" w:pos="426"/>
        </w:tabs>
        <w:spacing w:line="240" w:lineRule="atLeast"/>
        <w:rPr>
          <w:rFonts w:ascii="Arial" w:hAnsi="Arial" w:cs="Arial"/>
          <w:u w:val="single"/>
        </w:rPr>
      </w:pPr>
      <w:r>
        <w:rPr>
          <w:rFonts w:ascii="Arial" w:hAnsi="Arial" w:cs="Arial"/>
          <w:u w:val="single"/>
        </w:rPr>
        <w:t>Standard 3 Requirement</w:t>
      </w:r>
      <w:r w:rsidR="004230B5">
        <w:rPr>
          <w:rFonts w:ascii="Arial" w:hAnsi="Arial" w:cs="Arial"/>
          <w:u w:val="single"/>
        </w:rPr>
        <w:t xml:space="preserve"> (3)(g)</w:t>
      </w:r>
    </w:p>
    <w:p w14:paraId="47489410" w14:textId="6AE968A4" w:rsidR="004230B5" w:rsidRPr="00EC5703" w:rsidRDefault="00EC5703" w:rsidP="001F4086">
      <w:pPr>
        <w:pStyle w:val="NormalArial"/>
        <w:numPr>
          <w:ilvl w:val="0"/>
          <w:numId w:val="39"/>
        </w:numPr>
      </w:pPr>
      <w:r>
        <w:t>Ensure processes are implemented to minimise infection related risks, including maintaining workforce vaccination records and staff education and training.</w:t>
      </w:r>
    </w:p>
    <w:p w14:paraId="54435B93" w14:textId="71FD6C5F" w:rsidR="001F4086" w:rsidRPr="001F4086" w:rsidRDefault="001F4086" w:rsidP="001F4086">
      <w:pPr>
        <w:tabs>
          <w:tab w:val="left" w:pos="426"/>
        </w:tabs>
        <w:spacing w:line="240" w:lineRule="atLeast"/>
        <w:rPr>
          <w:rFonts w:ascii="Arial" w:hAnsi="Arial" w:cs="Arial"/>
          <w:u w:val="single"/>
        </w:rPr>
      </w:pPr>
      <w:r w:rsidRPr="001F4086">
        <w:rPr>
          <w:rFonts w:ascii="Arial" w:hAnsi="Arial" w:cs="Arial"/>
          <w:u w:val="single"/>
        </w:rPr>
        <w:t xml:space="preserve">Standard </w:t>
      </w:r>
      <w:r>
        <w:rPr>
          <w:rFonts w:ascii="Arial" w:hAnsi="Arial" w:cs="Arial"/>
          <w:u w:val="single"/>
        </w:rPr>
        <w:t>7</w:t>
      </w:r>
      <w:r w:rsidRPr="001F4086">
        <w:rPr>
          <w:rFonts w:ascii="Arial" w:hAnsi="Arial" w:cs="Arial"/>
          <w:u w:val="single"/>
        </w:rPr>
        <w:t xml:space="preserve"> Requirements (3)(</w:t>
      </w:r>
      <w:r>
        <w:rPr>
          <w:rFonts w:ascii="Arial" w:hAnsi="Arial" w:cs="Arial"/>
          <w:u w:val="single"/>
        </w:rPr>
        <w:t>d</w:t>
      </w:r>
      <w:r w:rsidRPr="001F4086">
        <w:rPr>
          <w:rFonts w:ascii="Arial" w:hAnsi="Arial" w:cs="Arial"/>
          <w:u w:val="single"/>
        </w:rPr>
        <w:t>)</w:t>
      </w:r>
      <w:r w:rsidR="004230B5">
        <w:rPr>
          <w:rFonts w:ascii="Arial" w:hAnsi="Arial" w:cs="Arial"/>
          <w:u w:val="single"/>
        </w:rPr>
        <w:t xml:space="preserve"> and</w:t>
      </w:r>
      <w:r w:rsidRPr="001F4086">
        <w:rPr>
          <w:rFonts w:ascii="Arial" w:hAnsi="Arial" w:cs="Arial"/>
          <w:u w:val="single"/>
        </w:rPr>
        <w:t xml:space="preserve"> (3)(</w:t>
      </w:r>
      <w:r>
        <w:rPr>
          <w:rFonts w:ascii="Arial" w:hAnsi="Arial" w:cs="Arial"/>
          <w:u w:val="single"/>
        </w:rPr>
        <w:t>e</w:t>
      </w:r>
      <w:r w:rsidRPr="001F4086">
        <w:rPr>
          <w:rFonts w:ascii="Arial" w:hAnsi="Arial" w:cs="Arial"/>
          <w:u w:val="single"/>
        </w:rPr>
        <w:t>)</w:t>
      </w:r>
    </w:p>
    <w:p w14:paraId="4FFDBCDD" w14:textId="046DD73B" w:rsidR="001F4086" w:rsidRPr="00C91771" w:rsidRDefault="00C91771" w:rsidP="00C91771">
      <w:pPr>
        <w:pStyle w:val="NormalArial"/>
        <w:numPr>
          <w:ilvl w:val="0"/>
          <w:numId w:val="39"/>
        </w:numPr>
      </w:pPr>
      <w:r>
        <w:t>Develop a processes to identify staff training needs and records of suitability of subcontracted workforce</w:t>
      </w:r>
    </w:p>
    <w:p w14:paraId="4148FAC6" w14:textId="22336B74" w:rsidR="001F4086" w:rsidRDefault="001F4086" w:rsidP="001F4086">
      <w:pPr>
        <w:tabs>
          <w:tab w:val="left" w:pos="426"/>
        </w:tabs>
        <w:spacing w:line="240" w:lineRule="atLeast"/>
        <w:rPr>
          <w:rFonts w:ascii="Arial" w:hAnsi="Arial" w:cs="Arial"/>
          <w:u w:val="single"/>
        </w:rPr>
      </w:pPr>
      <w:r>
        <w:rPr>
          <w:rFonts w:ascii="Arial" w:hAnsi="Arial" w:cs="Arial"/>
          <w:u w:val="single"/>
        </w:rPr>
        <w:t>Standard 8 Requirements (3)(c), (3)(d)</w:t>
      </w:r>
      <w:r w:rsidR="004230B5">
        <w:rPr>
          <w:rFonts w:ascii="Arial" w:hAnsi="Arial" w:cs="Arial"/>
          <w:u w:val="single"/>
        </w:rPr>
        <w:t xml:space="preserve"> and</w:t>
      </w:r>
      <w:r>
        <w:rPr>
          <w:rFonts w:ascii="Arial" w:hAnsi="Arial" w:cs="Arial"/>
          <w:u w:val="single"/>
        </w:rPr>
        <w:t xml:space="preserve"> (3)(e)</w:t>
      </w:r>
    </w:p>
    <w:p w14:paraId="27C95958" w14:textId="1ABD13A0" w:rsidR="001F4086" w:rsidRDefault="001F4086" w:rsidP="001F4086">
      <w:pPr>
        <w:pStyle w:val="ListParagraph"/>
        <w:numPr>
          <w:ilvl w:val="0"/>
          <w:numId w:val="40"/>
        </w:numPr>
        <w:tabs>
          <w:tab w:val="clear" w:pos="357"/>
          <w:tab w:val="left" w:pos="426"/>
        </w:tabs>
        <w:spacing w:line="240" w:lineRule="atLeast"/>
        <w:contextualSpacing w:val="0"/>
        <w:rPr>
          <w:rFonts w:ascii="Arial" w:hAnsi="Arial" w:cs="Arial"/>
        </w:rPr>
      </w:pPr>
      <w:r>
        <w:rPr>
          <w:rFonts w:ascii="Arial" w:hAnsi="Arial" w:cs="Arial"/>
        </w:rPr>
        <w:t>Ensure information management systems enable the workforce to access relevant consumer information to support care and service delivery</w:t>
      </w:r>
      <w:r w:rsidR="00EC5703">
        <w:rPr>
          <w:rFonts w:ascii="Arial" w:hAnsi="Arial" w:cs="Arial"/>
        </w:rPr>
        <w:t>.</w:t>
      </w:r>
    </w:p>
    <w:p w14:paraId="61EA2540" w14:textId="62A6B1BF" w:rsidR="00EF5A80" w:rsidRDefault="00C91771" w:rsidP="00C91771">
      <w:pPr>
        <w:pStyle w:val="ListBullet"/>
        <w:numPr>
          <w:ilvl w:val="0"/>
          <w:numId w:val="40"/>
        </w:numPr>
        <w:spacing w:before="0" w:after="120" w:line="22" w:lineRule="atLeast"/>
        <w:rPr>
          <w:rFonts w:ascii="Arial" w:hAnsi="Arial" w:cs="Arial"/>
          <w:u w:val="single"/>
        </w:rPr>
      </w:pPr>
      <w:r>
        <w:rPr>
          <w:rFonts w:ascii="Arial" w:hAnsi="Arial" w:cs="Arial"/>
        </w:rPr>
        <w:t>Establish effective risk management framework</w:t>
      </w:r>
      <w:r w:rsidR="00EC5703">
        <w:rPr>
          <w:rFonts w:ascii="Arial" w:hAnsi="Arial" w:cs="Arial"/>
        </w:rPr>
        <w:t>.</w:t>
      </w:r>
    </w:p>
    <w:p w14:paraId="13BA56BC" w14:textId="2FFDD750" w:rsidR="00C91771" w:rsidRPr="00C91771" w:rsidRDefault="00C91771" w:rsidP="00C91771">
      <w:pPr>
        <w:pStyle w:val="ListBullet"/>
        <w:numPr>
          <w:ilvl w:val="0"/>
          <w:numId w:val="40"/>
        </w:numPr>
        <w:spacing w:before="0" w:after="120" w:line="22" w:lineRule="atLeast"/>
        <w:rPr>
          <w:rFonts w:ascii="Arial" w:hAnsi="Arial" w:cs="Arial"/>
          <w:u w:val="single"/>
        </w:rPr>
      </w:pPr>
      <w:r>
        <w:rPr>
          <w:rFonts w:ascii="Arial" w:hAnsi="Arial" w:cs="Arial"/>
        </w:rPr>
        <w:t xml:space="preserve">Establish a clinical governance framework which sets out roles and </w:t>
      </w:r>
      <w:r w:rsidR="009A35D0">
        <w:rPr>
          <w:rFonts w:ascii="Arial" w:hAnsi="Arial" w:cs="Arial"/>
        </w:rPr>
        <w:t>responsibilities</w:t>
      </w:r>
      <w:r>
        <w:rPr>
          <w:rFonts w:ascii="Arial" w:hAnsi="Arial" w:cs="Arial"/>
        </w:rPr>
        <w:t xml:space="preserve"> and enables </w:t>
      </w:r>
      <w:r w:rsidR="009A35D0">
        <w:rPr>
          <w:rFonts w:ascii="Arial" w:hAnsi="Arial" w:cs="Arial"/>
        </w:rPr>
        <w:t>oversight</w:t>
      </w:r>
      <w:r>
        <w:rPr>
          <w:rFonts w:ascii="Arial" w:hAnsi="Arial" w:cs="Arial"/>
        </w:rPr>
        <w:t xml:space="preserve"> of the clinical care of consumers</w:t>
      </w:r>
      <w:r w:rsidR="00EC5703">
        <w:rPr>
          <w:rFonts w:ascii="Arial" w:hAnsi="Arial" w:cs="Arial"/>
        </w:rPr>
        <w:t>.</w:t>
      </w:r>
    </w:p>
    <w:p w14:paraId="61EA2542" w14:textId="5D8D5A2E" w:rsidR="00EF5A80" w:rsidRPr="00A36AA9" w:rsidRDefault="00167ED3" w:rsidP="00EF5A80">
      <w:pPr>
        <w:pStyle w:val="NormalArial"/>
      </w:pPr>
      <w:r w:rsidRPr="00A36AA9">
        <w:br w:type="page"/>
      </w:r>
    </w:p>
    <w:p w14:paraId="61EA2543" w14:textId="77777777" w:rsidR="00EF5A80" w:rsidRDefault="00167ED3" w:rsidP="00EF5A80">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075F6" w14:paraId="61EA2547" w14:textId="77777777" w:rsidTr="00B07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61EA2544" w14:textId="77777777" w:rsidR="00EF5A80" w:rsidRPr="003217D3" w:rsidRDefault="00167ED3" w:rsidP="00EF5A80">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1EA2545" w14:textId="29AE0D32" w:rsidR="00EF5A80" w:rsidRPr="003217D3" w:rsidRDefault="00167ED3" w:rsidP="00EF5A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61EA2546" w14:textId="77777777" w:rsidR="00EF5A80" w:rsidRPr="003217D3" w:rsidRDefault="00167ED3" w:rsidP="00EF5A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75F6" w14:paraId="61EA254C" w14:textId="77777777" w:rsidTr="00B075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548" w14:textId="77777777" w:rsidR="00EF5A80" w:rsidRPr="00244176" w:rsidRDefault="00167ED3" w:rsidP="00EF5A80">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1EA2549"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61EA254A" w14:textId="4DCDC489"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4086">
                  <w:rPr>
                    <w:rFonts w:ascii="Arial" w:hAnsi="Arial" w:cs="Arial"/>
                    <w:color w:val="auto"/>
                  </w:rPr>
                  <w:t>Compliant</w:t>
                </w:r>
              </w:sdtContent>
            </w:sdt>
            <w:r w:rsidR="00167ED3" w:rsidRPr="00CC646C">
              <w:rPr>
                <w:rFonts w:ascii="Arial" w:hAnsi="Arial" w:cs="Arial"/>
                <w:color w:val="auto"/>
              </w:rPr>
              <w:t xml:space="preserve"> </w:t>
            </w:r>
          </w:p>
        </w:tc>
        <w:tc>
          <w:tcPr>
            <w:tcW w:w="1982" w:type="dxa"/>
            <w:shd w:val="clear" w:color="auto" w:fill="auto"/>
            <w:vAlign w:val="top"/>
          </w:tcPr>
          <w:p w14:paraId="61EA254B" w14:textId="09E044F2"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4086">
                  <w:rPr>
                    <w:rFonts w:ascii="Arial" w:hAnsi="Arial" w:cs="Arial"/>
                    <w:color w:val="auto"/>
                  </w:rPr>
                  <w:t>Compliant</w:t>
                </w:r>
              </w:sdtContent>
            </w:sdt>
            <w:r w:rsidR="00167ED3" w:rsidRPr="00CC646C">
              <w:rPr>
                <w:rFonts w:ascii="Arial" w:hAnsi="Arial" w:cs="Arial"/>
                <w:color w:val="auto"/>
              </w:rPr>
              <w:t xml:space="preserve"> </w:t>
            </w:r>
          </w:p>
        </w:tc>
      </w:tr>
      <w:tr w:rsidR="00B075F6" w14:paraId="61EA2551" w14:textId="77777777" w:rsidTr="00B07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54D"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1EA254E" w14:textId="77777777" w:rsidR="00EF5A80" w:rsidRPr="00244176" w:rsidRDefault="00167ED3"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61EA254F" w14:textId="01BB878B"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A1D">
                  <w:rPr>
                    <w:rFonts w:ascii="Arial" w:hAnsi="Arial" w:cs="Arial"/>
                    <w:color w:val="auto"/>
                  </w:rPr>
                  <w:t>Non-compliant</w:t>
                </w:r>
              </w:sdtContent>
            </w:sdt>
            <w:r w:rsidR="00167ED3" w:rsidRPr="00CC646C">
              <w:rPr>
                <w:rFonts w:ascii="Arial" w:hAnsi="Arial" w:cs="Arial"/>
                <w:color w:val="auto"/>
              </w:rPr>
              <w:t xml:space="preserve"> </w:t>
            </w:r>
          </w:p>
        </w:tc>
        <w:tc>
          <w:tcPr>
            <w:tcW w:w="1982" w:type="dxa"/>
            <w:shd w:val="clear" w:color="auto" w:fill="auto"/>
            <w:vAlign w:val="top"/>
          </w:tcPr>
          <w:p w14:paraId="61EA2550" w14:textId="77FBF002"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A1D">
                  <w:rPr>
                    <w:rFonts w:ascii="Arial" w:hAnsi="Arial" w:cs="Arial"/>
                    <w:color w:val="auto"/>
                  </w:rPr>
                  <w:t>Non-compliant</w:t>
                </w:r>
              </w:sdtContent>
            </w:sdt>
            <w:r w:rsidR="00167ED3" w:rsidRPr="00CC646C">
              <w:rPr>
                <w:rFonts w:ascii="Arial" w:hAnsi="Arial" w:cs="Arial"/>
                <w:color w:val="auto"/>
              </w:rPr>
              <w:t xml:space="preserve"> </w:t>
            </w:r>
          </w:p>
        </w:tc>
      </w:tr>
      <w:tr w:rsidR="00B075F6" w14:paraId="61EA255A" w14:textId="77777777" w:rsidTr="00B075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552"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61EA2553"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1EA2554" w14:textId="77777777" w:rsidR="00EF5A80" w:rsidRPr="00244176" w:rsidRDefault="00167ED3" w:rsidP="00EF5A8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1EA2555" w14:textId="77777777" w:rsidR="00EF5A80" w:rsidRPr="00244176" w:rsidRDefault="00167ED3" w:rsidP="00EF5A8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1EA2556" w14:textId="77777777" w:rsidR="00EF5A80" w:rsidRPr="00244176" w:rsidRDefault="00167ED3" w:rsidP="00EF5A8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1EA2557" w14:textId="77777777" w:rsidR="00EF5A80" w:rsidRPr="00244176" w:rsidRDefault="00167ED3" w:rsidP="00EF5A8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61EA2558" w14:textId="766EC32E"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4086">
                  <w:rPr>
                    <w:rFonts w:ascii="Arial" w:hAnsi="Arial" w:cs="Arial"/>
                    <w:color w:val="auto"/>
                  </w:rPr>
                  <w:t>Compliant</w:t>
                </w:r>
              </w:sdtContent>
            </w:sdt>
            <w:r w:rsidR="00167ED3" w:rsidRPr="00CC646C">
              <w:rPr>
                <w:rFonts w:ascii="Arial" w:hAnsi="Arial" w:cs="Arial"/>
                <w:color w:val="auto"/>
              </w:rPr>
              <w:t xml:space="preserve"> </w:t>
            </w:r>
          </w:p>
        </w:tc>
        <w:tc>
          <w:tcPr>
            <w:tcW w:w="1982" w:type="dxa"/>
            <w:shd w:val="clear" w:color="auto" w:fill="auto"/>
            <w:vAlign w:val="top"/>
          </w:tcPr>
          <w:p w14:paraId="61EA2559" w14:textId="2510331B"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4086">
                  <w:rPr>
                    <w:rFonts w:ascii="Arial" w:hAnsi="Arial" w:cs="Arial"/>
                    <w:color w:val="auto"/>
                  </w:rPr>
                  <w:t>Compliant</w:t>
                </w:r>
              </w:sdtContent>
            </w:sdt>
            <w:r w:rsidR="00167ED3" w:rsidRPr="00CC646C">
              <w:rPr>
                <w:rFonts w:ascii="Arial" w:hAnsi="Arial" w:cs="Arial"/>
                <w:color w:val="auto"/>
              </w:rPr>
              <w:t xml:space="preserve"> </w:t>
            </w:r>
          </w:p>
        </w:tc>
      </w:tr>
      <w:tr w:rsidR="00B075F6" w14:paraId="61EA255F" w14:textId="77777777" w:rsidTr="00B07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55B"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1EA255C" w14:textId="77777777" w:rsidR="00EF5A80" w:rsidRPr="00244176" w:rsidRDefault="00167ED3"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61EA255D" w14:textId="37FA11D9"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4086">
                  <w:rPr>
                    <w:rFonts w:ascii="Arial" w:hAnsi="Arial" w:cs="Arial"/>
                    <w:color w:val="auto"/>
                  </w:rPr>
                  <w:t>Compliant</w:t>
                </w:r>
              </w:sdtContent>
            </w:sdt>
            <w:r w:rsidR="00167ED3" w:rsidRPr="00CC646C">
              <w:rPr>
                <w:rFonts w:ascii="Arial" w:hAnsi="Arial" w:cs="Arial"/>
                <w:color w:val="auto"/>
              </w:rPr>
              <w:t xml:space="preserve"> </w:t>
            </w:r>
          </w:p>
        </w:tc>
        <w:tc>
          <w:tcPr>
            <w:tcW w:w="1982" w:type="dxa"/>
            <w:shd w:val="clear" w:color="auto" w:fill="auto"/>
            <w:vAlign w:val="top"/>
          </w:tcPr>
          <w:p w14:paraId="61EA255E" w14:textId="72B7A853"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4086">
                  <w:rPr>
                    <w:rFonts w:ascii="Arial" w:hAnsi="Arial" w:cs="Arial"/>
                    <w:color w:val="auto"/>
                  </w:rPr>
                  <w:t>Compliant</w:t>
                </w:r>
              </w:sdtContent>
            </w:sdt>
            <w:r w:rsidR="00167ED3" w:rsidRPr="00CC646C">
              <w:rPr>
                <w:rFonts w:ascii="Arial" w:hAnsi="Arial" w:cs="Arial"/>
                <w:color w:val="auto"/>
              </w:rPr>
              <w:t xml:space="preserve"> </w:t>
            </w:r>
          </w:p>
        </w:tc>
      </w:tr>
      <w:tr w:rsidR="00086583" w:rsidRPr="00086583" w14:paraId="61EA2564" w14:textId="77777777" w:rsidTr="00B075F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1EA2560" w14:textId="77777777" w:rsidR="00EF5A80" w:rsidRPr="00086583" w:rsidRDefault="00167ED3" w:rsidP="00EF5A80">
            <w:pPr>
              <w:spacing w:line="22" w:lineRule="atLeast"/>
              <w:rPr>
                <w:rFonts w:ascii="Arial" w:hAnsi="Arial" w:cs="Arial"/>
                <w:color w:val="auto"/>
              </w:rPr>
            </w:pPr>
            <w:r w:rsidRPr="00086583">
              <w:rPr>
                <w:rFonts w:ascii="Arial" w:hAnsi="Arial" w:cs="Arial"/>
                <w:color w:val="auto"/>
              </w:rPr>
              <w:t>Requirement 1(3)(e)</w:t>
            </w:r>
          </w:p>
        </w:tc>
        <w:tc>
          <w:tcPr>
            <w:tcW w:w="4532" w:type="dxa"/>
            <w:shd w:val="clear" w:color="auto" w:fill="auto"/>
            <w:vAlign w:val="top"/>
          </w:tcPr>
          <w:p w14:paraId="61EA2561" w14:textId="77777777" w:rsidR="00EF5A80" w:rsidRPr="00086583"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6583">
              <w:rPr>
                <w:rFonts w:ascii="Arial" w:hAnsi="Arial" w:cs="Arial"/>
                <w:color w:val="auto"/>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61EA2562" w14:textId="2C35B4D4" w:rsidR="00EF5A80" w:rsidRPr="00086583"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1A1D" w:rsidRPr="00086583">
                  <w:rPr>
                    <w:rFonts w:ascii="Arial" w:hAnsi="Arial" w:cs="Arial"/>
                    <w:color w:val="auto"/>
                  </w:rPr>
                  <w:t>Non-compliant</w:t>
                </w:r>
              </w:sdtContent>
            </w:sdt>
            <w:r w:rsidR="00167ED3" w:rsidRPr="00086583">
              <w:rPr>
                <w:rFonts w:ascii="Arial" w:hAnsi="Arial" w:cs="Arial"/>
                <w:color w:val="auto"/>
              </w:rPr>
              <w:t xml:space="preserve"> </w:t>
            </w:r>
          </w:p>
        </w:tc>
        <w:tc>
          <w:tcPr>
            <w:tcW w:w="1982" w:type="dxa"/>
            <w:shd w:val="clear" w:color="auto" w:fill="auto"/>
            <w:vAlign w:val="top"/>
          </w:tcPr>
          <w:p w14:paraId="61EA2563" w14:textId="6FF4C34C" w:rsidR="00EF5A80" w:rsidRPr="00086583"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4086">
                  <w:rPr>
                    <w:rFonts w:ascii="Arial" w:hAnsi="Arial" w:cs="Arial"/>
                    <w:color w:val="auto"/>
                  </w:rPr>
                  <w:t>Non-compliant</w:t>
                </w:r>
              </w:sdtContent>
            </w:sdt>
            <w:r w:rsidR="00167ED3" w:rsidRPr="00086583">
              <w:rPr>
                <w:rFonts w:ascii="Arial" w:hAnsi="Arial" w:cs="Arial"/>
                <w:color w:val="auto"/>
              </w:rPr>
              <w:t xml:space="preserve"> </w:t>
            </w:r>
          </w:p>
        </w:tc>
      </w:tr>
      <w:tr w:rsidR="00086583" w:rsidRPr="00086583" w14:paraId="61EA2569" w14:textId="77777777" w:rsidTr="00B07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1EA2565" w14:textId="77777777" w:rsidR="00EF5A80" w:rsidRPr="00086583" w:rsidRDefault="00167ED3" w:rsidP="00EF5A80">
            <w:pPr>
              <w:spacing w:line="22" w:lineRule="atLeast"/>
              <w:rPr>
                <w:rFonts w:ascii="Arial" w:hAnsi="Arial" w:cs="Arial"/>
                <w:color w:val="auto"/>
              </w:rPr>
            </w:pPr>
            <w:r w:rsidRPr="00086583">
              <w:rPr>
                <w:rFonts w:ascii="Arial" w:hAnsi="Arial" w:cs="Arial"/>
                <w:color w:val="auto"/>
              </w:rPr>
              <w:t>Requirement 1(3)(f)</w:t>
            </w:r>
          </w:p>
        </w:tc>
        <w:tc>
          <w:tcPr>
            <w:tcW w:w="4532" w:type="dxa"/>
            <w:shd w:val="clear" w:color="auto" w:fill="auto"/>
            <w:vAlign w:val="top"/>
          </w:tcPr>
          <w:p w14:paraId="61EA2566" w14:textId="77777777" w:rsidR="00EF5A80" w:rsidRPr="00086583" w:rsidRDefault="00167ED3"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86583">
              <w:rPr>
                <w:rFonts w:ascii="Arial" w:hAnsi="Arial" w:cs="Arial"/>
                <w:color w:val="auto"/>
              </w:rPr>
              <w:t>Each consumer’s privacy is respected and personal information is kept confidential.</w:t>
            </w:r>
          </w:p>
        </w:tc>
        <w:tc>
          <w:tcPr>
            <w:tcW w:w="1985" w:type="dxa"/>
            <w:shd w:val="clear" w:color="auto" w:fill="auto"/>
            <w:vAlign w:val="top"/>
          </w:tcPr>
          <w:p w14:paraId="61EA2567" w14:textId="270F6FA5" w:rsidR="00EF5A80" w:rsidRPr="00086583"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4086">
                  <w:rPr>
                    <w:rFonts w:ascii="Arial" w:hAnsi="Arial" w:cs="Arial"/>
                    <w:color w:val="auto"/>
                  </w:rPr>
                  <w:t>Compliant</w:t>
                </w:r>
              </w:sdtContent>
            </w:sdt>
            <w:r w:rsidR="00167ED3" w:rsidRPr="00086583">
              <w:rPr>
                <w:rFonts w:ascii="Arial" w:hAnsi="Arial" w:cs="Arial"/>
                <w:color w:val="auto"/>
              </w:rPr>
              <w:t xml:space="preserve"> </w:t>
            </w:r>
          </w:p>
        </w:tc>
        <w:tc>
          <w:tcPr>
            <w:tcW w:w="1982" w:type="dxa"/>
            <w:shd w:val="clear" w:color="auto" w:fill="auto"/>
            <w:vAlign w:val="top"/>
          </w:tcPr>
          <w:p w14:paraId="61EA2568" w14:textId="6719F8DC" w:rsidR="00EF5A80" w:rsidRPr="00086583"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4086">
                  <w:rPr>
                    <w:rFonts w:ascii="Arial" w:hAnsi="Arial" w:cs="Arial"/>
                    <w:color w:val="auto"/>
                  </w:rPr>
                  <w:t>Compliant</w:t>
                </w:r>
              </w:sdtContent>
            </w:sdt>
            <w:r w:rsidR="00167ED3" w:rsidRPr="00086583">
              <w:rPr>
                <w:rFonts w:ascii="Arial" w:hAnsi="Arial" w:cs="Arial"/>
                <w:color w:val="auto"/>
              </w:rPr>
              <w:t xml:space="preserve"> </w:t>
            </w:r>
          </w:p>
        </w:tc>
      </w:tr>
    </w:tbl>
    <w:p w14:paraId="61EA256A" w14:textId="77777777" w:rsidR="00EF5A80" w:rsidRPr="00086583" w:rsidRDefault="00167ED3" w:rsidP="00EF5A80">
      <w:pPr>
        <w:pStyle w:val="Heading20"/>
        <w:rPr>
          <w:color w:val="auto"/>
        </w:rPr>
      </w:pPr>
      <w:r w:rsidRPr="00086583">
        <w:rPr>
          <w:color w:val="auto"/>
        </w:rPr>
        <w:t>Findings</w:t>
      </w:r>
    </w:p>
    <w:p w14:paraId="2DEE0405" w14:textId="4FF540B7" w:rsidR="00274397" w:rsidRPr="00086583" w:rsidRDefault="00274397" w:rsidP="00274397">
      <w:pPr>
        <w:pStyle w:val="NormalArial"/>
        <w:rPr>
          <w:color w:val="auto"/>
          <w:u w:val="single"/>
        </w:rPr>
      </w:pPr>
      <w:r w:rsidRPr="00086583">
        <w:rPr>
          <w:color w:val="auto"/>
          <w:u w:val="single"/>
        </w:rPr>
        <w:t>Requirement (3)(b)</w:t>
      </w:r>
    </w:p>
    <w:p w14:paraId="3C027E25" w14:textId="1D8CCD47" w:rsidR="00274397" w:rsidRPr="00086583" w:rsidRDefault="00274397" w:rsidP="00274397">
      <w:pPr>
        <w:pStyle w:val="NormalArial"/>
        <w:rPr>
          <w:color w:val="auto"/>
        </w:rPr>
      </w:pPr>
      <w:r w:rsidRPr="00086583">
        <w:rPr>
          <w:color w:val="auto"/>
        </w:rPr>
        <w:t>The Assessment Team were not satisfied care and services are culturally safe. The Assessment Team provided the following evidence relevant to my finding:</w:t>
      </w:r>
    </w:p>
    <w:p w14:paraId="7CA1F205" w14:textId="23E98C9C" w:rsidR="00044F4E" w:rsidRPr="00086583" w:rsidRDefault="0029091E" w:rsidP="001E51EC">
      <w:pPr>
        <w:pStyle w:val="NormalArial"/>
        <w:numPr>
          <w:ilvl w:val="0"/>
          <w:numId w:val="23"/>
        </w:numPr>
        <w:rPr>
          <w:color w:val="auto"/>
        </w:rPr>
      </w:pPr>
      <w:r w:rsidRPr="00086583">
        <w:rPr>
          <w:color w:val="auto"/>
        </w:rPr>
        <w:t>Consumers provided positive feedback in relation to their</w:t>
      </w:r>
      <w:r w:rsidR="001E51EC" w:rsidRPr="00086583">
        <w:rPr>
          <w:color w:val="auto"/>
        </w:rPr>
        <w:t xml:space="preserve"> experience</w:t>
      </w:r>
      <w:r w:rsidRPr="00086583">
        <w:rPr>
          <w:color w:val="auto"/>
        </w:rPr>
        <w:t xml:space="preserve"> </w:t>
      </w:r>
      <w:r w:rsidR="001E51EC" w:rsidRPr="00086583">
        <w:rPr>
          <w:color w:val="auto"/>
        </w:rPr>
        <w:t>with staff and the assessment process</w:t>
      </w:r>
      <w:r w:rsidR="00B41867">
        <w:rPr>
          <w:color w:val="auto"/>
        </w:rPr>
        <w:t>.</w:t>
      </w:r>
    </w:p>
    <w:p w14:paraId="1FEA54DF" w14:textId="51C3EFEC" w:rsidR="00044F4E" w:rsidRPr="00086583" w:rsidRDefault="00044F4E" w:rsidP="00044F4E">
      <w:pPr>
        <w:pStyle w:val="NormalArial"/>
        <w:numPr>
          <w:ilvl w:val="0"/>
          <w:numId w:val="23"/>
        </w:numPr>
        <w:rPr>
          <w:color w:val="auto"/>
        </w:rPr>
      </w:pPr>
      <w:r w:rsidRPr="00086583">
        <w:rPr>
          <w:color w:val="auto"/>
        </w:rPr>
        <w:t xml:space="preserve">Staff reported being confident to deliver care to </w:t>
      </w:r>
      <w:r w:rsidR="009A35D0" w:rsidRPr="00086583">
        <w:rPr>
          <w:color w:val="auto"/>
        </w:rPr>
        <w:t>consumers</w:t>
      </w:r>
      <w:r w:rsidRPr="00086583">
        <w:rPr>
          <w:color w:val="auto"/>
        </w:rPr>
        <w:t xml:space="preserve"> </w:t>
      </w:r>
      <w:r w:rsidR="00B41867">
        <w:rPr>
          <w:color w:val="auto"/>
        </w:rPr>
        <w:t>with</w:t>
      </w:r>
      <w:r w:rsidR="00B41867" w:rsidRPr="00086583">
        <w:rPr>
          <w:color w:val="auto"/>
        </w:rPr>
        <w:t xml:space="preserve"> </w:t>
      </w:r>
      <w:r w:rsidRPr="00086583">
        <w:rPr>
          <w:color w:val="auto"/>
        </w:rPr>
        <w:t xml:space="preserve">cultural and </w:t>
      </w:r>
      <w:r w:rsidR="009A35D0" w:rsidRPr="00086583">
        <w:rPr>
          <w:color w:val="auto"/>
        </w:rPr>
        <w:t>linguistic</w:t>
      </w:r>
      <w:r w:rsidRPr="00086583">
        <w:rPr>
          <w:color w:val="auto"/>
        </w:rPr>
        <w:t xml:space="preserve"> diverse backgrounds</w:t>
      </w:r>
      <w:r w:rsidR="00B41867">
        <w:rPr>
          <w:color w:val="auto"/>
        </w:rPr>
        <w:t>.</w:t>
      </w:r>
      <w:r w:rsidRPr="00086583">
        <w:rPr>
          <w:color w:val="auto"/>
        </w:rPr>
        <w:t xml:space="preserve"> </w:t>
      </w:r>
    </w:p>
    <w:p w14:paraId="3DABD357" w14:textId="507EEB09" w:rsidR="00274397" w:rsidRPr="00086583" w:rsidRDefault="00044F4E" w:rsidP="001E51EC">
      <w:pPr>
        <w:pStyle w:val="NormalArial"/>
        <w:numPr>
          <w:ilvl w:val="0"/>
          <w:numId w:val="23"/>
        </w:numPr>
        <w:rPr>
          <w:color w:val="auto"/>
        </w:rPr>
      </w:pPr>
      <w:r w:rsidRPr="00086583">
        <w:rPr>
          <w:color w:val="auto"/>
        </w:rPr>
        <w:t>C</w:t>
      </w:r>
      <w:r w:rsidR="001E51EC" w:rsidRPr="00086583">
        <w:rPr>
          <w:color w:val="auto"/>
        </w:rPr>
        <w:t>ultural requirements and preferences for consumers was not consistently documented</w:t>
      </w:r>
      <w:r w:rsidRPr="00086583">
        <w:rPr>
          <w:color w:val="auto"/>
        </w:rPr>
        <w:t xml:space="preserve"> in care plans, despite delivering services to </w:t>
      </w:r>
      <w:r w:rsidR="00B41867">
        <w:rPr>
          <w:color w:val="auto"/>
        </w:rPr>
        <w:t xml:space="preserve">those who are </w:t>
      </w:r>
      <w:r w:rsidRPr="00086583">
        <w:rPr>
          <w:color w:val="auto"/>
        </w:rPr>
        <w:t xml:space="preserve">culturally diverse, including </w:t>
      </w:r>
      <w:r w:rsidRPr="00086583">
        <w:rPr>
          <w:color w:val="auto"/>
        </w:rPr>
        <w:lastRenderedPageBreak/>
        <w:t>consumers who identify as Aboriginal or Torres Strait Islander.</w:t>
      </w:r>
      <w:r w:rsidR="00EA1D6E">
        <w:rPr>
          <w:color w:val="auto"/>
        </w:rPr>
        <w:t xml:space="preserve"> Sampled care plans related to both HCP and CHSP subsidised services.</w:t>
      </w:r>
    </w:p>
    <w:p w14:paraId="7FBB802A" w14:textId="32A13D7A" w:rsidR="00883365" w:rsidRPr="00086583" w:rsidRDefault="00883365" w:rsidP="00883365">
      <w:pPr>
        <w:pStyle w:val="NormalArial"/>
        <w:numPr>
          <w:ilvl w:val="0"/>
          <w:numId w:val="23"/>
        </w:numPr>
        <w:rPr>
          <w:color w:val="auto"/>
        </w:rPr>
      </w:pPr>
      <w:r w:rsidRPr="00086583">
        <w:rPr>
          <w:color w:val="auto"/>
        </w:rPr>
        <w:t>Mandatory training does not include cultural safety training, or modules to a similar effect</w:t>
      </w:r>
      <w:r w:rsidR="00B41867">
        <w:rPr>
          <w:color w:val="auto"/>
        </w:rPr>
        <w:t>.</w:t>
      </w:r>
    </w:p>
    <w:p w14:paraId="15ACD75D" w14:textId="6EC02F5C" w:rsidR="00883365" w:rsidRPr="00086583" w:rsidRDefault="003F797B" w:rsidP="00883365">
      <w:pPr>
        <w:pStyle w:val="NormalArial"/>
        <w:numPr>
          <w:ilvl w:val="0"/>
          <w:numId w:val="23"/>
        </w:numPr>
        <w:rPr>
          <w:color w:val="auto"/>
        </w:rPr>
      </w:pPr>
      <w:r w:rsidRPr="00086583">
        <w:rPr>
          <w:color w:val="auto"/>
        </w:rPr>
        <w:t>The consumer</w:t>
      </w:r>
      <w:r w:rsidR="00883365" w:rsidRPr="00086583">
        <w:rPr>
          <w:color w:val="auto"/>
        </w:rPr>
        <w:t xml:space="preserve"> rights and responsibilities policy </w:t>
      </w:r>
      <w:r w:rsidRPr="00086583">
        <w:rPr>
          <w:color w:val="auto"/>
        </w:rPr>
        <w:t xml:space="preserve">states </w:t>
      </w:r>
      <w:r w:rsidR="00883365" w:rsidRPr="00086583">
        <w:rPr>
          <w:color w:val="auto"/>
        </w:rPr>
        <w:t>care planning must include information about a consumer’s cultural needs or preferences and community connections relating to their culture</w:t>
      </w:r>
      <w:r w:rsidR="00B41867">
        <w:rPr>
          <w:color w:val="auto"/>
        </w:rPr>
        <w:t>.</w:t>
      </w:r>
    </w:p>
    <w:p w14:paraId="71020E17" w14:textId="300BABBC" w:rsidR="0029091E" w:rsidRPr="00086583" w:rsidRDefault="00665C77" w:rsidP="00665C77">
      <w:pPr>
        <w:pStyle w:val="NormalArial"/>
        <w:rPr>
          <w:color w:val="auto"/>
        </w:rPr>
      </w:pPr>
      <w:r w:rsidRPr="00086583">
        <w:rPr>
          <w:color w:val="auto"/>
        </w:rPr>
        <w:t>In coming to my finding, I have considered the information and evidence in the Assessment Team report</w:t>
      </w:r>
      <w:r w:rsidR="00B41867">
        <w:rPr>
          <w:color w:val="auto"/>
        </w:rPr>
        <w:t>, which shows care and services are not culturally safe.</w:t>
      </w:r>
    </w:p>
    <w:p w14:paraId="08E17968" w14:textId="4DEF93E7" w:rsidR="0029091E" w:rsidRDefault="0029091E" w:rsidP="00665C77">
      <w:pPr>
        <w:pStyle w:val="NormalArial"/>
        <w:rPr>
          <w:color w:val="auto"/>
        </w:rPr>
      </w:pPr>
      <w:r w:rsidRPr="00086583">
        <w:rPr>
          <w:color w:val="auto"/>
        </w:rPr>
        <w:t xml:space="preserve">I have considered the intent of the Requirement </w:t>
      </w:r>
      <w:r w:rsidR="00B41867">
        <w:rPr>
          <w:color w:val="auto"/>
        </w:rPr>
        <w:t>which expects organisations to work</w:t>
      </w:r>
      <w:r w:rsidRPr="00086583">
        <w:rPr>
          <w:color w:val="auto"/>
        </w:rPr>
        <w:t xml:space="preserve"> with the consumer, and any other people they want to involve, so that their cultural preferences and needs can be understood and ensure organisations know what to do to make each consumer feel respected, valued and safe. I find evidence provided does not demonstrate cultural needs and preferences of each consumer are understood to meet the </w:t>
      </w:r>
      <w:r w:rsidR="009A35D0" w:rsidRPr="00086583">
        <w:rPr>
          <w:color w:val="auto"/>
        </w:rPr>
        <w:t>Requirement</w:t>
      </w:r>
      <w:r w:rsidRPr="00086583">
        <w:rPr>
          <w:color w:val="auto"/>
        </w:rPr>
        <w:t xml:space="preserve"> expectations.</w:t>
      </w:r>
    </w:p>
    <w:p w14:paraId="7B743028" w14:textId="6E768848" w:rsidR="00665C77" w:rsidRPr="00086583" w:rsidRDefault="0029091E" w:rsidP="00665C77">
      <w:pPr>
        <w:pStyle w:val="NormalArial"/>
        <w:rPr>
          <w:color w:val="auto"/>
        </w:rPr>
      </w:pPr>
      <w:r w:rsidRPr="00086583">
        <w:rPr>
          <w:color w:val="auto"/>
        </w:rPr>
        <w:t xml:space="preserve">Based on the information summarised above, I find the provider, in relation to the service, non-compliant with </w:t>
      </w:r>
      <w:r w:rsidR="009919C0">
        <w:rPr>
          <w:color w:val="auto"/>
        </w:rPr>
        <w:t xml:space="preserve">Requirement </w:t>
      </w:r>
      <w:r w:rsidRPr="00086583">
        <w:rPr>
          <w:color w:val="auto"/>
        </w:rPr>
        <w:t xml:space="preserve">(3)(b) in Standard 1, Consumer dignity and choice. </w:t>
      </w:r>
      <w:r w:rsidR="00665C77" w:rsidRPr="00086583">
        <w:rPr>
          <w:color w:val="auto"/>
        </w:rPr>
        <w:t xml:space="preserve">                                                                                                                                                                                                                                                                                                                                                                     </w:t>
      </w:r>
    </w:p>
    <w:p w14:paraId="341566C0" w14:textId="67E2D521" w:rsidR="00274397" w:rsidRPr="00086583" w:rsidRDefault="00800264" w:rsidP="00274397">
      <w:pPr>
        <w:pStyle w:val="NormalArial"/>
        <w:rPr>
          <w:color w:val="auto"/>
        </w:rPr>
      </w:pPr>
      <w:r w:rsidRPr="00086583">
        <w:rPr>
          <w:color w:val="auto"/>
          <w:u w:val="single"/>
        </w:rPr>
        <w:t>Requirement (3)(e)</w:t>
      </w:r>
      <w:r w:rsidR="003F797B" w:rsidRPr="00086583">
        <w:rPr>
          <w:color w:val="auto"/>
          <w:u w:val="single"/>
        </w:rPr>
        <w:t xml:space="preserve"> </w:t>
      </w:r>
    </w:p>
    <w:p w14:paraId="16EF83DF" w14:textId="173F6980" w:rsidR="00800264" w:rsidRPr="00086583" w:rsidRDefault="00800264" w:rsidP="00800264">
      <w:pPr>
        <w:pStyle w:val="NormalArial"/>
        <w:rPr>
          <w:color w:val="auto"/>
        </w:rPr>
      </w:pPr>
      <w:r w:rsidRPr="00086583">
        <w:rPr>
          <w:color w:val="auto"/>
        </w:rPr>
        <w:t>The Assessment Team were not satisfied consumers are provided accurate, current and timely information that is clear and easy to understand to support choice. The Assessment Team provided the following evidence relevant to my finding:</w:t>
      </w:r>
    </w:p>
    <w:p w14:paraId="76BF1057" w14:textId="7B09EABE" w:rsidR="00800264" w:rsidRPr="00086583" w:rsidRDefault="00044F4E" w:rsidP="00800264">
      <w:pPr>
        <w:pStyle w:val="NormalArial"/>
        <w:numPr>
          <w:ilvl w:val="0"/>
          <w:numId w:val="24"/>
        </w:numPr>
        <w:rPr>
          <w:color w:val="auto"/>
        </w:rPr>
      </w:pPr>
      <w:r w:rsidRPr="00086583">
        <w:rPr>
          <w:color w:val="auto"/>
        </w:rPr>
        <w:t>While some</w:t>
      </w:r>
      <w:r w:rsidR="00800264" w:rsidRPr="00086583">
        <w:rPr>
          <w:color w:val="auto"/>
        </w:rPr>
        <w:t xml:space="preserve"> consumers describe clear and consistent information provided</w:t>
      </w:r>
      <w:r w:rsidRPr="00086583">
        <w:rPr>
          <w:color w:val="auto"/>
        </w:rPr>
        <w:t xml:space="preserve">, </w:t>
      </w:r>
      <w:r w:rsidR="009A35D0">
        <w:rPr>
          <w:color w:val="auto"/>
        </w:rPr>
        <w:t>o</w:t>
      </w:r>
      <w:r w:rsidR="00800264" w:rsidRPr="00086583">
        <w:rPr>
          <w:color w:val="auto"/>
        </w:rPr>
        <w:t>ne representative reported they do not receive monthly statements</w:t>
      </w:r>
      <w:r w:rsidR="00B41867">
        <w:rPr>
          <w:color w:val="auto"/>
        </w:rPr>
        <w:t xml:space="preserve"> and</w:t>
      </w:r>
      <w:r w:rsidR="00800264" w:rsidRPr="00086583">
        <w:rPr>
          <w:color w:val="auto"/>
        </w:rPr>
        <w:t xml:space="preserve"> do not know how much package funds are available to consider home modifications</w:t>
      </w:r>
      <w:r w:rsidR="00B41867">
        <w:rPr>
          <w:color w:val="auto"/>
        </w:rPr>
        <w:t>.</w:t>
      </w:r>
    </w:p>
    <w:p w14:paraId="2CADD5B7" w14:textId="61CEF048" w:rsidR="00800264" w:rsidRPr="00086583" w:rsidRDefault="00B41867" w:rsidP="00A93125">
      <w:pPr>
        <w:pStyle w:val="NormalArial"/>
        <w:numPr>
          <w:ilvl w:val="0"/>
          <w:numId w:val="24"/>
        </w:numPr>
        <w:rPr>
          <w:color w:val="auto"/>
        </w:rPr>
      </w:pPr>
      <w:r>
        <w:rPr>
          <w:color w:val="auto"/>
        </w:rPr>
        <w:t>Staff said the</w:t>
      </w:r>
      <w:r w:rsidR="002C1B0D">
        <w:rPr>
          <w:color w:val="auto"/>
        </w:rPr>
        <w:t xml:space="preserve"> system does not always present the correct amount in a consumer’s package, which has caused confusion for some consumers. Staff said they have been trying to visit consumers’ homes to explain the statements and balances, which has alleviated some consumers’ stress.</w:t>
      </w:r>
    </w:p>
    <w:p w14:paraId="66219F07" w14:textId="5AE4E35B" w:rsidR="00FE2355" w:rsidRDefault="00800264" w:rsidP="00FE2355">
      <w:pPr>
        <w:pStyle w:val="NormalArial"/>
        <w:numPr>
          <w:ilvl w:val="0"/>
          <w:numId w:val="24"/>
        </w:numPr>
        <w:rPr>
          <w:color w:val="auto"/>
        </w:rPr>
      </w:pPr>
      <w:r w:rsidRPr="00086583">
        <w:rPr>
          <w:color w:val="auto"/>
        </w:rPr>
        <w:t xml:space="preserve">Statements </w:t>
      </w:r>
      <w:r w:rsidR="00044F4E" w:rsidRPr="00086583">
        <w:rPr>
          <w:color w:val="auto"/>
        </w:rPr>
        <w:t xml:space="preserve">showed conflicting information to identify the </w:t>
      </w:r>
      <w:r w:rsidR="009A35D0" w:rsidRPr="00086583">
        <w:rPr>
          <w:color w:val="auto"/>
        </w:rPr>
        <w:t>amount</w:t>
      </w:r>
      <w:r w:rsidR="00044F4E" w:rsidRPr="00086583">
        <w:rPr>
          <w:color w:val="auto"/>
        </w:rPr>
        <w:t xml:space="preserve"> of home care package funds</w:t>
      </w:r>
      <w:r w:rsidR="002C1B0D">
        <w:rPr>
          <w:color w:val="auto"/>
        </w:rPr>
        <w:t>.</w:t>
      </w:r>
      <w:r w:rsidR="00044F4E" w:rsidRPr="00086583">
        <w:rPr>
          <w:color w:val="auto"/>
        </w:rPr>
        <w:t xml:space="preserve"> </w:t>
      </w:r>
      <w:r w:rsidRPr="00FE2355">
        <w:rPr>
          <w:color w:val="auto"/>
        </w:rPr>
        <w:t xml:space="preserve">Management </w:t>
      </w:r>
      <w:r w:rsidR="00591A1D" w:rsidRPr="00FE2355">
        <w:rPr>
          <w:color w:val="auto"/>
        </w:rPr>
        <w:t>advised the system reflects live numbers which are constantly changing</w:t>
      </w:r>
      <w:r w:rsidR="00FE2355">
        <w:rPr>
          <w:color w:val="auto"/>
        </w:rPr>
        <w:t>.</w:t>
      </w:r>
    </w:p>
    <w:p w14:paraId="25E8C0CB" w14:textId="19F2F4CD" w:rsidR="0013413B" w:rsidRPr="00FE2355" w:rsidRDefault="00FE2355" w:rsidP="00A93125">
      <w:pPr>
        <w:pStyle w:val="NormalArial"/>
        <w:numPr>
          <w:ilvl w:val="0"/>
          <w:numId w:val="24"/>
        </w:numPr>
        <w:rPr>
          <w:color w:val="auto"/>
        </w:rPr>
      </w:pPr>
      <w:r>
        <w:rPr>
          <w:color w:val="auto"/>
        </w:rPr>
        <w:t xml:space="preserve">Management was aware of inconsistencies with issuing consumer statements and said it is due to a shortcoming with the current information management system.  </w:t>
      </w:r>
      <w:r w:rsidR="00591A1D" w:rsidRPr="00FE2355">
        <w:rPr>
          <w:color w:val="auto"/>
        </w:rPr>
        <w:t xml:space="preserve"> </w:t>
      </w:r>
    </w:p>
    <w:p w14:paraId="44247CC7" w14:textId="1B6CFAC8" w:rsidR="00800264" w:rsidRPr="00086583" w:rsidRDefault="00800264" w:rsidP="00A93125">
      <w:pPr>
        <w:pStyle w:val="NormalArial"/>
        <w:numPr>
          <w:ilvl w:val="0"/>
          <w:numId w:val="24"/>
        </w:numPr>
        <w:rPr>
          <w:color w:val="auto"/>
        </w:rPr>
      </w:pPr>
      <w:r w:rsidRPr="00086583">
        <w:rPr>
          <w:color w:val="auto"/>
        </w:rPr>
        <w:t xml:space="preserve">The service is implementing a new information management system that will automatically generate and issue consumer statements at the end of each month. </w:t>
      </w:r>
    </w:p>
    <w:p w14:paraId="225D0809" w14:textId="3445D437" w:rsidR="0087279D" w:rsidRPr="00086583" w:rsidRDefault="00591A1D" w:rsidP="00274397">
      <w:pPr>
        <w:pStyle w:val="NormalArial"/>
        <w:rPr>
          <w:color w:val="auto"/>
        </w:rPr>
      </w:pPr>
      <w:r w:rsidRPr="00086583">
        <w:rPr>
          <w:color w:val="auto"/>
        </w:rPr>
        <w:t>In coming to my finding, I have considered the information and evidence in the Assessment Team report and the intent of the Requirement</w:t>
      </w:r>
      <w:r w:rsidR="0087279D" w:rsidRPr="00086583">
        <w:rPr>
          <w:color w:val="auto"/>
        </w:rPr>
        <w:t>, which shows information provided to consumer is not accurate, timely or easy to understand.</w:t>
      </w:r>
    </w:p>
    <w:p w14:paraId="5EAE8BA6" w14:textId="70FA4150" w:rsidR="00800264" w:rsidRDefault="00591A1D" w:rsidP="00274397">
      <w:pPr>
        <w:pStyle w:val="NormalArial"/>
        <w:rPr>
          <w:color w:val="auto"/>
        </w:rPr>
      </w:pPr>
      <w:r w:rsidRPr="00086583">
        <w:rPr>
          <w:color w:val="auto"/>
        </w:rPr>
        <w:t>The Requirement expects timely and easily understood information is provided to support consumers with informed consumer choices. I find this does not occur through unclear and delayed monthly statements evidenced through documents reviewed and feedback from consumers and staff.</w:t>
      </w:r>
    </w:p>
    <w:p w14:paraId="4BA88330" w14:textId="1760D86E" w:rsidR="00EA1D6E" w:rsidRPr="00086583" w:rsidRDefault="00EA1D6E" w:rsidP="00274397">
      <w:pPr>
        <w:pStyle w:val="NormalArial"/>
        <w:rPr>
          <w:color w:val="auto"/>
        </w:rPr>
      </w:pPr>
      <w:r>
        <w:rPr>
          <w:color w:val="auto"/>
        </w:rPr>
        <w:t>I am satisfied that this deficit relates to both CHSP and HCP subsidised services, as it has stemmed from the organisation’s information management system.</w:t>
      </w:r>
    </w:p>
    <w:p w14:paraId="1F5B5D43" w14:textId="18A60EAD" w:rsidR="00591A1D" w:rsidRPr="00086583" w:rsidRDefault="00591A1D" w:rsidP="00274397">
      <w:pPr>
        <w:pStyle w:val="NormalArial"/>
        <w:rPr>
          <w:color w:val="auto"/>
        </w:rPr>
      </w:pPr>
      <w:r w:rsidRPr="00086583">
        <w:rPr>
          <w:color w:val="auto"/>
        </w:rPr>
        <w:lastRenderedPageBreak/>
        <w:t>Based on the information summarised above, I find the provider, in relation to the service, non-compliant</w:t>
      </w:r>
      <w:r w:rsidR="009919C0">
        <w:rPr>
          <w:color w:val="auto"/>
        </w:rPr>
        <w:t xml:space="preserve"> with Requirement</w:t>
      </w:r>
      <w:r w:rsidRPr="00086583">
        <w:rPr>
          <w:color w:val="auto"/>
        </w:rPr>
        <w:t xml:space="preserve"> (3)(e), Standard 1, Consumer dignity and choice.</w:t>
      </w:r>
    </w:p>
    <w:p w14:paraId="0EC0819A" w14:textId="3A7109AC" w:rsidR="00274397" w:rsidRPr="00086583" w:rsidRDefault="00274397" w:rsidP="00274397">
      <w:pPr>
        <w:pStyle w:val="NormalArial"/>
        <w:rPr>
          <w:color w:val="auto"/>
          <w:u w:val="single"/>
        </w:rPr>
      </w:pPr>
      <w:r w:rsidRPr="00086583">
        <w:rPr>
          <w:color w:val="auto"/>
          <w:u w:val="single"/>
        </w:rPr>
        <w:t>Requirements (3)(a), (3)(c), (3)(d), (3)(f)</w:t>
      </w:r>
    </w:p>
    <w:p w14:paraId="11ED3CC9" w14:textId="0D10B132" w:rsidR="00274397" w:rsidRPr="00086583" w:rsidRDefault="00274397" w:rsidP="00274397">
      <w:pPr>
        <w:pStyle w:val="NormalArial"/>
        <w:rPr>
          <w:color w:val="auto"/>
        </w:rPr>
      </w:pPr>
      <w:r w:rsidRPr="00086583">
        <w:rPr>
          <w:color w:val="auto"/>
        </w:rPr>
        <w:t xml:space="preserve">All consumers said that the service’s staff treat them with dignity and respect when delivering care and communicating with them. </w:t>
      </w:r>
      <w:r w:rsidRPr="00086583">
        <w:rPr>
          <w:color w:val="auto"/>
          <w:szCs w:val="22"/>
        </w:rPr>
        <w:t>Consumers stated staff know about their identity, culture and background, and the things that are important to them.</w:t>
      </w:r>
      <w:r w:rsidRPr="00086583">
        <w:rPr>
          <w:color w:val="auto"/>
        </w:rPr>
        <w:t xml:space="preserve"> Staff showed an understanding of consumers’ identity </w:t>
      </w:r>
      <w:r w:rsidR="0087279D" w:rsidRPr="00086583">
        <w:rPr>
          <w:color w:val="auto"/>
        </w:rPr>
        <w:t>to inform how they deliver services</w:t>
      </w:r>
      <w:r w:rsidRPr="00086583">
        <w:rPr>
          <w:color w:val="auto"/>
        </w:rPr>
        <w:t>. Care documentation referenced consumers’ diversity, religion, life history, relationships information and care preferences, using respectful language. Policies identify staff expectations to value each consumer’s diversity with dignity and respect.</w:t>
      </w:r>
    </w:p>
    <w:p w14:paraId="699EE97C" w14:textId="08D238BB" w:rsidR="002B7ED9" w:rsidRPr="00086583" w:rsidRDefault="00883365" w:rsidP="002B7ED9">
      <w:pPr>
        <w:pStyle w:val="NormalArial"/>
        <w:rPr>
          <w:color w:val="auto"/>
        </w:rPr>
      </w:pPr>
      <w:r w:rsidRPr="00086583">
        <w:rPr>
          <w:color w:val="auto"/>
        </w:rPr>
        <w:t>Consumers described how they can exercise choice and independence, make their own decisions regarding the way that their services are delivered and who they would like to be involved in those decisions and their care. Staff shared practices to encourage, promote, and educate consumers and their representatives on informed decision making in relation to their care. Policies provide guidance to engage consumers in decision making during planning and service delivery.</w:t>
      </w:r>
    </w:p>
    <w:p w14:paraId="2B4A0149" w14:textId="358DD126" w:rsidR="003F797B" w:rsidRPr="00086583" w:rsidRDefault="003F797B" w:rsidP="003F797B">
      <w:pPr>
        <w:pStyle w:val="NormalArial"/>
        <w:rPr>
          <w:color w:val="auto"/>
        </w:rPr>
      </w:pPr>
      <w:r w:rsidRPr="00086583">
        <w:rPr>
          <w:color w:val="auto"/>
        </w:rPr>
        <w:t>Consumer and representatives reported services receive</w:t>
      </w:r>
      <w:r w:rsidR="00FE2355">
        <w:rPr>
          <w:color w:val="auto"/>
        </w:rPr>
        <w:t>d</w:t>
      </w:r>
      <w:r w:rsidRPr="00086583">
        <w:rPr>
          <w:color w:val="auto"/>
        </w:rPr>
        <w:t xml:space="preserve"> help</w:t>
      </w:r>
      <w:r w:rsidR="00FE2355">
        <w:rPr>
          <w:color w:val="auto"/>
        </w:rPr>
        <w:t xml:space="preserve"> consumers</w:t>
      </w:r>
      <w:r w:rsidRPr="00086583">
        <w:rPr>
          <w:color w:val="auto"/>
        </w:rPr>
        <w:t xml:space="preserve"> to live the life they choose. Staff provided examples of how they support consumers to take risks through consultation and tailored supports. The service has a dignity of risk policy which outlines how to support consumers to live the life they choose. </w:t>
      </w:r>
    </w:p>
    <w:p w14:paraId="629300CC" w14:textId="5AFC8A39" w:rsidR="003F797B" w:rsidRDefault="003F797B" w:rsidP="003F797B">
      <w:pPr>
        <w:pStyle w:val="NormalArial"/>
        <w:rPr>
          <w:color w:val="auto"/>
        </w:rPr>
      </w:pPr>
      <w:r w:rsidRPr="00086583">
        <w:rPr>
          <w:color w:val="auto"/>
        </w:rPr>
        <w:t>Consumers and representatives reported their privacy is respected and personal information is kept confidential. Staff described practices to protect consumer personal information through protocols for electronic and paper-based documents. The consumer handbook contains information about privacy and confidentiality processes which seeks consumer consent to share information.</w:t>
      </w:r>
    </w:p>
    <w:p w14:paraId="7F27E35A" w14:textId="629A2525" w:rsidR="00FE2355" w:rsidRPr="00086583" w:rsidRDefault="00FE2355" w:rsidP="00FE2355">
      <w:pPr>
        <w:pStyle w:val="NormalArial"/>
        <w:rPr>
          <w:color w:val="auto"/>
        </w:rPr>
      </w:pPr>
      <w:r w:rsidRPr="00086583">
        <w:rPr>
          <w:color w:val="auto"/>
        </w:rPr>
        <w:t xml:space="preserve">Based on the information summarised above, I find the provider, in relation to the service, compliant </w:t>
      </w:r>
      <w:r w:rsidR="009919C0">
        <w:rPr>
          <w:color w:val="auto"/>
        </w:rPr>
        <w:t>with Requirements</w:t>
      </w:r>
      <w:r w:rsidRPr="00086583">
        <w:rPr>
          <w:color w:val="auto"/>
        </w:rPr>
        <w:t xml:space="preserve"> (3)(</w:t>
      </w:r>
      <w:r w:rsidR="009919C0">
        <w:rPr>
          <w:color w:val="auto"/>
        </w:rPr>
        <w:t>a</w:t>
      </w:r>
      <w:r w:rsidRPr="00086583">
        <w:rPr>
          <w:color w:val="auto"/>
        </w:rPr>
        <w:t>)</w:t>
      </w:r>
      <w:r w:rsidR="009919C0">
        <w:rPr>
          <w:color w:val="auto"/>
        </w:rPr>
        <w:t>, (3)(c), (3)(d) and (3)(f) in</w:t>
      </w:r>
      <w:r w:rsidRPr="00086583">
        <w:rPr>
          <w:color w:val="auto"/>
        </w:rPr>
        <w:t xml:space="preserve"> Standard 1, Consumer dignity and choice.</w:t>
      </w:r>
    </w:p>
    <w:p w14:paraId="03D71A68" w14:textId="51202782" w:rsidR="003F797B" w:rsidRDefault="003F797B" w:rsidP="002B7ED9">
      <w:pPr>
        <w:pStyle w:val="NormalArial"/>
      </w:pPr>
    </w:p>
    <w:p w14:paraId="61EA256B" w14:textId="3668B2C4" w:rsidR="00EF5A80" w:rsidRPr="006B4042" w:rsidRDefault="00167ED3" w:rsidP="002B7ED9">
      <w:pPr>
        <w:pStyle w:val="NormalArial"/>
      </w:pPr>
      <w:r w:rsidRPr="00A36AA9">
        <w:br w:type="page"/>
      </w:r>
    </w:p>
    <w:p w14:paraId="61EA256C" w14:textId="77777777" w:rsidR="00EF5A80" w:rsidRDefault="00167ED3" w:rsidP="00EF5A80">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B075F6" w14:paraId="61EA2570" w14:textId="77777777" w:rsidTr="00B07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61EA256D" w14:textId="77777777" w:rsidR="00EF5A80" w:rsidRPr="003217D3" w:rsidRDefault="00167ED3" w:rsidP="00EF5A80">
            <w:pPr>
              <w:spacing w:before="0" w:line="22" w:lineRule="atLeast"/>
              <w:rPr>
                <w:rFonts w:ascii="Arial" w:hAnsi="Arial" w:cs="Arial"/>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1EA256E" w14:textId="1C9D7187" w:rsidR="00EF5A80" w:rsidRPr="003217D3" w:rsidRDefault="00167ED3" w:rsidP="00EF5A8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61EA256F" w14:textId="77777777" w:rsidR="00EF5A80" w:rsidRPr="003217D3" w:rsidRDefault="00167ED3" w:rsidP="00EF5A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75F6" w14:paraId="61EA2575" w14:textId="77777777" w:rsidTr="00B075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571"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61EA2572"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61EA2573" w14:textId="25109B6D"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0227">
                  <w:rPr>
                    <w:rFonts w:ascii="Arial" w:hAnsi="Arial" w:cs="Arial"/>
                    <w:color w:val="auto"/>
                  </w:rPr>
                  <w:t>Compliant</w:t>
                </w:r>
              </w:sdtContent>
            </w:sdt>
            <w:r w:rsidR="00167ED3" w:rsidRPr="00CC646C">
              <w:rPr>
                <w:rFonts w:ascii="Arial" w:hAnsi="Arial" w:cs="Arial"/>
                <w:color w:val="auto"/>
              </w:rPr>
              <w:t xml:space="preserve"> </w:t>
            </w:r>
          </w:p>
        </w:tc>
        <w:tc>
          <w:tcPr>
            <w:tcW w:w="1982" w:type="dxa"/>
            <w:shd w:val="clear" w:color="auto" w:fill="auto"/>
            <w:vAlign w:val="top"/>
          </w:tcPr>
          <w:p w14:paraId="61EA2574" w14:textId="4AAEC5EC"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0227">
                  <w:rPr>
                    <w:rFonts w:ascii="Arial" w:hAnsi="Arial" w:cs="Arial"/>
                    <w:color w:val="auto"/>
                  </w:rPr>
                  <w:t>Compliant</w:t>
                </w:r>
              </w:sdtContent>
            </w:sdt>
            <w:r w:rsidR="00167ED3" w:rsidRPr="00CC646C">
              <w:rPr>
                <w:rFonts w:ascii="Arial" w:hAnsi="Arial" w:cs="Arial"/>
                <w:color w:val="auto"/>
              </w:rPr>
              <w:t xml:space="preserve"> </w:t>
            </w:r>
          </w:p>
        </w:tc>
      </w:tr>
      <w:tr w:rsidR="00B075F6" w14:paraId="61EA257A" w14:textId="77777777" w:rsidTr="00B07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576"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61EA2577" w14:textId="77777777" w:rsidR="00EF5A80" w:rsidRPr="00244176" w:rsidRDefault="00167ED3"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61EA2578" w14:textId="4738BB12"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0227">
                  <w:rPr>
                    <w:rFonts w:ascii="Arial" w:hAnsi="Arial" w:cs="Arial"/>
                    <w:color w:val="auto"/>
                  </w:rPr>
                  <w:t>Non-compliant</w:t>
                </w:r>
              </w:sdtContent>
            </w:sdt>
            <w:r w:rsidR="00167ED3" w:rsidRPr="00CC646C">
              <w:rPr>
                <w:rFonts w:ascii="Arial" w:hAnsi="Arial" w:cs="Arial"/>
                <w:color w:val="auto"/>
              </w:rPr>
              <w:t xml:space="preserve"> </w:t>
            </w:r>
          </w:p>
        </w:tc>
        <w:tc>
          <w:tcPr>
            <w:tcW w:w="1982" w:type="dxa"/>
            <w:shd w:val="clear" w:color="auto" w:fill="auto"/>
            <w:vAlign w:val="top"/>
          </w:tcPr>
          <w:p w14:paraId="61EA2579" w14:textId="0EB905B8"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0227">
                  <w:rPr>
                    <w:rFonts w:ascii="Arial" w:hAnsi="Arial" w:cs="Arial"/>
                    <w:color w:val="auto"/>
                  </w:rPr>
                  <w:t>Non-compliant</w:t>
                </w:r>
              </w:sdtContent>
            </w:sdt>
            <w:r w:rsidR="00167ED3" w:rsidRPr="00CC646C">
              <w:rPr>
                <w:rFonts w:ascii="Arial" w:hAnsi="Arial" w:cs="Arial"/>
                <w:color w:val="auto"/>
              </w:rPr>
              <w:t xml:space="preserve"> </w:t>
            </w:r>
          </w:p>
        </w:tc>
      </w:tr>
      <w:tr w:rsidR="00B075F6" w14:paraId="61EA2581" w14:textId="77777777" w:rsidTr="00B075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57B"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61EA257C"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1EA257D" w14:textId="77777777" w:rsidR="00EF5A80" w:rsidRPr="00244176" w:rsidRDefault="00167ED3" w:rsidP="00EF5A8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1EA257E" w14:textId="77777777" w:rsidR="00EF5A80" w:rsidRPr="00244176" w:rsidRDefault="00167ED3" w:rsidP="00EF5A8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61EA257F" w14:textId="569010E6"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0227">
                  <w:rPr>
                    <w:rFonts w:ascii="Arial" w:hAnsi="Arial" w:cs="Arial"/>
                    <w:color w:val="auto"/>
                  </w:rPr>
                  <w:t>Compliant</w:t>
                </w:r>
              </w:sdtContent>
            </w:sdt>
            <w:r w:rsidR="00167ED3" w:rsidRPr="00CC646C">
              <w:rPr>
                <w:rFonts w:ascii="Arial" w:hAnsi="Arial" w:cs="Arial"/>
                <w:color w:val="auto"/>
              </w:rPr>
              <w:t xml:space="preserve"> </w:t>
            </w:r>
          </w:p>
        </w:tc>
        <w:tc>
          <w:tcPr>
            <w:tcW w:w="1982" w:type="dxa"/>
            <w:shd w:val="clear" w:color="auto" w:fill="auto"/>
            <w:vAlign w:val="top"/>
          </w:tcPr>
          <w:p w14:paraId="61EA2580" w14:textId="559FDC8B"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6583">
                  <w:rPr>
                    <w:rFonts w:ascii="Arial" w:hAnsi="Arial" w:cs="Arial"/>
                    <w:color w:val="auto"/>
                  </w:rPr>
                  <w:t>Compliant</w:t>
                </w:r>
              </w:sdtContent>
            </w:sdt>
            <w:r w:rsidR="00167ED3" w:rsidRPr="00CC646C">
              <w:rPr>
                <w:rFonts w:ascii="Arial" w:hAnsi="Arial" w:cs="Arial"/>
                <w:color w:val="auto"/>
              </w:rPr>
              <w:t xml:space="preserve"> </w:t>
            </w:r>
          </w:p>
        </w:tc>
      </w:tr>
      <w:tr w:rsidR="00B075F6" w14:paraId="61EA2586" w14:textId="77777777" w:rsidTr="00B07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582"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61EA2583" w14:textId="77777777" w:rsidR="00EF5A80" w:rsidRPr="00244176" w:rsidRDefault="00167ED3"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61EA2584" w14:textId="58F4741B"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6583">
                  <w:rPr>
                    <w:rFonts w:ascii="Arial" w:hAnsi="Arial" w:cs="Arial"/>
                    <w:color w:val="auto"/>
                  </w:rPr>
                  <w:t>Compliant</w:t>
                </w:r>
              </w:sdtContent>
            </w:sdt>
            <w:r w:rsidR="00167ED3" w:rsidRPr="00CC646C">
              <w:rPr>
                <w:rFonts w:ascii="Arial" w:hAnsi="Arial" w:cs="Arial"/>
                <w:color w:val="auto"/>
              </w:rPr>
              <w:t xml:space="preserve"> </w:t>
            </w:r>
          </w:p>
        </w:tc>
        <w:tc>
          <w:tcPr>
            <w:tcW w:w="1982" w:type="dxa"/>
            <w:shd w:val="clear" w:color="auto" w:fill="auto"/>
            <w:vAlign w:val="top"/>
          </w:tcPr>
          <w:p w14:paraId="61EA2585" w14:textId="4F897A99"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6583">
                  <w:rPr>
                    <w:rFonts w:ascii="Arial" w:hAnsi="Arial" w:cs="Arial"/>
                    <w:color w:val="auto"/>
                  </w:rPr>
                  <w:t>Compliant</w:t>
                </w:r>
              </w:sdtContent>
            </w:sdt>
            <w:r w:rsidR="00167ED3" w:rsidRPr="00CC646C">
              <w:rPr>
                <w:rFonts w:ascii="Arial" w:hAnsi="Arial" w:cs="Arial"/>
                <w:color w:val="auto"/>
              </w:rPr>
              <w:t xml:space="preserve"> </w:t>
            </w:r>
          </w:p>
        </w:tc>
      </w:tr>
      <w:tr w:rsidR="00B075F6" w14:paraId="61EA258B" w14:textId="77777777" w:rsidTr="00B075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587"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61EA2588"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61EA2589" w14:textId="5F190FE6"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1577">
                  <w:rPr>
                    <w:rFonts w:ascii="Arial" w:hAnsi="Arial" w:cs="Arial"/>
                    <w:color w:val="auto"/>
                  </w:rPr>
                  <w:t>Non-compliant</w:t>
                </w:r>
              </w:sdtContent>
            </w:sdt>
            <w:r w:rsidR="00167ED3" w:rsidRPr="00CC646C">
              <w:rPr>
                <w:rFonts w:ascii="Arial" w:hAnsi="Arial" w:cs="Arial"/>
                <w:color w:val="auto"/>
              </w:rPr>
              <w:t xml:space="preserve"> </w:t>
            </w:r>
          </w:p>
        </w:tc>
        <w:tc>
          <w:tcPr>
            <w:tcW w:w="1982" w:type="dxa"/>
            <w:shd w:val="clear" w:color="auto" w:fill="auto"/>
            <w:vAlign w:val="top"/>
          </w:tcPr>
          <w:p w14:paraId="61EA258A" w14:textId="5F83CBCF"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1577">
                  <w:rPr>
                    <w:rFonts w:ascii="Arial" w:hAnsi="Arial" w:cs="Arial"/>
                    <w:color w:val="auto"/>
                  </w:rPr>
                  <w:t>Non-compliant</w:t>
                </w:r>
              </w:sdtContent>
            </w:sdt>
            <w:r w:rsidR="00167ED3" w:rsidRPr="00CC646C">
              <w:rPr>
                <w:rFonts w:ascii="Arial" w:hAnsi="Arial" w:cs="Arial"/>
                <w:color w:val="auto"/>
              </w:rPr>
              <w:t xml:space="preserve"> </w:t>
            </w:r>
          </w:p>
        </w:tc>
      </w:tr>
    </w:tbl>
    <w:bookmarkEnd w:id="5"/>
    <w:p w14:paraId="61EA258C" w14:textId="77777777" w:rsidR="00EF5A80" w:rsidRDefault="00167ED3" w:rsidP="00EF5A80">
      <w:pPr>
        <w:pStyle w:val="Heading20"/>
        <w:tabs>
          <w:tab w:val="left" w:pos="1890"/>
        </w:tabs>
      </w:pPr>
      <w:r w:rsidRPr="00A36AA9">
        <w:t>Findings</w:t>
      </w:r>
    </w:p>
    <w:p w14:paraId="288BF0F5" w14:textId="0BD0EDA3" w:rsidR="00E0498B" w:rsidRDefault="00E0498B" w:rsidP="00E0498B">
      <w:pPr>
        <w:pStyle w:val="NormalArial"/>
        <w:rPr>
          <w:u w:val="single"/>
        </w:rPr>
      </w:pPr>
      <w:r>
        <w:rPr>
          <w:u w:val="single"/>
        </w:rPr>
        <w:t>Requirement (3)(b)</w:t>
      </w:r>
    </w:p>
    <w:p w14:paraId="39456A0A" w14:textId="3701CFDC" w:rsidR="00B2604F" w:rsidRPr="002E0227" w:rsidRDefault="00E0498B" w:rsidP="00B2604F">
      <w:pPr>
        <w:pStyle w:val="NormalArial"/>
      </w:pPr>
      <w:r>
        <w:t>The Assessment Team were not satisfied a</w:t>
      </w:r>
      <w:r w:rsidRPr="00E0498B">
        <w:t>ssessment and planning identifies and addresses the consumer’s current needs, goals and preferences, including advance care planning and end of life planning if the consumer wishes.</w:t>
      </w:r>
      <w:r>
        <w:t xml:space="preserve"> The Assessment Team provided the following </w:t>
      </w:r>
      <w:r w:rsidRPr="002E0227">
        <w:t>information relevant to my finding:</w:t>
      </w:r>
    </w:p>
    <w:p w14:paraId="024F0381" w14:textId="663F91AF" w:rsidR="00E0498B" w:rsidRPr="002E0227" w:rsidRDefault="0087279D" w:rsidP="00B2604F">
      <w:pPr>
        <w:pStyle w:val="NormalArial"/>
        <w:numPr>
          <w:ilvl w:val="0"/>
          <w:numId w:val="25"/>
        </w:numPr>
      </w:pPr>
      <w:r w:rsidRPr="002E0227">
        <w:rPr>
          <w:color w:val="auto"/>
        </w:rPr>
        <w:t>M</w:t>
      </w:r>
      <w:r w:rsidR="00B2604F" w:rsidRPr="002E0227">
        <w:rPr>
          <w:color w:val="auto"/>
        </w:rPr>
        <w:t>anagement and staff said advance care planning is not discussed with consumers or representatives at onboarding and reviews, and no advance care planning is undertaken.</w:t>
      </w:r>
    </w:p>
    <w:p w14:paraId="3DCD40FE" w14:textId="77777777" w:rsidR="0087279D" w:rsidRPr="0087279D" w:rsidRDefault="0087279D" w:rsidP="00B2604F">
      <w:pPr>
        <w:pStyle w:val="NormalArial"/>
        <w:numPr>
          <w:ilvl w:val="0"/>
          <w:numId w:val="25"/>
        </w:numPr>
      </w:pPr>
      <w:r>
        <w:rPr>
          <w:color w:val="auto"/>
        </w:rPr>
        <w:lastRenderedPageBreak/>
        <w:t>T</w:t>
      </w:r>
      <w:r w:rsidR="00B2604F" w:rsidRPr="00725829">
        <w:rPr>
          <w:color w:val="auto"/>
        </w:rPr>
        <w:t>he service does not have a policy or procedure on advance care planning or end of life care planning. The consumer care plan template includes a section for advanced care directives and end of life plan</w:t>
      </w:r>
    </w:p>
    <w:p w14:paraId="4337A353" w14:textId="3EF37EAB" w:rsidR="00B2604F" w:rsidRPr="00B2604F" w:rsidRDefault="0087279D" w:rsidP="00B2604F">
      <w:pPr>
        <w:pStyle w:val="NormalArial"/>
        <w:numPr>
          <w:ilvl w:val="0"/>
          <w:numId w:val="25"/>
        </w:numPr>
      </w:pPr>
      <w:r>
        <w:rPr>
          <w:color w:val="auto"/>
        </w:rPr>
        <w:t>Consumer care files mostly indicated they did not have an advanced care plan without further information regarding discussions or information provided to consumers</w:t>
      </w:r>
      <w:r w:rsidR="00B2604F" w:rsidRPr="00725829">
        <w:rPr>
          <w:color w:val="auto"/>
        </w:rPr>
        <w:t xml:space="preserve"> </w:t>
      </w:r>
    </w:p>
    <w:p w14:paraId="3CF716D3" w14:textId="2FC4D23F" w:rsidR="00B2604F" w:rsidRPr="0087279D" w:rsidRDefault="00B2604F" w:rsidP="00B2604F">
      <w:pPr>
        <w:pStyle w:val="NormalArial"/>
        <w:numPr>
          <w:ilvl w:val="0"/>
          <w:numId w:val="25"/>
        </w:numPr>
      </w:pPr>
      <w:r>
        <w:rPr>
          <w:color w:val="auto"/>
        </w:rPr>
        <w:t xml:space="preserve">While some consumers advised advanced care planning discussions had not occurred, consumers and </w:t>
      </w:r>
      <w:r w:rsidR="009A35D0">
        <w:rPr>
          <w:color w:val="auto"/>
        </w:rPr>
        <w:t>representatives</w:t>
      </w:r>
      <w:r>
        <w:rPr>
          <w:color w:val="auto"/>
        </w:rPr>
        <w:t xml:space="preserve"> were satisfied</w:t>
      </w:r>
      <w:r w:rsidR="00EA1D6E">
        <w:rPr>
          <w:color w:val="auto"/>
        </w:rPr>
        <w:t xml:space="preserve"> consumers’</w:t>
      </w:r>
      <w:r>
        <w:rPr>
          <w:color w:val="auto"/>
        </w:rPr>
        <w:t xml:space="preserve"> current needs, goals and preferences were met through assessment and planning</w:t>
      </w:r>
      <w:r w:rsidR="00EA1D6E">
        <w:rPr>
          <w:color w:val="auto"/>
        </w:rPr>
        <w:t>.</w:t>
      </w:r>
    </w:p>
    <w:p w14:paraId="2725CBD9" w14:textId="3FEA5414" w:rsidR="0087279D" w:rsidRDefault="0087279D" w:rsidP="0087279D">
      <w:pPr>
        <w:pStyle w:val="NormalArial"/>
        <w:rPr>
          <w:color w:val="auto"/>
        </w:rPr>
      </w:pPr>
      <w:r>
        <w:rPr>
          <w:color w:val="auto"/>
        </w:rPr>
        <w:t>In coming to my finding, I have considered the information in the Assessment Team</w:t>
      </w:r>
      <w:r w:rsidR="0082235B">
        <w:rPr>
          <w:color w:val="auto"/>
        </w:rPr>
        <w:t>’s report</w:t>
      </w:r>
      <w:r>
        <w:rPr>
          <w:color w:val="auto"/>
        </w:rPr>
        <w:t xml:space="preserve"> and the intent of the Requirement </w:t>
      </w:r>
      <w:r w:rsidR="0082235B">
        <w:rPr>
          <w:color w:val="auto"/>
        </w:rPr>
        <w:t>,</w:t>
      </w:r>
      <w:r>
        <w:rPr>
          <w:color w:val="auto"/>
        </w:rPr>
        <w:t xml:space="preserve"> which shows the service does not address advanced care planning or end of life planning, as part </w:t>
      </w:r>
      <w:r w:rsidR="0082235B">
        <w:rPr>
          <w:color w:val="auto"/>
        </w:rPr>
        <w:t xml:space="preserve">of </w:t>
      </w:r>
      <w:r>
        <w:rPr>
          <w:color w:val="auto"/>
        </w:rPr>
        <w:t>assessment and planning</w:t>
      </w:r>
      <w:r w:rsidR="0082235B">
        <w:rPr>
          <w:color w:val="auto"/>
        </w:rPr>
        <w:t xml:space="preserve"> processes</w:t>
      </w:r>
      <w:r>
        <w:rPr>
          <w:color w:val="auto"/>
        </w:rPr>
        <w:t>.</w:t>
      </w:r>
    </w:p>
    <w:p w14:paraId="5C08DA94" w14:textId="1BA85DEE" w:rsidR="0087279D" w:rsidRDefault="0087279D" w:rsidP="0087279D">
      <w:pPr>
        <w:pStyle w:val="NormalArial"/>
      </w:pPr>
      <w:r>
        <w:t>This Requirement expects advance care planning, including completion of advance care directives, and end of life planning happen in line with the consumer’s preference. I find this does not occur</w:t>
      </w:r>
      <w:r w:rsidR="0082235B">
        <w:t>, as demonstrated by</w:t>
      </w:r>
      <w:r>
        <w:t xml:space="preserve"> care files reviewed and the absence of a policy to guide staff in having these </w:t>
      </w:r>
      <w:r w:rsidRPr="002E0227">
        <w:t>discussions during assessment and planning.</w:t>
      </w:r>
    </w:p>
    <w:p w14:paraId="51A97AB3" w14:textId="4EF94F77" w:rsidR="0082235B" w:rsidRPr="00086583" w:rsidRDefault="0082235B" w:rsidP="0082235B">
      <w:pPr>
        <w:pStyle w:val="NormalArial"/>
        <w:rPr>
          <w:color w:val="auto"/>
        </w:rPr>
      </w:pPr>
      <w:r>
        <w:rPr>
          <w:color w:val="auto"/>
        </w:rPr>
        <w:t xml:space="preserve">I am satisfied that </w:t>
      </w:r>
      <w:r w:rsidR="00AB5FEF">
        <w:rPr>
          <w:color w:val="auto"/>
        </w:rPr>
        <w:t>the identified deficits</w:t>
      </w:r>
      <w:r>
        <w:rPr>
          <w:color w:val="auto"/>
        </w:rPr>
        <w:t xml:space="preserve"> relate to both CHSP and HCP subsidised services, as </w:t>
      </w:r>
      <w:r w:rsidR="00AB5FEF">
        <w:rPr>
          <w:color w:val="auto"/>
        </w:rPr>
        <w:t xml:space="preserve">they </w:t>
      </w:r>
      <w:r>
        <w:rPr>
          <w:color w:val="auto"/>
        </w:rPr>
        <w:t>ha</w:t>
      </w:r>
      <w:r w:rsidR="00AB5FEF">
        <w:rPr>
          <w:color w:val="auto"/>
        </w:rPr>
        <w:t>ve</w:t>
      </w:r>
      <w:r>
        <w:rPr>
          <w:color w:val="auto"/>
        </w:rPr>
        <w:t xml:space="preserve"> stemmed from a lack of organisational processes to guide staff practice.</w:t>
      </w:r>
    </w:p>
    <w:p w14:paraId="5D496519" w14:textId="55334130" w:rsidR="002E0227" w:rsidRDefault="0087279D" w:rsidP="0087279D">
      <w:pPr>
        <w:pStyle w:val="NormalArial"/>
      </w:pPr>
      <w:r w:rsidRPr="002E0227">
        <w:t xml:space="preserve">Based on the information summarised above, I find the </w:t>
      </w:r>
      <w:r w:rsidR="00D4576E" w:rsidRPr="002E0227">
        <w:t>provider, in relation to the service, non-compliant with (3)(b), Standard 2, Ongoing assessment and planning with consumers.</w:t>
      </w:r>
    </w:p>
    <w:p w14:paraId="2A58A1AF" w14:textId="22A8D527" w:rsidR="00AE7528" w:rsidRPr="00A93125" w:rsidRDefault="00AE7528" w:rsidP="0087279D">
      <w:pPr>
        <w:pStyle w:val="NormalArial"/>
        <w:rPr>
          <w:u w:val="single"/>
        </w:rPr>
      </w:pPr>
      <w:r w:rsidRPr="00A93125">
        <w:rPr>
          <w:u w:val="single"/>
        </w:rPr>
        <w:t>Requirement (3)(e)</w:t>
      </w:r>
    </w:p>
    <w:p w14:paraId="01C069DD" w14:textId="17EF0B2E" w:rsidR="00511E94" w:rsidRDefault="00511E94" w:rsidP="0087279D">
      <w:pPr>
        <w:pStyle w:val="NormalArial"/>
      </w:pPr>
      <w:r>
        <w:t>While t</w:t>
      </w:r>
      <w:r w:rsidR="00AE7528">
        <w:t xml:space="preserve">he Assessment Team </w:t>
      </w:r>
      <w:r>
        <w:t xml:space="preserve">identified a number of care plans had not been regularly reviewed, they recommended Requirement (3)(e) met, based on positive feedback from consumers. However, there is further information and evidence in the Assessment Team’s report under </w:t>
      </w:r>
      <w:r w:rsidR="00631577">
        <w:t xml:space="preserve">other </w:t>
      </w:r>
      <w:r>
        <w:t>Requirement</w:t>
      </w:r>
      <w:r w:rsidR="00631577">
        <w:t>s</w:t>
      </w:r>
      <w:r>
        <w:t xml:space="preserve"> which is relevant to my finding</w:t>
      </w:r>
      <w:r w:rsidR="00631577">
        <w:t xml:space="preserve">. This </w:t>
      </w:r>
      <w:r>
        <w:t>information and evidence is as follows:</w:t>
      </w:r>
    </w:p>
    <w:p w14:paraId="5C7D85A9" w14:textId="13895476" w:rsidR="00511E94" w:rsidRDefault="00094FDE" w:rsidP="00511E94">
      <w:pPr>
        <w:pStyle w:val="NormalArial"/>
        <w:numPr>
          <w:ilvl w:val="0"/>
          <w:numId w:val="25"/>
        </w:numPr>
      </w:pPr>
      <w:r>
        <w:t>All consumers and representatives said they would be supported to amend consumers’ care and services if their needs or preferences changed.</w:t>
      </w:r>
    </w:p>
    <w:p w14:paraId="0C410903" w14:textId="1686FA28" w:rsidR="00094FDE" w:rsidRDefault="00094FDE" w:rsidP="00511E94">
      <w:pPr>
        <w:pStyle w:val="NormalArial"/>
        <w:numPr>
          <w:ilvl w:val="0"/>
          <w:numId w:val="25"/>
        </w:numPr>
      </w:pPr>
      <w:r>
        <w:t>Management said care plans are reviewed every 12 months, or when there is a change in condition. For HCP level 3 and 4 consumers, clinical assessments are completed every three months.</w:t>
      </w:r>
    </w:p>
    <w:p w14:paraId="577C3C7C" w14:textId="1EC9E7F2" w:rsidR="00631577" w:rsidRDefault="00094FDE" w:rsidP="00511E94">
      <w:pPr>
        <w:pStyle w:val="NormalArial"/>
        <w:numPr>
          <w:ilvl w:val="0"/>
          <w:numId w:val="25"/>
        </w:numPr>
      </w:pPr>
      <w:r>
        <w:t xml:space="preserve">Outstanding care plan reviews were noted by the Assessment Team. </w:t>
      </w:r>
    </w:p>
    <w:p w14:paraId="562DC1A9" w14:textId="77777777" w:rsidR="00631577" w:rsidRDefault="00631577" w:rsidP="00631577">
      <w:pPr>
        <w:pStyle w:val="NormalArial"/>
        <w:numPr>
          <w:ilvl w:val="0"/>
          <w:numId w:val="25"/>
        </w:numPr>
      </w:pPr>
      <w:r>
        <w:t>No support workers were able to describe the process for review of care and services.</w:t>
      </w:r>
    </w:p>
    <w:p w14:paraId="2710FCBA" w14:textId="21FC26D6" w:rsidR="00094FDE" w:rsidRDefault="00631577" w:rsidP="00511E94">
      <w:pPr>
        <w:pStyle w:val="NormalArial"/>
        <w:numPr>
          <w:ilvl w:val="0"/>
          <w:numId w:val="25"/>
        </w:numPr>
      </w:pPr>
      <w:r>
        <w:t>Information and evidence under Requirement (3)(b) in Standard 3 shows f</w:t>
      </w:r>
      <w:r w:rsidR="00094FDE">
        <w:t>our sampled care plans included inconsistent information in relation to risks associated with consumers’ care and their</w:t>
      </w:r>
      <w:r w:rsidR="006C14FE">
        <w:t xml:space="preserve"> current care needs. </w:t>
      </w:r>
    </w:p>
    <w:p w14:paraId="616AAE6A" w14:textId="19303230" w:rsidR="00631577" w:rsidRDefault="00631577" w:rsidP="00511E94">
      <w:pPr>
        <w:pStyle w:val="NormalArial"/>
        <w:numPr>
          <w:ilvl w:val="0"/>
          <w:numId w:val="25"/>
        </w:numPr>
      </w:pPr>
      <w:r>
        <w:t>Information and evidence under Requirement (3)(a) in Standard 2 shows management acknowledged and was aware that care plan reviews and/or reassessments were not all current. It also shows the organisation’s policy relating to assessment and planning did not sufficiently cover reassessments and timeframes for completion.</w:t>
      </w:r>
    </w:p>
    <w:p w14:paraId="799BFD9A" w14:textId="7802AD34" w:rsidR="00094FDE" w:rsidRDefault="00631577" w:rsidP="006C14FE">
      <w:pPr>
        <w:pStyle w:val="NormalArial"/>
      </w:pPr>
      <w:r>
        <w:t>In coming to my finding, I have considered information in the Assessment Team’s report, which shows care and services are not reviewed regularly for effectiveness, and when circumstances change or when incidents impact on the needs, goals or preferences of the consumer.</w:t>
      </w:r>
    </w:p>
    <w:p w14:paraId="19BB93D6" w14:textId="1382AE6D" w:rsidR="00631577" w:rsidRDefault="00631577" w:rsidP="006C14FE">
      <w:pPr>
        <w:pStyle w:val="NormalArial"/>
      </w:pPr>
      <w:r>
        <w:t xml:space="preserve">I have considered that </w:t>
      </w:r>
      <w:r w:rsidR="00AB5FEF">
        <w:t xml:space="preserve">at the time of the Quality Audit, a number of care plan reviews were outstanding, and four sampled care plans did not reflect consumers’ current risks or needs. I </w:t>
      </w:r>
      <w:r w:rsidR="00AB5FEF">
        <w:lastRenderedPageBreak/>
        <w:t>find this places consumers at risk of harm, as there is insufficient information to guide staff in mitigating risk and providing personalised care. I have also considered that policies and procedures do not guide staff in care and service reassessments or provide timeframes for completion.</w:t>
      </w:r>
    </w:p>
    <w:p w14:paraId="67197F0A" w14:textId="24D4D387" w:rsidR="00AB5FEF" w:rsidRPr="00086583" w:rsidRDefault="00AB5FEF" w:rsidP="00AB5FEF">
      <w:pPr>
        <w:pStyle w:val="NormalArial"/>
        <w:rPr>
          <w:color w:val="auto"/>
        </w:rPr>
      </w:pPr>
      <w:r>
        <w:rPr>
          <w:color w:val="auto"/>
        </w:rPr>
        <w:t>I am satisfied that the identified deficits relate to both CHSP and HCP subsidised services, as they have stemmed from a lack of organisational processes to guide staff practice.</w:t>
      </w:r>
    </w:p>
    <w:p w14:paraId="119807BC" w14:textId="52F624F6" w:rsidR="00AB5FEF" w:rsidRDefault="00AB5FEF" w:rsidP="00AB5FEF">
      <w:pPr>
        <w:pStyle w:val="NormalArial"/>
      </w:pPr>
      <w:r w:rsidRPr="002E0227">
        <w:t>Based on the information summarised above, I find the provider, in relation to the service, non-compliant with (3)(</w:t>
      </w:r>
      <w:r>
        <w:t>e</w:t>
      </w:r>
      <w:r w:rsidRPr="002E0227">
        <w:t>), Standard 2, Ongoing assessment and planning with consumers.</w:t>
      </w:r>
    </w:p>
    <w:p w14:paraId="2C8B2C1C" w14:textId="0EBC975C" w:rsidR="00B2604F" w:rsidRPr="00B2604F" w:rsidRDefault="00B2604F" w:rsidP="00B2604F">
      <w:pPr>
        <w:pStyle w:val="NormalArial"/>
        <w:rPr>
          <w:u w:val="single"/>
        </w:rPr>
      </w:pPr>
      <w:r>
        <w:rPr>
          <w:u w:val="single"/>
        </w:rPr>
        <w:t>Requirements (3)(a), (3)(c)</w:t>
      </w:r>
      <w:r w:rsidR="00AB5FEF">
        <w:rPr>
          <w:u w:val="single"/>
        </w:rPr>
        <w:t xml:space="preserve"> and</w:t>
      </w:r>
      <w:r w:rsidR="004A449A">
        <w:rPr>
          <w:u w:val="single"/>
        </w:rPr>
        <w:t xml:space="preserve"> </w:t>
      </w:r>
      <w:r w:rsidR="007716DA">
        <w:rPr>
          <w:u w:val="single"/>
        </w:rPr>
        <w:t>(3)(d)</w:t>
      </w:r>
    </w:p>
    <w:p w14:paraId="0F576748" w14:textId="084CAC99" w:rsidR="00E0498B" w:rsidRDefault="0013413B" w:rsidP="00E0498B">
      <w:pPr>
        <w:pStyle w:val="NormalArial"/>
        <w:rPr>
          <w:rFonts w:eastAsia="Calibri"/>
        </w:rPr>
      </w:pPr>
      <w:r>
        <w:t>Consumers and representatives are satisfied with assessment and care planning processes. Consumers interviewed were satisfied that their assessments were adequately reflected in the services they require</w:t>
      </w:r>
      <w:r w:rsidR="00E0498B">
        <w:rPr>
          <w:rFonts w:eastAsia="Calibri"/>
        </w:rPr>
        <w:t xml:space="preserve">. </w:t>
      </w:r>
      <w:r w:rsidR="00E0498B" w:rsidRPr="006F5879">
        <w:rPr>
          <w:rFonts w:eastAsia="Calibri"/>
        </w:rPr>
        <w:t>All staff interviewed could describe individual risks to consumers</w:t>
      </w:r>
      <w:r w:rsidR="0082235B">
        <w:rPr>
          <w:rFonts w:eastAsia="Calibri"/>
        </w:rPr>
        <w:t>’</w:t>
      </w:r>
      <w:r w:rsidR="00E0498B" w:rsidRPr="006F5879">
        <w:rPr>
          <w:rFonts w:eastAsia="Calibri"/>
        </w:rPr>
        <w:t xml:space="preserve"> health and wellbeing and how they mitigate those risks. </w:t>
      </w:r>
      <w:r w:rsidR="00E0498B" w:rsidRPr="00E0498B">
        <w:rPr>
          <w:rFonts w:eastAsia="Calibri"/>
        </w:rPr>
        <w:t>A risk assessment is completed for each consumer during the development of care plans.</w:t>
      </w:r>
      <w:r w:rsidR="00E0498B" w:rsidRPr="00E0498B">
        <w:t xml:space="preserve"> </w:t>
      </w:r>
      <w:r w:rsidR="00E0498B">
        <w:t>Overall, care directives include alerts and relevant strategies to guide staff delivering care and services.</w:t>
      </w:r>
    </w:p>
    <w:p w14:paraId="70B44E06" w14:textId="352D0984" w:rsidR="00E0498B" w:rsidRDefault="00B2604F" w:rsidP="00E0498B">
      <w:pPr>
        <w:pStyle w:val="NormalArial"/>
      </w:pPr>
      <w:r w:rsidRPr="00BB698A">
        <w:t>Consumers and representatives interviewed confirmed that they ma</w:t>
      </w:r>
      <w:r w:rsidR="0082235B">
        <w:t>k</w:t>
      </w:r>
      <w:r w:rsidRPr="00BB698A">
        <w:t xml:space="preserve">e decisions regarding </w:t>
      </w:r>
      <w:r w:rsidR="0082235B">
        <w:t xml:space="preserve">consumers’ </w:t>
      </w:r>
      <w:r w:rsidRPr="00BB698A">
        <w:t xml:space="preserve">care and services. They </w:t>
      </w:r>
      <w:r w:rsidR="004230B5">
        <w:t>said</w:t>
      </w:r>
      <w:r w:rsidRPr="00BB698A">
        <w:t xml:space="preserve"> coordinators provide them with invaluable information that ultimately assist them with their decision-making process regarding the care and services</w:t>
      </w:r>
      <w:r w:rsidR="004230B5">
        <w:t xml:space="preserve"> consumers’</w:t>
      </w:r>
      <w:r w:rsidRPr="00BB698A">
        <w:t xml:space="preserve"> receive</w:t>
      </w:r>
      <w:r>
        <w:t xml:space="preserve">. Staff advised </w:t>
      </w:r>
      <w:r w:rsidRPr="00EE0515">
        <w:t>care plan</w:t>
      </w:r>
      <w:r w:rsidR="004230B5">
        <w:t>ning</w:t>
      </w:r>
      <w:r w:rsidRPr="00EE0515">
        <w:t xml:space="preserve"> process</w:t>
      </w:r>
      <w:r w:rsidR="004230B5">
        <w:t>es</w:t>
      </w:r>
      <w:r w:rsidRPr="00EE0515">
        <w:t xml:space="preserve"> capture information about other providers involved in the consumer’s </w:t>
      </w:r>
      <w:r w:rsidR="004230B5">
        <w:t>care</w:t>
      </w:r>
      <w:r w:rsidRPr="00EE0515">
        <w:t>.</w:t>
      </w:r>
      <w:r>
        <w:t xml:space="preserve"> Care </w:t>
      </w:r>
      <w:r w:rsidR="009A35D0">
        <w:t>documentation</w:t>
      </w:r>
      <w:r>
        <w:t xml:space="preserve"> showed evidence of involvement of consumers and others in during care planning and assessment.</w:t>
      </w:r>
    </w:p>
    <w:p w14:paraId="61128298" w14:textId="42906B72" w:rsidR="00B2604F" w:rsidRDefault="00B2604F" w:rsidP="00E0498B">
      <w:pPr>
        <w:pStyle w:val="NormalArial"/>
        <w:rPr>
          <w:rFonts w:eastAsia="Calibri"/>
          <w:color w:val="FF0000"/>
        </w:rPr>
      </w:pPr>
      <w:r w:rsidRPr="00D4576E">
        <w:rPr>
          <w:rFonts w:eastAsia="Calibri"/>
        </w:rPr>
        <w:t xml:space="preserve">Consumers and representatives said </w:t>
      </w:r>
      <w:r w:rsidR="004230B5">
        <w:rPr>
          <w:rFonts w:eastAsia="Calibri"/>
        </w:rPr>
        <w:t>consumers’</w:t>
      </w:r>
      <w:r w:rsidRPr="00D4576E">
        <w:rPr>
          <w:rFonts w:eastAsia="Calibri"/>
        </w:rPr>
        <w:t xml:space="preserve"> care and services plan is explained to them and they are provided a copy. Staff stated they access information at the point of care through mobile devices. Management explained</w:t>
      </w:r>
      <w:r w:rsidR="004230B5">
        <w:rPr>
          <w:rFonts w:eastAsia="Calibri"/>
        </w:rPr>
        <w:t xml:space="preserve"> that consumers are provided</w:t>
      </w:r>
      <w:r w:rsidRPr="00D4576E">
        <w:rPr>
          <w:rFonts w:eastAsia="Calibri"/>
        </w:rPr>
        <w:t xml:space="preserve"> with a service agreement </w:t>
      </w:r>
      <w:r w:rsidR="004230B5">
        <w:rPr>
          <w:rFonts w:eastAsia="Calibri"/>
        </w:rPr>
        <w:t xml:space="preserve">at the initial assessment, </w:t>
      </w:r>
      <w:r w:rsidRPr="00D4576E">
        <w:rPr>
          <w:rFonts w:eastAsia="Calibri"/>
        </w:rPr>
        <w:t>which is signed by the consumer and or representative. An initial assessment is conducted, and care plans are developed by coordinators, in consultation with consumers and representatives, based on consumers’ goals, needs and preferences.</w:t>
      </w:r>
      <w:r w:rsidR="004A449A">
        <w:rPr>
          <w:rFonts w:eastAsia="Calibri"/>
        </w:rPr>
        <w:t xml:space="preserve"> </w:t>
      </w:r>
    </w:p>
    <w:p w14:paraId="61EA258D" w14:textId="065D897E" w:rsidR="00EF5A80" w:rsidRPr="006B4042" w:rsidRDefault="0098501E" w:rsidP="00E0498B">
      <w:pPr>
        <w:pStyle w:val="NormalArial"/>
      </w:pPr>
      <w:r w:rsidRPr="002E0227">
        <w:rPr>
          <w:rFonts w:eastAsia="Calibri"/>
          <w:color w:val="auto"/>
        </w:rPr>
        <w:t>Based on the information summarised above, I find the provider, in relation to the service, compliant with</w:t>
      </w:r>
      <w:r w:rsidR="004230B5">
        <w:rPr>
          <w:rFonts w:eastAsia="Calibri"/>
          <w:color w:val="auto"/>
        </w:rPr>
        <w:t xml:space="preserve"> Requirements</w:t>
      </w:r>
      <w:r w:rsidRPr="002E0227">
        <w:rPr>
          <w:rFonts w:eastAsia="Calibri"/>
          <w:color w:val="auto"/>
        </w:rPr>
        <w:t xml:space="preserve"> (3)(a), (3)(c)</w:t>
      </w:r>
      <w:r w:rsidR="00AB5FEF">
        <w:rPr>
          <w:rFonts w:eastAsia="Calibri"/>
          <w:color w:val="auto"/>
        </w:rPr>
        <w:t xml:space="preserve"> and</w:t>
      </w:r>
      <w:r w:rsidR="004230B5">
        <w:rPr>
          <w:rFonts w:eastAsia="Calibri"/>
          <w:color w:val="auto"/>
        </w:rPr>
        <w:t xml:space="preserve"> (3)(d)</w:t>
      </w:r>
      <w:r w:rsidRPr="002E0227">
        <w:rPr>
          <w:rFonts w:eastAsia="Calibri"/>
          <w:color w:val="auto"/>
        </w:rPr>
        <w:t>, in Standard 2, Ongoing assessment and planning with consumers.</w:t>
      </w:r>
      <w:r w:rsidR="00167ED3" w:rsidRPr="006B4042">
        <w:br w:type="page"/>
      </w:r>
    </w:p>
    <w:p w14:paraId="61EA258E" w14:textId="77777777" w:rsidR="00EF5A80" w:rsidRDefault="00167ED3" w:rsidP="00EF5A80">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725"/>
        <w:gridCol w:w="4791"/>
        <w:gridCol w:w="1843"/>
        <w:gridCol w:w="1835"/>
      </w:tblGrid>
      <w:tr w:rsidR="00D22F8E" w14:paraId="61EA2592" w14:textId="77777777" w:rsidTr="00D22F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EA258F" w14:textId="77777777" w:rsidR="00EF5A80" w:rsidRPr="003217D3" w:rsidRDefault="00167ED3" w:rsidP="00EF5A80">
            <w:pPr>
              <w:spacing w:before="0" w:line="22" w:lineRule="atLeast"/>
              <w:rPr>
                <w:rFonts w:ascii="Arial" w:hAnsi="Arial" w:cs="Arial"/>
                <w:color w:val="FFFFFF" w:themeColor="background1"/>
              </w:rPr>
            </w:pPr>
            <w:bookmarkStart w:id="6"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EA2590" w14:textId="4D706410" w:rsidR="00EF5A80" w:rsidRPr="003217D3" w:rsidRDefault="00167ED3" w:rsidP="00EF5A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EA2591" w14:textId="77777777" w:rsidR="00EF5A80" w:rsidRPr="003217D3" w:rsidRDefault="00167ED3" w:rsidP="00EF5A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22F8E" w14:paraId="61EA259A" w14:textId="77777777" w:rsidTr="00D22F8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93"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94"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1EA2595" w14:textId="77777777" w:rsidR="00EF5A80" w:rsidRPr="00244176" w:rsidRDefault="00167ED3" w:rsidP="00EF5A8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1EA2596" w14:textId="77777777" w:rsidR="00EF5A80" w:rsidRPr="00244176" w:rsidRDefault="00167ED3" w:rsidP="00EF5A8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1EA2597" w14:textId="77777777" w:rsidR="00EF5A80" w:rsidRPr="00244176" w:rsidRDefault="00167ED3" w:rsidP="00EF5A8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98" w14:textId="4D11F705"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99" w14:textId="018D965D"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r>
      <w:tr w:rsidR="00D22F8E" w14:paraId="61EA259F" w14:textId="77777777" w:rsidTr="00D22F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9B"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9C" w14:textId="77777777" w:rsidR="00EF5A80" w:rsidRPr="00244176" w:rsidRDefault="00167ED3"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9D" w14:textId="6BBBA9FA"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528">
                  <w:rPr>
                    <w:rFonts w:ascii="Arial" w:hAnsi="Arial" w:cs="Arial"/>
                    <w:color w:val="auto"/>
                  </w:rPr>
                  <w:t>Compliant</w:t>
                </w:r>
              </w:sdtContent>
            </w:sdt>
            <w:r w:rsidR="00167ED3"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9E" w14:textId="1974D8CE"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7528">
                  <w:rPr>
                    <w:rFonts w:ascii="Arial" w:hAnsi="Arial" w:cs="Arial"/>
                    <w:color w:val="auto"/>
                  </w:rPr>
                  <w:t>Compliant</w:t>
                </w:r>
              </w:sdtContent>
            </w:sdt>
            <w:r w:rsidR="00167ED3" w:rsidRPr="00CC646C">
              <w:rPr>
                <w:rFonts w:ascii="Arial" w:hAnsi="Arial" w:cs="Arial"/>
                <w:color w:val="auto"/>
              </w:rPr>
              <w:t xml:space="preserve"> </w:t>
            </w:r>
          </w:p>
        </w:tc>
      </w:tr>
      <w:tr w:rsidR="00D22F8E" w14:paraId="61EA25A4" w14:textId="77777777" w:rsidTr="00D22F8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A0" w14:textId="77777777" w:rsidR="00EF5A80" w:rsidRPr="00244176" w:rsidRDefault="00167ED3" w:rsidP="00EF5A80">
            <w:pPr>
              <w:tabs>
                <w:tab w:val="right" w:pos="9026"/>
              </w:tabs>
              <w:spacing w:line="22" w:lineRule="atLeast"/>
              <w:outlineLvl w:val="4"/>
              <w:rPr>
                <w:rFonts w:ascii="Arial" w:hAnsi="Arial" w:cs="Arial"/>
                <w:color w:val="auto"/>
              </w:rPr>
            </w:pPr>
            <w:r w:rsidRPr="002E0227">
              <w:rPr>
                <w:rFonts w:ascii="Arial" w:hAnsi="Arial" w:cs="Arial"/>
                <w:color w:val="auto"/>
              </w:rPr>
              <w:t>Requirement 3(3)(c)</w:t>
            </w:r>
          </w:p>
        </w:tc>
        <w:tc>
          <w:tcPr>
            <w:tcW w:w="4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A1" w14:textId="77777777" w:rsidR="00EF5A80" w:rsidRPr="00244176" w:rsidRDefault="00167ED3" w:rsidP="00EF5A8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A2" w14:textId="2921D203"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A3" w14:textId="57C89272"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r>
      <w:tr w:rsidR="00D22F8E" w14:paraId="61EA25A9" w14:textId="77777777" w:rsidTr="00D22F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A5"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A6" w14:textId="77777777" w:rsidR="00EF5A80" w:rsidRPr="00244176" w:rsidRDefault="00167ED3"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A7" w14:textId="55C33821"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A8" w14:textId="52C354EE"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r>
      <w:tr w:rsidR="00D22F8E" w14:paraId="61EA25AE" w14:textId="77777777" w:rsidTr="00D22F8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AA"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AB"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AC" w14:textId="0BB70364"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AD" w14:textId="1BCF2D83"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r>
      <w:tr w:rsidR="00D22F8E" w14:paraId="61EA25B3" w14:textId="77777777" w:rsidTr="00D22F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AF"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B0" w14:textId="77777777" w:rsidR="00EF5A80" w:rsidRPr="00244176" w:rsidRDefault="00167ED3"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B1" w14:textId="21E4B61B"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B2" w14:textId="2F15F892"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r>
      <w:tr w:rsidR="00D22F8E" w14:paraId="61EA25BA" w14:textId="77777777" w:rsidTr="00D22F8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B4"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B5"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1EA25B6" w14:textId="77777777" w:rsidR="00EF5A80" w:rsidRPr="00244176" w:rsidRDefault="00167ED3" w:rsidP="00EF5A8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1EA25B7" w14:textId="77777777" w:rsidR="00EF5A80" w:rsidRPr="00244176" w:rsidRDefault="00167ED3" w:rsidP="00EF5A8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B8" w14:textId="53FCB339"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Non-compliant</w:t>
                </w:r>
              </w:sdtContent>
            </w:sdt>
            <w:r w:rsidR="00167ED3"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EA25B9" w14:textId="2FB0101E"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Non-compliant</w:t>
                </w:r>
              </w:sdtContent>
            </w:sdt>
            <w:r w:rsidR="00167ED3" w:rsidRPr="00CC646C">
              <w:rPr>
                <w:rFonts w:ascii="Arial" w:hAnsi="Arial" w:cs="Arial"/>
                <w:color w:val="auto"/>
              </w:rPr>
              <w:t xml:space="preserve"> </w:t>
            </w:r>
          </w:p>
        </w:tc>
      </w:tr>
    </w:tbl>
    <w:bookmarkEnd w:id="6"/>
    <w:p w14:paraId="61EA25BB" w14:textId="77777777" w:rsidR="00EF5A80" w:rsidRDefault="00167ED3" w:rsidP="00EF5A80">
      <w:pPr>
        <w:pStyle w:val="Heading20"/>
      </w:pPr>
      <w:r w:rsidRPr="00A36AA9">
        <w:t>Findings</w:t>
      </w:r>
    </w:p>
    <w:p w14:paraId="0A0E870D" w14:textId="7178A4DB" w:rsidR="004A449A" w:rsidRDefault="004A449A" w:rsidP="00EF5A80">
      <w:pPr>
        <w:pStyle w:val="NormalArial"/>
        <w:rPr>
          <w:u w:val="single"/>
        </w:rPr>
      </w:pPr>
      <w:r>
        <w:rPr>
          <w:u w:val="single"/>
        </w:rPr>
        <w:t>Requirement (3)(a)</w:t>
      </w:r>
    </w:p>
    <w:p w14:paraId="0560E2F1" w14:textId="53C3D033" w:rsidR="00AB6CF2" w:rsidRDefault="00AB6CF2" w:rsidP="00AB6CF2">
      <w:pPr>
        <w:pStyle w:val="NormalArial"/>
        <w:rPr>
          <w:szCs w:val="22"/>
        </w:rPr>
      </w:pPr>
      <w:bookmarkStart w:id="7" w:name="_Hlk146102378"/>
      <w:r>
        <w:t xml:space="preserve">The Assessment Team reported the service did </w:t>
      </w:r>
      <w:r w:rsidRPr="003A53D1">
        <w:rPr>
          <w:color w:val="auto"/>
          <w:szCs w:val="22"/>
        </w:rPr>
        <w:t xml:space="preserve">not demonstrate </w:t>
      </w:r>
      <w:r w:rsidRPr="00A53ED2">
        <w:rPr>
          <w:szCs w:val="22"/>
        </w:rPr>
        <w:t>that</w:t>
      </w:r>
      <w:r>
        <w:rPr>
          <w:szCs w:val="22"/>
        </w:rPr>
        <w:t xml:space="preserve"> </w:t>
      </w:r>
      <w:r w:rsidR="007B5BE0">
        <w:rPr>
          <w:szCs w:val="22"/>
        </w:rPr>
        <w:t>e</w:t>
      </w:r>
      <w:r w:rsidRPr="00AB6CF2">
        <w:rPr>
          <w:szCs w:val="22"/>
        </w:rPr>
        <w:t>ach consumer gets safe and effective personal care, clinical care, or both personal care and clinical care</w:t>
      </w:r>
      <w:r>
        <w:rPr>
          <w:szCs w:val="22"/>
        </w:rPr>
        <w:t xml:space="preserve"> that </w:t>
      </w:r>
      <w:r w:rsidRPr="00AB6CF2">
        <w:rPr>
          <w:szCs w:val="22"/>
        </w:rPr>
        <w:t xml:space="preserve">is best </w:t>
      </w:r>
      <w:r w:rsidRPr="00AB6CF2">
        <w:rPr>
          <w:szCs w:val="22"/>
        </w:rPr>
        <w:lastRenderedPageBreak/>
        <w:t>practice; and</w:t>
      </w:r>
      <w:r>
        <w:rPr>
          <w:szCs w:val="22"/>
        </w:rPr>
        <w:t xml:space="preserve"> </w:t>
      </w:r>
      <w:r w:rsidRPr="00AB6CF2">
        <w:rPr>
          <w:szCs w:val="22"/>
        </w:rPr>
        <w:t>is tailored to their needs; and</w:t>
      </w:r>
      <w:r>
        <w:rPr>
          <w:szCs w:val="22"/>
        </w:rPr>
        <w:t xml:space="preserve"> </w:t>
      </w:r>
      <w:r w:rsidRPr="00AB6CF2">
        <w:rPr>
          <w:szCs w:val="22"/>
        </w:rPr>
        <w:t>optimises their health and well-being.</w:t>
      </w:r>
      <w:r>
        <w:rPr>
          <w:szCs w:val="22"/>
        </w:rPr>
        <w:t xml:space="preserve"> The Assessment Team provided the following evidence relevant to my finding:</w:t>
      </w:r>
    </w:p>
    <w:p w14:paraId="1133EFF4" w14:textId="14ECB559" w:rsidR="00AB6CF2" w:rsidRDefault="00AB6CF2" w:rsidP="00AB6CF2">
      <w:pPr>
        <w:pStyle w:val="NormalArial"/>
        <w:numPr>
          <w:ilvl w:val="0"/>
          <w:numId w:val="29"/>
        </w:numPr>
        <w:rPr>
          <w:szCs w:val="22"/>
        </w:rPr>
      </w:pPr>
      <w:r w:rsidRPr="00AB6CF2">
        <w:rPr>
          <w:szCs w:val="22"/>
        </w:rPr>
        <w:t>Consumer and representative feedback was mostly positive in relation to clinical and personal care services</w:t>
      </w:r>
      <w:r w:rsidR="004230B5">
        <w:rPr>
          <w:szCs w:val="22"/>
        </w:rPr>
        <w:t>.</w:t>
      </w:r>
    </w:p>
    <w:p w14:paraId="5F1BB614" w14:textId="57F5E64E" w:rsidR="00AB6CF2" w:rsidRDefault="00AB6CF2" w:rsidP="00AB6CF2">
      <w:pPr>
        <w:pStyle w:val="NormalArial"/>
        <w:numPr>
          <w:ilvl w:val="0"/>
          <w:numId w:val="29"/>
        </w:numPr>
        <w:rPr>
          <w:szCs w:val="22"/>
        </w:rPr>
      </w:pPr>
      <w:r>
        <w:rPr>
          <w:szCs w:val="22"/>
        </w:rPr>
        <w:t xml:space="preserve">Clinical care is delivered through registered nurses or </w:t>
      </w:r>
      <w:r w:rsidR="009A35D0">
        <w:rPr>
          <w:szCs w:val="22"/>
        </w:rPr>
        <w:t>allied</w:t>
      </w:r>
      <w:r>
        <w:rPr>
          <w:szCs w:val="22"/>
        </w:rPr>
        <w:t xml:space="preserve"> health clinicians with relevant </w:t>
      </w:r>
      <w:r w:rsidR="009A35D0">
        <w:rPr>
          <w:szCs w:val="22"/>
        </w:rPr>
        <w:t>registrations</w:t>
      </w:r>
      <w:r>
        <w:rPr>
          <w:szCs w:val="22"/>
        </w:rPr>
        <w:t>, in accordance with best practice principles</w:t>
      </w:r>
      <w:r w:rsidR="007B5BE0">
        <w:rPr>
          <w:szCs w:val="22"/>
        </w:rPr>
        <w:t xml:space="preserve"> and staff described practices to deliver care to consumers with pain and mobility support needs</w:t>
      </w:r>
      <w:r w:rsidR="004230B5">
        <w:rPr>
          <w:szCs w:val="22"/>
        </w:rPr>
        <w:t>.</w:t>
      </w:r>
    </w:p>
    <w:p w14:paraId="25029DB4" w14:textId="0F912969" w:rsidR="00AB6CF2" w:rsidRDefault="00AB6CF2" w:rsidP="00AB6CF2">
      <w:pPr>
        <w:pStyle w:val="NormalArial"/>
        <w:numPr>
          <w:ilvl w:val="0"/>
          <w:numId w:val="29"/>
        </w:numPr>
        <w:rPr>
          <w:szCs w:val="22"/>
        </w:rPr>
      </w:pPr>
      <w:r>
        <w:rPr>
          <w:szCs w:val="22"/>
        </w:rPr>
        <w:t xml:space="preserve">Consumer care documentation showed involvement of clinicians to deliver safe and effective care, with </w:t>
      </w:r>
      <w:r w:rsidR="007B5BE0">
        <w:rPr>
          <w:szCs w:val="22"/>
        </w:rPr>
        <w:t xml:space="preserve">strategies to guide staff during care delivery, however, care provision sheets are inconsistently completed by </w:t>
      </w:r>
      <w:r w:rsidR="007B5BE0" w:rsidRPr="00AB6CF2">
        <w:rPr>
          <w:szCs w:val="22"/>
        </w:rPr>
        <w:t xml:space="preserve">care workers </w:t>
      </w:r>
      <w:r w:rsidR="007B5BE0">
        <w:rPr>
          <w:szCs w:val="22"/>
        </w:rPr>
        <w:t>following scheduled services</w:t>
      </w:r>
      <w:r w:rsidR="004230B5">
        <w:rPr>
          <w:szCs w:val="22"/>
        </w:rPr>
        <w:t>.</w:t>
      </w:r>
      <w:r w:rsidR="007B5BE0" w:rsidRPr="00AB6CF2">
        <w:rPr>
          <w:szCs w:val="22"/>
        </w:rPr>
        <w:t xml:space="preserve"> </w:t>
      </w:r>
    </w:p>
    <w:p w14:paraId="74D8BC1F" w14:textId="02B7D708" w:rsidR="00AB6CF2" w:rsidRDefault="007B5BE0" w:rsidP="00AB6CF2">
      <w:pPr>
        <w:pStyle w:val="NormalArial"/>
        <w:numPr>
          <w:ilvl w:val="0"/>
          <w:numId w:val="29"/>
        </w:numPr>
        <w:rPr>
          <w:szCs w:val="22"/>
        </w:rPr>
      </w:pPr>
      <w:r>
        <w:rPr>
          <w:szCs w:val="22"/>
        </w:rPr>
        <w:t>Staff require a first aid certificate as a minimum requirement to deliver care and services, however the service is exploring additional mandatory training courses</w:t>
      </w:r>
    </w:p>
    <w:p w14:paraId="61C0F697" w14:textId="4EEE6A46" w:rsidR="007B5BE0" w:rsidRDefault="007B5BE0" w:rsidP="00AB6CF2">
      <w:pPr>
        <w:pStyle w:val="NormalArial"/>
        <w:numPr>
          <w:ilvl w:val="0"/>
          <w:numId w:val="29"/>
        </w:numPr>
        <w:rPr>
          <w:szCs w:val="22"/>
        </w:rPr>
      </w:pPr>
      <w:r>
        <w:rPr>
          <w:szCs w:val="22"/>
        </w:rPr>
        <w:t xml:space="preserve">The service has </w:t>
      </w:r>
      <w:r w:rsidR="009A35D0">
        <w:rPr>
          <w:szCs w:val="22"/>
        </w:rPr>
        <w:t>policies</w:t>
      </w:r>
      <w:r>
        <w:rPr>
          <w:szCs w:val="22"/>
        </w:rPr>
        <w:t xml:space="preserve"> and procedures relevant to personal care and clinical care delivery</w:t>
      </w:r>
      <w:r w:rsidR="004230B5">
        <w:rPr>
          <w:szCs w:val="22"/>
        </w:rPr>
        <w:t>.</w:t>
      </w:r>
    </w:p>
    <w:p w14:paraId="28CF48EB" w14:textId="52E74993" w:rsidR="007B5BE0" w:rsidRDefault="007B5BE0" w:rsidP="007B5BE0">
      <w:pPr>
        <w:pStyle w:val="NormalArial"/>
        <w:rPr>
          <w:szCs w:val="22"/>
        </w:rPr>
      </w:pPr>
      <w:bookmarkStart w:id="8" w:name="_Hlk146103331"/>
      <w:r>
        <w:t xml:space="preserve">In coming to my finding, </w:t>
      </w:r>
      <w:r w:rsidRPr="0030240A">
        <w:t xml:space="preserve">I have considered information and evidence in the Assessment Team’s report and provider’s response, which </w:t>
      </w:r>
      <w:r w:rsidRPr="007B5BE0">
        <w:t xml:space="preserve">does not </w:t>
      </w:r>
      <w:r w:rsidR="009A35D0" w:rsidRPr="007B5BE0">
        <w:t>demonstrate</w:t>
      </w:r>
      <w:r>
        <w:t xml:space="preserve"> </w:t>
      </w:r>
      <w:r w:rsidR="002B545E">
        <w:t>a lack of best practice and tailored care</w:t>
      </w:r>
      <w:r>
        <w:rPr>
          <w:szCs w:val="22"/>
        </w:rPr>
        <w:t>.</w:t>
      </w:r>
    </w:p>
    <w:p w14:paraId="079D2282" w14:textId="0DFE711C" w:rsidR="002B545E" w:rsidRDefault="007B5BE0" w:rsidP="007B5BE0">
      <w:pPr>
        <w:pStyle w:val="NormalArial"/>
        <w:rPr>
          <w:szCs w:val="22"/>
        </w:rPr>
      </w:pPr>
      <w:r>
        <w:rPr>
          <w:szCs w:val="22"/>
        </w:rPr>
        <w:t xml:space="preserve">The evidence indicates </w:t>
      </w:r>
      <w:r w:rsidR="002B545E">
        <w:rPr>
          <w:szCs w:val="22"/>
        </w:rPr>
        <w:t xml:space="preserve">areas for </w:t>
      </w:r>
      <w:r>
        <w:rPr>
          <w:szCs w:val="22"/>
        </w:rPr>
        <w:t xml:space="preserve">improvement relating to </w:t>
      </w:r>
      <w:r w:rsidR="002B545E">
        <w:rPr>
          <w:szCs w:val="22"/>
        </w:rPr>
        <w:t xml:space="preserve">completion of </w:t>
      </w:r>
      <w:r>
        <w:rPr>
          <w:szCs w:val="22"/>
        </w:rPr>
        <w:t xml:space="preserve">care provision sheets and an opportunity to expand mandatory training delivered to support workers. </w:t>
      </w:r>
      <w:r w:rsidR="002B545E">
        <w:rPr>
          <w:szCs w:val="22"/>
        </w:rPr>
        <w:t>However, this evidence does not indicate that best practice and tailored care is not being delivered</w:t>
      </w:r>
    </w:p>
    <w:p w14:paraId="4C821174" w14:textId="6008758F" w:rsidR="007B5BE0" w:rsidRDefault="007B5BE0" w:rsidP="007B5BE0">
      <w:pPr>
        <w:pStyle w:val="NormalArial"/>
        <w:rPr>
          <w:szCs w:val="22"/>
        </w:rPr>
      </w:pPr>
      <w:r>
        <w:rPr>
          <w:szCs w:val="22"/>
        </w:rPr>
        <w:t>I give greatest weight to the consumers’ positive feedback in relation to their care delivery</w:t>
      </w:r>
      <w:r w:rsidR="008A41E9">
        <w:rPr>
          <w:szCs w:val="22"/>
        </w:rPr>
        <w:t>. Further</w:t>
      </w:r>
      <w:r w:rsidR="002B545E">
        <w:rPr>
          <w:szCs w:val="22"/>
        </w:rPr>
        <w:t>more</w:t>
      </w:r>
      <w:r w:rsidR="008A41E9">
        <w:rPr>
          <w:szCs w:val="22"/>
        </w:rPr>
        <w:t xml:space="preserve">, care documentation provides strategies for support workers to follow, with oversight of registered </w:t>
      </w:r>
      <w:r w:rsidR="009A35D0">
        <w:rPr>
          <w:szCs w:val="22"/>
        </w:rPr>
        <w:t>clinicians</w:t>
      </w:r>
      <w:r w:rsidR="008A41E9">
        <w:rPr>
          <w:szCs w:val="22"/>
        </w:rPr>
        <w:t xml:space="preserve">, which indicates safe and effective personal and </w:t>
      </w:r>
      <w:r w:rsidR="009A35D0">
        <w:rPr>
          <w:szCs w:val="22"/>
        </w:rPr>
        <w:t>clinical</w:t>
      </w:r>
      <w:r w:rsidR="008A41E9">
        <w:rPr>
          <w:szCs w:val="22"/>
        </w:rPr>
        <w:t xml:space="preserve"> care is delivered with appropriate monitoring and guidance of professionals. </w:t>
      </w:r>
    </w:p>
    <w:p w14:paraId="7BE83B63" w14:textId="3F92DD9E" w:rsidR="008A41E9" w:rsidRDefault="008A41E9" w:rsidP="008A41E9">
      <w:pPr>
        <w:pStyle w:val="NormalArial"/>
      </w:pPr>
      <w:bookmarkStart w:id="9" w:name="_Hlk146100245"/>
      <w:bookmarkEnd w:id="8"/>
      <w:r w:rsidRPr="007B5168">
        <w:t>Based on the information summarised above, I find the provider, in relation to the service, compliant with Requirement (3)</w:t>
      </w:r>
      <w:r>
        <w:t>(a)</w:t>
      </w:r>
      <w:r w:rsidRPr="007B5168">
        <w:t xml:space="preserve"> </w:t>
      </w:r>
      <w:r>
        <w:t xml:space="preserve">in Standard 3, Personal care and </w:t>
      </w:r>
      <w:r w:rsidR="009A35D0">
        <w:t>clinical</w:t>
      </w:r>
      <w:r>
        <w:t xml:space="preserve"> care.</w:t>
      </w:r>
    </w:p>
    <w:bookmarkEnd w:id="7"/>
    <w:bookmarkEnd w:id="9"/>
    <w:p w14:paraId="08BAE613" w14:textId="450FE82D" w:rsidR="004A449A" w:rsidRDefault="004A449A" w:rsidP="00EF5A80">
      <w:pPr>
        <w:pStyle w:val="NormalArial"/>
        <w:rPr>
          <w:u w:val="single"/>
        </w:rPr>
      </w:pPr>
      <w:r>
        <w:rPr>
          <w:u w:val="single"/>
        </w:rPr>
        <w:t>Requirement (3)(b)</w:t>
      </w:r>
    </w:p>
    <w:p w14:paraId="68BE2C29" w14:textId="4A96D9EB" w:rsidR="004A449A" w:rsidRDefault="004A449A" w:rsidP="004A449A">
      <w:pPr>
        <w:pStyle w:val="NormalArial"/>
      </w:pPr>
      <w:r>
        <w:t>The Assessment Team were</w:t>
      </w:r>
      <w:r w:rsidR="000D0B37">
        <w:t xml:space="preserve"> </w:t>
      </w:r>
      <w:r w:rsidR="002B545E">
        <w:t xml:space="preserve">not </w:t>
      </w:r>
      <w:r w:rsidR="000D0B37">
        <w:t>satisfied</w:t>
      </w:r>
      <w:r>
        <w:t xml:space="preserve"> </w:t>
      </w:r>
      <w:r w:rsidRPr="00244176">
        <w:t>high impact or high prevalence risks associated with the care of each consumer</w:t>
      </w:r>
      <w:r w:rsidR="000110FA">
        <w:t xml:space="preserve"> is effectively managed</w:t>
      </w:r>
      <w:r w:rsidRPr="00E0498B">
        <w:t>.</w:t>
      </w:r>
      <w:r>
        <w:t xml:space="preserve"> The Assessment Team provided the following information relevant to my finding:</w:t>
      </w:r>
    </w:p>
    <w:p w14:paraId="35C66E77" w14:textId="5A27FCD1" w:rsidR="004A449A" w:rsidRDefault="004A449A" w:rsidP="004A449A">
      <w:pPr>
        <w:pStyle w:val="NormalArial"/>
        <w:numPr>
          <w:ilvl w:val="0"/>
          <w:numId w:val="26"/>
        </w:numPr>
      </w:pPr>
      <w:r>
        <w:t>The service identifies falls as</w:t>
      </w:r>
      <w:r w:rsidR="002B545E">
        <w:t xml:space="preserve"> a</w:t>
      </w:r>
      <w:r>
        <w:t xml:space="preserve"> key risk associated with the care of consumers</w:t>
      </w:r>
      <w:r w:rsidR="00F428F4">
        <w:t xml:space="preserve"> and s</w:t>
      </w:r>
      <w:r>
        <w:t>taff described strategies to manage consumer</w:t>
      </w:r>
      <w:r w:rsidR="002B545E">
        <w:t>s’</w:t>
      </w:r>
      <w:r>
        <w:t xml:space="preserve"> falls risks</w:t>
      </w:r>
      <w:r w:rsidR="002B545E">
        <w:t>.</w:t>
      </w:r>
    </w:p>
    <w:p w14:paraId="3CBD9D7C" w14:textId="5CB34A63" w:rsidR="00A848C1" w:rsidRDefault="004A449A" w:rsidP="00A848C1">
      <w:pPr>
        <w:pStyle w:val="NormalArial"/>
        <w:numPr>
          <w:ilvl w:val="0"/>
          <w:numId w:val="26"/>
        </w:numPr>
      </w:pPr>
      <w:r>
        <w:t>Staff receive instructions to manage consumer</w:t>
      </w:r>
      <w:r w:rsidR="002B545E">
        <w:t>s’</w:t>
      </w:r>
      <w:r>
        <w:t xml:space="preserve"> risks through care documentation available at the point of care, however, some care documentation contained conflicting information to guide staff care delivery</w:t>
      </w:r>
      <w:r w:rsidR="00A848C1">
        <w:t xml:space="preserve"> in relation to identified risks</w:t>
      </w:r>
      <w:r w:rsidR="002B545E">
        <w:t>.</w:t>
      </w:r>
    </w:p>
    <w:p w14:paraId="02B74C07" w14:textId="65399F70" w:rsidR="009B4C51" w:rsidRDefault="009B4C51" w:rsidP="00A848C1">
      <w:pPr>
        <w:pStyle w:val="NormalArial"/>
        <w:numPr>
          <w:ilvl w:val="0"/>
          <w:numId w:val="26"/>
        </w:numPr>
      </w:pPr>
      <w:r>
        <w:t>Staff do not receive training related to falls prevention or other known high impact and high prevalent risk associated with aged care consumers and the service does not hold meetings with support workers</w:t>
      </w:r>
      <w:r w:rsidR="002B545E">
        <w:t>.</w:t>
      </w:r>
    </w:p>
    <w:p w14:paraId="5D7475D5" w14:textId="6EA685F8" w:rsidR="004A449A" w:rsidRDefault="004A449A" w:rsidP="004A449A">
      <w:pPr>
        <w:pStyle w:val="NormalArial"/>
        <w:numPr>
          <w:ilvl w:val="0"/>
          <w:numId w:val="26"/>
        </w:numPr>
      </w:pPr>
      <w:r>
        <w:t>Management stated incident information, including clinical data, is not collected or trended to analyse risk related incident information</w:t>
      </w:r>
      <w:r w:rsidR="002B545E">
        <w:t>.</w:t>
      </w:r>
    </w:p>
    <w:p w14:paraId="6C8EB632" w14:textId="66F69748" w:rsidR="004A449A" w:rsidRDefault="0098501E" w:rsidP="004A449A">
      <w:pPr>
        <w:pStyle w:val="NormalArial"/>
      </w:pPr>
      <w:r>
        <w:t xml:space="preserve">In coming to my finding, I have considered the </w:t>
      </w:r>
      <w:r w:rsidR="00A848C1">
        <w:t xml:space="preserve">evidence in the </w:t>
      </w:r>
      <w:r>
        <w:t xml:space="preserve">Assessment Team report </w:t>
      </w:r>
      <w:r w:rsidR="00612A28">
        <w:t xml:space="preserve">does not demonstrate </w:t>
      </w:r>
      <w:r w:rsidR="00FA5472">
        <w:t>in</w:t>
      </w:r>
      <w:r w:rsidR="00612A28">
        <w:t>effective management of high impact and high prevalent risks.</w:t>
      </w:r>
      <w:r w:rsidR="00FA5472">
        <w:t xml:space="preserve"> </w:t>
      </w:r>
    </w:p>
    <w:p w14:paraId="4A7C4964" w14:textId="759B8E39" w:rsidR="00FA5472" w:rsidRDefault="0097238A" w:rsidP="004A449A">
      <w:pPr>
        <w:pStyle w:val="NormalArial"/>
      </w:pPr>
      <w:r>
        <w:lastRenderedPageBreak/>
        <w:t>While care documentation included conflicting information relating to consumers’ risks, the deficit relates to assessment and planning processes, rather than delivery of care. I have therefore considered this evidence under Requirement (3)(e) in Standard 2.</w:t>
      </w:r>
    </w:p>
    <w:p w14:paraId="187AA2B4" w14:textId="451C741D" w:rsidR="0097238A" w:rsidRDefault="0097238A" w:rsidP="004A449A">
      <w:pPr>
        <w:pStyle w:val="NormalArial"/>
      </w:pPr>
      <w:r>
        <w:t>I have considered that while staff have not received training in relation to high impact or high prevalenace risks, there was no evidence demonstrating how this has resulted in poor care delivery or negative outcomes for consumers. I have therefore considered this evidence under Requirement (3)(d) in Standard 7.</w:t>
      </w:r>
    </w:p>
    <w:p w14:paraId="7AFEE8F0" w14:textId="43B2290D" w:rsidR="009B4C51" w:rsidRDefault="0097238A" w:rsidP="004A449A">
      <w:pPr>
        <w:pStyle w:val="NormalArial"/>
      </w:pPr>
      <w:r>
        <w:t>I have also considered that the</w:t>
      </w:r>
      <w:r w:rsidR="00AE7528">
        <w:t>re is no evidence linking the</w:t>
      </w:r>
      <w:r>
        <w:t xml:space="preserve"> organisation’s failure to maintain clinical data and </w:t>
      </w:r>
      <w:r w:rsidR="00A848C1">
        <w:t>r</w:t>
      </w:r>
      <w:r w:rsidR="00A848C1" w:rsidRPr="00A848C1">
        <w:t xml:space="preserve">ecord ‘near-misses’ and incidents </w:t>
      </w:r>
      <w:r w:rsidR="00AE7528">
        <w:t>to poor care delivery or negative outcomes for consumers. I find this deficit relates to a failure in the organisation’s governance systems and have therefore considered this evidence under Requirements (3)(d) and (3)(e) in Standard 8.</w:t>
      </w:r>
    </w:p>
    <w:p w14:paraId="5830B40F" w14:textId="62084FF3" w:rsidR="00612A28" w:rsidRDefault="004B607B" w:rsidP="004A449A">
      <w:pPr>
        <w:pStyle w:val="NormalArial"/>
      </w:pPr>
      <w:r w:rsidRPr="007B5168">
        <w:t xml:space="preserve">Based on the information summarised above, I find the provider, in </w:t>
      </w:r>
      <w:r w:rsidRPr="004B607B">
        <w:t>relation to the service, compliant with Requirement (3)(b) in Standard 3, Personal care and clinical care</w:t>
      </w:r>
      <w:r>
        <w:t>.</w:t>
      </w:r>
    </w:p>
    <w:p w14:paraId="1E034CD1" w14:textId="60A280C7" w:rsidR="00AE7528" w:rsidRDefault="00AE7528" w:rsidP="004A449A">
      <w:pPr>
        <w:pStyle w:val="NormalArial"/>
      </w:pPr>
      <w:r>
        <w:t>Despite my finding, I encourage the provider to monitor its performance against this Requirement, as while the deficits relate to Standards 2, 7 and 8, they have a direct effect on an organisation’s ability to manage high impact or high prevalence risks associated with the care of consumers.</w:t>
      </w:r>
    </w:p>
    <w:p w14:paraId="70BA6184" w14:textId="2D8504E2" w:rsidR="000D0B37" w:rsidRDefault="000D0B37" w:rsidP="000D0B37">
      <w:pPr>
        <w:pStyle w:val="NormalArial"/>
        <w:rPr>
          <w:u w:val="single"/>
        </w:rPr>
      </w:pPr>
      <w:r>
        <w:rPr>
          <w:u w:val="single"/>
        </w:rPr>
        <w:t>Requirement (3)(</w:t>
      </w:r>
      <w:r w:rsidR="00612A28">
        <w:rPr>
          <w:u w:val="single"/>
        </w:rPr>
        <w:t>c</w:t>
      </w:r>
      <w:r>
        <w:rPr>
          <w:u w:val="single"/>
        </w:rPr>
        <w:t>)</w:t>
      </w:r>
    </w:p>
    <w:p w14:paraId="0F73B0EE" w14:textId="4F6960D9" w:rsidR="004A449A" w:rsidRPr="002E0227" w:rsidRDefault="000D0B37" w:rsidP="000D0B37">
      <w:pPr>
        <w:pStyle w:val="NormalArial"/>
      </w:pPr>
      <w:r>
        <w:t xml:space="preserve">The Assessment Team were </w:t>
      </w:r>
      <w:r w:rsidR="00D93EFE">
        <w:t xml:space="preserve">not </w:t>
      </w:r>
      <w:r>
        <w:t>satisfied t</w:t>
      </w:r>
      <w:r w:rsidRPr="00244176">
        <w:t xml:space="preserve">he needs, goals and preferences of consumers nearing </w:t>
      </w:r>
      <w:r w:rsidRPr="000D0B37">
        <w:t xml:space="preserve">the end of life are recognised and addressed, their comfort maximised and their dignity preserved. The </w:t>
      </w:r>
      <w:r w:rsidRPr="002E0227">
        <w:t>Assessment Team provided the following information relevant to my finding</w:t>
      </w:r>
      <w:r w:rsidR="00D93EFE" w:rsidRPr="002E0227">
        <w:t>:</w:t>
      </w:r>
    </w:p>
    <w:p w14:paraId="72D07E82" w14:textId="23B9099F" w:rsidR="000D0B37" w:rsidRPr="002E0227" w:rsidRDefault="000D0B37" w:rsidP="000D0B37">
      <w:pPr>
        <w:pStyle w:val="NormalArial"/>
        <w:numPr>
          <w:ilvl w:val="0"/>
          <w:numId w:val="27"/>
        </w:numPr>
      </w:pPr>
      <w:r w:rsidRPr="002E0227">
        <w:t>Consumers and representatives reported end of life planning has not been discussed</w:t>
      </w:r>
    </w:p>
    <w:p w14:paraId="0CB2D632" w14:textId="416DB24A" w:rsidR="00B801E6" w:rsidRPr="00B801E6" w:rsidRDefault="00B801E6" w:rsidP="00B801E6">
      <w:pPr>
        <w:pStyle w:val="ListParagraph"/>
        <w:numPr>
          <w:ilvl w:val="0"/>
          <w:numId w:val="27"/>
        </w:numPr>
        <w:rPr>
          <w:rFonts w:ascii="Arial" w:hAnsi="Arial" w:cs="Arial"/>
        </w:rPr>
      </w:pPr>
      <w:r w:rsidRPr="002E0227">
        <w:rPr>
          <w:rFonts w:ascii="Arial" w:hAnsi="Arial" w:cs="Arial"/>
        </w:rPr>
        <w:t xml:space="preserve">The service does not currently have a policy and procedure for clinicians to provide care to consumers nearing the end of their life. However, management described actions taken to support a consumer nearing end of life to remain at home, in accordance with their wishes, this occurred through </w:t>
      </w:r>
      <w:r w:rsidR="009A35D0" w:rsidRPr="002E0227">
        <w:rPr>
          <w:rFonts w:ascii="Arial" w:hAnsi="Arial" w:cs="Arial"/>
        </w:rPr>
        <w:t>liaisons</w:t>
      </w:r>
      <w:r w:rsidRPr="002E0227">
        <w:rPr>
          <w:rFonts w:ascii="Arial" w:hAnsi="Arial" w:cs="Arial"/>
        </w:rPr>
        <w:t xml:space="preserve"> </w:t>
      </w:r>
      <w:r w:rsidR="009A35D0">
        <w:rPr>
          <w:rFonts w:ascii="Arial" w:hAnsi="Arial" w:cs="Arial"/>
        </w:rPr>
        <w:t xml:space="preserve">with </w:t>
      </w:r>
      <w:r w:rsidRPr="002E0227">
        <w:rPr>
          <w:rFonts w:ascii="Arial" w:hAnsi="Arial" w:cs="Arial"/>
        </w:rPr>
        <w:t>palliative care organisations</w:t>
      </w:r>
      <w:r>
        <w:rPr>
          <w:rFonts w:ascii="Arial" w:hAnsi="Arial" w:cs="Arial"/>
        </w:rPr>
        <w:t xml:space="preserve"> and care delivered through the services’ nursing services</w:t>
      </w:r>
    </w:p>
    <w:p w14:paraId="64B1FF8C" w14:textId="5363CE9E" w:rsidR="00B801E6" w:rsidRDefault="00B801E6" w:rsidP="00B801E6">
      <w:pPr>
        <w:pStyle w:val="NormalArial"/>
      </w:pPr>
      <w:r>
        <w:t xml:space="preserve">In coming to my finding, </w:t>
      </w:r>
      <w:r w:rsidRPr="0030240A">
        <w:t xml:space="preserve">I have considered information and evidence in the Assessment Team’s report, </w:t>
      </w:r>
      <w:r w:rsidRPr="008402B7">
        <w:t>which does not</w:t>
      </w:r>
      <w:r w:rsidR="008402B7" w:rsidRPr="008402B7">
        <w:t xml:space="preserve"> </w:t>
      </w:r>
      <w:r w:rsidRPr="008402B7">
        <w:t xml:space="preserve">demonstrate </w:t>
      </w:r>
      <w:r w:rsidR="008402B7" w:rsidRPr="008402B7">
        <w:t>that</w:t>
      </w:r>
      <w:r w:rsidR="008402B7">
        <w:t xml:space="preserve"> the service fails to recognise, and address, the needs, goals and preferences of consumers nearing the end of life, including maximising comfort and dignity.</w:t>
      </w:r>
    </w:p>
    <w:p w14:paraId="4D0379D9" w14:textId="200EF81D" w:rsidR="008402B7" w:rsidRDefault="008402B7" w:rsidP="00B801E6">
      <w:pPr>
        <w:pStyle w:val="NormalArial"/>
      </w:pPr>
      <w:r>
        <w:t>While the provider, in relation to the service, does not have established policies, the workforce demonstrated there are effective partnerships with palliative care organisations, and medical practitioners, to supplement end of life care in accordance with consumer wishes. Further, I have considered the evidence relating to absent policies and practices for advanced care planning and of life planning under Requirement (3)(b) in Standard 2.</w:t>
      </w:r>
    </w:p>
    <w:p w14:paraId="5A8D2530" w14:textId="237C4BEF" w:rsidR="008402B7" w:rsidRDefault="008402B7" w:rsidP="008402B7">
      <w:pPr>
        <w:pStyle w:val="NormalArial"/>
      </w:pPr>
      <w:r w:rsidRPr="007B5168">
        <w:t>Based on the information summarised above, I find the provider, in relation to the service, compliant with Requirement (3)</w:t>
      </w:r>
      <w:r>
        <w:t>(c)</w:t>
      </w:r>
      <w:r w:rsidRPr="007B5168">
        <w:t xml:space="preserve"> </w:t>
      </w:r>
      <w:r>
        <w:t xml:space="preserve">in </w:t>
      </w:r>
      <w:r w:rsidRPr="007B5168">
        <w:t>Standard</w:t>
      </w:r>
      <w:r>
        <w:t xml:space="preserve"> 3, Personal care and clinical care.</w:t>
      </w:r>
    </w:p>
    <w:p w14:paraId="6EF98772" w14:textId="0FC91620" w:rsidR="00D93EFE" w:rsidRDefault="00D93EFE" w:rsidP="000D0B37">
      <w:pPr>
        <w:pStyle w:val="NormalArial"/>
        <w:rPr>
          <w:u w:val="single"/>
        </w:rPr>
      </w:pPr>
      <w:r>
        <w:rPr>
          <w:u w:val="single"/>
        </w:rPr>
        <w:t>Requirement (3)(g)</w:t>
      </w:r>
    </w:p>
    <w:p w14:paraId="7B7316A2" w14:textId="12CDFD00" w:rsidR="00D93EFE" w:rsidRDefault="00D93EFE" w:rsidP="00D93EFE">
      <w:pPr>
        <w:pStyle w:val="NormalArial"/>
      </w:pPr>
      <w:r>
        <w:t xml:space="preserve">The Assessment Team were not satisfied the minimisation of infection related risks occurs. </w:t>
      </w:r>
      <w:r w:rsidRPr="000D0B37">
        <w:t>The Assessment Team provided the following information relevant to my finding</w:t>
      </w:r>
      <w:r>
        <w:t>:</w:t>
      </w:r>
    </w:p>
    <w:p w14:paraId="036FB4AE" w14:textId="0C4E0959" w:rsidR="00D93EFE" w:rsidRDefault="00D93EFE" w:rsidP="00D93EFE">
      <w:pPr>
        <w:pStyle w:val="NormalArial"/>
        <w:numPr>
          <w:ilvl w:val="0"/>
          <w:numId w:val="28"/>
        </w:numPr>
      </w:pPr>
      <w:r>
        <w:t xml:space="preserve">The service has an </w:t>
      </w:r>
      <w:r w:rsidR="009A35D0">
        <w:t>established</w:t>
      </w:r>
      <w:r>
        <w:t xml:space="preserve"> COVID-19 outbreak plan</w:t>
      </w:r>
      <w:r w:rsidR="00AB5FEF">
        <w:t>.</w:t>
      </w:r>
    </w:p>
    <w:p w14:paraId="7E751EEF" w14:textId="28C956FA" w:rsidR="00D93EFE" w:rsidRDefault="00D93EFE" w:rsidP="00D93EFE">
      <w:pPr>
        <w:pStyle w:val="NormalArial"/>
        <w:numPr>
          <w:ilvl w:val="0"/>
          <w:numId w:val="28"/>
        </w:numPr>
      </w:pPr>
      <w:r>
        <w:lastRenderedPageBreak/>
        <w:t>Staff reported access to personal protective equipment with an understanding of infection prevention practices</w:t>
      </w:r>
      <w:r w:rsidR="00AB5FEF">
        <w:t>.</w:t>
      </w:r>
    </w:p>
    <w:p w14:paraId="558C3A5F" w14:textId="73EFF850" w:rsidR="00D93EFE" w:rsidRDefault="00D93EFE" w:rsidP="00D93EFE">
      <w:pPr>
        <w:pStyle w:val="NormalArial"/>
        <w:numPr>
          <w:ilvl w:val="0"/>
          <w:numId w:val="28"/>
        </w:numPr>
      </w:pPr>
      <w:r>
        <w:t>Staff had not completed training infection prevention and control</w:t>
      </w:r>
      <w:r w:rsidR="00AB5FEF">
        <w:t>.</w:t>
      </w:r>
    </w:p>
    <w:p w14:paraId="507C92C7" w14:textId="77C8A3BE" w:rsidR="00D93EFE" w:rsidRDefault="00D93EFE" w:rsidP="00D93EFE">
      <w:pPr>
        <w:pStyle w:val="NormalArial"/>
        <w:numPr>
          <w:ilvl w:val="0"/>
          <w:numId w:val="28"/>
        </w:numPr>
      </w:pPr>
      <w:r>
        <w:t xml:space="preserve">Staff and management were not aware of </w:t>
      </w:r>
      <w:r w:rsidR="009A35D0">
        <w:t>antimicrobial</w:t>
      </w:r>
      <w:r>
        <w:t xml:space="preserve"> stewardship practices</w:t>
      </w:r>
      <w:r w:rsidR="00AB5FEF">
        <w:t>.</w:t>
      </w:r>
    </w:p>
    <w:p w14:paraId="298FC58D" w14:textId="673EA1EA" w:rsidR="00D93EFE" w:rsidRDefault="00D93EFE" w:rsidP="00D93EFE">
      <w:pPr>
        <w:pStyle w:val="NormalArial"/>
        <w:numPr>
          <w:ilvl w:val="0"/>
          <w:numId w:val="28"/>
        </w:numPr>
      </w:pPr>
      <w:r>
        <w:t>The service as an infection control policy which does not reference antimicrobial stewardship</w:t>
      </w:r>
      <w:r w:rsidR="00AB5FEF">
        <w:t>.</w:t>
      </w:r>
    </w:p>
    <w:p w14:paraId="0AC1C748" w14:textId="68D66B71" w:rsidR="007D533A" w:rsidRDefault="00D93EFE" w:rsidP="007D533A">
      <w:pPr>
        <w:pStyle w:val="NormalArial"/>
        <w:numPr>
          <w:ilvl w:val="0"/>
          <w:numId w:val="28"/>
        </w:numPr>
      </w:pPr>
      <w:r>
        <w:t>Records of vaccination are not recorded on a register for</w:t>
      </w:r>
      <w:r w:rsidR="009A35D0">
        <w:t xml:space="preserve"> long-term</w:t>
      </w:r>
      <w:r>
        <w:t xml:space="preserve"> </w:t>
      </w:r>
      <w:r w:rsidR="009A35D0">
        <w:t>staff; however,</w:t>
      </w:r>
      <w:r>
        <w:t xml:space="preserve"> new staff provide </w:t>
      </w:r>
      <w:r w:rsidR="009A35D0">
        <w:t xml:space="preserve">immunisation </w:t>
      </w:r>
      <w:r>
        <w:t>evidence during on onboarding</w:t>
      </w:r>
      <w:r w:rsidR="00AB5FEF">
        <w:t>.</w:t>
      </w:r>
    </w:p>
    <w:p w14:paraId="36FA6A93" w14:textId="0724AC04" w:rsidR="007D533A" w:rsidRDefault="007D533A" w:rsidP="007D533A">
      <w:pPr>
        <w:pStyle w:val="NormalArial"/>
      </w:pPr>
      <w:r w:rsidRPr="007D533A">
        <w:t>In coming to my finding, I have considered information and evidence in the Assessment Team’s report, which does not demonstrate the minimisation of infection related risks through implementing standard and transmission-based precautions to prevent and control infection; and practices to promote appropriate antibiotic prescribing and use to support optimal care and reduce the risk of increasing resistance to antibiotics.</w:t>
      </w:r>
    </w:p>
    <w:p w14:paraId="6522C0C9" w14:textId="31DD1479" w:rsidR="00887F6E" w:rsidRDefault="000B64D2" w:rsidP="00887F6E">
      <w:pPr>
        <w:pStyle w:val="NormalArial"/>
      </w:pPr>
      <w:r>
        <w:t xml:space="preserve">The Requirement expects organisations to demonstrate infection prevention and control expertise, such as meeting (ongoing) training requirements around infection prevention and control, which should be available to all staff, in addition to records and report on workforce and (COVID-19) vaccinations. </w:t>
      </w:r>
      <w:r w:rsidR="00887F6E">
        <w:t>I find this has not occurred as the service does not keep records of staff vaccination and workforce training on infection control and prevention is not currently delivered.</w:t>
      </w:r>
    </w:p>
    <w:p w14:paraId="5888CC78" w14:textId="77777777" w:rsidR="00837763" w:rsidRPr="00086583" w:rsidRDefault="00837763" w:rsidP="00837763">
      <w:pPr>
        <w:pStyle w:val="NormalArial"/>
        <w:rPr>
          <w:color w:val="auto"/>
        </w:rPr>
      </w:pPr>
      <w:r>
        <w:rPr>
          <w:color w:val="auto"/>
        </w:rPr>
        <w:t>I am satisfied that the identified deficits relate to both CHSP and HCP subsidised services, as they have stemmed from a lack of organisational processes to guide staff practice.</w:t>
      </w:r>
    </w:p>
    <w:p w14:paraId="30627BD4" w14:textId="0CA84A62" w:rsidR="00D93EFE" w:rsidRPr="002E0227" w:rsidRDefault="00887F6E" w:rsidP="000D0B37">
      <w:pPr>
        <w:pStyle w:val="NormalArial"/>
        <w:rPr>
          <w:color w:val="auto"/>
        </w:rPr>
      </w:pPr>
      <w:r w:rsidRPr="007B5168">
        <w:t xml:space="preserve">Based on the information summarised above, I find the provider, in relation to the </w:t>
      </w:r>
      <w:r w:rsidRPr="00887F6E">
        <w:t>service, non-</w:t>
      </w:r>
      <w:r w:rsidRPr="002E0227">
        <w:rPr>
          <w:color w:val="auto"/>
        </w:rPr>
        <w:t>compliant with Requirement (3)(g) in Standard 3, Personal care and clinical care.</w:t>
      </w:r>
    </w:p>
    <w:p w14:paraId="2E0A3EAB" w14:textId="58160980" w:rsidR="000D0B37" w:rsidRPr="002E0227" w:rsidRDefault="000D0B37" w:rsidP="000D0B37">
      <w:pPr>
        <w:pStyle w:val="NormalArial"/>
        <w:rPr>
          <w:color w:val="auto"/>
          <w:u w:val="single"/>
        </w:rPr>
      </w:pPr>
      <w:r w:rsidRPr="002E0227">
        <w:rPr>
          <w:color w:val="auto"/>
          <w:u w:val="single"/>
        </w:rPr>
        <w:t>Requirements (3)(d), (3)(e)</w:t>
      </w:r>
      <w:r w:rsidR="00C710C4">
        <w:rPr>
          <w:color w:val="auto"/>
          <w:u w:val="single"/>
        </w:rPr>
        <w:t xml:space="preserve"> and</w:t>
      </w:r>
      <w:r w:rsidRPr="002E0227">
        <w:rPr>
          <w:color w:val="auto"/>
          <w:u w:val="single"/>
        </w:rPr>
        <w:t xml:space="preserve"> (3)(f)</w:t>
      </w:r>
    </w:p>
    <w:p w14:paraId="4F42BD81" w14:textId="607757D4" w:rsidR="000D0B37" w:rsidRPr="002E0227" w:rsidRDefault="000D0B37" w:rsidP="000D0B37">
      <w:pPr>
        <w:pStyle w:val="NormalArial"/>
        <w:rPr>
          <w:color w:val="auto"/>
        </w:rPr>
      </w:pPr>
      <w:r w:rsidRPr="002E0227">
        <w:rPr>
          <w:color w:val="auto"/>
        </w:rPr>
        <w:t xml:space="preserve">Consumers and representatives reported the service would respond if </w:t>
      </w:r>
      <w:r w:rsidR="00C710C4">
        <w:rPr>
          <w:color w:val="auto"/>
        </w:rPr>
        <w:t>consumers’</w:t>
      </w:r>
      <w:r w:rsidRPr="002E0227">
        <w:rPr>
          <w:color w:val="auto"/>
        </w:rPr>
        <w:t xml:space="preserve"> health changed or condition deteriorated. Staff described how they identify consumer deterioration and actions they take to inform the response of the service. Management </w:t>
      </w:r>
      <w:r w:rsidR="00D93EFE" w:rsidRPr="002E0227">
        <w:rPr>
          <w:color w:val="auto"/>
        </w:rPr>
        <w:t>advised a policy related to consumer deterioration has not been established, however</w:t>
      </w:r>
      <w:r w:rsidR="00C710C4">
        <w:rPr>
          <w:color w:val="auto"/>
        </w:rPr>
        <w:t>,</w:t>
      </w:r>
      <w:r w:rsidR="00D93EFE" w:rsidRPr="002E0227">
        <w:rPr>
          <w:color w:val="auto"/>
        </w:rPr>
        <w:t xml:space="preserve"> reviews occur in response to a consumer change through a registered nurse. </w:t>
      </w:r>
    </w:p>
    <w:p w14:paraId="6F85A4DE" w14:textId="46A8818B" w:rsidR="00D93EFE" w:rsidRPr="002E0227" w:rsidRDefault="00D93EFE" w:rsidP="00D93EFE">
      <w:pPr>
        <w:pStyle w:val="NormalArial"/>
        <w:rPr>
          <w:color w:val="auto"/>
        </w:rPr>
      </w:pPr>
      <w:r w:rsidRPr="002E0227">
        <w:rPr>
          <w:color w:val="auto"/>
        </w:rPr>
        <w:t xml:space="preserve">Consumers and representatives stated that they felt that support workers knew what they were doing, and they had not needed to repeat instructions or direct them. </w:t>
      </w:r>
      <w:r w:rsidR="002E0227" w:rsidRPr="002E0227">
        <w:rPr>
          <w:color w:val="auto"/>
        </w:rPr>
        <w:t xml:space="preserve">All support workers interviewed said they have access to information which includes consumers' needs and preferences. </w:t>
      </w:r>
    </w:p>
    <w:p w14:paraId="3C4FEB98" w14:textId="21A49632" w:rsidR="00D93EFE" w:rsidRPr="002E0227" w:rsidRDefault="00D93EFE" w:rsidP="00D93EFE">
      <w:pPr>
        <w:pStyle w:val="NormalArial"/>
        <w:rPr>
          <w:color w:val="auto"/>
        </w:rPr>
      </w:pPr>
      <w:r w:rsidRPr="002E0227">
        <w:rPr>
          <w:color w:val="auto"/>
        </w:rPr>
        <w:t xml:space="preserve">Consumer feedback, and care documentation showed, timely and appropriate referrals occur. Staff demonstrated processes to make appropriate referrals and follow up on the </w:t>
      </w:r>
      <w:r w:rsidR="009A35D0" w:rsidRPr="002E0227">
        <w:rPr>
          <w:color w:val="auto"/>
        </w:rPr>
        <w:t>timeliness</w:t>
      </w:r>
      <w:r w:rsidRPr="002E0227">
        <w:rPr>
          <w:color w:val="auto"/>
        </w:rPr>
        <w:t xml:space="preserve"> of referrals through assignment of </w:t>
      </w:r>
      <w:r w:rsidR="00887F6E" w:rsidRPr="002E0227">
        <w:rPr>
          <w:color w:val="auto"/>
        </w:rPr>
        <w:t>responsibilities.</w:t>
      </w:r>
    </w:p>
    <w:p w14:paraId="61EA25BC" w14:textId="0D5E92B1" w:rsidR="00EF5A80" w:rsidRPr="006B4042" w:rsidRDefault="00887F6E" w:rsidP="00EF5A80">
      <w:pPr>
        <w:pStyle w:val="NormalArial"/>
      </w:pPr>
      <w:r w:rsidRPr="007B5168">
        <w:t xml:space="preserve">Based on the information summarised above, I find the provider, in relation to the </w:t>
      </w:r>
      <w:r w:rsidRPr="00887F6E">
        <w:t>service,</w:t>
      </w:r>
      <w:r>
        <w:t xml:space="preserve"> </w:t>
      </w:r>
      <w:r w:rsidRPr="00887F6E">
        <w:t>compliant with Requirements (3)(d), (3)(e)</w:t>
      </w:r>
      <w:r>
        <w:t xml:space="preserve"> and </w:t>
      </w:r>
      <w:r w:rsidRPr="00887F6E">
        <w:t>(3)(f)</w:t>
      </w:r>
      <w:r>
        <w:t xml:space="preserve"> </w:t>
      </w:r>
      <w:r w:rsidRPr="00887F6E">
        <w:t>in Standard 3, Personal care and clinical care.</w:t>
      </w:r>
      <w:r w:rsidR="00167ED3" w:rsidRPr="006B4042">
        <w:br w:type="page"/>
      </w:r>
    </w:p>
    <w:p w14:paraId="61EA25BD" w14:textId="77777777" w:rsidR="00EF5A80" w:rsidRPr="00A36AA9" w:rsidRDefault="00167ED3" w:rsidP="00EF5A80">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B075F6" w14:paraId="61EA25C1" w14:textId="77777777" w:rsidTr="00B07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61EA25BE" w14:textId="77777777" w:rsidR="00EF5A80" w:rsidRPr="00991076" w:rsidRDefault="00167ED3" w:rsidP="00EF5A80">
            <w:pPr>
              <w:spacing w:before="0" w:line="22" w:lineRule="atLeast"/>
              <w:rPr>
                <w:rFonts w:ascii="Arial" w:hAnsi="Arial" w:cs="Arial"/>
                <w:color w:val="FFFFFF" w:themeColor="background1"/>
              </w:rPr>
            </w:pPr>
            <w:bookmarkStart w:id="10"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61EA25BF" w14:textId="002E3B64" w:rsidR="00EF5A80" w:rsidRPr="00991076" w:rsidRDefault="00167ED3" w:rsidP="00EF5A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61EA25C0" w14:textId="77777777" w:rsidR="00EF5A80" w:rsidRPr="00991076" w:rsidRDefault="00167ED3" w:rsidP="00EF5A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10"/>
      <w:tr w:rsidR="00B075F6" w14:paraId="61EA25C6" w14:textId="77777777" w:rsidTr="00B075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5C2"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61EA25C3"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61EA25C4" w14:textId="4BA86797"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c>
          <w:tcPr>
            <w:tcW w:w="1896" w:type="dxa"/>
            <w:shd w:val="clear" w:color="auto" w:fill="auto"/>
            <w:vAlign w:val="top"/>
          </w:tcPr>
          <w:p w14:paraId="61EA25C5" w14:textId="504DC51E"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r>
      <w:tr w:rsidR="00B075F6" w14:paraId="61EA25CB" w14:textId="77777777" w:rsidTr="00B07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5C7"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61EA25C8" w14:textId="77777777" w:rsidR="00EF5A80" w:rsidRPr="00244176" w:rsidRDefault="00167ED3"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61EA25C9" w14:textId="78E98818"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c>
          <w:tcPr>
            <w:tcW w:w="1896" w:type="dxa"/>
            <w:shd w:val="clear" w:color="auto" w:fill="auto"/>
            <w:vAlign w:val="top"/>
          </w:tcPr>
          <w:p w14:paraId="61EA25CA" w14:textId="33FBF88E"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r>
      <w:tr w:rsidR="00B075F6" w14:paraId="61EA25D3" w14:textId="77777777" w:rsidTr="00B075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5CC"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61EA25CD"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1EA25CE" w14:textId="77777777" w:rsidR="00EF5A80" w:rsidRPr="00244176" w:rsidRDefault="00167ED3" w:rsidP="00EF5A8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1EA25CF" w14:textId="77777777" w:rsidR="00EF5A80" w:rsidRPr="00244176" w:rsidRDefault="00167ED3" w:rsidP="00EF5A8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1EA25D0" w14:textId="77777777" w:rsidR="00EF5A80" w:rsidRPr="00244176" w:rsidRDefault="00167ED3" w:rsidP="00EF5A8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61EA25D1" w14:textId="62EA23B6"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c>
          <w:tcPr>
            <w:tcW w:w="1896" w:type="dxa"/>
            <w:shd w:val="clear" w:color="auto" w:fill="auto"/>
            <w:vAlign w:val="top"/>
          </w:tcPr>
          <w:p w14:paraId="61EA25D2" w14:textId="145DF4E3"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r>
      <w:tr w:rsidR="00B075F6" w14:paraId="61EA25D8" w14:textId="77777777" w:rsidTr="00B07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5D4"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61EA25D5" w14:textId="77777777" w:rsidR="00EF5A80" w:rsidRPr="00244176" w:rsidRDefault="00167ED3"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61EA25D6" w14:textId="54DC7473"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c>
          <w:tcPr>
            <w:tcW w:w="1896" w:type="dxa"/>
            <w:shd w:val="clear" w:color="auto" w:fill="auto"/>
            <w:vAlign w:val="top"/>
          </w:tcPr>
          <w:p w14:paraId="61EA25D7" w14:textId="5C9A60AC"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r>
      <w:tr w:rsidR="00B075F6" w14:paraId="61EA25DD" w14:textId="77777777" w:rsidTr="00B075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5D9"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61EA25DA"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61EA25DB" w14:textId="013ECA1B"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c>
          <w:tcPr>
            <w:tcW w:w="1896" w:type="dxa"/>
            <w:shd w:val="clear" w:color="auto" w:fill="auto"/>
            <w:vAlign w:val="top"/>
          </w:tcPr>
          <w:p w14:paraId="61EA25DC" w14:textId="772C883E"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r>
      <w:tr w:rsidR="00B075F6" w14:paraId="61EA25E2" w14:textId="77777777" w:rsidTr="00B07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5DE"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61EA25DF" w14:textId="77777777" w:rsidR="00EF5A80" w:rsidRPr="00244176" w:rsidRDefault="00167ED3"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61EA25E0" w14:textId="2A7FC80C"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c>
          <w:tcPr>
            <w:tcW w:w="1896" w:type="dxa"/>
            <w:shd w:val="clear" w:color="auto" w:fill="auto"/>
            <w:vAlign w:val="top"/>
          </w:tcPr>
          <w:p w14:paraId="61EA25E1" w14:textId="06DC1C2A"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r>
      <w:tr w:rsidR="00B075F6" w14:paraId="61EA25E7" w14:textId="77777777" w:rsidTr="00B075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61EA25E3"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61EA25E4"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61EA25E5" w14:textId="0D0A36E5"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Compliant</w:t>
                </w:r>
              </w:sdtContent>
            </w:sdt>
            <w:r w:rsidR="00167ED3" w:rsidRPr="00CC646C">
              <w:rPr>
                <w:rFonts w:ascii="Arial" w:hAnsi="Arial" w:cs="Arial"/>
                <w:color w:val="auto"/>
              </w:rPr>
              <w:t xml:space="preserve"> </w:t>
            </w:r>
          </w:p>
        </w:tc>
        <w:tc>
          <w:tcPr>
            <w:tcW w:w="1896" w:type="dxa"/>
            <w:vAlign w:val="top"/>
          </w:tcPr>
          <w:p w14:paraId="61EA25E6" w14:textId="4836E106"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15F5">
                  <w:rPr>
                    <w:rFonts w:ascii="Arial" w:hAnsi="Arial" w:cs="Arial"/>
                    <w:color w:val="auto"/>
                  </w:rPr>
                  <w:t>Not applicable</w:t>
                </w:r>
              </w:sdtContent>
            </w:sdt>
            <w:r w:rsidR="00167ED3" w:rsidRPr="00CC646C">
              <w:rPr>
                <w:rFonts w:ascii="Arial" w:hAnsi="Arial" w:cs="Arial"/>
                <w:color w:val="auto"/>
              </w:rPr>
              <w:t xml:space="preserve"> </w:t>
            </w:r>
          </w:p>
        </w:tc>
      </w:tr>
    </w:tbl>
    <w:p w14:paraId="61EA25E8" w14:textId="77777777" w:rsidR="00EF5A80" w:rsidRDefault="00167ED3" w:rsidP="00EF5A80">
      <w:pPr>
        <w:pStyle w:val="Heading20"/>
      </w:pPr>
      <w:r w:rsidRPr="00A36AA9">
        <w:t>Findings</w:t>
      </w:r>
    </w:p>
    <w:p w14:paraId="149A7336" w14:textId="0EEE8EE3" w:rsidR="00813015" w:rsidRDefault="00813015" w:rsidP="00EF5A80">
      <w:pPr>
        <w:pStyle w:val="NormalArial"/>
      </w:pPr>
      <w:r>
        <w:t>Consumers provided examples of how the services and supports they receive help them to maintain their independence, well-being, and quality of life</w:t>
      </w:r>
      <w:r w:rsidR="00C710C4">
        <w:t>.</w:t>
      </w:r>
      <w:r w:rsidRPr="00A36AA9">
        <w:t xml:space="preserve"> </w:t>
      </w:r>
      <w:r w:rsidRPr="001849E9">
        <w:t>Support workers demonstrated they understand what is important to consumers and how the services and supports they deliver to consumers, help them to maintain the</w:t>
      </w:r>
      <w:r w:rsidR="00C710C4">
        <w:t>ir</w:t>
      </w:r>
      <w:r w:rsidRPr="001849E9">
        <w:t xml:space="preserve"> independence and support them to remain living at home</w:t>
      </w:r>
      <w:r w:rsidR="006169F9">
        <w:t xml:space="preserve">. </w:t>
      </w:r>
    </w:p>
    <w:p w14:paraId="10D72836" w14:textId="70EC4180" w:rsidR="00813015" w:rsidRDefault="006169F9" w:rsidP="00EF5A80">
      <w:pPr>
        <w:pStyle w:val="NormalArial"/>
      </w:pPr>
      <w:r>
        <w:t xml:space="preserve">Consumers reported staff </w:t>
      </w:r>
      <w:r w:rsidR="00813015" w:rsidRPr="000C630C">
        <w:t xml:space="preserve">check </w:t>
      </w:r>
      <w:r>
        <w:t>on their wellbeing and they feel supported by the service. Staff described supports implemented to</w:t>
      </w:r>
      <w:r w:rsidR="00813015" w:rsidRPr="00F54541">
        <w:rPr>
          <w:rFonts w:eastAsia="Calibri"/>
        </w:rPr>
        <w:t xml:space="preserve"> meet consumers</w:t>
      </w:r>
      <w:r w:rsidR="00C710C4">
        <w:rPr>
          <w:rFonts w:eastAsia="Calibri"/>
        </w:rPr>
        <w:t>’</w:t>
      </w:r>
      <w:r w:rsidR="00813015" w:rsidRPr="00F54541">
        <w:rPr>
          <w:rFonts w:eastAsia="Calibri"/>
        </w:rPr>
        <w:t xml:space="preserve"> emotional and psychological needs</w:t>
      </w:r>
      <w:r w:rsidR="00C710C4">
        <w:rPr>
          <w:rFonts w:eastAsia="Calibri"/>
        </w:rPr>
        <w:t>,</w:t>
      </w:r>
      <w:r w:rsidR="00813015" w:rsidRPr="00F54541">
        <w:rPr>
          <w:rFonts w:eastAsia="Calibri"/>
        </w:rPr>
        <w:t xml:space="preserve"> such as welfare checks and ensuring that human interaction is a priority with consumers.</w:t>
      </w:r>
      <w:r w:rsidR="00813015">
        <w:rPr>
          <w:rFonts w:eastAsia="Calibri"/>
        </w:rPr>
        <w:t xml:space="preserve"> </w:t>
      </w:r>
    </w:p>
    <w:p w14:paraId="74134630" w14:textId="3299BDB1" w:rsidR="006169F9" w:rsidRDefault="00813015" w:rsidP="00813015">
      <w:pPr>
        <w:pStyle w:val="NormalArial"/>
      </w:pPr>
      <w:r w:rsidRPr="0032651E">
        <w:t>Consumers and representatives stated that the service enable</w:t>
      </w:r>
      <w:r w:rsidR="00C710C4">
        <w:t>s consumers’</w:t>
      </w:r>
      <w:r w:rsidRPr="0032651E">
        <w:t xml:space="preserve"> to participate in the community, maintain relationships and do things that are important to them</w:t>
      </w:r>
      <w:r w:rsidR="006169F9">
        <w:t xml:space="preserve">. The service </w:t>
      </w:r>
      <w:r w:rsidR="006169F9">
        <w:lastRenderedPageBreak/>
        <w:t xml:space="preserve">supports consumers to go out in the community and </w:t>
      </w:r>
      <w:r>
        <w:t xml:space="preserve">organises events </w:t>
      </w:r>
      <w:r w:rsidR="006169F9">
        <w:t>with transport to</w:t>
      </w:r>
      <w:r>
        <w:t xml:space="preserve"> engage consumers</w:t>
      </w:r>
      <w:r w:rsidR="006169F9">
        <w:t xml:space="preserve"> to</w:t>
      </w:r>
      <w:r>
        <w:t xml:space="preserve"> connect </w:t>
      </w:r>
      <w:r w:rsidR="006169F9">
        <w:t xml:space="preserve">with their </w:t>
      </w:r>
      <w:r>
        <w:t>community</w:t>
      </w:r>
      <w:r w:rsidR="006169F9">
        <w:t xml:space="preserve">. </w:t>
      </w:r>
    </w:p>
    <w:p w14:paraId="0FFC45C8" w14:textId="66F04032" w:rsidR="00813015" w:rsidRPr="00CC15F5" w:rsidRDefault="006169F9" w:rsidP="00813015">
      <w:pPr>
        <w:pStyle w:val="NormalArial"/>
      </w:pPr>
      <w:r>
        <w:t>C</w:t>
      </w:r>
      <w:r w:rsidR="00813015" w:rsidRPr="00F13FFC">
        <w:rPr>
          <w:color w:val="auto"/>
        </w:rPr>
        <w:t>onsumers and representatives were satisfied the service had good communication systems in place to ensure support workers kn</w:t>
      </w:r>
      <w:r w:rsidR="00C710C4">
        <w:rPr>
          <w:color w:val="auto"/>
        </w:rPr>
        <w:t>o</w:t>
      </w:r>
      <w:r w:rsidR="00813015" w:rsidRPr="00F13FFC">
        <w:rPr>
          <w:color w:val="auto"/>
        </w:rPr>
        <w:t xml:space="preserve">w </w:t>
      </w:r>
      <w:r w:rsidR="00C710C4">
        <w:rPr>
          <w:color w:val="auto"/>
        </w:rPr>
        <w:t>consumers’</w:t>
      </w:r>
      <w:r w:rsidR="00813015" w:rsidRPr="00F13FFC">
        <w:rPr>
          <w:color w:val="auto"/>
        </w:rPr>
        <w:t xml:space="preserve"> needs and when changes occurred with their care</w:t>
      </w:r>
      <w:r w:rsidR="00C710C4">
        <w:rPr>
          <w:color w:val="auto"/>
        </w:rPr>
        <w:t>.</w:t>
      </w:r>
      <w:r w:rsidR="00813015" w:rsidRPr="00A36AA9">
        <w:t xml:space="preserve"> </w:t>
      </w:r>
      <w:r w:rsidRPr="00CC15F5">
        <w:t xml:space="preserve">Staff reported relevant information is accessible to them to deliver care and services to consumers. </w:t>
      </w:r>
    </w:p>
    <w:p w14:paraId="637683C2" w14:textId="61BFD152" w:rsidR="00813015" w:rsidRDefault="00813015" w:rsidP="00813015">
      <w:pPr>
        <w:pStyle w:val="NormalArial"/>
        <w:rPr>
          <w:color w:val="FF0000"/>
        </w:rPr>
      </w:pPr>
      <w:r w:rsidRPr="00CC15F5">
        <w:t>Consumers and representatives said supports</w:t>
      </w:r>
      <w:r w:rsidR="00CC15F5" w:rsidRPr="00CC15F5">
        <w:t xml:space="preserve"> via referrals</w:t>
      </w:r>
      <w:r w:rsidRPr="00CC15F5">
        <w:t xml:space="preserve"> are available and offered </w:t>
      </w:r>
      <w:r w:rsidR="00CC15F5" w:rsidRPr="00CC15F5">
        <w:t xml:space="preserve">by the service. </w:t>
      </w:r>
      <w:r w:rsidRPr="00CC15F5">
        <w:t xml:space="preserve">Referrals covered a range of lifestyle areas, including home modifications, equipment and safety products and meal delivery. </w:t>
      </w:r>
    </w:p>
    <w:p w14:paraId="3D525C31" w14:textId="350A5684" w:rsidR="00813015" w:rsidRDefault="00CC15F5" w:rsidP="00813015">
      <w:pPr>
        <w:pStyle w:val="NormalArial"/>
      </w:pPr>
      <w:r>
        <w:t>C</w:t>
      </w:r>
      <w:r w:rsidR="00813015" w:rsidRPr="00B62222">
        <w:t xml:space="preserve">onsumers and representatives </w:t>
      </w:r>
      <w:r>
        <w:t>reported meals provided to consumers are of suitable quality and quantity. M</w:t>
      </w:r>
      <w:r w:rsidR="00813015">
        <w:t>eal planning documents</w:t>
      </w:r>
      <w:r>
        <w:t xml:space="preserve">, and brochures provided to </w:t>
      </w:r>
      <w:r w:rsidR="009A35D0">
        <w:t>consumers</w:t>
      </w:r>
      <w:r>
        <w:t>, contained a variety of options, including information on nutrition and records of consumer dietary requirements.</w:t>
      </w:r>
    </w:p>
    <w:p w14:paraId="663AFF73" w14:textId="29DBB6A7" w:rsidR="00813015" w:rsidRDefault="00CC15F5" w:rsidP="00813015">
      <w:pPr>
        <w:pStyle w:val="NormalArial"/>
        <w:rPr>
          <w:color w:val="FF0000"/>
        </w:rPr>
      </w:pPr>
      <w:r>
        <w:t>C</w:t>
      </w:r>
      <w:r w:rsidR="00813015">
        <w:t xml:space="preserve">onsumers and representatives were satisfied with the equipment provided to </w:t>
      </w:r>
      <w:r w:rsidR="00C710C4">
        <w:t>consumers</w:t>
      </w:r>
      <w:r w:rsidR="00813015">
        <w:t xml:space="preserve"> through their home care packages</w:t>
      </w:r>
      <w:r>
        <w:t xml:space="preserve">. The service has processes in place to ensure equipment is well </w:t>
      </w:r>
      <w:r w:rsidR="009A35D0">
        <w:t>maintained</w:t>
      </w:r>
      <w:r>
        <w:t xml:space="preserve"> through scheduled services and follow up of any equipment related concerns. </w:t>
      </w:r>
    </w:p>
    <w:p w14:paraId="1FF15BEF" w14:textId="09CC0277" w:rsidR="00CC15F5" w:rsidRDefault="00CC15F5" w:rsidP="00CC15F5">
      <w:pPr>
        <w:pStyle w:val="NormalArial"/>
      </w:pPr>
      <w:r w:rsidRPr="007B5168">
        <w:t>Based on the information summarised above, I find the provider, in relation to the service</w:t>
      </w:r>
      <w:r>
        <w:t xml:space="preserve">, </w:t>
      </w:r>
      <w:r w:rsidRPr="007B5168">
        <w:t>compliant with Standard</w:t>
      </w:r>
      <w:r>
        <w:t xml:space="preserve"> 4</w:t>
      </w:r>
      <w:r w:rsidRPr="007B5168">
        <w:t>,</w:t>
      </w:r>
      <w:r>
        <w:t xml:space="preserve"> Services and supports for daily living.</w:t>
      </w:r>
    </w:p>
    <w:p w14:paraId="47ADDD67" w14:textId="2DAE31A8" w:rsidR="00CC15F5" w:rsidRDefault="00CC15F5" w:rsidP="00813015">
      <w:pPr>
        <w:pStyle w:val="NormalArial"/>
      </w:pPr>
    </w:p>
    <w:p w14:paraId="61EA25E9" w14:textId="3A3389D2" w:rsidR="00EF5A80" w:rsidRPr="00A36AA9" w:rsidRDefault="00167ED3" w:rsidP="00813015">
      <w:pPr>
        <w:pStyle w:val="NormalArial"/>
      </w:pPr>
      <w:r w:rsidRPr="00A36AA9">
        <w:br w:type="page"/>
      </w:r>
    </w:p>
    <w:p w14:paraId="61EA25EA" w14:textId="77777777" w:rsidR="00EF5A80" w:rsidRDefault="00167ED3" w:rsidP="00EF5A80">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B075F6" w14:paraId="61EA25EE" w14:textId="77777777" w:rsidTr="00B07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61EA25EB" w14:textId="77777777" w:rsidR="00EF5A80" w:rsidRPr="003217D3" w:rsidRDefault="00167ED3" w:rsidP="00EF5A80">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61EA25EC" w14:textId="6CFADB23" w:rsidR="00EF5A80" w:rsidRPr="003217D3" w:rsidRDefault="00167ED3" w:rsidP="00EF5A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61EA25ED" w14:textId="77777777" w:rsidR="00EF5A80" w:rsidRPr="003217D3" w:rsidRDefault="00167ED3" w:rsidP="00EF5A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75F6" w14:paraId="61EA25F3" w14:textId="77777777" w:rsidTr="00B075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5EF"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61EA25F0"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61EA25F1" w14:textId="28ADE04A"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Not applicable</w:t>
                </w:r>
              </w:sdtContent>
            </w:sdt>
            <w:r w:rsidR="00167ED3" w:rsidRPr="00CC646C">
              <w:rPr>
                <w:rFonts w:ascii="Arial" w:hAnsi="Arial" w:cs="Arial"/>
                <w:color w:val="auto"/>
              </w:rPr>
              <w:t xml:space="preserve"> </w:t>
            </w:r>
          </w:p>
        </w:tc>
        <w:tc>
          <w:tcPr>
            <w:tcW w:w="1891" w:type="dxa"/>
            <w:shd w:val="clear" w:color="auto" w:fill="auto"/>
            <w:vAlign w:val="top"/>
          </w:tcPr>
          <w:p w14:paraId="61EA25F2" w14:textId="6BADE56D"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Not applicable</w:t>
                </w:r>
              </w:sdtContent>
            </w:sdt>
            <w:r w:rsidR="00167ED3" w:rsidRPr="00CC646C">
              <w:rPr>
                <w:rFonts w:ascii="Arial" w:hAnsi="Arial" w:cs="Arial"/>
                <w:color w:val="auto"/>
              </w:rPr>
              <w:t xml:space="preserve"> </w:t>
            </w:r>
          </w:p>
        </w:tc>
      </w:tr>
      <w:tr w:rsidR="00B075F6" w14:paraId="61EA25FA" w14:textId="77777777" w:rsidTr="00B07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5F4"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61EA25F5" w14:textId="77777777" w:rsidR="00EF5A80" w:rsidRPr="00244176" w:rsidRDefault="00167ED3"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1EA25F6" w14:textId="77777777" w:rsidR="00EF5A80" w:rsidRPr="00244176" w:rsidRDefault="00167ED3" w:rsidP="00EF5A8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1EA25F7" w14:textId="77777777" w:rsidR="00EF5A80" w:rsidRPr="00244176" w:rsidRDefault="00167ED3" w:rsidP="00EF5A8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61EA25F8" w14:textId="14314482"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Not applicable</w:t>
                </w:r>
              </w:sdtContent>
            </w:sdt>
            <w:r w:rsidR="00167ED3" w:rsidRPr="00CC646C">
              <w:rPr>
                <w:rFonts w:ascii="Arial" w:hAnsi="Arial" w:cs="Arial"/>
                <w:color w:val="auto"/>
              </w:rPr>
              <w:t xml:space="preserve"> </w:t>
            </w:r>
          </w:p>
        </w:tc>
        <w:tc>
          <w:tcPr>
            <w:tcW w:w="1891" w:type="dxa"/>
            <w:shd w:val="clear" w:color="auto" w:fill="auto"/>
            <w:vAlign w:val="top"/>
          </w:tcPr>
          <w:p w14:paraId="61EA25F9" w14:textId="319A900E"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Not applicable</w:t>
                </w:r>
              </w:sdtContent>
            </w:sdt>
            <w:r w:rsidR="00167ED3" w:rsidRPr="00CC646C">
              <w:rPr>
                <w:rFonts w:ascii="Arial" w:hAnsi="Arial" w:cs="Arial"/>
                <w:color w:val="auto"/>
              </w:rPr>
              <w:t xml:space="preserve"> </w:t>
            </w:r>
          </w:p>
        </w:tc>
      </w:tr>
      <w:tr w:rsidR="00B075F6" w14:paraId="61EA25FF" w14:textId="77777777" w:rsidTr="00B075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5FB"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61EA25FC"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61EA25FD" w14:textId="26E4A7E2"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Not applicable</w:t>
                </w:r>
              </w:sdtContent>
            </w:sdt>
            <w:r w:rsidR="00167ED3" w:rsidRPr="00CC646C">
              <w:rPr>
                <w:rFonts w:ascii="Arial" w:hAnsi="Arial" w:cs="Arial"/>
                <w:color w:val="auto"/>
              </w:rPr>
              <w:t xml:space="preserve"> </w:t>
            </w:r>
          </w:p>
        </w:tc>
        <w:tc>
          <w:tcPr>
            <w:tcW w:w="1891" w:type="dxa"/>
            <w:shd w:val="clear" w:color="auto" w:fill="auto"/>
            <w:vAlign w:val="top"/>
          </w:tcPr>
          <w:p w14:paraId="61EA25FE" w14:textId="58E6CE99" w:rsidR="00EF5A80" w:rsidRPr="00CC646C" w:rsidRDefault="005C7599" w:rsidP="00EF5A80">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49BC">
                  <w:rPr>
                    <w:rFonts w:ascii="Arial" w:hAnsi="Arial" w:cs="Arial"/>
                    <w:color w:val="auto"/>
                  </w:rPr>
                  <w:t>Not applicable</w:t>
                </w:r>
              </w:sdtContent>
            </w:sdt>
            <w:r w:rsidR="00167ED3" w:rsidRPr="00CC646C">
              <w:rPr>
                <w:rFonts w:ascii="Arial" w:hAnsi="Arial" w:cs="Arial"/>
                <w:color w:val="auto"/>
              </w:rPr>
              <w:t xml:space="preserve"> </w:t>
            </w:r>
          </w:p>
        </w:tc>
      </w:tr>
    </w:tbl>
    <w:p w14:paraId="61EA2600" w14:textId="77777777" w:rsidR="00EF5A80" w:rsidRDefault="00167ED3" w:rsidP="00EF5A80">
      <w:pPr>
        <w:pStyle w:val="Heading20"/>
      </w:pPr>
      <w:r w:rsidRPr="00A36AA9">
        <w:t>Findings</w:t>
      </w:r>
    </w:p>
    <w:p w14:paraId="61EA2601" w14:textId="792FC2FF" w:rsidR="00EF5A80" w:rsidRPr="00A36AA9" w:rsidRDefault="00D049BC" w:rsidP="00EF5A80">
      <w:pPr>
        <w:pStyle w:val="NormalArial"/>
      </w:pPr>
      <w:r w:rsidRPr="00D049BC">
        <w:rPr>
          <w:color w:val="auto"/>
        </w:rPr>
        <w:t xml:space="preserve">Services are not provided in the organisation’s service environment; therefore, this Standard is not applicable and was not assessed. </w:t>
      </w:r>
      <w:r w:rsidR="00167ED3" w:rsidRPr="00A36AA9">
        <w:br w:type="page"/>
      </w:r>
    </w:p>
    <w:p w14:paraId="61EA2602" w14:textId="77777777" w:rsidR="00EF5A80" w:rsidRPr="00A36AA9" w:rsidRDefault="00167ED3" w:rsidP="00EF5A80">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B075F6" w14:paraId="61EA2606" w14:textId="77777777" w:rsidTr="00B07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61EA2603" w14:textId="77777777" w:rsidR="00EF5A80" w:rsidRPr="003217D3" w:rsidRDefault="00167ED3" w:rsidP="00EF5A80">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61EA2604" w14:textId="5AC3234F" w:rsidR="00EF5A80" w:rsidRPr="003217D3" w:rsidRDefault="00167ED3" w:rsidP="00EF5A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61EA2605" w14:textId="77777777" w:rsidR="00EF5A80" w:rsidRPr="003217D3" w:rsidRDefault="00167ED3" w:rsidP="00EF5A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75F6" w14:paraId="61EA260B" w14:textId="77777777" w:rsidTr="00B075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607"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61EA2608"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61EA2609" w14:textId="2C2260FF"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14F9">
                  <w:rPr>
                    <w:rFonts w:ascii="Arial" w:hAnsi="Arial" w:cs="Arial"/>
                    <w:color w:val="auto"/>
                  </w:rPr>
                  <w:t>Compliant</w:t>
                </w:r>
              </w:sdtContent>
            </w:sdt>
            <w:r w:rsidR="00167ED3" w:rsidRPr="00CC646C">
              <w:rPr>
                <w:rFonts w:ascii="Arial" w:hAnsi="Arial" w:cs="Arial"/>
                <w:color w:val="auto"/>
              </w:rPr>
              <w:t xml:space="preserve"> </w:t>
            </w:r>
          </w:p>
        </w:tc>
        <w:tc>
          <w:tcPr>
            <w:tcW w:w="1903" w:type="dxa"/>
            <w:shd w:val="clear" w:color="auto" w:fill="auto"/>
            <w:vAlign w:val="top"/>
          </w:tcPr>
          <w:p w14:paraId="61EA260A" w14:textId="36068B3B"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14F9">
                  <w:rPr>
                    <w:rFonts w:ascii="Arial" w:hAnsi="Arial" w:cs="Arial"/>
                    <w:color w:val="auto"/>
                  </w:rPr>
                  <w:t>Compliant</w:t>
                </w:r>
              </w:sdtContent>
            </w:sdt>
            <w:r w:rsidR="00167ED3" w:rsidRPr="00CC646C">
              <w:rPr>
                <w:rFonts w:ascii="Arial" w:hAnsi="Arial" w:cs="Arial"/>
                <w:color w:val="auto"/>
              </w:rPr>
              <w:t xml:space="preserve"> </w:t>
            </w:r>
          </w:p>
        </w:tc>
      </w:tr>
      <w:tr w:rsidR="00B075F6" w14:paraId="61EA2610" w14:textId="77777777" w:rsidTr="00B07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60C"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61EA260D" w14:textId="77777777" w:rsidR="00EF5A80" w:rsidRPr="00244176" w:rsidRDefault="00167ED3"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61EA260E" w14:textId="1CADB9E0"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14F9">
                  <w:rPr>
                    <w:rFonts w:ascii="Arial" w:hAnsi="Arial" w:cs="Arial"/>
                    <w:color w:val="auto"/>
                  </w:rPr>
                  <w:t>Compliant</w:t>
                </w:r>
              </w:sdtContent>
            </w:sdt>
            <w:r w:rsidR="00167ED3" w:rsidRPr="00CC646C">
              <w:rPr>
                <w:rFonts w:ascii="Arial" w:hAnsi="Arial" w:cs="Arial"/>
                <w:color w:val="auto"/>
              </w:rPr>
              <w:t xml:space="preserve"> </w:t>
            </w:r>
          </w:p>
        </w:tc>
        <w:tc>
          <w:tcPr>
            <w:tcW w:w="1903" w:type="dxa"/>
            <w:shd w:val="clear" w:color="auto" w:fill="auto"/>
            <w:vAlign w:val="top"/>
          </w:tcPr>
          <w:p w14:paraId="61EA260F" w14:textId="275A02FF"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14F9">
                  <w:rPr>
                    <w:rFonts w:ascii="Arial" w:hAnsi="Arial" w:cs="Arial"/>
                    <w:color w:val="auto"/>
                  </w:rPr>
                  <w:t>Compliant</w:t>
                </w:r>
              </w:sdtContent>
            </w:sdt>
            <w:r w:rsidR="00167ED3" w:rsidRPr="00CC646C">
              <w:rPr>
                <w:rFonts w:ascii="Arial" w:hAnsi="Arial" w:cs="Arial"/>
                <w:color w:val="auto"/>
              </w:rPr>
              <w:t xml:space="preserve"> </w:t>
            </w:r>
          </w:p>
        </w:tc>
      </w:tr>
      <w:tr w:rsidR="00B075F6" w14:paraId="61EA2615" w14:textId="77777777" w:rsidTr="00B075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611"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61EA2612"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61EA2613" w14:textId="6617F42D"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14F9">
                  <w:rPr>
                    <w:rFonts w:ascii="Arial" w:hAnsi="Arial" w:cs="Arial"/>
                    <w:color w:val="auto"/>
                  </w:rPr>
                  <w:t>Compliant</w:t>
                </w:r>
              </w:sdtContent>
            </w:sdt>
            <w:r w:rsidR="00167ED3" w:rsidRPr="00CC646C">
              <w:rPr>
                <w:rFonts w:ascii="Arial" w:hAnsi="Arial" w:cs="Arial"/>
                <w:color w:val="auto"/>
              </w:rPr>
              <w:t xml:space="preserve"> </w:t>
            </w:r>
          </w:p>
        </w:tc>
        <w:tc>
          <w:tcPr>
            <w:tcW w:w="1903" w:type="dxa"/>
            <w:shd w:val="clear" w:color="auto" w:fill="auto"/>
            <w:vAlign w:val="top"/>
          </w:tcPr>
          <w:p w14:paraId="61EA2614" w14:textId="3E24EA11"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14F9">
                  <w:rPr>
                    <w:rFonts w:ascii="Arial" w:hAnsi="Arial" w:cs="Arial"/>
                    <w:color w:val="auto"/>
                  </w:rPr>
                  <w:t>Compliant</w:t>
                </w:r>
              </w:sdtContent>
            </w:sdt>
            <w:r w:rsidR="00167ED3" w:rsidRPr="00CC646C">
              <w:rPr>
                <w:rFonts w:ascii="Arial" w:hAnsi="Arial" w:cs="Arial"/>
                <w:color w:val="auto"/>
              </w:rPr>
              <w:t xml:space="preserve"> </w:t>
            </w:r>
          </w:p>
        </w:tc>
      </w:tr>
      <w:tr w:rsidR="00B075F6" w14:paraId="61EA261A" w14:textId="77777777" w:rsidTr="00B075F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616"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61EA2617" w14:textId="77777777" w:rsidR="00EF5A80" w:rsidRPr="00244176" w:rsidRDefault="00167ED3"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61EA2618" w14:textId="595F2072"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14F9">
                  <w:rPr>
                    <w:rFonts w:ascii="Arial" w:hAnsi="Arial" w:cs="Arial"/>
                    <w:color w:val="auto"/>
                  </w:rPr>
                  <w:t>Compliant</w:t>
                </w:r>
              </w:sdtContent>
            </w:sdt>
            <w:r w:rsidR="00167ED3" w:rsidRPr="00CC646C">
              <w:rPr>
                <w:rFonts w:ascii="Arial" w:hAnsi="Arial" w:cs="Arial"/>
                <w:color w:val="auto"/>
              </w:rPr>
              <w:t xml:space="preserve"> </w:t>
            </w:r>
          </w:p>
        </w:tc>
        <w:tc>
          <w:tcPr>
            <w:tcW w:w="1903" w:type="dxa"/>
            <w:shd w:val="clear" w:color="auto" w:fill="auto"/>
            <w:vAlign w:val="top"/>
          </w:tcPr>
          <w:p w14:paraId="61EA2619" w14:textId="2D0E1ECB"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14F9">
                  <w:rPr>
                    <w:rFonts w:ascii="Arial" w:hAnsi="Arial" w:cs="Arial"/>
                    <w:color w:val="auto"/>
                  </w:rPr>
                  <w:t>Compliant</w:t>
                </w:r>
              </w:sdtContent>
            </w:sdt>
            <w:r w:rsidR="00167ED3" w:rsidRPr="00CC646C">
              <w:rPr>
                <w:rFonts w:ascii="Arial" w:hAnsi="Arial" w:cs="Arial"/>
                <w:color w:val="auto"/>
              </w:rPr>
              <w:t xml:space="preserve"> </w:t>
            </w:r>
          </w:p>
        </w:tc>
      </w:tr>
    </w:tbl>
    <w:p w14:paraId="61EA261B" w14:textId="77777777" w:rsidR="00EF5A80" w:rsidRDefault="00167ED3" w:rsidP="00EF5A80">
      <w:pPr>
        <w:pStyle w:val="Heading20"/>
      </w:pPr>
      <w:r w:rsidRPr="00A36AA9">
        <w:t>Findings</w:t>
      </w:r>
    </w:p>
    <w:p w14:paraId="68CBBFD5" w14:textId="571AE1C4" w:rsidR="00813015" w:rsidRDefault="00813015" w:rsidP="00EF5A80">
      <w:pPr>
        <w:pStyle w:val="NormalArial"/>
        <w:rPr>
          <w:color w:val="FF0000"/>
        </w:rPr>
      </w:pPr>
      <w:r>
        <w:t>Consumers said the service regularly contacts them for feedback, that they are aware o</w:t>
      </w:r>
      <w:r w:rsidR="00C710C4">
        <w:t>f</w:t>
      </w:r>
      <w:r>
        <w:t xml:space="preserve"> how to provide feedback or make complaints and would feel comfortable doing so</w:t>
      </w:r>
      <w:r w:rsidR="003B1A8D">
        <w:t>.</w:t>
      </w:r>
      <w:r>
        <w:t xml:space="preserve"> </w:t>
      </w:r>
      <w:r w:rsidRPr="00813015">
        <w:t xml:space="preserve">All staff were able to describe how consumers, their representatives and others may provide feedback and complaints, and how they are encouraged to do so. </w:t>
      </w:r>
    </w:p>
    <w:p w14:paraId="57719AE8" w14:textId="5B0CBEE8" w:rsidR="00813015" w:rsidRPr="00BE14F9" w:rsidRDefault="00813015" w:rsidP="00EF5A80">
      <w:pPr>
        <w:pStyle w:val="NormalArial"/>
        <w:rPr>
          <w:color w:val="auto"/>
        </w:rPr>
      </w:pPr>
      <w:r w:rsidRPr="00BE14F9">
        <w:rPr>
          <w:color w:val="auto"/>
        </w:rPr>
        <w:t xml:space="preserve">Consumers </w:t>
      </w:r>
      <w:r w:rsidR="003B1A8D" w:rsidRPr="00BE14F9">
        <w:rPr>
          <w:color w:val="auto"/>
        </w:rPr>
        <w:t>advised</w:t>
      </w:r>
      <w:r w:rsidRPr="00BE14F9">
        <w:rPr>
          <w:color w:val="auto"/>
        </w:rPr>
        <w:t xml:space="preserve"> they are aware of the</w:t>
      </w:r>
      <w:r w:rsidR="003B1A8D" w:rsidRPr="00BE14F9">
        <w:rPr>
          <w:color w:val="auto"/>
        </w:rPr>
        <w:t xml:space="preserve"> other methods for raising and resolving complaints and have been </w:t>
      </w:r>
      <w:r w:rsidRPr="00BE14F9">
        <w:rPr>
          <w:color w:val="auto"/>
        </w:rPr>
        <w:t xml:space="preserve">provided information about advocacy in the consumer handbook. </w:t>
      </w:r>
      <w:r w:rsidR="003B1A8D" w:rsidRPr="00BE14F9">
        <w:rPr>
          <w:color w:val="auto"/>
        </w:rPr>
        <w:t>T</w:t>
      </w:r>
      <w:r w:rsidRPr="00BE14F9">
        <w:rPr>
          <w:color w:val="auto"/>
        </w:rPr>
        <w:t xml:space="preserve">he consumer handbook </w:t>
      </w:r>
      <w:r w:rsidR="003B1A8D" w:rsidRPr="00BE14F9">
        <w:rPr>
          <w:color w:val="auto"/>
        </w:rPr>
        <w:t>contains</w:t>
      </w:r>
      <w:r w:rsidRPr="00BE14F9">
        <w:rPr>
          <w:color w:val="auto"/>
        </w:rPr>
        <w:t xml:space="preserve"> information about advocacy, language services and contact details for the </w:t>
      </w:r>
      <w:r w:rsidR="006B47B1" w:rsidRPr="00BE14F9">
        <w:rPr>
          <w:color w:val="auto"/>
        </w:rPr>
        <w:t xml:space="preserve">external complaint bodies. </w:t>
      </w:r>
    </w:p>
    <w:p w14:paraId="6754490C" w14:textId="5836870D" w:rsidR="00813015" w:rsidRPr="00BE14F9" w:rsidRDefault="00813015" w:rsidP="00EF5A80">
      <w:pPr>
        <w:pStyle w:val="NormalArial"/>
        <w:rPr>
          <w:color w:val="auto"/>
        </w:rPr>
      </w:pPr>
      <w:r w:rsidRPr="00BE14F9">
        <w:rPr>
          <w:color w:val="auto"/>
        </w:rPr>
        <w:t xml:space="preserve">Consumers </w:t>
      </w:r>
      <w:r w:rsidR="006B47B1" w:rsidRPr="00BE14F9">
        <w:rPr>
          <w:color w:val="auto"/>
        </w:rPr>
        <w:t>reported</w:t>
      </w:r>
      <w:r w:rsidRPr="00BE14F9">
        <w:rPr>
          <w:color w:val="auto"/>
        </w:rPr>
        <w:t xml:space="preserve"> appropriate action had been taken by the service in response to their feedback and complaints</w:t>
      </w:r>
      <w:r w:rsidR="006B47B1" w:rsidRPr="00BE14F9">
        <w:rPr>
          <w:color w:val="auto"/>
        </w:rPr>
        <w:t>.</w:t>
      </w:r>
      <w:r w:rsidRPr="00BE14F9">
        <w:rPr>
          <w:color w:val="auto"/>
        </w:rPr>
        <w:t xml:space="preserve"> </w:t>
      </w:r>
      <w:r w:rsidR="006B47B1" w:rsidRPr="00BE14F9">
        <w:rPr>
          <w:color w:val="auto"/>
        </w:rPr>
        <w:t>T</w:t>
      </w:r>
      <w:r w:rsidRPr="00BE14F9">
        <w:rPr>
          <w:color w:val="auto"/>
        </w:rPr>
        <w:t>he complaints register showed that every entry had actions taken listed and contact made with consumers where it was required. The complaints policy showed that staff must ensure the complaints process is outcome driven and consumers are contacted regularly to ensure a resolution can be achieved in a timely manner</w:t>
      </w:r>
      <w:r w:rsidR="006B47B1" w:rsidRPr="00BE14F9">
        <w:rPr>
          <w:color w:val="auto"/>
        </w:rPr>
        <w:t>.</w:t>
      </w:r>
    </w:p>
    <w:p w14:paraId="59FD8746" w14:textId="1304A745" w:rsidR="00813015" w:rsidRPr="00813015" w:rsidRDefault="00813015" w:rsidP="00EF5A80">
      <w:pPr>
        <w:pStyle w:val="NormalArial"/>
        <w:rPr>
          <w:color w:val="FF0000"/>
        </w:rPr>
      </w:pPr>
      <w:r w:rsidRPr="00BE14F9">
        <w:rPr>
          <w:color w:val="auto"/>
        </w:rPr>
        <w:t xml:space="preserve">Consumers said the service regularly </w:t>
      </w:r>
      <w:r w:rsidRPr="00542199">
        <w:t xml:space="preserve">seeks their feedback and suggestions for improvement on the services they receive. </w:t>
      </w:r>
      <w:r w:rsidR="006B47B1">
        <w:t>M</w:t>
      </w:r>
      <w:r>
        <w:t>onthly statements</w:t>
      </w:r>
      <w:r w:rsidR="006B47B1">
        <w:t xml:space="preserve"> are a key complaint trend, the </w:t>
      </w:r>
      <w:r w:rsidR="005D3B1F">
        <w:t xml:space="preserve">continuous improvement register </w:t>
      </w:r>
      <w:r w:rsidR="006B47B1">
        <w:t>and m</w:t>
      </w:r>
      <w:r w:rsidR="005D3B1F">
        <w:t xml:space="preserve">eeting minutes </w:t>
      </w:r>
      <w:r w:rsidR="006B47B1">
        <w:t xml:space="preserve">show planned actions to manage the issue and implement corrective actions through the implementation of new information management system. </w:t>
      </w:r>
    </w:p>
    <w:p w14:paraId="65A9B961" w14:textId="2B1B8AE8" w:rsidR="00DD7D6D" w:rsidRDefault="00DD7D6D" w:rsidP="00DD7D6D">
      <w:pPr>
        <w:pStyle w:val="NormalArial"/>
      </w:pPr>
      <w:r w:rsidRPr="007B5168">
        <w:t>Based on the information summarised above, I find the provider, in relation to the service, compliant with Standard</w:t>
      </w:r>
      <w:r>
        <w:t xml:space="preserve"> 6</w:t>
      </w:r>
      <w:r w:rsidRPr="007B5168">
        <w:t>,</w:t>
      </w:r>
      <w:r>
        <w:t xml:space="preserve"> Feedback and complaints.</w:t>
      </w:r>
    </w:p>
    <w:p w14:paraId="65697187" w14:textId="77777777" w:rsidR="00813015" w:rsidRPr="00813015" w:rsidRDefault="00813015" w:rsidP="00EF5A80">
      <w:pPr>
        <w:pStyle w:val="NormalArial"/>
        <w:rPr>
          <w:color w:val="FF0000"/>
        </w:rPr>
      </w:pPr>
    </w:p>
    <w:p w14:paraId="61EA261C" w14:textId="7C9B31A0" w:rsidR="00EF5A80" w:rsidRDefault="00167ED3" w:rsidP="00EF5A80">
      <w:pPr>
        <w:pStyle w:val="NormalArial"/>
      </w:pPr>
      <w:r>
        <w:br w:type="page"/>
      </w:r>
    </w:p>
    <w:p w14:paraId="61EA261D" w14:textId="77777777" w:rsidR="00EF5A80" w:rsidRPr="003217D3" w:rsidRDefault="00167ED3" w:rsidP="00EF5A80">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B075F6" w14:paraId="61EA2621" w14:textId="77777777" w:rsidTr="00B07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1EA261E" w14:textId="77777777" w:rsidR="00EF5A80" w:rsidRPr="003217D3" w:rsidRDefault="00167ED3" w:rsidP="00EF5A80">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61EA261F" w14:textId="3491C581" w:rsidR="00EF5A80" w:rsidRPr="003217D3" w:rsidRDefault="00167ED3" w:rsidP="00EF5A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61EA2620" w14:textId="77777777" w:rsidR="00EF5A80" w:rsidRPr="003217D3" w:rsidRDefault="00167ED3" w:rsidP="00EF5A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75F6" w14:paraId="61EA2626" w14:textId="77777777" w:rsidTr="00B075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622"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61EA2623"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61EA2624" w14:textId="651E424A"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36D4">
                  <w:rPr>
                    <w:rFonts w:ascii="Arial" w:hAnsi="Arial" w:cs="Arial"/>
                    <w:color w:val="auto"/>
                  </w:rPr>
                  <w:t>Compliant</w:t>
                </w:r>
              </w:sdtContent>
            </w:sdt>
            <w:r w:rsidR="00167ED3" w:rsidRPr="00CC646C">
              <w:rPr>
                <w:rFonts w:ascii="Arial" w:hAnsi="Arial" w:cs="Arial"/>
                <w:color w:val="auto"/>
              </w:rPr>
              <w:t xml:space="preserve"> </w:t>
            </w:r>
          </w:p>
        </w:tc>
        <w:tc>
          <w:tcPr>
            <w:tcW w:w="1835" w:type="dxa"/>
            <w:shd w:val="clear" w:color="auto" w:fill="auto"/>
            <w:vAlign w:val="top"/>
          </w:tcPr>
          <w:p w14:paraId="61EA2625" w14:textId="7C830F85" w:rsidR="00EF5A80" w:rsidRPr="00CC646C" w:rsidRDefault="005C7599" w:rsidP="00EF5A8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36D4">
                  <w:rPr>
                    <w:rFonts w:ascii="Arial" w:hAnsi="Arial" w:cs="Arial"/>
                    <w:color w:val="auto"/>
                  </w:rPr>
                  <w:t>Compliant</w:t>
                </w:r>
              </w:sdtContent>
            </w:sdt>
            <w:r w:rsidR="00167ED3" w:rsidRPr="00CC646C">
              <w:rPr>
                <w:rFonts w:ascii="Arial" w:hAnsi="Arial" w:cs="Arial"/>
                <w:color w:val="auto"/>
              </w:rPr>
              <w:t xml:space="preserve"> </w:t>
            </w:r>
          </w:p>
        </w:tc>
      </w:tr>
      <w:tr w:rsidR="00B075F6" w14:paraId="61EA262B" w14:textId="77777777" w:rsidTr="00B07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627"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61EA2628" w14:textId="77777777" w:rsidR="00EF5A80" w:rsidRPr="00244176" w:rsidRDefault="00167ED3"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61EA2629" w14:textId="104D720A"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36D4">
                  <w:rPr>
                    <w:rFonts w:ascii="Arial" w:hAnsi="Arial" w:cs="Arial"/>
                    <w:color w:val="auto"/>
                  </w:rPr>
                  <w:t>Compliant</w:t>
                </w:r>
              </w:sdtContent>
            </w:sdt>
            <w:r w:rsidR="00167ED3" w:rsidRPr="00CC646C">
              <w:rPr>
                <w:rFonts w:ascii="Arial" w:hAnsi="Arial" w:cs="Arial"/>
                <w:color w:val="auto"/>
              </w:rPr>
              <w:t xml:space="preserve"> </w:t>
            </w:r>
          </w:p>
        </w:tc>
        <w:tc>
          <w:tcPr>
            <w:tcW w:w="1835" w:type="dxa"/>
            <w:shd w:val="clear" w:color="auto" w:fill="auto"/>
            <w:vAlign w:val="top"/>
          </w:tcPr>
          <w:p w14:paraId="61EA262A" w14:textId="144DDB21" w:rsidR="00EF5A80" w:rsidRPr="00CC646C" w:rsidRDefault="005C7599" w:rsidP="00EF5A8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36D4">
                  <w:rPr>
                    <w:rFonts w:ascii="Arial" w:hAnsi="Arial" w:cs="Arial"/>
                    <w:color w:val="auto"/>
                  </w:rPr>
                  <w:t>Compliant</w:t>
                </w:r>
              </w:sdtContent>
            </w:sdt>
            <w:r w:rsidR="00167ED3" w:rsidRPr="00CC646C">
              <w:rPr>
                <w:rFonts w:ascii="Arial" w:hAnsi="Arial" w:cs="Arial"/>
                <w:color w:val="auto"/>
              </w:rPr>
              <w:t xml:space="preserve"> </w:t>
            </w:r>
          </w:p>
        </w:tc>
      </w:tr>
      <w:tr w:rsidR="00B075F6" w14:paraId="61EA2630" w14:textId="77777777" w:rsidTr="00B075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62C"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61EA262D"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61EA262E" w14:textId="616518ED"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36D4">
                  <w:rPr>
                    <w:rFonts w:ascii="Arial" w:hAnsi="Arial" w:cs="Arial"/>
                    <w:color w:val="auto"/>
                  </w:rPr>
                  <w:t>Compliant</w:t>
                </w:r>
              </w:sdtContent>
            </w:sdt>
            <w:r w:rsidR="00167ED3" w:rsidRPr="00CC646C">
              <w:rPr>
                <w:rFonts w:ascii="Arial" w:hAnsi="Arial" w:cs="Arial"/>
                <w:color w:val="auto"/>
              </w:rPr>
              <w:t xml:space="preserve"> </w:t>
            </w:r>
          </w:p>
        </w:tc>
        <w:tc>
          <w:tcPr>
            <w:tcW w:w="1835" w:type="dxa"/>
            <w:shd w:val="clear" w:color="auto" w:fill="auto"/>
            <w:vAlign w:val="top"/>
          </w:tcPr>
          <w:p w14:paraId="61EA262F" w14:textId="2CFBC61C" w:rsidR="00EF5A80" w:rsidRPr="00CC646C" w:rsidRDefault="005C7599" w:rsidP="00EF5A8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36D4">
                  <w:rPr>
                    <w:rFonts w:ascii="Arial" w:hAnsi="Arial" w:cs="Arial"/>
                    <w:color w:val="auto"/>
                  </w:rPr>
                  <w:t>Compliant</w:t>
                </w:r>
              </w:sdtContent>
            </w:sdt>
            <w:r w:rsidR="00167ED3" w:rsidRPr="00CC646C">
              <w:rPr>
                <w:rFonts w:ascii="Arial" w:hAnsi="Arial" w:cs="Arial"/>
                <w:color w:val="auto"/>
              </w:rPr>
              <w:t xml:space="preserve"> </w:t>
            </w:r>
          </w:p>
        </w:tc>
      </w:tr>
      <w:tr w:rsidR="00B075F6" w14:paraId="61EA2635" w14:textId="77777777" w:rsidTr="00B07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631"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61EA2632" w14:textId="77777777" w:rsidR="00EF5A80" w:rsidRPr="00244176" w:rsidRDefault="00167ED3"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61EA2633" w14:textId="642B1F09"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36D4">
                  <w:rPr>
                    <w:rFonts w:ascii="Arial" w:hAnsi="Arial" w:cs="Arial"/>
                    <w:color w:val="auto"/>
                  </w:rPr>
                  <w:t>Non-compliant</w:t>
                </w:r>
              </w:sdtContent>
            </w:sdt>
            <w:r w:rsidR="00167ED3" w:rsidRPr="00CC646C">
              <w:rPr>
                <w:rFonts w:ascii="Arial" w:hAnsi="Arial" w:cs="Arial"/>
                <w:color w:val="auto"/>
              </w:rPr>
              <w:t xml:space="preserve"> </w:t>
            </w:r>
          </w:p>
        </w:tc>
        <w:tc>
          <w:tcPr>
            <w:tcW w:w="1835" w:type="dxa"/>
            <w:shd w:val="clear" w:color="auto" w:fill="auto"/>
            <w:vAlign w:val="top"/>
          </w:tcPr>
          <w:p w14:paraId="61EA2634" w14:textId="2C8068AF" w:rsidR="00EF5A80" w:rsidRPr="00CC646C" w:rsidRDefault="005C7599" w:rsidP="00EF5A8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36D4">
                  <w:rPr>
                    <w:rFonts w:ascii="Arial" w:hAnsi="Arial" w:cs="Arial"/>
                    <w:color w:val="auto"/>
                  </w:rPr>
                  <w:t>Non-compliant</w:t>
                </w:r>
              </w:sdtContent>
            </w:sdt>
            <w:r w:rsidR="00167ED3" w:rsidRPr="00CC646C">
              <w:rPr>
                <w:rFonts w:ascii="Arial" w:hAnsi="Arial" w:cs="Arial"/>
                <w:color w:val="auto"/>
              </w:rPr>
              <w:t xml:space="preserve"> </w:t>
            </w:r>
          </w:p>
        </w:tc>
      </w:tr>
      <w:tr w:rsidR="00B075F6" w14:paraId="61EA263A" w14:textId="77777777" w:rsidTr="00B075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636"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61EA2637"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61EA2638" w14:textId="77A43737"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A8D">
                  <w:rPr>
                    <w:rFonts w:ascii="Arial" w:hAnsi="Arial" w:cs="Arial"/>
                    <w:color w:val="auto"/>
                  </w:rPr>
                  <w:t>Non-compliant</w:t>
                </w:r>
              </w:sdtContent>
            </w:sdt>
            <w:r w:rsidR="00167ED3" w:rsidRPr="00CC646C">
              <w:rPr>
                <w:rFonts w:ascii="Arial" w:hAnsi="Arial" w:cs="Arial"/>
                <w:color w:val="auto"/>
              </w:rPr>
              <w:t xml:space="preserve"> </w:t>
            </w:r>
          </w:p>
        </w:tc>
        <w:tc>
          <w:tcPr>
            <w:tcW w:w="1835" w:type="dxa"/>
            <w:shd w:val="clear" w:color="auto" w:fill="auto"/>
            <w:vAlign w:val="top"/>
          </w:tcPr>
          <w:p w14:paraId="61EA2639" w14:textId="4E7E1256" w:rsidR="00EF5A80" w:rsidRPr="00CC646C" w:rsidRDefault="005C7599" w:rsidP="00EF5A8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A8D">
                  <w:rPr>
                    <w:rFonts w:ascii="Arial" w:hAnsi="Arial" w:cs="Arial"/>
                    <w:color w:val="auto"/>
                  </w:rPr>
                  <w:t>Non-compliant</w:t>
                </w:r>
              </w:sdtContent>
            </w:sdt>
            <w:r w:rsidR="00167ED3" w:rsidRPr="00CC646C">
              <w:rPr>
                <w:rFonts w:ascii="Arial" w:hAnsi="Arial" w:cs="Arial"/>
                <w:color w:val="auto"/>
              </w:rPr>
              <w:t xml:space="preserve"> </w:t>
            </w:r>
          </w:p>
        </w:tc>
      </w:tr>
    </w:tbl>
    <w:p w14:paraId="61EA263B" w14:textId="77777777" w:rsidR="00EF5A80" w:rsidRDefault="00167ED3" w:rsidP="00EF5A80">
      <w:pPr>
        <w:pStyle w:val="Heading20"/>
      </w:pPr>
      <w:r w:rsidRPr="00A36AA9">
        <w:t>Findings</w:t>
      </w:r>
    </w:p>
    <w:p w14:paraId="628C020B" w14:textId="7F4D16ED" w:rsidR="005D3B1F" w:rsidRDefault="005D3B1F" w:rsidP="00EF5A80">
      <w:pPr>
        <w:pStyle w:val="NormalArial"/>
        <w:rPr>
          <w:u w:val="single"/>
        </w:rPr>
      </w:pPr>
      <w:r>
        <w:rPr>
          <w:u w:val="single"/>
        </w:rPr>
        <w:t>Requirement (3)(c)</w:t>
      </w:r>
    </w:p>
    <w:p w14:paraId="2CCDF5E1" w14:textId="1352584B" w:rsidR="00724AF1" w:rsidRDefault="00724AF1" w:rsidP="00724AF1">
      <w:pPr>
        <w:pStyle w:val="NormalArial"/>
        <w:rPr>
          <w:szCs w:val="22"/>
        </w:rPr>
      </w:pPr>
      <w:r>
        <w:t xml:space="preserve">The Assessment Team reported the service did </w:t>
      </w:r>
      <w:r w:rsidRPr="003A53D1">
        <w:rPr>
          <w:color w:val="auto"/>
          <w:szCs w:val="22"/>
        </w:rPr>
        <w:t>not demonstrate</w:t>
      </w:r>
      <w:r>
        <w:rPr>
          <w:szCs w:val="22"/>
        </w:rPr>
        <w:t xml:space="preserve"> t</w:t>
      </w:r>
      <w:r w:rsidRPr="00244176">
        <w:t>he workforce is competent and the members of the workforce have the qualifications and knowledge to effectively perform their roles</w:t>
      </w:r>
      <w:r>
        <w:t>.</w:t>
      </w:r>
      <w:r>
        <w:rPr>
          <w:szCs w:val="22"/>
        </w:rPr>
        <w:t xml:space="preserve"> The Assessment Team provided the following evidence relevant to my finding:</w:t>
      </w:r>
    </w:p>
    <w:p w14:paraId="5911EA85" w14:textId="6B7DDE66" w:rsidR="00724AF1" w:rsidRDefault="00724AF1" w:rsidP="00724AF1">
      <w:pPr>
        <w:pStyle w:val="NormalArial"/>
        <w:numPr>
          <w:ilvl w:val="0"/>
          <w:numId w:val="30"/>
        </w:numPr>
        <w:rPr>
          <w:szCs w:val="22"/>
        </w:rPr>
      </w:pPr>
      <w:r>
        <w:rPr>
          <w:szCs w:val="22"/>
        </w:rPr>
        <w:t>Consumers said they are confident staff know what they are doing when delivering services or providing information</w:t>
      </w:r>
      <w:r w:rsidR="00C710C4">
        <w:rPr>
          <w:szCs w:val="22"/>
        </w:rPr>
        <w:t>.</w:t>
      </w:r>
    </w:p>
    <w:p w14:paraId="4C529F48" w14:textId="56C9EA63" w:rsidR="00724AF1" w:rsidRDefault="00724AF1" w:rsidP="00724AF1">
      <w:pPr>
        <w:pStyle w:val="NormalArial"/>
        <w:numPr>
          <w:ilvl w:val="0"/>
          <w:numId w:val="30"/>
        </w:numPr>
        <w:rPr>
          <w:szCs w:val="22"/>
        </w:rPr>
      </w:pPr>
      <w:r>
        <w:rPr>
          <w:szCs w:val="22"/>
        </w:rPr>
        <w:t>Management said experience in the community sector is a requirement, candidates are not required to hold specific certifications and candidates are referred from consumer networks, such as family or friends</w:t>
      </w:r>
      <w:r w:rsidR="00C710C4">
        <w:rPr>
          <w:szCs w:val="22"/>
        </w:rPr>
        <w:t>.</w:t>
      </w:r>
    </w:p>
    <w:p w14:paraId="51A8A164" w14:textId="1B31B135" w:rsidR="00724AF1" w:rsidRDefault="005A0C09" w:rsidP="00724AF1">
      <w:pPr>
        <w:pStyle w:val="NormalArial"/>
        <w:numPr>
          <w:ilvl w:val="0"/>
          <w:numId w:val="30"/>
        </w:numPr>
        <w:rPr>
          <w:szCs w:val="22"/>
        </w:rPr>
      </w:pPr>
      <w:r>
        <w:rPr>
          <w:szCs w:val="22"/>
        </w:rPr>
        <w:t>The service is implementing a register to record qualifications for subcontracted staff</w:t>
      </w:r>
      <w:r w:rsidR="00C710C4">
        <w:rPr>
          <w:szCs w:val="22"/>
        </w:rPr>
        <w:t>.</w:t>
      </w:r>
    </w:p>
    <w:p w14:paraId="5636EE26" w14:textId="5C67FE8A" w:rsidR="005A0C09" w:rsidRDefault="005A0C09" w:rsidP="00724AF1">
      <w:pPr>
        <w:pStyle w:val="NormalArial"/>
        <w:numPr>
          <w:ilvl w:val="0"/>
          <w:numId w:val="30"/>
        </w:numPr>
        <w:rPr>
          <w:szCs w:val="22"/>
        </w:rPr>
      </w:pPr>
      <w:r>
        <w:rPr>
          <w:szCs w:val="22"/>
        </w:rPr>
        <w:t>Information and evidence under Requirement (3)(a) in Standard 3 shows management confirmed current registrations for clinical staff and first aid certificates are required for support workers to deliver care and services</w:t>
      </w:r>
      <w:r w:rsidR="00C710C4">
        <w:rPr>
          <w:szCs w:val="22"/>
        </w:rPr>
        <w:t>.</w:t>
      </w:r>
    </w:p>
    <w:p w14:paraId="0771E8A7" w14:textId="447D9A3B" w:rsidR="005A0C09" w:rsidRDefault="005A0C09" w:rsidP="005A0C09">
      <w:pPr>
        <w:pStyle w:val="NormalArial"/>
        <w:rPr>
          <w:szCs w:val="22"/>
        </w:rPr>
      </w:pPr>
      <w:r w:rsidRPr="005A0C09">
        <w:rPr>
          <w:szCs w:val="22"/>
        </w:rPr>
        <w:t>In coming to my finding, I have considered information and evidence in the Assessment Team’s report, which does not demonstrate</w:t>
      </w:r>
      <w:r>
        <w:rPr>
          <w:szCs w:val="22"/>
        </w:rPr>
        <w:t xml:space="preserve"> the service has failed </w:t>
      </w:r>
      <w:r w:rsidR="009A35D0">
        <w:rPr>
          <w:szCs w:val="22"/>
        </w:rPr>
        <w:t>to</w:t>
      </w:r>
      <w:r>
        <w:rPr>
          <w:szCs w:val="22"/>
        </w:rPr>
        <w:t xml:space="preserve"> ensure the workforce is competent with </w:t>
      </w:r>
      <w:r w:rsidR="009A35D0">
        <w:rPr>
          <w:szCs w:val="22"/>
        </w:rPr>
        <w:t>qualifications</w:t>
      </w:r>
      <w:r>
        <w:rPr>
          <w:szCs w:val="22"/>
        </w:rPr>
        <w:t xml:space="preserve"> and knowledge, to effectively perform their roles.</w:t>
      </w:r>
    </w:p>
    <w:p w14:paraId="4C9FE93B" w14:textId="60A12609" w:rsidR="003E0D77" w:rsidRDefault="005A0C09" w:rsidP="003E0D77">
      <w:pPr>
        <w:pStyle w:val="NormalArial"/>
        <w:rPr>
          <w:szCs w:val="22"/>
        </w:rPr>
      </w:pPr>
      <w:r>
        <w:rPr>
          <w:szCs w:val="22"/>
        </w:rPr>
        <w:t>I have considered</w:t>
      </w:r>
      <w:r w:rsidR="003E0D77">
        <w:rPr>
          <w:szCs w:val="22"/>
        </w:rPr>
        <w:t xml:space="preserve"> throughout the Assessment Team’s report information and evidence shows consumers are generally satisfied with their care and services, indicating staff are </w:t>
      </w:r>
      <w:r>
        <w:rPr>
          <w:szCs w:val="22"/>
        </w:rPr>
        <w:t>competen</w:t>
      </w:r>
      <w:r w:rsidR="003E0D77">
        <w:rPr>
          <w:szCs w:val="22"/>
        </w:rPr>
        <w:t>t, with appropriate knowledge, to</w:t>
      </w:r>
      <w:r>
        <w:rPr>
          <w:szCs w:val="22"/>
        </w:rPr>
        <w:t xml:space="preserve"> perform</w:t>
      </w:r>
      <w:r w:rsidR="003E0D77">
        <w:rPr>
          <w:szCs w:val="22"/>
        </w:rPr>
        <w:t xml:space="preserve"> </w:t>
      </w:r>
      <w:r>
        <w:rPr>
          <w:szCs w:val="22"/>
        </w:rPr>
        <w:t xml:space="preserve">their roles. </w:t>
      </w:r>
    </w:p>
    <w:p w14:paraId="213D0B3A" w14:textId="6E92A56B" w:rsidR="00183C0B" w:rsidRDefault="00183C0B" w:rsidP="003E0D77">
      <w:pPr>
        <w:pStyle w:val="NormalArial"/>
        <w:rPr>
          <w:szCs w:val="22"/>
        </w:rPr>
      </w:pPr>
      <w:r>
        <w:rPr>
          <w:szCs w:val="22"/>
        </w:rPr>
        <w:lastRenderedPageBreak/>
        <w:t>While minimum requirement is a first aid certificate for support workers is not an exhaustive list of competencies, the provider is responsible for determining the role requirements for ensuring competent staff deliver non-clinical care to consumers.</w:t>
      </w:r>
    </w:p>
    <w:p w14:paraId="715C7DD7" w14:textId="6F42990D" w:rsidR="003E0D77" w:rsidRDefault="003E0D77" w:rsidP="003E0D77">
      <w:pPr>
        <w:pStyle w:val="NormalArial"/>
      </w:pPr>
      <w:r>
        <w:t xml:space="preserve">I have considered information and evidence in the Assessment Team’s report shows areas for improvement in relation to </w:t>
      </w:r>
      <w:r w:rsidR="00183C0B">
        <w:t>record keeping of staff qualifications</w:t>
      </w:r>
      <w:r>
        <w:t>, however,</w:t>
      </w:r>
      <w:r w:rsidRPr="003E0D77">
        <w:rPr>
          <w:szCs w:val="22"/>
        </w:rPr>
        <w:t xml:space="preserve"> </w:t>
      </w:r>
      <w:r>
        <w:rPr>
          <w:szCs w:val="22"/>
        </w:rPr>
        <w:t>evidence provided does not indicate support workers are delivering care and services outside of their scope of practice</w:t>
      </w:r>
      <w:r w:rsidR="00183C0B">
        <w:rPr>
          <w:szCs w:val="22"/>
        </w:rPr>
        <w:t xml:space="preserve">; </w:t>
      </w:r>
      <w:r w:rsidR="00183C0B" w:rsidRPr="00183C0B">
        <w:rPr>
          <w:szCs w:val="22"/>
        </w:rPr>
        <w:t>n</w:t>
      </w:r>
      <w:r w:rsidRPr="00183C0B">
        <w:rPr>
          <w:szCs w:val="22"/>
        </w:rPr>
        <w:t>or</w:t>
      </w:r>
      <w:r w:rsidR="00183C0B" w:rsidRPr="00183C0B">
        <w:rPr>
          <w:szCs w:val="22"/>
        </w:rPr>
        <w:t xml:space="preserve"> does it demonstrate</w:t>
      </w:r>
      <w:r w:rsidRPr="00183C0B">
        <w:t xml:space="preserve"> unregistere</w:t>
      </w:r>
      <w:r w:rsidR="00183C0B" w:rsidRPr="00183C0B">
        <w:t xml:space="preserve">d, </w:t>
      </w:r>
      <w:r w:rsidRPr="00183C0B">
        <w:t>unqualified</w:t>
      </w:r>
      <w:r w:rsidR="00183C0B" w:rsidRPr="00183C0B">
        <w:t xml:space="preserve"> or a lack of competence within the workforce</w:t>
      </w:r>
      <w:r w:rsidRPr="00183C0B">
        <w:t>. I find this evidence better relates to workforce governance processes and have therefore considered it under Requirement (3)(c) in Standard 8 Organisational governance.</w:t>
      </w:r>
    </w:p>
    <w:p w14:paraId="76FDCF86" w14:textId="03D91456" w:rsidR="005A0C09" w:rsidRPr="00183C0B" w:rsidRDefault="00183C0B" w:rsidP="005A0C09">
      <w:pPr>
        <w:pStyle w:val="NormalArial"/>
      </w:pPr>
      <w:r w:rsidRPr="007B5168">
        <w:t>Based on the information summarised above, I find the provider, in relation to the service, compliant with Requirement (3)</w:t>
      </w:r>
      <w:r>
        <w:t>(c)</w:t>
      </w:r>
      <w:r w:rsidRPr="007B5168">
        <w:t xml:space="preserve"> </w:t>
      </w:r>
      <w:r>
        <w:t xml:space="preserve">in </w:t>
      </w:r>
      <w:r w:rsidRPr="007B5168">
        <w:t>Standard</w:t>
      </w:r>
      <w:r>
        <w:t xml:space="preserve"> </w:t>
      </w:r>
      <w:r w:rsidR="00B236D4">
        <w:t>7</w:t>
      </w:r>
      <w:r w:rsidRPr="007B5168">
        <w:t>,</w:t>
      </w:r>
      <w:r>
        <w:t xml:space="preserve"> Human resources.</w:t>
      </w:r>
    </w:p>
    <w:p w14:paraId="4694F36D" w14:textId="04E1EB06" w:rsidR="009A1823" w:rsidRDefault="009A1823" w:rsidP="00EF5A80">
      <w:pPr>
        <w:pStyle w:val="NormalArial"/>
        <w:rPr>
          <w:u w:val="single"/>
        </w:rPr>
      </w:pPr>
      <w:r>
        <w:rPr>
          <w:u w:val="single"/>
        </w:rPr>
        <w:t>Requirement (3)(d)</w:t>
      </w:r>
    </w:p>
    <w:p w14:paraId="6A01F91A" w14:textId="5FD1D3D6" w:rsidR="00183C0B" w:rsidRPr="00D12633" w:rsidRDefault="00183C0B" w:rsidP="00EF5A80">
      <w:pPr>
        <w:pStyle w:val="NormalArial"/>
        <w:rPr>
          <w:szCs w:val="22"/>
        </w:rPr>
      </w:pPr>
      <w:r>
        <w:t xml:space="preserve">The Assessment Team reported the service did </w:t>
      </w:r>
      <w:r w:rsidRPr="003A53D1">
        <w:rPr>
          <w:color w:val="auto"/>
          <w:szCs w:val="22"/>
        </w:rPr>
        <w:t xml:space="preserve">not </w:t>
      </w:r>
      <w:r w:rsidR="00D12633">
        <w:rPr>
          <w:color w:val="auto"/>
          <w:szCs w:val="22"/>
        </w:rPr>
        <w:t xml:space="preserve">demonstrate </w:t>
      </w:r>
      <w:r w:rsidR="00D12633">
        <w:t>t</w:t>
      </w:r>
      <w:r w:rsidR="00D12633" w:rsidRPr="00244176">
        <w:t xml:space="preserve">he workforce is recruited, trained, equipped and supported to deliver the outcomes required by these </w:t>
      </w:r>
      <w:r w:rsidR="009A35D0" w:rsidRPr="00244176">
        <w:t>standards.</w:t>
      </w:r>
      <w:r w:rsidR="009A35D0">
        <w:rPr>
          <w:szCs w:val="22"/>
        </w:rPr>
        <w:t xml:space="preserve"> The</w:t>
      </w:r>
      <w:r>
        <w:rPr>
          <w:szCs w:val="22"/>
        </w:rPr>
        <w:t xml:space="preserve"> Assessment Team provided the following evidence relevant to my finding:</w:t>
      </w:r>
    </w:p>
    <w:p w14:paraId="453FDFC8" w14:textId="760B1877" w:rsidR="00D12633" w:rsidRPr="00BF4AC2" w:rsidRDefault="00D12633" w:rsidP="00D12633">
      <w:pPr>
        <w:pStyle w:val="NormalArial"/>
        <w:numPr>
          <w:ilvl w:val="0"/>
          <w:numId w:val="31"/>
        </w:numPr>
      </w:pPr>
      <w:r w:rsidRPr="00BF4AC2">
        <w:t xml:space="preserve">Staff reported minimal training or support during induction and onboarding and mentors assigned to guide staff are not always accessible </w:t>
      </w:r>
      <w:r w:rsidR="00837763">
        <w:t>.</w:t>
      </w:r>
    </w:p>
    <w:p w14:paraId="37496390" w14:textId="7B2727C6" w:rsidR="00D12633" w:rsidRPr="00BF4AC2" w:rsidRDefault="00D12633" w:rsidP="00D12633">
      <w:pPr>
        <w:pStyle w:val="NormalArial"/>
        <w:numPr>
          <w:ilvl w:val="0"/>
          <w:numId w:val="31"/>
        </w:numPr>
      </w:pPr>
      <w:r w:rsidRPr="00BF4AC2">
        <w:t>The service has recently started monitoring mandatory training completion rates, however</w:t>
      </w:r>
      <w:r w:rsidR="00837763">
        <w:t>,</w:t>
      </w:r>
      <w:r w:rsidRPr="00BF4AC2">
        <w:t xml:space="preserve"> some </w:t>
      </w:r>
      <w:r w:rsidR="009A35D0" w:rsidRPr="00BF4AC2">
        <w:t>staff</w:t>
      </w:r>
      <w:r w:rsidRPr="00BF4AC2">
        <w:t xml:space="preserve"> were not aware of mandatory training modules</w:t>
      </w:r>
      <w:r w:rsidR="00837763">
        <w:t>.</w:t>
      </w:r>
    </w:p>
    <w:p w14:paraId="574757C8" w14:textId="4DCD4A8F" w:rsidR="00D12633" w:rsidRPr="00BF4AC2" w:rsidRDefault="00C93FE9" w:rsidP="00D12633">
      <w:pPr>
        <w:pStyle w:val="NormalArial"/>
        <w:numPr>
          <w:ilvl w:val="0"/>
          <w:numId w:val="31"/>
        </w:numPr>
      </w:pPr>
      <w:r w:rsidRPr="00BF4AC2">
        <w:t>Staff described the difficulties in discussing issues or specific consumer care needs due to the large number of attendees at regular meetings between coordinators</w:t>
      </w:r>
      <w:r w:rsidR="00837763">
        <w:t>.</w:t>
      </w:r>
    </w:p>
    <w:p w14:paraId="6EB44AB1" w14:textId="57B21CD3" w:rsidR="00C93FE9" w:rsidRPr="00BF4AC2" w:rsidRDefault="00C93FE9" w:rsidP="00D12633">
      <w:pPr>
        <w:pStyle w:val="NormalArial"/>
        <w:numPr>
          <w:ilvl w:val="0"/>
          <w:numId w:val="31"/>
        </w:numPr>
      </w:pPr>
      <w:r w:rsidRPr="00BF4AC2">
        <w:t xml:space="preserve">Management advised meetings are not conducted for support workers and </w:t>
      </w:r>
      <w:r w:rsidR="009A35D0" w:rsidRPr="00BF4AC2">
        <w:t>medication</w:t>
      </w:r>
      <w:r w:rsidRPr="00BF4AC2">
        <w:t xml:space="preserve"> management training has only been made available to one region of support workers</w:t>
      </w:r>
      <w:r w:rsidR="00837763">
        <w:t>.</w:t>
      </w:r>
    </w:p>
    <w:p w14:paraId="619B9072" w14:textId="7734A65A" w:rsidR="00C93FE9" w:rsidRPr="00BF4AC2" w:rsidRDefault="00C93FE9" w:rsidP="00D12633">
      <w:pPr>
        <w:pStyle w:val="NormalArial"/>
        <w:numPr>
          <w:ilvl w:val="0"/>
          <w:numId w:val="31"/>
        </w:numPr>
      </w:pPr>
      <w:r w:rsidRPr="00BF4AC2">
        <w:t>Management advised of plans for face to face training, however, this was not reflected in training calendars or plans</w:t>
      </w:r>
      <w:r w:rsidR="00837763">
        <w:t>.</w:t>
      </w:r>
    </w:p>
    <w:p w14:paraId="50D8B929" w14:textId="39DEB552" w:rsidR="00C93FE9" w:rsidRPr="00BF4AC2" w:rsidRDefault="00C93FE9" w:rsidP="00D12633">
      <w:pPr>
        <w:pStyle w:val="NormalArial"/>
        <w:numPr>
          <w:ilvl w:val="0"/>
          <w:numId w:val="31"/>
        </w:numPr>
      </w:pPr>
      <w:r w:rsidRPr="00BF4AC2">
        <w:t>Information and evidence under Requirement</w:t>
      </w:r>
      <w:r w:rsidR="00B236D4" w:rsidRPr="00BF4AC2">
        <w:t>s</w:t>
      </w:r>
      <w:r w:rsidRPr="00BF4AC2">
        <w:t xml:space="preserve"> </w:t>
      </w:r>
      <w:r w:rsidR="00B236D4" w:rsidRPr="00BF4AC2">
        <w:t xml:space="preserve">(3)(a), (3)(b) and </w:t>
      </w:r>
      <w:r w:rsidRPr="00BF4AC2">
        <w:t>(3)(g) in Standard 3, shows the service has not conducted infection, prevention and control training</w:t>
      </w:r>
      <w:r w:rsidR="00B236D4" w:rsidRPr="00BF4AC2">
        <w:t>, a position description for registered nurses has not been developed and staff do not receive training in risks known to aged care consumers such as restrictive practices, dementia care or falls prevention.</w:t>
      </w:r>
    </w:p>
    <w:p w14:paraId="626CECF6" w14:textId="07027128" w:rsidR="00C93FE9" w:rsidRDefault="00C93FE9" w:rsidP="00C93FE9">
      <w:pPr>
        <w:pStyle w:val="NormalArial"/>
      </w:pPr>
      <w:r>
        <w:t xml:space="preserve">In coming to my finding, </w:t>
      </w:r>
      <w:r w:rsidRPr="0030240A">
        <w:t>I have considered information and evidence in the Assessment Team’s report and which</w:t>
      </w:r>
      <w:r w:rsidRPr="00C93FE9">
        <w:t xml:space="preserve"> demonstrates the workforce is not recruited, trained, equipped and supported to deliver the outcomes required by the Quality Standards.</w:t>
      </w:r>
    </w:p>
    <w:p w14:paraId="72E2914B" w14:textId="430F11AA" w:rsidR="00B236D4" w:rsidRDefault="00B236D4" w:rsidP="00C93FE9">
      <w:pPr>
        <w:pStyle w:val="NormalArial"/>
      </w:pPr>
      <w:r>
        <w:t>The intent of this Requirement expects organisations to identify the specific requirements of roles and reflect on the outcomes required by these Standards; that workforce induction prepares members of the workforce for their role; and members of the workforce receive the ongoing support, training, professional development, supervision and feedback they need to carry out their role and responsibilities. I find this has not occurred, as the service does not have a structured induction process, training plan or opportunities for staff to receive support through regular meetings.</w:t>
      </w:r>
    </w:p>
    <w:p w14:paraId="1BE054FC" w14:textId="739C9FF0" w:rsidR="00837763" w:rsidRPr="00086583" w:rsidRDefault="00837763" w:rsidP="00837763">
      <w:pPr>
        <w:pStyle w:val="NormalArial"/>
        <w:rPr>
          <w:color w:val="auto"/>
        </w:rPr>
      </w:pPr>
      <w:r>
        <w:rPr>
          <w:color w:val="auto"/>
        </w:rPr>
        <w:t>I am satisfied that the identified deficits relate to both CHSP and HCP subsidised services, as they have stemmed from a lack of organisational processes.</w:t>
      </w:r>
    </w:p>
    <w:p w14:paraId="6956F8EC" w14:textId="2150123D" w:rsidR="00B236D4" w:rsidRDefault="00B236D4" w:rsidP="00B236D4">
      <w:pPr>
        <w:pStyle w:val="NormalArial"/>
      </w:pPr>
      <w:r w:rsidRPr="007B5168">
        <w:t xml:space="preserve">Based on the information summarised above, I find the provider, in relation to the </w:t>
      </w:r>
      <w:r w:rsidRPr="00B236D4">
        <w:t>service, non-compliant with Requirement (3)(d) in Standard 7, Human resources.</w:t>
      </w:r>
    </w:p>
    <w:p w14:paraId="42208E31" w14:textId="553CC888" w:rsidR="009A1823" w:rsidRDefault="009A1823" w:rsidP="009A1823">
      <w:pPr>
        <w:pStyle w:val="NormalArial"/>
        <w:rPr>
          <w:u w:val="single"/>
        </w:rPr>
      </w:pPr>
      <w:r>
        <w:rPr>
          <w:u w:val="single"/>
        </w:rPr>
        <w:lastRenderedPageBreak/>
        <w:t>Requirement (3)(e)</w:t>
      </w:r>
    </w:p>
    <w:p w14:paraId="1D076193" w14:textId="75AD6FE2" w:rsidR="00B236D4" w:rsidRDefault="00B236D4" w:rsidP="00B236D4">
      <w:pPr>
        <w:pStyle w:val="NormalArial"/>
        <w:rPr>
          <w:szCs w:val="22"/>
        </w:rPr>
      </w:pPr>
      <w:r>
        <w:t xml:space="preserve">The Assessment Team reported the service did </w:t>
      </w:r>
      <w:r w:rsidRPr="003A53D1">
        <w:rPr>
          <w:color w:val="auto"/>
          <w:szCs w:val="22"/>
        </w:rPr>
        <w:t xml:space="preserve">not demonstrate </w:t>
      </w:r>
      <w:r w:rsidR="00A057CE">
        <w:t>r</w:t>
      </w:r>
      <w:r w:rsidRPr="00244176">
        <w:t>egular assessment, monitoring and review of the performance of each member of the workforce is undertaken</w:t>
      </w:r>
      <w:r w:rsidR="00A057CE">
        <w:t>.</w:t>
      </w:r>
      <w:r>
        <w:rPr>
          <w:szCs w:val="22"/>
        </w:rPr>
        <w:t xml:space="preserve"> The Assessment Team provided the following evidence relevant to my finding:</w:t>
      </w:r>
    </w:p>
    <w:p w14:paraId="45707BE9" w14:textId="77777777" w:rsidR="00A057CE" w:rsidRPr="009A1823" w:rsidRDefault="00A057CE" w:rsidP="00A057CE">
      <w:pPr>
        <w:pStyle w:val="NormalArial"/>
        <w:numPr>
          <w:ilvl w:val="0"/>
          <w:numId w:val="32"/>
        </w:numPr>
      </w:pPr>
      <w:r w:rsidRPr="009A1823">
        <w:t>All staff interviewed said they could not recall participating in a performance management or appraisal process when they commenced employment or at any time thereafter.</w:t>
      </w:r>
    </w:p>
    <w:p w14:paraId="221366E3" w14:textId="7F1F2210" w:rsidR="00EA7D2F" w:rsidRDefault="00A057CE" w:rsidP="009A1823">
      <w:pPr>
        <w:pStyle w:val="NormalArial"/>
        <w:numPr>
          <w:ilvl w:val="0"/>
          <w:numId w:val="32"/>
        </w:numPr>
      </w:pPr>
      <w:r w:rsidRPr="009A1823">
        <w:t xml:space="preserve">Management </w:t>
      </w:r>
      <w:r w:rsidR="00EA7D2F">
        <w:t>advised while a</w:t>
      </w:r>
      <w:r w:rsidRPr="009A1823">
        <w:t xml:space="preserve"> formal performance appraisal process </w:t>
      </w:r>
      <w:r w:rsidR="00EA7D2F">
        <w:t xml:space="preserve">has not been </w:t>
      </w:r>
      <w:r w:rsidR="009A35D0">
        <w:t>established</w:t>
      </w:r>
      <w:r w:rsidRPr="009A1823">
        <w:t xml:space="preserve">, informal discussions between staff and </w:t>
      </w:r>
      <w:r w:rsidR="00EA7D2F">
        <w:t>management occur regularly</w:t>
      </w:r>
      <w:r w:rsidR="00837763">
        <w:t>.</w:t>
      </w:r>
    </w:p>
    <w:p w14:paraId="3737DCFB" w14:textId="63AB3BE2" w:rsidR="00A057CE" w:rsidRDefault="00EA7D2F" w:rsidP="009A1823">
      <w:pPr>
        <w:pStyle w:val="NormalArial"/>
        <w:numPr>
          <w:ilvl w:val="0"/>
          <w:numId w:val="32"/>
        </w:numPr>
      </w:pPr>
      <w:r>
        <w:t>Management explained support worker performance issues informed through consumer feedback are managed through human resources processes, however</w:t>
      </w:r>
      <w:r w:rsidR="00837763">
        <w:t>,</w:t>
      </w:r>
      <w:r>
        <w:t xml:space="preserve"> documentation regarding these processes was not evident</w:t>
      </w:r>
      <w:r w:rsidR="00837763">
        <w:t>.</w:t>
      </w:r>
    </w:p>
    <w:p w14:paraId="47CEFABA" w14:textId="6634363A" w:rsidR="00A057CE" w:rsidRDefault="00A057CE" w:rsidP="00A057CE">
      <w:pPr>
        <w:pStyle w:val="NormalArial"/>
      </w:pPr>
      <w:r>
        <w:t xml:space="preserve">In coming to my finding, </w:t>
      </w:r>
      <w:r w:rsidRPr="0030240A">
        <w:t xml:space="preserve">I have considered </w:t>
      </w:r>
      <w:r w:rsidRPr="00A057CE">
        <w:t>information and evidence in the Assessment Team’s report and provider’s response, which does not demonstrate processes</w:t>
      </w:r>
      <w:r>
        <w:t xml:space="preserve"> and practice to </w:t>
      </w:r>
      <w:r w:rsidR="009A35D0">
        <w:t>undertake</w:t>
      </w:r>
      <w:r>
        <w:t xml:space="preserve"> regular assessment, monitoring and review of the performance of the workforce is undertaken.</w:t>
      </w:r>
    </w:p>
    <w:p w14:paraId="11E1C137" w14:textId="1A7EC50B" w:rsidR="00A057CE" w:rsidRDefault="00A057CE" w:rsidP="00A057CE">
      <w:pPr>
        <w:pStyle w:val="NormalArial"/>
      </w:pPr>
      <w:r>
        <w:t xml:space="preserve">The intent of the Requirement expects all members of the workforce to have an appropriate person regularly evaluate how they are performing their role, and identify, plan for and support any training, and development they need. I find this has not occurred, as evidence of informal discussions was not supported through documentation and staff advised they have not participated in performance appraisals. Further, Requirement (3)(d) in this Standard shows training is not delivered, or planned, </w:t>
      </w:r>
      <w:r w:rsidR="00EA7D2F">
        <w:t>to support staff to perform their role, nor are meetings held to share information, provide guidance and supplement structured training.</w:t>
      </w:r>
    </w:p>
    <w:p w14:paraId="5AB0ABC7" w14:textId="63A63707" w:rsidR="00837763" w:rsidRPr="00086583" w:rsidRDefault="00837763" w:rsidP="00837763">
      <w:pPr>
        <w:pStyle w:val="NormalArial"/>
        <w:rPr>
          <w:color w:val="auto"/>
        </w:rPr>
      </w:pPr>
      <w:r>
        <w:rPr>
          <w:color w:val="auto"/>
        </w:rPr>
        <w:t>I am satisfied that the identified deficits relate to both CHSP and HCP subsidised services, as they have stemmed from a lack of organisational processes.</w:t>
      </w:r>
    </w:p>
    <w:p w14:paraId="5A57A858" w14:textId="0C225AF2" w:rsidR="009A1823" w:rsidRPr="009A1823" w:rsidRDefault="00A057CE" w:rsidP="009A1823">
      <w:pPr>
        <w:pStyle w:val="NormalArial"/>
      </w:pPr>
      <w:r w:rsidRPr="007B5168">
        <w:t>Based on the information summa</w:t>
      </w:r>
      <w:r w:rsidRPr="00EA7D2F">
        <w:t>rised above, I find the provider, in relation to the service, non-compliant with Requirement (3)(</w:t>
      </w:r>
      <w:r w:rsidR="00EA7D2F" w:rsidRPr="00EA7D2F">
        <w:t>e)</w:t>
      </w:r>
      <w:r w:rsidRPr="00EA7D2F">
        <w:t xml:space="preserve"> in Standard</w:t>
      </w:r>
      <w:r w:rsidR="00EA7D2F" w:rsidRPr="00EA7D2F">
        <w:t xml:space="preserve"> 7</w:t>
      </w:r>
      <w:r w:rsidRPr="00EA7D2F">
        <w:t xml:space="preserve">, </w:t>
      </w:r>
      <w:r w:rsidR="00EA7D2F" w:rsidRPr="00EA7D2F">
        <w:t>Human resources.</w:t>
      </w:r>
    </w:p>
    <w:p w14:paraId="2A59F5F4" w14:textId="2FDEE77A" w:rsidR="005D3B1F" w:rsidRPr="005D3B1F" w:rsidRDefault="005D3B1F" w:rsidP="00EF5A80">
      <w:pPr>
        <w:pStyle w:val="NormalArial"/>
        <w:rPr>
          <w:u w:val="single"/>
        </w:rPr>
      </w:pPr>
      <w:r>
        <w:rPr>
          <w:u w:val="single"/>
        </w:rPr>
        <w:t>Requirements (3)(a)</w:t>
      </w:r>
      <w:r w:rsidR="00837763">
        <w:rPr>
          <w:u w:val="single"/>
        </w:rPr>
        <w:t xml:space="preserve"> and</w:t>
      </w:r>
      <w:r>
        <w:rPr>
          <w:u w:val="single"/>
        </w:rPr>
        <w:t xml:space="preserve"> (3)(b)</w:t>
      </w:r>
    </w:p>
    <w:p w14:paraId="7BBDA200" w14:textId="555624C8" w:rsidR="005D3B1F" w:rsidRPr="005D3B1F" w:rsidRDefault="00EA7D2F" w:rsidP="00EA7D2F">
      <w:pPr>
        <w:pStyle w:val="NormalArial"/>
        <w:rPr>
          <w:color w:val="FF0000"/>
        </w:rPr>
      </w:pPr>
      <w:r>
        <w:t xml:space="preserve">Workforce planning informs recruitment activities with regular reporting for management oversight. Rostering teams mirror previous rosters to maintain staff consistency for consumers. Consumers were satisfied with the communication and scheduling </w:t>
      </w:r>
      <w:r w:rsidR="009A35D0">
        <w:t>arrangements when</w:t>
      </w:r>
      <w:r>
        <w:t xml:space="preserve"> changes to scheduled </w:t>
      </w:r>
      <w:r w:rsidR="009A35D0">
        <w:t>services</w:t>
      </w:r>
      <w:r>
        <w:t xml:space="preserve"> occur. </w:t>
      </w:r>
    </w:p>
    <w:p w14:paraId="72DE0E84" w14:textId="4B5AF8F0" w:rsidR="005D3B1F" w:rsidRDefault="005D3B1F" w:rsidP="005D3B1F">
      <w:pPr>
        <w:pStyle w:val="NormalArial"/>
        <w:rPr>
          <w:szCs w:val="22"/>
        </w:rPr>
      </w:pPr>
      <w:r>
        <w:rPr>
          <w:szCs w:val="22"/>
        </w:rPr>
        <w:t xml:space="preserve">Consumers </w:t>
      </w:r>
      <w:r w:rsidR="00457281">
        <w:rPr>
          <w:szCs w:val="22"/>
        </w:rPr>
        <w:t xml:space="preserve">described </w:t>
      </w:r>
      <w:r>
        <w:rPr>
          <w:szCs w:val="22"/>
        </w:rPr>
        <w:t>kind</w:t>
      </w:r>
      <w:r w:rsidR="00457281">
        <w:rPr>
          <w:szCs w:val="22"/>
        </w:rPr>
        <w:t xml:space="preserve"> and respectful interactions with staff. </w:t>
      </w:r>
      <w:r w:rsidR="009A35D0">
        <w:rPr>
          <w:szCs w:val="22"/>
        </w:rPr>
        <w:t>Observations</w:t>
      </w:r>
      <w:r w:rsidR="00457281">
        <w:rPr>
          <w:szCs w:val="22"/>
        </w:rPr>
        <w:t xml:space="preserve"> showed </w:t>
      </w:r>
      <w:r w:rsidRPr="005D3B1F">
        <w:rPr>
          <w:szCs w:val="22"/>
        </w:rPr>
        <w:t xml:space="preserve">multiple </w:t>
      </w:r>
      <w:r w:rsidR="00457281">
        <w:rPr>
          <w:szCs w:val="22"/>
        </w:rPr>
        <w:t>staff speaking to consumers over the phone</w:t>
      </w:r>
      <w:r w:rsidRPr="005D3B1F">
        <w:rPr>
          <w:szCs w:val="22"/>
        </w:rPr>
        <w:t xml:space="preserve"> in a kind, caring and respectful manner. </w:t>
      </w:r>
    </w:p>
    <w:p w14:paraId="6EC151D0" w14:textId="0F5A691A" w:rsidR="003B1A8D" w:rsidRDefault="003B1A8D" w:rsidP="005D3B1F">
      <w:pPr>
        <w:pStyle w:val="NormalArial"/>
        <w:rPr>
          <w:szCs w:val="22"/>
        </w:rPr>
      </w:pPr>
      <w:r>
        <w:rPr>
          <w:szCs w:val="22"/>
        </w:rPr>
        <w:t>Based on the information summarised above, I find the provider, in relation to the service, compliant with</w:t>
      </w:r>
      <w:r w:rsidR="00837763">
        <w:rPr>
          <w:szCs w:val="22"/>
        </w:rPr>
        <w:t xml:space="preserve"> Requirements</w:t>
      </w:r>
      <w:r>
        <w:rPr>
          <w:szCs w:val="22"/>
        </w:rPr>
        <w:t xml:space="preserve"> (3)(a) and (3)(b) in Standard 7, Human resources.</w:t>
      </w:r>
    </w:p>
    <w:p w14:paraId="61EA263C" w14:textId="44F129D1" w:rsidR="00EF5A80" w:rsidRPr="00A36AA9" w:rsidRDefault="00167ED3" w:rsidP="005D3B1F">
      <w:pPr>
        <w:pStyle w:val="NormalArial"/>
      </w:pPr>
      <w:r w:rsidRPr="00A36AA9">
        <w:br w:type="page"/>
      </w:r>
    </w:p>
    <w:p w14:paraId="61EA263D" w14:textId="77777777" w:rsidR="00EF5A80" w:rsidRPr="00A36AA9" w:rsidRDefault="00167ED3" w:rsidP="00EF5A80">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8"/>
        <w:gridCol w:w="1903"/>
        <w:gridCol w:w="1952"/>
      </w:tblGrid>
      <w:tr w:rsidR="00B075F6" w14:paraId="61EA2641" w14:textId="77777777" w:rsidTr="00B07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61EA263E" w14:textId="77777777" w:rsidR="00EF5A80" w:rsidRPr="003217D3" w:rsidRDefault="00167ED3" w:rsidP="00EF5A80">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61EA263F" w14:textId="15630140" w:rsidR="00EF5A80" w:rsidRPr="003217D3" w:rsidRDefault="00167ED3" w:rsidP="00EF5A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61EA2640" w14:textId="77777777" w:rsidR="00EF5A80" w:rsidRPr="003217D3" w:rsidRDefault="00167ED3" w:rsidP="00EF5A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75F6" w14:paraId="61EA2646" w14:textId="77777777" w:rsidTr="00B075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642"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61EA2643"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61EA2644" w14:textId="2730857A"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A8D">
                  <w:rPr>
                    <w:rFonts w:ascii="Arial" w:hAnsi="Arial" w:cs="Arial"/>
                    <w:color w:val="auto"/>
                  </w:rPr>
                  <w:t>Compliant</w:t>
                </w:r>
              </w:sdtContent>
            </w:sdt>
            <w:r w:rsidR="00167ED3" w:rsidRPr="00CC646C">
              <w:rPr>
                <w:rFonts w:ascii="Arial" w:hAnsi="Arial" w:cs="Arial"/>
                <w:color w:val="auto"/>
              </w:rPr>
              <w:t xml:space="preserve"> </w:t>
            </w:r>
          </w:p>
        </w:tc>
        <w:tc>
          <w:tcPr>
            <w:tcW w:w="2000" w:type="dxa"/>
            <w:shd w:val="clear" w:color="auto" w:fill="auto"/>
            <w:vAlign w:val="top"/>
          </w:tcPr>
          <w:p w14:paraId="61EA2645" w14:textId="61BB76FC"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A8D">
                  <w:rPr>
                    <w:rFonts w:ascii="Arial" w:hAnsi="Arial" w:cs="Arial"/>
                    <w:color w:val="auto"/>
                  </w:rPr>
                  <w:t>Compliant</w:t>
                </w:r>
              </w:sdtContent>
            </w:sdt>
          </w:p>
        </w:tc>
      </w:tr>
      <w:tr w:rsidR="00B075F6" w14:paraId="61EA264B" w14:textId="77777777" w:rsidTr="00B07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647"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61EA2648" w14:textId="77777777" w:rsidR="00EF5A80" w:rsidRPr="00244176" w:rsidRDefault="00167ED3"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61EA2649" w14:textId="30086960"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A8D">
                  <w:rPr>
                    <w:rFonts w:ascii="Arial" w:hAnsi="Arial" w:cs="Arial"/>
                    <w:color w:val="auto"/>
                  </w:rPr>
                  <w:t>Compliant</w:t>
                </w:r>
              </w:sdtContent>
            </w:sdt>
            <w:r w:rsidR="00167ED3" w:rsidRPr="00CC646C">
              <w:rPr>
                <w:rFonts w:ascii="Arial" w:hAnsi="Arial" w:cs="Arial"/>
                <w:color w:val="auto"/>
              </w:rPr>
              <w:t xml:space="preserve"> </w:t>
            </w:r>
          </w:p>
        </w:tc>
        <w:tc>
          <w:tcPr>
            <w:tcW w:w="2000" w:type="dxa"/>
            <w:shd w:val="clear" w:color="auto" w:fill="auto"/>
            <w:vAlign w:val="top"/>
          </w:tcPr>
          <w:p w14:paraId="61EA264A" w14:textId="3E93A381"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A8D">
                  <w:rPr>
                    <w:rFonts w:ascii="Arial" w:hAnsi="Arial" w:cs="Arial"/>
                    <w:color w:val="auto"/>
                  </w:rPr>
                  <w:t>Compliant</w:t>
                </w:r>
              </w:sdtContent>
            </w:sdt>
          </w:p>
        </w:tc>
      </w:tr>
      <w:tr w:rsidR="00B075F6" w14:paraId="61EA2656" w14:textId="77777777" w:rsidTr="00B075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64C"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61EA264D"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1EA264E" w14:textId="77777777" w:rsidR="00EF5A80" w:rsidRPr="00244176" w:rsidRDefault="00167ED3" w:rsidP="00EF5A8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1EA264F" w14:textId="77777777" w:rsidR="00EF5A80" w:rsidRPr="00244176" w:rsidRDefault="00167ED3" w:rsidP="00EF5A8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1EA2650" w14:textId="77777777" w:rsidR="00EF5A80" w:rsidRPr="00244176" w:rsidRDefault="00167ED3" w:rsidP="00EF5A8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1EA2651" w14:textId="77777777" w:rsidR="00EF5A80" w:rsidRPr="00244176" w:rsidRDefault="00167ED3" w:rsidP="00EF5A8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1EA2652" w14:textId="77777777" w:rsidR="00EF5A80" w:rsidRPr="00244176" w:rsidRDefault="00167ED3" w:rsidP="00EF5A8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1EA2653" w14:textId="77777777" w:rsidR="00EF5A80" w:rsidRPr="00244176" w:rsidRDefault="00167ED3" w:rsidP="00EF5A8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61EA2654" w14:textId="1B279398"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B86">
                  <w:rPr>
                    <w:rFonts w:ascii="Arial" w:hAnsi="Arial" w:cs="Arial"/>
                    <w:color w:val="auto"/>
                  </w:rPr>
                  <w:t>Non-compliant</w:t>
                </w:r>
              </w:sdtContent>
            </w:sdt>
            <w:r w:rsidR="00167ED3" w:rsidRPr="00CC646C">
              <w:rPr>
                <w:rFonts w:ascii="Arial" w:hAnsi="Arial" w:cs="Arial"/>
                <w:color w:val="auto"/>
              </w:rPr>
              <w:t xml:space="preserve"> </w:t>
            </w:r>
          </w:p>
        </w:tc>
        <w:tc>
          <w:tcPr>
            <w:tcW w:w="2000" w:type="dxa"/>
            <w:shd w:val="clear" w:color="auto" w:fill="auto"/>
            <w:vAlign w:val="top"/>
          </w:tcPr>
          <w:p w14:paraId="61EA2655" w14:textId="73C2C42F"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B86">
                  <w:rPr>
                    <w:rFonts w:ascii="Arial" w:hAnsi="Arial" w:cs="Arial"/>
                    <w:color w:val="auto"/>
                  </w:rPr>
                  <w:t>Non-compliant</w:t>
                </w:r>
              </w:sdtContent>
            </w:sdt>
          </w:p>
        </w:tc>
      </w:tr>
      <w:tr w:rsidR="00B075F6" w14:paraId="61EA265F" w14:textId="77777777" w:rsidTr="00B075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657"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61EA2658" w14:textId="77777777" w:rsidR="00EF5A80" w:rsidRPr="00244176" w:rsidRDefault="00167ED3"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1EA2659" w14:textId="77777777" w:rsidR="00EF5A80" w:rsidRPr="00244176" w:rsidRDefault="00167ED3" w:rsidP="00EF5A8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1EA265A" w14:textId="77777777" w:rsidR="00EF5A80" w:rsidRPr="00244176" w:rsidRDefault="00167ED3" w:rsidP="00EF5A8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1EA265B" w14:textId="77777777" w:rsidR="00EF5A80" w:rsidRPr="00244176" w:rsidRDefault="00167ED3" w:rsidP="00EF5A8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1EA265C" w14:textId="77777777" w:rsidR="00EF5A80" w:rsidRPr="00244176" w:rsidRDefault="00167ED3" w:rsidP="00EF5A8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61EA265D" w14:textId="78145CE8" w:rsidR="00EF5A80" w:rsidRPr="00CC646C" w:rsidRDefault="005C7599" w:rsidP="00EF5A8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A8D">
                  <w:rPr>
                    <w:rFonts w:ascii="Arial" w:hAnsi="Arial" w:cs="Arial"/>
                    <w:color w:val="auto"/>
                  </w:rPr>
                  <w:t>Non-compliant</w:t>
                </w:r>
              </w:sdtContent>
            </w:sdt>
          </w:p>
        </w:tc>
        <w:tc>
          <w:tcPr>
            <w:tcW w:w="2000" w:type="dxa"/>
            <w:shd w:val="clear" w:color="auto" w:fill="auto"/>
            <w:vAlign w:val="top"/>
          </w:tcPr>
          <w:p w14:paraId="61EA265E" w14:textId="080C44B1" w:rsidR="00EF5A80" w:rsidRPr="00CC646C" w:rsidRDefault="005C7599" w:rsidP="00EF5A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A8D">
                  <w:rPr>
                    <w:rFonts w:ascii="Arial" w:hAnsi="Arial" w:cs="Arial"/>
                    <w:color w:val="auto"/>
                  </w:rPr>
                  <w:t>Non-compliant</w:t>
                </w:r>
              </w:sdtContent>
            </w:sdt>
            <w:r w:rsidR="00167ED3" w:rsidRPr="00CC646C">
              <w:rPr>
                <w:rFonts w:ascii="Arial" w:hAnsi="Arial" w:cs="Arial"/>
                <w:color w:val="auto"/>
              </w:rPr>
              <w:t xml:space="preserve"> </w:t>
            </w:r>
          </w:p>
        </w:tc>
      </w:tr>
      <w:tr w:rsidR="00B075F6" w14:paraId="61EA2667" w14:textId="77777777" w:rsidTr="00B075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2660" w14:textId="77777777" w:rsidR="00EF5A80" w:rsidRPr="00244176" w:rsidRDefault="00167ED3" w:rsidP="00EF5A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61EA2661" w14:textId="77777777" w:rsidR="00EF5A80" w:rsidRPr="00244176" w:rsidRDefault="00167ED3"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1EA2662" w14:textId="77777777" w:rsidR="00EF5A80" w:rsidRPr="00244176" w:rsidRDefault="00167ED3" w:rsidP="00EF5A8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1EA2663" w14:textId="77777777" w:rsidR="00EF5A80" w:rsidRPr="00244176" w:rsidRDefault="00167ED3" w:rsidP="00EF5A8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1EA2664" w14:textId="77777777" w:rsidR="00EF5A80" w:rsidRPr="00244176" w:rsidRDefault="00167ED3" w:rsidP="00EF5A8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61EA2665" w14:textId="6776544C"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A8D">
                  <w:rPr>
                    <w:rFonts w:ascii="Arial" w:hAnsi="Arial" w:cs="Arial"/>
                    <w:color w:val="auto"/>
                  </w:rPr>
                  <w:t>Non-compliant</w:t>
                </w:r>
              </w:sdtContent>
            </w:sdt>
          </w:p>
        </w:tc>
        <w:tc>
          <w:tcPr>
            <w:tcW w:w="2000" w:type="dxa"/>
            <w:shd w:val="clear" w:color="auto" w:fill="auto"/>
            <w:vAlign w:val="top"/>
          </w:tcPr>
          <w:p w14:paraId="61EA2666" w14:textId="54725612" w:rsidR="00EF5A80" w:rsidRPr="00CC646C" w:rsidRDefault="005C7599" w:rsidP="00EF5A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1A8D">
                  <w:rPr>
                    <w:rFonts w:ascii="Arial" w:hAnsi="Arial" w:cs="Arial"/>
                    <w:color w:val="auto"/>
                  </w:rPr>
                  <w:t>Non-compliant</w:t>
                </w:r>
              </w:sdtContent>
            </w:sdt>
            <w:r w:rsidR="00167ED3" w:rsidRPr="00CC646C">
              <w:rPr>
                <w:rFonts w:ascii="Arial" w:hAnsi="Arial" w:cs="Arial"/>
                <w:color w:val="auto"/>
              </w:rPr>
              <w:t xml:space="preserve"> </w:t>
            </w:r>
          </w:p>
        </w:tc>
      </w:tr>
    </w:tbl>
    <w:p w14:paraId="61EA2668" w14:textId="77777777" w:rsidR="00EF5A80" w:rsidRDefault="00167ED3" w:rsidP="00EF5A80">
      <w:pPr>
        <w:pStyle w:val="Heading20"/>
      </w:pPr>
      <w:r w:rsidRPr="00A36AA9">
        <w:t>Findings</w:t>
      </w:r>
    </w:p>
    <w:p w14:paraId="6F1A0196" w14:textId="669A9580" w:rsidR="009A1823" w:rsidRDefault="009A1823" w:rsidP="009A1823">
      <w:pPr>
        <w:pStyle w:val="NormalArial"/>
        <w:rPr>
          <w:u w:val="single"/>
        </w:rPr>
      </w:pPr>
      <w:r>
        <w:rPr>
          <w:u w:val="single"/>
        </w:rPr>
        <w:t>Requirement (3)(c)</w:t>
      </w:r>
    </w:p>
    <w:p w14:paraId="53663D1F" w14:textId="318AD56E" w:rsidR="002F7D1F" w:rsidRDefault="002F7D1F" w:rsidP="009A1823">
      <w:pPr>
        <w:pStyle w:val="NormalArial"/>
      </w:pPr>
      <w:r>
        <w:lastRenderedPageBreak/>
        <w:t>The Assessment Team were not satisfied organisation wide governance systems are in place in relation to information management, financial governance, workforce governance and regulatory compliance. The Assessment Team provided the following evidence relevant to my finding:</w:t>
      </w:r>
    </w:p>
    <w:p w14:paraId="673424DB" w14:textId="1C8ECC5C" w:rsidR="009A1823" w:rsidRDefault="009A1823" w:rsidP="009A1823">
      <w:pPr>
        <w:pStyle w:val="NormalArial"/>
      </w:pPr>
      <w:r>
        <w:t>Information management:</w:t>
      </w:r>
    </w:p>
    <w:p w14:paraId="2D429B72" w14:textId="4422AF95" w:rsidR="002F7D1F" w:rsidRDefault="002F7D1F" w:rsidP="002F7D1F">
      <w:pPr>
        <w:pStyle w:val="NormalArial"/>
        <w:numPr>
          <w:ilvl w:val="0"/>
          <w:numId w:val="33"/>
        </w:numPr>
      </w:pPr>
      <w:r>
        <w:t xml:space="preserve">Information systems </w:t>
      </w:r>
      <w:r w:rsidR="00D0519E">
        <w:t>do not contain search functions for incidents or complaints and each consumer’s monthly statements is manually generated, impacts to consumers are identified under Requirement (3)(e) in Standard 1</w:t>
      </w:r>
      <w:r w:rsidR="00EC5703">
        <w:t>.</w:t>
      </w:r>
    </w:p>
    <w:p w14:paraId="3AFDBA7A" w14:textId="49EB8E72" w:rsidR="00321971" w:rsidRDefault="00EC5703" w:rsidP="002F7D1F">
      <w:pPr>
        <w:pStyle w:val="NormalArial"/>
        <w:numPr>
          <w:ilvl w:val="0"/>
          <w:numId w:val="33"/>
        </w:numPr>
      </w:pPr>
      <w:r>
        <w:t>I</w:t>
      </w:r>
      <w:r w:rsidR="00321971">
        <w:t>nformation and evidence under Requirement (3)(c) in Standard 7 shows workforce qualifications and certification</w:t>
      </w:r>
      <w:r>
        <w:t>s</w:t>
      </w:r>
      <w:r w:rsidR="00321971">
        <w:t xml:space="preserve"> are not recorded and Requirement (3)(g) in Standard 3 shows a register of workforce vaccinations is not maintained</w:t>
      </w:r>
      <w:r>
        <w:t>.</w:t>
      </w:r>
    </w:p>
    <w:p w14:paraId="265CC96D" w14:textId="572C2C14" w:rsidR="009A1823" w:rsidRDefault="009A1823" w:rsidP="009A1823">
      <w:pPr>
        <w:pStyle w:val="NormalArial"/>
      </w:pPr>
      <w:r>
        <w:t>Financial governance:</w:t>
      </w:r>
    </w:p>
    <w:p w14:paraId="7B822557" w14:textId="09A2467C" w:rsidR="00D0519E" w:rsidRDefault="00D0519E" w:rsidP="00D0519E">
      <w:pPr>
        <w:pStyle w:val="NormalArial"/>
        <w:numPr>
          <w:ilvl w:val="0"/>
          <w:numId w:val="33"/>
        </w:numPr>
      </w:pPr>
      <w:r>
        <w:t>T</w:t>
      </w:r>
      <w:r w:rsidR="009A1823">
        <w:t xml:space="preserve">he organisation’s </w:t>
      </w:r>
      <w:r>
        <w:t>financial status</w:t>
      </w:r>
      <w:r w:rsidR="009A1823">
        <w:t xml:space="preserve"> </w:t>
      </w:r>
      <w:r>
        <w:t>is monitored through monthly board</w:t>
      </w:r>
      <w:r w:rsidR="009A1823">
        <w:t xml:space="preserve"> reports</w:t>
      </w:r>
      <w:r w:rsidR="00EC5703">
        <w:t>.</w:t>
      </w:r>
    </w:p>
    <w:p w14:paraId="0F958963" w14:textId="4A6C9DF5" w:rsidR="00D0519E" w:rsidRDefault="00D0519E" w:rsidP="009A1823">
      <w:pPr>
        <w:pStyle w:val="NormalArial"/>
        <w:numPr>
          <w:ilvl w:val="0"/>
          <w:numId w:val="33"/>
        </w:numPr>
      </w:pPr>
      <w:r>
        <w:t xml:space="preserve">Due to information management system deficits, the </w:t>
      </w:r>
      <w:r w:rsidR="009A35D0">
        <w:t>organisation</w:t>
      </w:r>
      <w:r>
        <w:t xml:space="preserve"> does not have effective oversight of consumer home care package funds, such as budgets, available funds</w:t>
      </w:r>
      <w:r w:rsidR="00EC5703">
        <w:t>.</w:t>
      </w:r>
    </w:p>
    <w:p w14:paraId="54A3DAF3" w14:textId="4A81E4B7" w:rsidR="009A1823" w:rsidRDefault="00D0519E" w:rsidP="009A1823">
      <w:pPr>
        <w:pStyle w:val="NormalArial"/>
        <w:numPr>
          <w:ilvl w:val="0"/>
          <w:numId w:val="33"/>
        </w:numPr>
      </w:pPr>
      <w:r>
        <w:t xml:space="preserve">Staff could not identify </w:t>
      </w:r>
      <w:r w:rsidR="009A35D0">
        <w:t>consumers</w:t>
      </w:r>
      <w:r>
        <w:t xml:space="preserve"> with large amount of </w:t>
      </w:r>
      <w:r w:rsidR="009A35D0">
        <w:t>unspent</w:t>
      </w:r>
      <w:r>
        <w:t xml:space="preserve"> funds or package deficits</w:t>
      </w:r>
      <w:r w:rsidR="00EC5703">
        <w:t>.</w:t>
      </w:r>
    </w:p>
    <w:p w14:paraId="556E6B54" w14:textId="32983A05" w:rsidR="009A1823" w:rsidRDefault="009A1823" w:rsidP="009A1823">
      <w:pPr>
        <w:pStyle w:val="NormalArial"/>
      </w:pPr>
      <w:r>
        <w:t>Workforce governance</w:t>
      </w:r>
    </w:p>
    <w:p w14:paraId="14F6AB0F" w14:textId="7499AB85" w:rsidR="00D0519E" w:rsidRDefault="00321971" w:rsidP="00D0519E">
      <w:pPr>
        <w:pStyle w:val="NormalArial"/>
        <w:numPr>
          <w:ilvl w:val="0"/>
          <w:numId w:val="34"/>
        </w:numPr>
      </w:pPr>
      <w:r>
        <w:t xml:space="preserve">The service does not maintain oversight over the </w:t>
      </w:r>
      <w:r w:rsidR="009A35D0">
        <w:t>qualifications</w:t>
      </w:r>
      <w:r>
        <w:t xml:space="preserve"> or certifications for subcontracted staff</w:t>
      </w:r>
      <w:r w:rsidR="00EC5703">
        <w:t>.</w:t>
      </w:r>
    </w:p>
    <w:p w14:paraId="6DB58024" w14:textId="4655F5B1" w:rsidR="00321971" w:rsidRDefault="00321971" w:rsidP="00D0519E">
      <w:pPr>
        <w:pStyle w:val="NormalArial"/>
        <w:numPr>
          <w:ilvl w:val="0"/>
          <w:numId w:val="34"/>
        </w:numPr>
      </w:pPr>
      <w:r>
        <w:t>The workforce performance is not assessed or monitored and training needs are not identified</w:t>
      </w:r>
      <w:r w:rsidR="00EC5703">
        <w:t>.</w:t>
      </w:r>
    </w:p>
    <w:p w14:paraId="70BC1F89" w14:textId="7A945ECF" w:rsidR="009A1823" w:rsidRDefault="009A1823" w:rsidP="009A1823">
      <w:pPr>
        <w:pStyle w:val="NormalArial"/>
      </w:pPr>
      <w:r>
        <w:t xml:space="preserve">Regulatory compliance </w:t>
      </w:r>
    </w:p>
    <w:p w14:paraId="29061BF8" w14:textId="6ABF6230" w:rsidR="00321971" w:rsidRDefault="00321971" w:rsidP="00321971">
      <w:pPr>
        <w:pStyle w:val="NormalArial"/>
        <w:numPr>
          <w:ilvl w:val="0"/>
          <w:numId w:val="35"/>
        </w:numPr>
      </w:pPr>
      <w:r>
        <w:t xml:space="preserve">The organisation has not delivered workforce training in relation to regulatory requirements, including, the serious </w:t>
      </w:r>
      <w:r w:rsidR="009A35D0">
        <w:t>incident</w:t>
      </w:r>
      <w:r>
        <w:t xml:space="preserve"> </w:t>
      </w:r>
      <w:r w:rsidR="009A35D0">
        <w:t>report</w:t>
      </w:r>
      <w:r>
        <w:t xml:space="preserve"> scheme (SIRS)</w:t>
      </w:r>
      <w:r w:rsidR="00EC5703">
        <w:t>.</w:t>
      </w:r>
    </w:p>
    <w:p w14:paraId="00EE376A" w14:textId="4B26B1F0" w:rsidR="00321971" w:rsidRDefault="00321971" w:rsidP="00321971">
      <w:pPr>
        <w:pStyle w:val="NormalArial"/>
        <w:numPr>
          <w:ilvl w:val="0"/>
          <w:numId w:val="35"/>
        </w:numPr>
      </w:pPr>
      <w:r>
        <w:t xml:space="preserve">For new staff, the service commenced </w:t>
      </w:r>
      <w:r w:rsidR="009A35D0">
        <w:t>monitoring</w:t>
      </w:r>
      <w:r>
        <w:t xml:space="preserve"> of staff compliance with police checks, vehicle registration and insu</w:t>
      </w:r>
      <w:r w:rsidR="009A35D0">
        <w:t>rance</w:t>
      </w:r>
      <w:r>
        <w:t xml:space="preserve"> and mandatory vaccinations, however</w:t>
      </w:r>
      <w:r w:rsidR="00EC5703">
        <w:t>,</w:t>
      </w:r>
      <w:r>
        <w:t xml:space="preserve"> </w:t>
      </w:r>
      <w:r w:rsidR="004D613C">
        <w:t xml:space="preserve">this has not been extended to long-term staff. </w:t>
      </w:r>
    </w:p>
    <w:p w14:paraId="2C484CB8" w14:textId="5F2AE99C" w:rsidR="004D613C" w:rsidRDefault="004D613C" w:rsidP="004D613C">
      <w:pPr>
        <w:pStyle w:val="NormalArial"/>
      </w:pPr>
      <w:r>
        <w:t xml:space="preserve">In coming to my finding, I have considered information and evidence in the Assessment Team’s report, which does not </w:t>
      </w:r>
      <w:r w:rsidR="009A35D0">
        <w:t>demonstrate</w:t>
      </w:r>
      <w:r>
        <w:t xml:space="preserve"> effective governance wide systems in relation to information management </w:t>
      </w:r>
      <w:r w:rsidR="004A4B86">
        <w:t>systems</w:t>
      </w:r>
      <w:r>
        <w:t>.</w:t>
      </w:r>
    </w:p>
    <w:p w14:paraId="7926324A" w14:textId="3B1C65C8" w:rsidR="004D613C" w:rsidRDefault="004A4B86" w:rsidP="004D613C">
      <w:pPr>
        <w:pStyle w:val="NormalArial"/>
      </w:pPr>
      <w:r>
        <w:t xml:space="preserve">In </w:t>
      </w:r>
      <w:r w:rsidR="009A35D0">
        <w:t>relation</w:t>
      </w:r>
      <w:r>
        <w:t xml:space="preserve"> to information management systems, I find the i</w:t>
      </w:r>
      <w:r w:rsidR="004D613C">
        <w:t>nformation systems do not support the consumers to make decisions in relation to their budget without access to timely and accurate information</w:t>
      </w:r>
      <w:r>
        <w:t xml:space="preserve"> and do not enable the organisation to maintain oversight of home care package funds.</w:t>
      </w:r>
    </w:p>
    <w:p w14:paraId="40C339FF" w14:textId="0716EBB0" w:rsidR="004D613C" w:rsidRDefault="004D613C" w:rsidP="004D613C">
      <w:pPr>
        <w:pStyle w:val="NormalArial"/>
      </w:pPr>
      <w:r>
        <w:t>In relation to financial governance, the Requirement expects organisation’s to have systems and processes to manage the finances and resources that the organisation needs to deliver safe and quality care and services, in addition to reporting on the capital and revenue costs of maintaining safety and quality in their financial planning. I find this does occur through monthly board costs. Fu</w:t>
      </w:r>
      <w:r w:rsidR="004A4B86">
        <w:t>r</w:t>
      </w:r>
      <w:r>
        <w:t>ther, I have considered the information relating to ineffective oversight of home care package funds under the core deficit</w:t>
      </w:r>
      <w:r w:rsidR="004A4B86">
        <w:t>s relating to</w:t>
      </w:r>
      <w:r>
        <w:t xml:space="preserve"> information management</w:t>
      </w:r>
      <w:r w:rsidR="004A4B86">
        <w:t xml:space="preserve"> systems.</w:t>
      </w:r>
    </w:p>
    <w:p w14:paraId="01B9319C" w14:textId="03B629A0" w:rsidR="004A4B86" w:rsidRDefault="004A4B86" w:rsidP="004D613C">
      <w:pPr>
        <w:pStyle w:val="NormalArial"/>
      </w:pPr>
      <w:r>
        <w:lastRenderedPageBreak/>
        <w:t xml:space="preserve">In relation to workforce governance, deficits in training, performance and oversight of the subcontracted workforce have been considered under Requirement (3)(d) in Standard 7. </w:t>
      </w:r>
      <w:r w:rsidR="00EC5703">
        <w:t>I do not consider it to be proportionate to find the organisation’s whole workforce governance system to be ineffective based on these deficits alone.</w:t>
      </w:r>
    </w:p>
    <w:p w14:paraId="7AA5A328" w14:textId="77777777" w:rsidR="00927096" w:rsidRDefault="004D613C" w:rsidP="004A4B86">
      <w:pPr>
        <w:pStyle w:val="NormalArial"/>
      </w:pPr>
      <w:r>
        <w:t xml:space="preserve">In relation to regulatory compliance, information and evidence does not demonstrate </w:t>
      </w:r>
      <w:r w:rsidR="00927096">
        <w:t>ineffective actions to remain informed of regulatory compliance. This requirement does not measure how an organisation complies with other legislative frameworks, but rather, whether the organisation undertakes the task to measure its own compliance with regulatory requirements. As I do not have information to consider how the organisation</w:t>
      </w:r>
      <w:r>
        <w:t xml:space="preserve"> remains informed of regulatory compliance requirements</w:t>
      </w:r>
      <w:r w:rsidR="00927096">
        <w:t>, it is not proportionate to deem the organisation’s regulatory compliance ineffective</w:t>
      </w:r>
      <w:r>
        <w:t>.</w:t>
      </w:r>
      <w:r w:rsidR="00927096">
        <w:t xml:space="preserve"> Further, i</w:t>
      </w:r>
      <w:r>
        <w:t>nformation and evidence shows deficits in workforce training and human resources, I have considered these under Requirements (3)(d) and (3)(e) in Standard 7.</w:t>
      </w:r>
      <w:r w:rsidR="004A4B86" w:rsidRPr="004A4B86">
        <w:t xml:space="preserve"> </w:t>
      </w:r>
    </w:p>
    <w:p w14:paraId="52605283" w14:textId="58C29A18" w:rsidR="009A1823" w:rsidRPr="009A1823" w:rsidRDefault="004D613C" w:rsidP="009A1823">
      <w:pPr>
        <w:pStyle w:val="NormalArial"/>
      </w:pPr>
      <w:r>
        <w:t>Based on the information summarised above, I find the provider, in relation to the service, non-compliant with Requirement (3)(</w:t>
      </w:r>
      <w:r w:rsidR="004A4B86">
        <w:t>c</w:t>
      </w:r>
      <w:r>
        <w:t>) in Standard</w:t>
      </w:r>
      <w:r w:rsidR="004A4B86">
        <w:t xml:space="preserve"> 8</w:t>
      </w:r>
      <w:r>
        <w:t xml:space="preserve">, </w:t>
      </w:r>
      <w:r w:rsidR="009A35D0">
        <w:t>Organisational</w:t>
      </w:r>
      <w:r w:rsidR="004A4B86">
        <w:t xml:space="preserve"> governance.</w:t>
      </w:r>
    </w:p>
    <w:p w14:paraId="6724621A" w14:textId="0E9FE05D" w:rsidR="009A1823" w:rsidRPr="009A1823" w:rsidRDefault="009A1823" w:rsidP="009A1823">
      <w:pPr>
        <w:pStyle w:val="NormalArial"/>
        <w:rPr>
          <w:u w:val="single"/>
        </w:rPr>
      </w:pPr>
      <w:r>
        <w:rPr>
          <w:u w:val="single"/>
        </w:rPr>
        <w:t>Requirement (3)(d)</w:t>
      </w:r>
    </w:p>
    <w:p w14:paraId="25560ED7" w14:textId="43F49BF1" w:rsidR="00927096" w:rsidRDefault="00927096" w:rsidP="00927096">
      <w:pPr>
        <w:pStyle w:val="NormalArial"/>
      </w:pPr>
      <w:r>
        <w:t>The Assessment Team were not satisfied that e</w:t>
      </w:r>
      <w:r w:rsidRPr="00244176">
        <w:t>ffective risk management systems and practices</w:t>
      </w:r>
      <w:r w:rsidR="00EC5703">
        <w:t xml:space="preserve"> are in place to</w:t>
      </w:r>
      <w:r>
        <w:t xml:space="preserve"> manage high impact or high prevalence risk associated with the care of consumers, identify and respond to the </w:t>
      </w:r>
      <w:r w:rsidR="009A35D0">
        <w:t>abuse</w:t>
      </w:r>
      <w:r>
        <w:t xml:space="preserve"> and neglect of </w:t>
      </w:r>
      <w:r w:rsidR="009A35D0">
        <w:t>consumers</w:t>
      </w:r>
      <w:r>
        <w:t xml:space="preserve"> and manage and prevent incidents through the use of an incident management system. The Assessment Team provided the following evidence relevant to my finding:</w:t>
      </w:r>
    </w:p>
    <w:p w14:paraId="67A950CF" w14:textId="209A9D7C" w:rsidR="009A1823" w:rsidRDefault="00927096" w:rsidP="00927096">
      <w:pPr>
        <w:pStyle w:val="NormalArial"/>
        <w:numPr>
          <w:ilvl w:val="0"/>
          <w:numId w:val="37"/>
        </w:numPr>
      </w:pPr>
      <w:r>
        <w:t>Management and staff advised risks associated with the care of consumers are identified and managed through care planning and assessment, however</w:t>
      </w:r>
      <w:r w:rsidR="00EC5703">
        <w:t>,</w:t>
      </w:r>
      <w:r>
        <w:t xml:space="preserve"> consumer care documentation was inconsistent in how risks are identified and managed</w:t>
      </w:r>
    </w:p>
    <w:p w14:paraId="47A45230" w14:textId="669850D9" w:rsidR="00927096" w:rsidRDefault="00927096" w:rsidP="00927096">
      <w:pPr>
        <w:pStyle w:val="NormalArial"/>
        <w:numPr>
          <w:ilvl w:val="0"/>
          <w:numId w:val="37"/>
        </w:numPr>
      </w:pPr>
      <w:r>
        <w:t>The ser</w:t>
      </w:r>
      <w:r w:rsidR="009A35D0">
        <w:t>vic</w:t>
      </w:r>
      <w:r>
        <w:t>e does not have a risk register and does not undertake trending or analysis of incidents</w:t>
      </w:r>
      <w:r w:rsidR="00EC5703">
        <w:t>.</w:t>
      </w:r>
    </w:p>
    <w:p w14:paraId="1D41A709" w14:textId="7C627483" w:rsidR="00927096" w:rsidRDefault="000033B6" w:rsidP="00927096">
      <w:pPr>
        <w:pStyle w:val="NormalArial"/>
        <w:numPr>
          <w:ilvl w:val="0"/>
          <w:numId w:val="37"/>
        </w:numPr>
      </w:pPr>
      <w:r>
        <w:t>P</w:t>
      </w:r>
      <w:r w:rsidR="00927096">
        <w:t xml:space="preserve">olicies </w:t>
      </w:r>
      <w:r>
        <w:t>and procedures have been established in relation to risk management, elder abuse prevention</w:t>
      </w:r>
      <w:r w:rsidR="00EC5703">
        <w:t>.</w:t>
      </w:r>
    </w:p>
    <w:p w14:paraId="6FE46D79" w14:textId="681CC411" w:rsidR="000033B6" w:rsidRDefault="000033B6" w:rsidP="000033B6">
      <w:pPr>
        <w:pStyle w:val="NormalArial"/>
        <w:numPr>
          <w:ilvl w:val="0"/>
          <w:numId w:val="37"/>
        </w:numPr>
      </w:pPr>
      <w:r>
        <w:t>Staff described how they would identify and respond to abuse of consumers, however, relevant training on elder abuse or SIRS has not been offered to the workforce</w:t>
      </w:r>
      <w:r w:rsidR="00EC5703">
        <w:t>.</w:t>
      </w:r>
    </w:p>
    <w:p w14:paraId="24EB7278" w14:textId="329AB165" w:rsidR="000033B6" w:rsidRDefault="000033B6" w:rsidP="000033B6">
      <w:pPr>
        <w:pStyle w:val="NormalArial"/>
        <w:numPr>
          <w:ilvl w:val="0"/>
          <w:numId w:val="37"/>
        </w:numPr>
      </w:pPr>
      <w:r>
        <w:t>Incidents are recorded in consumer files which do not link into the incident management system for trending or broader oversight</w:t>
      </w:r>
      <w:r w:rsidR="00EC5703">
        <w:t>.</w:t>
      </w:r>
    </w:p>
    <w:p w14:paraId="6EF0B924" w14:textId="253DD26D" w:rsidR="000033B6" w:rsidRDefault="000033B6" w:rsidP="000033B6">
      <w:pPr>
        <w:pStyle w:val="NormalArial"/>
      </w:pPr>
      <w:r>
        <w:t>In coming to my finding, I have considered information and evidence in the Assessment Team’s report, which does not demonstrate risk management systems and processes have been established to identify and assess risks to the health, safety and well-being of consumers.</w:t>
      </w:r>
    </w:p>
    <w:p w14:paraId="09E93210" w14:textId="1A0F4186" w:rsidR="0058729A" w:rsidRDefault="0058729A" w:rsidP="0058729A">
      <w:pPr>
        <w:pStyle w:val="NormalArial"/>
      </w:pPr>
      <w:r>
        <w:t xml:space="preserve">The Requirement expects a risk management system identifies and evaluates incidents and ‘near misses’ (both clinical incidents and incidents in delivering care and services) and uses this information to improve its performance and how it delivers quality care and services. </w:t>
      </w:r>
      <w:r w:rsidR="009A35D0">
        <w:t>Further</w:t>
      </w:r>
      <w:r>
        <w:t>, th</w:t>
      </w:r>
      <w:r w:rsidR="00EC5703">
        <w:t>is</w:t>
      </w:r>
      <w:r>
        <w:t xml:space="preserve"> </w:t>
      </w:r>
      <w:r w:rsidR="009A35D0">
        <w:t>Requirement</w:t>
      </w:r>
      <w:r>
        <w:t xml:space="preserve"> expects organisations to raise awareness in the organisation to lower the risk of elder abuse and effectively prevent and manage incidents, including through the use of an incident management system that enables incidents to be identified, responded to, and notified to the Commission (as required).</w:t>
      </w:r>
    </w:p>
    <w:p w14:paraId="457EEEA5" w14:textId="6708AF01" w:rsidR="0058729A" w:rsidRDefault="0058729A" w:rsidP="0058729A">
      <w:pPr>
        <w:pStyle w:val="NormalArial"/>
      </w:pPr>
      <w:r>
        <w:t>I find the above Requirement expectations have not occurred through effective systems to record, identify and analyse risks associated with the care of consumers and without relevant workforce training relating to SIRS and elder abuse prevention.</w:t>
      </w:r>
    </w:p>
    <w:p w14:paraId="1D320059" w14:textId="2BFD1AF1" w:rsidR="00927096" w:rsidRDefault="000033B6" w:rsidP="000033B6">
      <w:pPr>
        <w:pStyle w:val="NormalArial"/>
      </w:pPr>
      <w:r>
        <w:lastRenderedPageBreak/>
        <w:t>Based on the information summarised above, I find the provider, in relation to the service, non-compliant with Requirement (3)(</w:t>
      </w:r>
      <w:r w:rsidR="0058729A">
        <w:t>d</w:t>
      </w:r>
      <w:r>
        <w:t>) in Standard</w:t>
      </w:r>
      <w:r w:rsidR="0058729A">
        <w:t xml:space="preserve"> 8</w:t>
      </w:r>
      <w:r>
        <w:t xml:space="preserve">, </w:t>
      </w:r>
      <w:r w:rsidR="009A35D0">
        <w:t>Organisational</w:t>
      </w:r>
      <w:r w:rsidR="0058729A">
        <w:t xml:space="preserve"> governance.</w:t>
      </w:r>
    </w:p>
    <w:p w14:paraId="03D495CE" w14:textId="45C613EB" w:rsidR="0058729A" w:rsidRDefault="0058729A" w:rsidP="000033B6">
      <w:pPr>
        <w:pStyle w:val="NormalArial"/>
        <w:rPr>
          <w:u w:val="single"/>
        </w:rPr>
      </w:pPr>
      <w:r>
        <w:rPr>
          <w:u w:val="single"/>
        </w:rPr>
        <w:t>Requirement (3)(e)</w:t>
      </w:r>
    </w:p>
    <w:p w14:paraId="5AF6F057" w14:textId="0DC44253" w:rsidR="0058729A" w:rsidRDefault="00093827" w:rsidP="00093827">
      <w:pPr>
        <w:pStyle w:val="NormalArial"/>
      </w:pPr>
      <w:r>
        <w:t>The Assessment Team were not satisfied a clinical governance framework has been established. The Assessment Team provided the following evidence relevant to my finding:</w:t>
      </w:r>
    </w:p>
    <w:p w14:paraId="4BA3D277" w14:textId="38AE4E4C" w:rsidR="00093827" w:rsidRDefault="00093827" w:rsidP="00093827">
      <w:pPr>
        <w:pStyle w:val="NormalArial"/>
        <w:numPr>
          <w:ilvl w:val="0"/>
          <w:numId w:val="38"/>
        </w:numPr>
      </w:pPr>
      <w:r>
        <w:t>Management advised while a clinical governance framework has not been formalised the employment arrangements of clinical staff informs clinical care delivery, including:</w:t>
      </w:r>
    </w:p>
    <w:p w14:paraId="11FE7EC5" w14:textId="0CEB0DF6" w:rsidR="00093827" w:rsidRDefault="00093827" w:rsidP="00093827">
      <w:pPr>
        <w:pStyle w:val="NormalArial"/>
        <w:numPr>
          <w:ilvl w:val="1"/>
          <w:numId w:val="38"/>
        </w:numPr>
      </w:pPr>
      <w:r>
        <w:t xml:space="preserve">Two registered nurses to complete 3 </w:t>
      </w:r>
      <w:r w:rsidR="009A35D0">
        <w:t>monthly</w:t>
      </w:r>
      <w:r>
        <w:t xml:space="preserve"> assessments of consumers with home care package levels 3 and 4</w:t>
      </w:r>
      <w:r w:rsidR="006C205A">
        <w:t xml:space="preserve"> and deliver clinical training, such as medication management. However, evidence did not support this as an effective supplement to a clinical governance framework:</w:t>
      </w:r>
    </w:p>
    <w:p w14:paraId="72890C48" w14:textId="5B0D02F6" w:rsidR="006C205A" w:rsidRDefault="006C205A" w:rsidP="006C205A">
      <w:pPr>
        <w:pStyle w:val="NormalArial"/>
        <w:numPr>
          <w:ilvl w:val="2"/>
          <w:numId w:val="38"/>
        </w:numPr>
      </w:pPr>
      <w:r>
        <w:t>Care</w:t>
      </w:r>
      <w:r w:rsidR="00093827">
        <w:t xml:space="preserve"> documentation showed this has occurred inconsistently for consumers</w:t>
      </w:r>
      <w:r w:rsidR="00EC5703">
        <w:t>.</w:t>
      </w:r>
    </w:p>
    <w:p w14:paraId="36F95B6E" w14:textId="1D376F69" w:rsidR="00093827" w:rsidRDefault="006C205A" w:rsidP="006C205A">
      <w:pPr>
        <w:pStyle w:val="NormalArial"/>
        <w:numPr>
          <w:ilvl w:val="2"/>
          <w:numId w:val="38"/>
        </w:numPr>
      </w:pPr>
      <w:r>
        <w:t xml:space="preserve">Staff </w:t>
      </w:r>
      <w:r w:rsidR="00093827">
        <w:t>reported minimal training regarding cl</w:t>
      </w:r>
      <w:r>
        <w:t>inical issues relating to clinical care and could not demonstrate an understanding of antimicrobial stewardship or restrictive practices</w:t>
      </w:r>
      <w:r w:rsidR="00EC5703">
        <w:t>.</w:t>
      </w:r>
    </w:p>
    <w:p w14:paraId="30094AE5" w14:textId="72B9D307" w:rsidR="006C205A" w:rsidRDefault="006C205A" w:rsidP="006C205A">
      <w:pPr>
        <w:pStyle w:val="NormalArial"/>
        <w:numPr>
          <w:ilvl w:val="2"/>
          <w:numId w:val="38"/>
        </w:numPr>
      </w:pPr>
      <w:r>
        <w:t>Management does not conduct meetings with the registered nurses to discuss consumer risks or clinical risks</w:t>
      </w:r>
      <w:r w:rsidR="00EC5703">
        <w:t>.</w:t>
      </w:r>
    </w:p>
    <w:p w14:paraId="68DA1560" w14:textId="5DE1A31C" w:rsidR="006C205A" w:rsidRDefault="006C205A" w:rsidP="006C205A">
      <w:pPr>
        <w:pStyle w:val="NormalArial"/>
        <w:numPr>
          <w:ilvl w:val="0"/>
          <w:numId w:val="38"/>
        </w:numPr>
      </w:pPr>
      <w:r>
        <w:t>The organisation does not collect information relating to clinical data, risks or incidents</w:t>
      </w:r>
      <w:r w:rsidR="00EC5703">
        <w:t>.</w:t>
      </w:r>
    </w:p>
    <w:p w14:paraId="15018592" w14:textId="56516468" w:rsidR="006C205A" w:rsidRDefault="006C205A" w:rsidP="006C205A">
      <w:pPr>
        <w:pStyle w:val="NormalArial"/>
      </w:pPr>
      <w:r>
        <w:t>In coming to my finding, I have considered information and evidence in the Assessment Team’s report and provider’s response, which does not demonstrate clinical governance occurs through a set of relationships and responsibilities between the organisation’s governing body, executive, clinicians, consumers and others to achieve good clinical results.</w:t>
      </w:r>
    </w:p>
    <w:p w14:paraId="78C7401C" w14:textId="4C4164BB" w:rsidR="006C205A" w:rsidRDefault="003B1A8D" w:rsidP="006C205A">
      <w:pPr>
        <w:pStyle w:val="NormalArial"/>
      </w:pPr>
      <w:r>
        <w:t xml:space="preserve">I have considered that while the Assessment Team report did not identify consumers with poor clinical outcomes, the organisation has not demonstrated effective systems and </w:t>
      </w:r>
      <w:r w:rsidR="009A35D0">
        <w:t>processes</w:t>
      </w:r>
      <w:r>
        <w:t xml:space="preserve"> have been implemented to prevent this from happening through established policies, workforce training and governance relating to consumer risks.</w:t>
      </w:r>
    </w:p>
    <w:p w14:paraId="0F5FBEA2" w14:textId="2B557EA6" w:rsidR="00093827" w:rsidRPr="0058729A" w:rsidRDefault="006C205A" w:rsidP="006C205A">
      <w:pPr>
        <w:pStyle w:val="NormalArial"/>
      </w:pPr>
      <w:r>
        <w:t>Based on the information summarised above, I find the provider, in relation to the service, non-compliant with Requirement (3)(</w:t>
      </w:r>
      <w:r w:rsidR="003B1A8D">
        <w:t>e</w:t>
      </w:r>
      <w:r>
        <w:t>) in Standard</w:t>
      </w:r>
      <w:r w:rsidR="003B1A8D">
        <w:t xml:space="preserve"> 8,</w:t>
      </w:r>
      <w:r>
        <w:t xml:space="preserve"> </w:t>
      </w:r>
      <w:r w:rsidR="003B1A8D">
        <w:t>Organisational governance.</w:t>
      </w:r>
    </w:p>
    <w:p w14:paraId="2A7216C2" w14:textId="0B85C280" w:rsidR="00927096" w:rsidRPr="003B1A8D" w:rsidRDefault="003B1A8D" w:rsidP="00927096">
      <w:pPr>
        <w:pStyle w:val="NormalArial"/>
        <w:rPr>
          <w:u w:val="single"/>
        </w:rPr>
      </w:pPr>
      <w:r>
        <w:rPr>
          <w:u w:val="single"/>
        </w:rPr>
        <w:t>Requirements (3)(a)</w:t>
      </w:r>
      <w:r w:rsidR="00EC5703">
        <w:rPr>
          <w:u w:val="single"/>
        </w:rPr>
        <w:t xml:space="preserve"> and</w:t>
      </w:r>
      <w:r>
        <w:rPr>
          <w:u w:val="single"/>
        </w:rPr>
        <w:t xml:space="preserve"> (3)(b)</w:t>
      </w:r>
    </w:p>
    <w:p w14:paraId="5D8B2196" w14:textId="25835E60" w:rsidR="009A1823" w:rsidRPr="003B1A8D" w:rsidRDefault="009A1823" w:rsidP="009A1823">
      <w:pPr>
        <w:pStyle w:val="NormalArial"/>
        <w:rPr>
          <w:color w:val="auto"/>
        </w:rPr>
      </w:pPr>
      <w:r w:rsidRPr="003B1A8D">
        <w:rPr>
          <w:color w:val="auto"/>
        </w:rPr>
        <w:t xml:space="preserve">Management said that consumer feedback is collated and reported to the executive board in the monthly report. </w:t>
      </w:r>
      <w:r w:rsidR="009A35D0" w:rsidRPr="003B1A8D">
        <w:rPr>
          <w:color w:val="auto"/>
        </w:rPr>
        <w:t>Consumers</w:t>
      </w:r>
      <w:r w:rsidR="003B1A8D" w:rsidRPr="003B1A8D">
        <w:rPr>
          <w:color w:val="auto"/>
        </w:rPr>
        <w:t xml:space="preserve"> were satisfied their feedback is considered in relation to service improvements, including transparency in relation ongoing monthly statement issues. </w:t>
      </w:r>
    </w:p>
    <w:p w14:paraId="4A398F5E" w14:textId="59F43AE5" w:rsidR="009A1823" w:rsidRPr="003B1A8D" w:rsidRDefault="009A1823" w:rsidP="003B1A8D">
      <w:pPr>
        <w:pStyle w:val="NormalArial"/>
        <w:rPr>
          <w:color w:val="auto"/>
        </w:rPr>
      </w:pPr>
      <w:r w:rsidRPr="003B1A8D">
        <w:rPr>
          <w:color w:val="auto"/>
        </w:rPr>
        <w:t xml:space="preserve">The governing body remains accountable for the delivery of safe, inclusive, and quality care by being continuously informed through governance mechanisms and ongoing reporting pathways from the service to executive level. The </w:t>
      </w:r>
      <w:r w:rsidR="003B1A8D" w:rsidRPr="003B1A8D">
        <w:rPr>
          <w:color w:val="auto"/>
        </w:rPr>
        <w:t xml:space="preserve">monthly board report includes financial reports, recent incidents and complaints relating to consumers and staff and workforce planning activities. </w:t>
      </w:r>
    </w:p>
    <w:p w14:paraId="09843DC9" w14:textId="298D1DE6" w:rsidR="003B1A8D" w:rsidRPr="003B1A8D" w:rsidRDefault="003B1A8D" w:rsidP="003B1A8D">
      <w:pPr>
        <w:pStyle w:val="NormalArial"/>
        <w:rPr>
          <w:color w:val="auto"/>
        </w:rPr>
      </w:pPr>
      <w:r w:rsidRPr="003B1A8D">
        <w:rPr>
          <w:color w:val="auto"/>
        </w:rPr>
        <w:t>Based on the information summarised above, I find the provider, in relation to the service, compliant with Requirements (3)(a) and (3)(b) in Standard 8, Organisational governance.</w:t>
      </w:r>
    </w:p>
    <w:p w14:paraId="25D53D5C" w14:textId="009FB09E" w:rsidR="009A1823" w:rsidRDefault="009A1823" w:rsidP="009A1823">
      <w:pPr>
        <w:pStyle w:val="NormalArial"/>
        <w:rPr>
          <w:color w:val="FF0000"/>
        </w:rPr>
      </w:pPr>
    </w:p>
    <w:p w14:paraId="094747BD" w14:textId="77777777" w:rsidR="009A1823" w:rsidRDefault="009A1823" w:rsidP="009A1823">
      <w:pPr>
        <w:pStyle w:val="NormalArial"/>
        <w:rPr>
          <w:color w:val="FF0000"/>
        </w:rPr>
      </w:pPr>
    </w:p>
    <w:p w14:paraId="0871804D" w14:textId="26B030E2" w:rsidR="009A1823" w:rsidRPr="006B4042" w:rsidRDefault="009A1823" w:rsidP="009A1823">
      <w:pPr>
        <w:pStyle w:val="NormalArial"/>
      </w:pPr>
      <w:r>
        <w:rPr>
          <w:color w:val="FF0000"/>
        </w:rPr>
        <w:t xml:space="preserve"> </w:t>
      </w:r>
    </w:p>
    <w:sectPr w:rsidR="009A1823" w:rsidRPr="006B4042" w:rsidSect="00EF5A80">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9C04C" w14:textId="77777777" w:rsidR="002D06F1" w:rsidRDefault="002D06F1">
      <w:pPr>
        <w:spacing w:after="0"/>
      </w:pPr>
      <w:r>
        <w:separator/>
      </w:r>
    </w:p>
  </w:endnote>
  <w:endnote w:type="continuationSeparator" w:id="0">
    <w:p w14:paraId="643400DB" w14:textId="77777777" w:rsidR="002D06F1" w:rsidRDefault="002D06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266F" w14:textId="77777777" w:rsidR="00EF5A80" w:rsidRPr="00DF37F2" w:rsidRDefault="00167ED3" w:rsidP="00EF5A80">
    <w:pPr>
      <w:pStyle w:val="FooterArial9"/>
      <w:rPr>
        <w:rStyle w:val="FooterBold"/>
        <w:rFonts w:ascii="Arial" w:hAnsi="Arial"/>
        <w:b w:val="0"/>
      </w:rPr>
    </w:pPr>
    <w:r w:rsidRPr="00DF37F2">
      <w:rPr>
        <w:rStyle w:val="FooterBold"/>
        <w:rFonts w:ascii="Arial" w:hAnsi="Arial"/>
        <w:b w:val="0"/>
      </w:rPr>
      <w:t>Name of service: Interchange Wingecarribee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1EA2670" w14:textId="77777777" w:rsidR="00EF5A80" w:rsidRPr="00DF37F2" w:rsidRDefault="00167ED3" w:rsidP="00EF5A80">
    <w:pPr>
      <w:pStyle w:val="FooterArial9"/>
      <w:rPr>
        <w:rStyle w:val="FooterBold"/>
        <w:rFonts w:ascii="Arial" w:hAnsi="Arial"/>
        <w:b w:val="0"/>
      </w:rPr>
    </w:pPr>
    <w:r w:rsidRPr="00DF37F2">
      <w:rPr>
        <w:rStyle w:val="FooterBold"/>
        <w:rFonts w:ascii="Arial" w:hAnsi="Arial"/>
        <w:b w:val="0"/>
      </w:rPr>
      <w:t>Commission ID: 200027</w:t>
    </w:r>
    <w:r w:rsidRPr="00DF37F2">
      <w:rPr>
        <w:rStyle w:val="FooterBold"/>
        <w:rFonts w:ascii="Arial" w:hAnsi="Arial"/>
        <w:b w:val="0"/>
      </w:rPr>
      <w:tab/>
      <w:t xml:space="preserve">OFFICIAL: Sensitive </w:t>
    </w:r>
  </w:p>
  <w:p w14:paraId="61EA2671" w14:textId="77777777" w:rsidR="00EF5A80" w:rsidRPr="00DF37F2" w:rsidRDefault="00167ED3" w:rsidP="00EF5A80">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43B67" w14:textId="77777777" w:rsidR="002D06F1" w:rsidRDefault="002D06F1" w:rsidP="00EF5A80">
      <w:pPr>
        <w:spacing w:after="0"/>
      </w:pPr>
      <w:r>
        <w:separator/>
      </w:r>
    </w:p>
  </w:footnote>
  <w:footnote w:type="continuationSeparator" w:id="0">
    <w:p w14:paraId="650819BB" w14:textId="77777777" w:rsidR="002D06F1" w:rsidRDefault="002D06F1" w:rsidP="00EF5A80">
      <w:pPr>
        <w:spacing w:after="0"/>
      </w:pPr>
      <w:r>
        <w:continuationSeparator/>
      </w:r>
    </w:p>
  </w:footnote>
  <w:footnote w:id="1">
    <w:p w14:paraId="61EA2677" w14:textId="75663FC9" w:rsidR="00EF5A80" w:rsidRDefault="00167ED3" w:rsidP="00EF5A80">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EB6E9D">
        <w:rPr>
          <w:rFonts w:ascii="Arial" w:hAnsi="Arial" w:cs="Arial"/>
          <w:color w:val="auto"/>
          <w:sz w:val="20"/>
          <w:szCs w:val="20"/>
        </w:rPr>
        <w:t>with section 57</w:t>
      </w:r>
      <w:r w:rsidRPr="00EB6E9D">
        <w:rPr>
          <w:rFonts w:ascii="Arial" w:hAnsi="Arial" w:cs="Arial"/>
          <w:b/>
          <w:color w:val="auto"/>
          <w:sz w:val="20"/>
          <w:szCs w:val="20"/>
        </w:rPr>
        <w:t xml:space="preserve"> </w:t>
      </w:r>
      <w:r w:rsidRPr="00EB6E9D">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61EA2678" w14:textId="77777777" w:rsidR="00EF5A80" w:rsidRDefault="00EF5A80" w:rsidP="00EF5A8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266E" w14:textId="77777777" w:rsidR="00EF5A80" w:rsidRDefault="00167ED3">
    <w:pPr>
      <w:pStyle w:val="Header"/>
    </w:pPr>
    <w:r>
      <w:rPr>
        <w:noProof/>
        <w:color w:val="2B579A"/>
        <w:shd w:val="clear" w:color="auto" w:fill="E6E6E6"/>
        <w:lang w:val="en-US"/>
      </w:rPr>
      <w:drawing>
        <wp:anchor distT="0" distB="0" distL="114300" distR="114300" simplePos="0" relativeHeight="251659264" behindDoc="1" locked="0" layoutInCell="1" allowOverlap="1" wp14:anchorId="61EA2673" wp14:editId="61EA267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610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2672" w14:textId="77777777" w:rsidR="00EF5A80" w:rsidRDefault="00167ED3">
    <w:pPr>
      <w:pStyle w:val="Header"/>
    </w:pPr>
    <w:r>
      <w:rPr>
        <w:noProof/>
      </w:rPr>
      <w:drawing>
        <wp:anchor distT="0" distB="0" distL="114300" distR="114300" simplePos="0" relativeHeight="251658240" behindDoc="0" locked="0" layoutInCell="1" allowOverlap="1" wp14:anchorId="61EA2675" wp14:editId="61EA267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E988FB8">
      <w:start w:val="1"/>
      <w:numFmt w:val="lowerRoman"/>
      <w:lvlText w:val="(%1)"/>
      <w:lvlJc w:val="left"/>
      <w:pPr>
        <w:ind w:left="1080" w:hanging="720"/>
      </w:pPr>
      <w:rPr>
        <w:rFonts w:hint="default"/>
      </w:rPr>
    </w:lvl>
    <w:lvl w:ilvl="1" w:tplc="2560257C" w:tentative="1">
      <w:start w:val="1"/>
      <w:numFmt w:val="lowerLetter"/>
      <w:lvlText w:val="%2."/>
      <w:lvlJc w:val="left"/>
      <w:pPr>
        <w:ind w:left="1440" w:hanging="360"/>
      </w:pPr>
    </w:lvl>
    <w:lvl w:ilvl="2" w:tplc="4A82EE40" w:tentative="1">
      <w:start w:val="1"/>
      <w:numFmt w:val="lowerRoman"/>
      <w:lvlText w:val="%3."/>
      <w:lvlJc w:val="right"/>
      <w:pPr>
        <w:ind w:left="2160" w:hanging="180"/>
      </w:pPr>
    </w:lvl>
    <w:lvl w:ilvl="3" w:tplc="B1AC8C86" w:tentative="1">
      <w:start w:val="1"/>
      <w:numFmt w:val="decimal"/>
      <w:lvlText w:val="%4."/>
      <w:lvlJc w:val="left"/>
      <w:pPr>
        <w:ind w:left="2880" w:hanging="360"/>
      </w:pPr>
    </w:lvl>
    <w:lvl w:ilvl="4" w:tplc="8C9CE566" w:tentative="1">
      <w:start w:val="1"/>
      <w:numFmt w:val="lowerLetter"/>
      <w:lvlText w:val="%5."/>
      <w:lvlJc w:val="left"/>
      <w:pPr>
        <w:ind w:left="3600" w:hanging="360"/>
      </w:pPr>
    </w:lvl>
    <w:lvl w:ilvl="5" w:tplc="2604BCDE" w:tentative="1">
      <w:start w:val="1"/>
      <w:numFmt w:val="lowerRoman"/>
      <w:lvlText w:val="%6."/>
      <w:lvlJc w:val="right"/>
      <w:pPr>
        <w:ind w:left="4320" w:hanging="180"/>
      </w:pPr>
    </w:lvl>
    <w:lvl w:ilvl="6" w:tplc="338A881A" w:tentative="1">
      <w:start w:val="1"/>
      <w:numFmt w:val="decimal"/>
      <w:lvlText w:val="%7."/>
      <w:lvlJc w:val="left"/>
      <w:pPr>
        <w:ind w:left="5040" w:hanging="360"/>
      </w:pPr>
    </w:lvl>
    <w:lvl w:ilvl="7" w:tplc="D8360B30" w:tentative="1">
      <w:start w:val="1"/>
      <w:numFmt w:val="lowerLetter"/>
      <w:lvlText w:val="%8."/>
      <w:lvlJc w:val="left"/>
      <w:pPr>
        <w:ind w:left="5760" w:hanging="360"/>
      </w:pPr>
    </w:lvl>
    <w:lvl w:ilvl="8" w:tplc="A4F84D0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A50EC9A">
      <w:start w:val="1"/>
      <w:numFmt w:val="lowerRoman"/>
      <w:lvlText w:val="(%1)"/>
      <w:lvlJc w:val="left"/>
      <w:pPr>
        <w:ind w:left="1080" w:hanging="720"/>
      </w:pPr>
      <w:rPr>
        <w:rFonts w:hint="default"/>
      </w:rPr>
    </w:lvl>
    <w:lvl w:ilvl="1" w:tplc="6214353E" w:tentative="1">
      <w:start w:val="1"/>
      <w:numFmt w:val="lowerLetter"/>
      <w:lvlText w:val="%2."/>
      <w:lvlJc w:val="left"/>
      <w:pPr>
        <w:ind w:left="1440" w:hanging="360"/>
      </w:pPr>
    </w:lvl>
    <w:lvl w:ilvl="2" w:tplc="DC347600" w:tentative="1">
      <w:start w:val="1"/>
      <w:numFmt w:val="lowerRoman"/>
      <w:lvlText w:val="%3."/>
      <w:lvlJc w:val="right"/>
      <w:pPr>
        <w:ind w:left="2160" w:hanging="180"/>
      </w:pPr>
    </w:lvl>
    <w:lvl w:ilvl="3" w:tplc="662AB4BC" w:tentative="1">
      <w:start w:val="1"/>
      <w:numFmt w:val="decimal"/>
      <w:lvlText w:val="%4."/>
      <w:lvlJc w:val="left"/>
      <w:pPr>
        <w:ind w:left="2880" w:hanging="360"/>
      </w:pPr>
    </w:lvl>
    <w:lvl w:ilvl="4" w:tplc="0CC41726" w:tentative="1">
      <w:start w:val="1"/>
      <w:numFmt w:val="lowerLetter"/>
      <w:lvlText w:val="%5."/>
      <w:lvlJc w:val="left"/>
      <w:pPr>
        <w:ind w:left="3600" w:hanging="360"/>
      </w:pPr>
    </w:lvl>
    <w:lvl w:ilvl="5" w:tplc="67185C88" w:tentative="1">
      <w:start w:val="1"/>
      <w:numFmt w:val="lowerRoman"/>
      <w:lvlText w:val="%6."/>
      <w:lvlJc w:val="right"/>
      <w:pPr>
        <w:ind w:left="4320" w:hanging="180"/>
      </w:pPr>
    </w:lvl>
    <w:lvl w:ilvl="6" w:tplc="2B8848F0" w:tentative="1">
      <w:start w:val="1"/>
      <w:numFmt w:val="decimal"/>
      <w:lvlText w:val="%7."/>
      <w:lvlJc w:val="left"/>
      <w:pPr>
        <w:ind w:left="5040" w:hanging="360"/>
      </w:pPr>
    </w:lvl>
    <w:lvl w:ilvl="7" w:tplc="AF5E1F94" w:tentative="1">
      <w:start w:val="1"/>
      <w:numFmt w:val="lowerLetter"/>
      <w:lvlText w:val="%8."/>
      <w:lvlJc w:val="left"/>
      <w:pPr>
        <w:ind w:left="5760" w:hanging="360"/>
      </w:pPr>
    </w:lvl>
    <w:lvl w:ilvl="8" w:tplc="C89822A6" w:tentative="1">
      <w:start w:val="1"/>
      <w:numFmt w:val="lowerRoman"/>
      <w:lvlText w:val="%9."/>
      <w:lvlJc w:val="right"/>
      <w:pPr>
        <w:ind w:left="6480" w:hanging="180"/>
      </w:pPr>
    </w:lvl>
  </w:abstractNum>
  <w:abstractNum w:abstractNumId="2" w15:restartNumberingAfterBreak="0">
    <w:nsid w:val="0C012E54"/>
    <w:multiLevelType w:val="hybridMultilevel"/>
    <w:tmpl w:val="F79EF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61FB3"/>
    <w:multiLevelType w:val="hybridMultilevel"/>
    <w:tmpl w:val="9A4E0DB6"/>
    <w:lvl w:ilvl="0" w:tplc="53AA207E">
      <w:start w:val="1"/>
      <w:numFmt w:val="lowerRoman"/>
      <w:lvlText w:val="(%1)"/>
      <w:lvlJc w:val="left"/>
      <w:pPr>
        <w:ind w:left="1080" w:hanging="720"/>
      </w:pPr>
      <w:rPr>
        <w:rFonts w:hint="default"/>
      </w:rPr>
    </w:lvl>
    <w:lvl w:ilvl="1" w:tplc="05E68676" w:tentative="1">
      <w:start w:val="1"/>
      <w:numFmt w:val="lowerLetter"/>
      <w:lvlText w:val="%2."/>
      <w:lvlJc w:val="left"/>
      <w:pPr>
        <w:ind w:left="1440" w:hanging="360"/>
      </w:pPr>
    </w:lvl>
    <w:lvl w:ilvl="2" w:tplc="F676BE1E" w:tentative="1">
      <w:start w:val="1"/>
      <w:numFmt w:val="lowerRoman"/>
      <w:lvlText w:val="%3."/>
      <w:lvlJc w:val="right"/>
      <w:pPr>
        <w:ind w:left="2160" w:hanging="180"/>
      </w:pPr>
    </w:lvl>
    <w:lvl w:ilvl="3" w:tplc="2E9C9B3E" w:tentative="1">
      <w:start w:val="1"/>
      <w:numFmt w:val="decimal"/>
      <w:lvlText w:val="%4."/>
      <w:lvlJc w:val="left"/>
      <w:pPr>
        <w:ind w:left="2880" w:hanging="360"/>
      </w:pPr>
    </w:lvl>
    <w:lvl w:ilvl="4" w:tplc="47FCF53A" w:tentative="1">
      <w:start w:val="1"/>
      <w:numFmt w:val="lowerLetter"/>
      <w:lvlText w:val="%5."/>
      <w:lvlJc w:val="left"/>
      <w:pPr>
        <w:ind w:left="3600" w:hanging="360"/>
      </w:pPr>
    </w:lvl>
    <w:lvl w:ilvl="5" w:tplc="61DA6BE8" w:tentative="1">
      <w:start w:val="1"/>
      <w:numFmt w:val="lowerRoman"/>
      <w:lvlText w:val="%6."/>
      <w:lvlJc w:val="right"/>
      <w:pPr>
        <w:ind w:left="4320" w:hanging="180"/>
      </w:pPr>
    </w:lvl>
    <w:lvl w:ilvl="6" w:tplc="2558198C" w:tentative="1">
      <w:start w:val="1"/>
      <w:numFmt w:val="decimal"/>
      <w:lvlText w:val="%7."/>
      <w:lvlJc w:val="left"/>
      <w:pPr>
        <w:ind w:left="5040" w:hanging="360"/>
      </w:pPr>
    </w:lvl>
    <w:lvl w:ilvl="7" w:tplc="8A3A6F6E" w:tentative="1">
      <w:start w:val="1"/>
      <w:numFmt w:val="lowerLetter"/>
      <w:lvlText w:val="%8."/>
      <w:lvlJc w:val="left"/>
      <w:pPr>
        <w:ind w:left="5760" w:hanging="360"/>
      </w:pPr>
    </w:lvl>
    <w:lvl w:ilvl="8" w:tplc="4D3441E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5FC8E9A">
      <w:start w:val="1"/>
      <w:numFmt w:val="lowerRoman"/>
      <w:lvlText w:val="(%1)"/>
      <w:lvlJc w:val="left"/>
      <w:pPr>
        <w:ind w:left="1080" w:hanging="720"/>
      </w:pPr>
      <w:rPr>
        <w:rFonts w:hint="default"/>
      </w:rPr>
    </w:lvl>
    <w:lvl w:ilvl="1" w:tplc="2466B504" w:tentative="1">
      <w:start w:val="1"/>
      <w:numFmt w:val="lowerLetter"/>
      <w:lvlText w:val="%2."/>
      <w:lvlJc w:val="left"/>
      <w:pPr>
        <w:ind w:left="1440" w:hanging="360"/>
      </w:pPr>
    </w:lvl>
    <w:lvl w:ilvl="2" w:tplc="F9805934" w:tentative="1">
      <w:start w:val="1"/>
      <w:numFmt w:val="lowerRoman"/>
      <w:lvlText w:val="%3."/>
      <w:lvlJc w:val="right"/>
      <w:pPr>
        <w:ind w:left="2160" w:hanging="180"/>
      </w:pPr>
    </w:lvl>
    <w:lvl w:ilvl="3" w:tplc="784EBAA8" w:tentative="1">
      <w:start w:val="1"/>
      <w:numFmt w:val="decimal"/>
      <w:lvlText w:val="%4."/>
      <w:lvlJc w:val="left"/>
      <w:pPr>
        <w:ind w:left="2880" w:hanging="360"/>
      </w:pPr>
    </w:lvl>
    <w:lvl w:ilvl="4" w:tplc="502C152A" w:tentative="1">
      <w:start w:val="1"/>
      <w:numFmt w:val="lowerLetter"/>
      <w:lvlText w:val="%5."/>
      <w:lvlJc w:val="left"/>
      <w:pPr>
        <w:ind w:left="3600" w:hanging="360"/>
      </w:pPr>
    </w:lvl>
    <w:lvl w:ilvl="5" w:tplc="506A8380" w:tentative="1">
      <w:start w:val="1"/>
      <w:numFmt w:val="lowerRoman"/>
      <w:lvlText w:val="%6."/>
      <w:lvlJc w:val="right"/>
      <w:pPr>
        <w:ind w:left="4320" w:hanging="180"/>
      </w:pPr>
    </w:lvl>
    <w:lvl w:ilvl="6" w:tplc="3AF4057C" w:tentative="1">
      <w:start w:val="1"/>
      <w:numFmt w:val="decimal"/>
      <w:lvlText w:val="%7."/>
      <w:lvlJc w:val="left"/>
      <w:pPr>
        <w:ind w:left="5040" w:hanging="360"/>
      </w:pPr>
    </w:lvl>
    <w:lvl w:ilvl="7" w:tplc="B01EDF90" w:tentative="1">
      <w:start w:val="1"/>
      <w:numFmt w:val="lowerLetter"/>
      <w:lvlText w:val="%8."/>
      <w:lvlJc w:val="left"/>
      <w:pPr>
        <w:ind w:left="5760" w:hanging="360"/>
      </w:pPr>
    </w:lvl>
    <w:lvl w:ilvl="8" w:tplc="25BE5BF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4BA1CE8">
      <w:start w:val="1"/>
      <w:numFmt w:val="lowerRoman"/>
      <w:lvlText w:val="(%1)"/>
      <w:lvlJc w:val="left"/>
      <w:pPr>
        <w:ind w:left="1080" w:hanging="720"/>
      </w:pPr>
      <w:rPr>
        <w:rFonts w:hint="default"/>
      </w:rPr>
    </w:lvl>
    <w:lvl w:ilvl="1" w:tplc="3BEE62AA" w:tentative="1">
      <w:start w:val="1"/>
      <w:numFmt w:val="lowerLetter"/>
      <w:lvlText w:val="%2."/>
      <w:lvlJc w:val="left"/>
      <w:pPr>
        <w:ind w:left="1440" w:hanging="360"/>
      </w:pPr>
    </w:lvl>
    <w:lvl w:ilvl="2" w:tplc="8DFC6444" w:tentative="1">
      <w:start w:val="1"/>
      <w:numFmt w:val="lowerRoman"/>
      <w:lvlText w:val="%3."/>
      <w:lvlJc w:val="right"/>
      <w:pPr>
        <w:ind w:left="2160" w:hanging="180"/>
      </w:pPr>
    </w:lvl>
    <w:lvl w:ilvl="3" w:tplc="E6560458" w:tentative="1">
      <w:start w:val="1"/>
      <w:numFmt w:val="decimal"/>
      <w:lvlText w:val="%4."/>
      <w:lvlJc w:val="left"/>
      <w:pPr>
        <w:ind w:left="2880" w:hanging="360"/>
      </w:pPr>
    </w:lvl>
    <w:lvl w:ilvl="4" w:tplc="1584AAC8" w:tentative="1">
      <w:start w:val="1"/>
      <w:numFmt w:val="lowerLetter"/>
      <w:lvlText w:val="%5."/>
      <w:lvlJc w:val="left"/>
      <w:pPr>
        <w:ind w:left="3600" w:hanging="360"/>
      </w:pPr>
    </w:lvl>
    <w:lvl w:ilvl="5" w:tplc="50B4620A" w:tentative="1">
      <w:start w:val="1"/>
      <w:numFmt w:val="lowerRoman"/>
      <w:lvlText w:val="%6."/>
      <w:lvlJc w:val="right"/>
      <w:pPr>
        <w:ind w:left="4320" w:hanging="180"/>
      </w:pPr>
    </w:lvl>
    <w:lvl w:ilvl="6" w:tplc="94FCF3A0" w:tentative="1">
      <w:start w:val="1"/>
      <w:numFmt w:val="decimal"/>
      <w:lvlText w:val="%7."/>
      <w:lvlJc w:val="left"/>
      <w:pPr>
        <w:ind w:left="5040" w:hanging="360"/>
      </w:pPr>
    </w:lvl>
    <w:lvl w:ilvl="7" w:tplc="0166F73A" w:tentative="1">
      <w:start w:val="1"/>
      <w:numFmt w:val="lowerLetter"/>
      <w:lvlText w:val="%8."/>
      <w:lvlJc w:val="left"/>
      <w:pPr>
        <w:ind w:left="5760" w:hanging="360"/>
      </w:pPr>
    </w:lvl>
    <w:lvl w:ilvl="8" w:tplc="0F8CA9F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C74FB7E">
      <w:start w:val="1"/>
      <w:numFmt w:val="bullet"/>
      <w:lvlText w:val=""/>
      <w:lvlJc w:val="left"/>
      <w:pPr>
        <w:ind w:left="720" w:hanging="360"/>
      </w:pPr>
      <w:rPr>
        <w:rFonts w:ascii="Symbol" w:hAnsi="Symbol" w:hint="default"/>
        <w:color w:val="auto"/>
        <w:sz w:val="24"/>
        <w:szCs w:val="24"/>
      </w:rPr>
    </w:lvl>
    <w:lvl w:ilvl="1" w:tplc="B3C04C9A" w:tentative="1">
      <w:start w:val="1"/>
      <w:numFmt w:val="bullet"/>
      <w:lvlText w:val="o"/>
      <w:lvlJc w:val="left"/>
      <w:pPr>
        <w:ind w:left="1440" w:hanging="360"/>
      </w:pPr>
      <w:rPr>
        <w:rFonts w:ascii="Courier New" w:hAnsi="Courier New" w:cs="Courier New" w:hint="default"/>
      </w:rPr>
    </w:lvl>
    <w:lvl w:ilvl="2" w:tplc="0B204476" w:tentative="1">
      <w:start w:val="1"/>
      <w:numFmt w:val="bullet"/>
      <w:lvlText w:val=""/>
      <w:lvlJc w:val="left"/>
      <w:pPr>
        <w:ind w:left="2160" w:hanging="360"/>
      </w:pPr>
      <w:rPr>
        <w:rFonts w:ascii="Wingdings" w:hAnsi="Wingdings" w:hint="default"/>
      </w:rPr>
    </w:lvl>
    <w:lvl w:ilvl="3" w:tplc="CA164DD8" w:tentative="1">
      <w:start w:val="1"/>
      <w:numFmt w:val="bullet"/>
      <w:lvlText w:val=""/>
      <w:lvlJc w:val="left"/>
      <w:pPr>
        <w:ind w:left="2880" w:hanging="360"/>
      </w:pPr>
      <w:rPr>
        <w:rFonts w:ascii="Symbol" w:hAnsi="Symbol" w:hint="default"/>
      </w:rPr>
    </w:lvl>
    <w:lvl w:ilvl="4" w:tplc="C92062D2" w:tentative="1">
      <w:start w:val="1"/>
      <w:numFmt w:val="bullet"/>
      <w:lvlText w:val="o"/>
      <w:lvlJc w:val="left"/>
      <w:pPr>
        <w:ind w:left="3600" w:hanging="360"/>
      </w:pPr>
      <w:rPr>
        <w:rFonts w:ascii="Courier New" w:hAnsi="Courier New" w:cs="Courier New" w:hint="default"/>
      </w:rPr>
    </w:lvl>
    <w:lvl w:ilvl="5" w:tplc="8DBA89C2" w:tentative="1">
      <w:start w:val="1"/>
      <w:numFmt w:val="bullet"/>
      <w:lvlText w:val=""/>
      <w:lvlJc w:val="left"/>
      <w:pPr>
        <w:ind w:left="4320" w:hanging="360"/>
      </w:pPr>
      <w:rPr>
        <w:rFonts w:ascii="Wingdings" w:hAnsi="Wingdings" w:hint="default"/>
      </w:rPr>
    </w:lvl>
    <w:lvl w:ilvl="6" w:tplc="7CD44CBE" w:tentative="1">
      <w:start w:val="1"/>
      <w:numFmt w:val="bullet"/>
      <w:lvlText w:val=""/>
      <w:lvlJc w:val="left"/>
      <w:pPr>
        <w:ind w:left="5040" w:hanging="360"/>
      </w:pPr>
      <w:rPr>
        <w:rFonts w:ascii="Symbol" w:hAnsi="Symbol" w:hint="default"/>
      </w:rPr>
    </w:lvl>
    <w:lvl w:ilvl="7" w:tplc="97B45C92" w:tentative="1">
      <w:start w:val="1"/>
      <w:numFmt w:val="bullet"/>
      <w:lvlText w:val="o"/>
      <w:lvlJc w:val="left"/>
      <w:pPr>
        <w:ind w:left="5760" w:hanging="360"/>
      </w:pPr>
      <w:rPr>
        <w:rFonts w:ascii="Courier New" w:hAnsi="Courier New" w:cs="Courier New" w:hint="default"/>
      </w:rPr>
    </w:lvl>
    <w:lvl w:ilvl="8" w:tplc="A488A2CA" w:tentative="1">
      <w:start w:val="1"/>
      <w:numFmt w:val="bullet"/>
      <w:lvlText w:val=""/>
      <w:lvlJc w:val="left"/>
      <w:pPr>
        <w:ind w:left="6480" w:hanging="360"/>
      </w:pPr>
      <w:rPr>
        <w:rFonts w:ascii="Wingdings" w:hAnsi="Wingdings" w:hint="default"/>
      </w:rPr>
    </w:lvl>
  </w:abstractNum>
  <w:abstractNum w:abstractNumId="7" w15:restartNumberingAfterBreak="0">
    <w:nsid w:val="18884D0E"/>
    <w:multiLevelType w:val="hybridMultilevel"/>
    <w:tmpl w:val="A438A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E208DF"/>
    <w:multiLevelType w:val="hybridMultilevel"/>
    <w:tmpl w:val="F35CC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ACB2B252">
      <w:start w:val="1"/>
      <w:numFmt w:val="lowerRoman"/>
      <w:lvlText w:val="(%1)"/>
      <w:lvlJc w:val="left"/>
      <w:pPr>
        <w:ind w:left="1080" w:hanging="720"/>
      </w:pPr>
      <w:rPr>
        <w:rFonts w:hint="default"/>
      </w:rPr>
    </w:lvl>
    <w:lvl w:ilvl="1" w:tplc="8A44E2EE" w:tentative="1">
      <w:start w:val="1"/>
      <w:numFmt w:val="lowerLetter"/>
      <w:lvlText w:val="%2."/>
      <w:lvlJc w:val="left"/>
      <w:pPr>
        <w:ind w:left="1440" w:hanging="360"/>
      </w:pPr>
    </w:lvl>
    <w:lvl w:ilvl="2" w:tplc="73F031B2" w:tentative="1">
      <w:start w:val="1"/>
      <w:numFmt w:val="lowerRoman"/>
      <w:lvlText w:val="%3."/>
      <w:lvlJc w:val="right"/>
      <w:pPr>
        <w:ind w:left="2160" w:hanging="180"/>
      </w:pPr>
    </w:lvl>
    <w:lvl w:ilvl="3" w:tplc="ECA88C0E" w:tentative="1">
      <w:start w:val="1"/>
      <w:numFmt w:val="decimal"/>
      <w:lvlText w:val="%4."/>
      <w:lvlJc w:val="left"/>
      <w:pPr>
        <w:ind w:left="2880" w:hanging="360"/>
      </w:pPr>
    </w:lvl>
    <w:lvl w:ilvl="4" w:tplc="6EB44D34" w:tentative="1">
      <w:start w:val="1"/>
      <w:numFmt w:val="lowerLetter"/>
      <w:lvlText w:val="%5."/>
      <w:lvlJc w:val="left"/>
      <w:pPr>
        <w:ind w:left="3600" w:hanging="360"/>
      </w:pPr>
    </w:lvl>
    <w:lvl w:ilvl="5" w:tplc="1A0E1062" w:tentative="1">
      <w:start w:val="1"/>
      <w:numFmt w:val="lowerRoman"/>
      <w:lvlText w:val="%6."/>
      <w:lvlJc w:val="right"/>
      <w:pPr>
        <w:ind w:left="4320" w:hanging="180"/>
      </w:pPr>
    </w:lvl>
    <w:lvl w:ilvl="6" w:tplc="F6A269D8" w:tentative="1">
      <w:start w:val="1"/>
      <w:numFmt w:val="decimal"/>
      <w:lvlText w:val="%7."/>
      <w:lvlJc w:val="left"/>
      <w:pPr>
        <w:ind w:left="5040" w:hanging="360"/>
      </w:pPr>
    </w:lvl>
    <w:lvl w:ilvl="7" w:tplc="FEB6339C" w:tentative="1">
      <w:start w:val="1"/>
      <w:numFmt w:val="lowerLetter"/>
      <w:lvlText w:val="%8."/>
      <w:lvlJc w:val="left"/>
      <w:pPr>
        <w:ind w:left="5760" w:hanging="360"/>
      </w:pPr>
    </w:lvl>
    <w:lvl w:ilvl="8" w:tplc="6AC0EA12" w:tentative="1">
      <w:start w:val="1"/>
      <w:numFmt w:val="lowerRoman"/>
      <w:lvlText w:val="%9."/>
      <w:lvlJc w:val="right"/>
      <w:pPr>
        <w:ind w:left="6480" w:hanging="180"/>
      </w:pPr>
    </w:lvl>
  </w:abstractNum>
  <w:abstractNum w:abstractNumId="10" w15:restartNumberingAfterBreak="0">
    <w:nsid w:val="1F5E1355"/>
    <w:multiLevelType w:val="hybridMultilevel"/>
    <w:tmpl w:val="B9F2E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90626"/>
    <w:multiLevelType w:val="hybridMultilevel"/>
    <w:tmpl w:val="9A4E0DB6"/>
    <w:lvl w:ilvl="0" w:tplc="AF945982">
      <w:start w:val="1"/>
      <w:numFmt w:val="lowerRoman"/>
      <w:lvlText w:val="(%1)"/>
      <w:lvlJc w:val="left"/>
      <w:pPr>
        <w:ind w:left="1080" w:hanging="720"/>
      </w:pPr>
      <w:rPr>
        <w:rFonts w:hint="default"/>
      </w:rPr>
    </w:lvl>
    <w:lvl w:ilvl="1" w:tplc="3C1A0CDA" w:tentative="1">
      <w:start w:val="1"/>
      <w:numFmt w:val="lowerLetter"/>
      <w:lvlText w:val="%2."/>
      <w:lvlJc w:val="left"/>
      <w:pPr>
        <w:ind w:left="1440" w:hanging="360"/>
      </w:pPr>
    </w:lvl>
    <w:lvl w:ilvl="2" w:tplc="8042D1FC" w:tentative="1">
      <w:start w:val="1"/>
      <w:numFmt w:val="lowerRoman"/>
      <w:lvlText w:val="%3."/>
      <w:lvlJc w:val="right"/>
      <w:pPr>
        <w:ind w:left="2160" w:hanging="180"/>
      </w:pPr>
    </w:lvl>
    <w:lvl w:ilvl="3" w:tplc="6AEC825E" w:tentative="1">
      <w:start w:val="1"/>
      <w:numFmt w:val="decimal"/>
      <w:lvlText w:val="%4."/>
      <w:lvlJc w:val="left"/>
      <w:pPr>
        <w:ind w:left="2880" w:hanging="360"/>
      </w:pPr>
    </w:lvl>
    <w:lvl w:ilvl="4" w:tplc="D0A26624" w:tentative="1">
      <w:start w:val="1"/>
      <w:numFmt w:val="lowerLetter"/>
      <w:lvlText w:val="%5."/>
      <w:lvlJc w:val="left"/>
      <w:pPr>
        <w:ind w:left="3600" w:hanging="360"/>
      </w:pPr>
    </w:lvl>
    <w:lvl w:ilvl="5" w:tplc="E5048AF6" w:tentative="1">
      <w:start w:val="1"/>
      <w:numFmt w:val="lowerRoman"/>
      <w:lvlText w:val="%6."/>
      <w:lvlJc w:val="right"/>
      <w:pPr>
        <w:ind w:left="4320" w:hanging="180"/>
      </w:pPr>
    </w:lvl>
    <w:lvl w:ilvl="6" w:tplc="93884C4E" w:tentative="1">
      <w:start w:val="1"/>
      <w:numFmt w:val="decimal"/>
      <w:lvlText w:val="%7."/>
      <w:lvlJc w:val="left"/>
      <w:pPr>
        <w:ind w:left="5040" w:hanging="360"/>
      </w:pPr>
    </w:lvl>
    <w:lvl w:ilvl="7" w:tplc="B2B2FB4C" w:tentative="1">
      <w:start w:val="1"/>
      <w:numFmt w:val="lowerLetter"/>
      <w:lvlText w:val="%8."/>
      <w:lvlJc w:val="left"/>
      <w:pPr>
        <w:ind w:left="5760" w:hanging="360"/>
      </w:pPr>
    </w:lvl>
    <w:lvl w:ilvl="8" w:tplc="21308098" w:tentative="1">
      <w:start w:val="1"/>
      <w:numFmt w:val="lowerRoman"/>
      <w:lvlText w:val="%9."/>
      <w:lvlJc w:val="right"/>
      <w:pPr>
        <w:ind w:left="6480" w:hanging="180"/>
      </w:pPr>
    </w:lvl>
  </w:abstractNum>
  <w:abstractNum w:abstractNumId="12" w15:restartNumberingAfterBreak="0">
    <w:nsid w:val="213B137E"/>
    <w:multiLevelType w:val="hybridMultilevel"/>
    <w:tmpl w:val="E80A4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64440F"/>
    <w:multiLevelType w:val="hybridMultilevel"/>
    <w:tmpl w:val="7E0AB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55FC1B8A">
      <w:start w:val="1"/>
      <w:numFmt w:val="lowerRoman"/>
      <w:lvlText w:val="(%1)"/>
      <w:lvlJc w:val="left"/>
      <w:pPr>
        <w:ind w:left="1080" w:hanging="720"/>
      </w:pPr>
      <w:rPr>
        <w:rFonts w:hint="default"/>
      </w:rPr>
    </w:lvl>
    <w:lvl w:ilvl="1" w:tplc="CB8C68B0" w:tentative="1">
      <w:start w:val="1"/>
      <w:numFmt w:val="lowerLetter"/>
      <w:lvlText w:val="%2."/>
      <w:lvlJc w:val="left"/>
      <w:pPr>
        <w:ind w:left="1440" w:hanging="360"/>
      </w:pPr>
    </w:lvl>
    <w:lvl w:ilvl="2" w:tplc="C592E996" w:tentative="1">
      <w:start w:val="1"/>
      <w:numFmt w:val="lowerRoman"/>
      <w:lvlText w:val="%3."/>
      <w:lvlJc w:val="right"/>
      <w:pPr>
        <w:ind w:left="2160" w:hanging="180"/>
      </w:pPr>
    </w:lvl>
    <w:lvl w:ilvl="3" w:tplc="DBE440C8" w:tentative="1">
      <w:start w:val="1"/>
      <w:numFmt w:val="decimal"/>
      <w:lvlText w:val="%4."/>
      <w:lvlJc w:val="left"/>
      <w:pPr>
        <w:ind w:left="2880" w:hanging="360"/>
      </w:pPr>
    </w:lvl>
    <w:lvl w:ilvl="4" w:tplc="C9A66794" w:tentative="1">
      <w:start w:val="1"/>
      <w:numFmt w:val="lowerLetter"/>
      <w:lvlText w:val="%5."/>
      <w:lvlJc w:val="left"/>
      <w:pPr>
        <w:ind w:left="3600" w:hanging="360"/>
      </w:pPr>
    </w:lvl>
    <w:lvl w:ilvl="5" w:tplc="156E754A" w:tentative="1">
      <w:start w:val="1"/>
      <w:numFmt w:val="lowerRoman"/>
      <w:lvlText w:val="%6."/>
      <w:lvlJc w:val="right"/>
      <w:pPr>
        <w:ind w:left="4320" w:hanging="180"/>
      </w:pPr>
    </w:lvl>
    <w:lvl w:ilvl="6" w:tplc="0018F718" w:tentative="1">
      <w:start w:val="1"/>
      <w:numFmt w:val="decimal"/>
      <w:lvlText w:val="%7."/>
      <w:lvlJc w:val="left"/>
      <w:pPr>
        <w:ind w:left="5040" w:hanging="360"/>
      </w:pPr>
    </w:lvl>
    <w:lvl w:ilvl="7" w:tplc="1D56AEE2" w:tentative="1">
      <w:start w:val="1"/>
      <w:numFmt w:val="lowerLetter"/>
      <w:lvlText w:val="%8."/>
      <w:lvlJc w:val="left"/>
      <w:pPr>
        <w:ind w:left="5760" w:hanging="360"/>
      </w:pPr>
    </w:lvl>
    <w:lvl w:ilvl="8" w:tplc="C812CEB0"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E02238BC">
      <w:start w:val="1"/>
      <w:numFmt w:val="lowerRoman"/>
      <w:lvlText w:val="(%1)"/>
      <w:lvlJc w:val="left"/>
      <w:pPr>
        <w:ind w:left="1080" w:hanging="720"/>
      </w:pPr>
      <w:rPr>
        <w:rFonts w:hint="default"/>
      </w:rPr>
    </w:lvl>
    <w:lvl w:ilvl="1" w:tplc="E898AB76" w:tentative="1">
      <w:start w:val="1"/>
      <w:numFmt w:val="lowerLetter"/>
      <w:lvlText w:val="%2."/>
      <w:lvlJc w:val="left"/>
      <w:pPr>
        <w:ind w:left="1440" w:hanging="360"/>
      </w:pPr>
    </w:lvl>
    <w:lvl w:ilvl="2" w:tplc="776851F8" w:tentative="1">
      <w:start w:val="1"/>
      <w:numFmt w:val="lowerRoman"/>
      <w:lvlText w:val="%3."/>
      <w:lvlJc w:val="right"/>
      <w:pPr>
        <w:ind w:left="2160" w:hanging="180"/>
      </w:pPr>
    </w:lvl>
    <w:lvl w:ilvl="3" w:tplc="22E282DC" w:tentative="1">
      <w:start w:val="1"/>
      <w:numFmt w:val="decimal"/>
      <w:lvlText w:val="%4."/>
      <w:lvlJc w:val="left"/>
      <w:pPr>
        <w:ind w:left="2880" w:hanging="360"/>
      </w:pPr>
    </w:lvl>
    <w:lvl w:ilvl="4" w:tplc="9C4ECE48" w:tentative="1">
      <w:start w:val="1"/>
      <w:numFmt w:val="lowerLetter"/>
      <w:lvlText w:val="%5."/>
      <w:lvlJc w:val="left"/>
      <w:pPr>
        <w:ind w:left="3600" w:hanging="360"/>
      </w:pPr>
    </w:lvl>
    <w:lvl w:ilvl="5" w:tplc="1BC241CA" w:tentative="1">
      <w:start w:val="1"/>
      <w:numFmt w:val="lowerRoman"/>
      <w:lvlText w:val="%6."/>
      <w:lvlJc w:val="right"/>
      <w:pPr>
        <w:ind w:left="4320" w:hanging="180"/>
      </w:pPr>
    </w:lvl>
    <w:lvl w:ilvl="6" w:tplc="620CD850" w:tentative="1">
      <w:start w:val="1"/>
      <w:numFmt w:val="decimal"/>
      <w:lvlText w:val="%7."/>
      <w:lvlJc w:val="left"/>
      <w:pPr>
        <w:ind w:left="5040" w:hanging="360"/>
      </w:pPr>
    </w:lvl>
    <w:lvl w:ilvl="7" w:tplc="34D41BCA" w:tentative="1">
      <w:start w:val="1"/>
      <w:numFmt w:val="lowerLetter"/>
      <w:lvlText w:val="%8."/>
      <w:lvlJc w:val="left"/>
      <w:pPr>
        <w:ind w:left="5760" w:hanging="360"/>
      </w:pPr>
    </w:lvl>
    <w:lvl w:ilvl="8" w:tplc="82DA692C"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4E44EB2E">
      <w:start w:val="1"/>
      <w:numFmt w:val="lowerRoman"/>
      <w:lvlText w:val="(%1)"/>
      <w:lvlJc w:val="left"/>
      <w:pPr>
        <w:ind w:left="1080" w:hanging="720"/>
      </w:pPr>
      <w:rPr>
        <w:rFonts w:hint="default"/>
      </w:rPr>
    </w:lvl>
    <w:lvl w:ilvl="1" w:tplc="D146F7C2" w:tentative="1">
      <w:start w:val="1"/>
      <w:numFmt w:val="lowerLetter"/>
      <w:lvlText w:val="%2."/>
      <w:lvlJc w:val="left"/>
      <w:pPr>
        <w:ind w:left="1440" w:hanging="360"/>
      </w:pPr>
    </w:lvl>
    <w:lvl w:ilvl="2" w:tplc="8A7C53F8" w:tentative="1">
      <w:start w:val="1"/>
      <w:numFmt w:val="lowerRoman"/>
      <w:lvlText w:val="%3."/>
      <w:lvlJc w:val="right"/>
      <w:pPr>
        <w:ind w:left="2160" w:hanging="180"/>
      </w:pPr>
    </w:lvl>
    <w:lvl w:ilvl="3" w:tplc="CF2C5ACA" w:tentative="1">
      <w:start w:val="1"/>
      <w:numFmt w:val="decimal"/>
      <w:lvlText w:val="%4."/>
      <w:lvlJc w:val="left"/>
      <w:pPr>
        <w:ind w:left="2880" w:hanging="360"/>
      </w:pPr>
    </w:lvl>
    <w:lvl w:ilvl="4" w:tplc="5D70E6EC" w:tentative="1">
      <w:start w:val="1"/>
      <w:numFmt w:val="lowerLetter"/>
      <w:lvlText w:val="%5."/>
      <w:lvlJc w:val="left"/>
      <w:pPr>
        <w:ind w:left="3600" w:hanging="360"/>
      </w:pPr>
    </w:lvl>
    <w:lvl w:ilvl="5" w:tplc="7862D022" w:tentative="1">
      <w:start w:val="1"/>
      <w:numFmt w:val="lowerRoman"/>
      <w:lvlText w:val="%6."/>
      <w:lvlJc w:val="right"/>
      <w:pPr>
        <w:ind w:left="4320" w:hanging="180"/>
      </w:pPr>
    </w:lvl>
    <w:lvl w:ilvl="6" w:tplc="42CCDF48" w:tentative="1">
      <w:start w:val="1"/>
      <w:numFmt w:val="decimal"/>
      <w:lvlText w:val="%7."/>
      <w:lvlJc w:val="left"/>
      <w:pPr>
        <w:ind w:left="5040" w:hanging="360"/>
      </w:pPr>
    </w:lvl>
    <w:lvl w:ilvl="7" w:tplc="484E2BAA" w:tentative="1">
      <w:start w:val="1"/>
      <w:numFmt w:val="lowerLetter"/>
      <w:lvlText w:val="%8."/>
      <w:lvlJc w:val="left"/>
      <w:pPr>
        <w:ind w:left="5760" w:hanging="360"/>
      </w:pPr>
    </w:lvl>
    <w:lvl w:ilvl="8" w:tplc="9A52E268"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5F1E5CDE">
      <w:start w:val="1"/>
      <w:numFmt w:val="lowerRoman"/>
      <w:lvlText w:val="(%1)"/>
      <w:lvlJc w:val="left"/>
      <w:pPr>
        <w:ind w:left="1080" w:hanging="720"/>
      </w:pPr>
      <w:rPr>
        <w:rFonts w:hint="default"/>
      </w:rPr>
    </w:lvl>
    <w:lvl w:ilvl="1" w:tplc="3528A5BE" w:tentative="1">
      <w:start w:val="1"/>
      <w:numFmt w:val="lowerLetter"/>
      <w:lvlText w:val="%2."/>
      <w:lvlJc w:val="left"/>
      <w:pPr>
        <w:ind w:left="1440" w:hanging="360"/>
      </w:pPr>
    </w:lvl>
    <w:lvl w:ilvl="2" w:tplc="DEC489E6" w:tentative="1">
      <w:start w:val="1"/>
      <w:numFmt w:val="lowerRoman"/>
      <w:lvlText w:val="%3."/>
      <w:lvlJc w:val="right"/>
      <w:pPr>
        <w:ind w:left="2160" w:hanging="180"/>
      </w:pPr>
    </w:lvl>
    <w:lvl w:ilvl="3" w:tplc="BAB692E0" w:tentative="1">
      <w:start w:val="1"/>
      <w:numFmt w:val="decimal"/>
      <w:lvlText w:val="%4."/>
      <w:lvlJc w:val="left"/>
      <w:pPr>
        <w:ind w:left="2880" w:hanging="360"/>
      </w:pPr>
    </w:lvl>
    <w:lvl w:ilvl="4" w:tplc="46605072" w:tentative="1">
      <w:start w:val="1"/>
      <w:numFmt w:val="lowerLetter"/>
      <w:lvlText w:val="%5."/>
      <w:lvlJc w:val="left"/>
      <w:pPr>
        <w:ind w:left="3600" w:hanging="360"/>
      </w:pPr>
    </w:lvl>
    <w:lvl w:ilvl="5" w:tplc="799A7C80" w:tentative="1">
      <w:start w:val="1"/>
      <w:numFmt w:val="lowerRoman"/>
      <w:lvlText w:val="%6."/>
      <w:lvlJc w:val="right"/>
      <w:pPr>
        <w:ind w:left="4320" w:hanging="180"/>
      </w:pPr>
    </w:lvl>
    <w:lvl w:ilvl="6" w:tplc="A4302D44" w:tentative="1">
      <w:start w:val="1"/>
      <w:numFmt w:val="decimal"/>
      <w:lvlText w:val="%7."/>
      <w:lvlJc w:val="left"/>
      <w:pPr>
        <w:ind w:left="5040" w:hanging="360"/>
      </w:pPr>
    </w:lvl>
    <w:lvl w:ilvl="7" w:tplc="F91E75D2" w:tentative="1">
      <w:start w:val="1"/>
      <w:numFmt w:val="lowerLetter"/>
      <w:lvlText w:val="%8."/>
      <w:lvlJc w:val="left"/>
      <w:pPr>
        <w:ind w:left="5760" w:hanging="360"/>
      </w:pPr>
    </w:lvl>
    <w:lvl w:ilvl="8" w:tplc="695A1CCC" w:tentative="1">
      <w:start w:val="1"/>
      <w:numFmt w:val="lowerRoman"/>
      <w:lvlText w:val="%9."/>
      <w:lvlJc w:val="right"/>
      <w:pPr>
        <w:ind w:left="6480" w:hanging="180"/>
      </w:pPr>
    </w:lvl>
  </w:abstractNum>
  <w:abstractNum w:abstractNumId="18" w15:restartNumberingAfterBreak="0">
    <w:nsid w:val="34AD1AE8"/>
    <w:multiLevelType w:val="hybridMultilevel"/>
    <w:tmpl w:val="170A2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F1448E"/>
    <w:multiLevelType w:val="hybridMultilevel"/>
    <w:tmpl w:val="D0AE350E"/>
    <w:lvl w:ilvl="0" w:tplc="70CA8C3A">
      <w:start w:val="1"/>
      <w:numFmt w:val="lowerRoman"/>
      <w:lvlText w:val="(%1)"/>
      <w:lvlJc w:val="left"/>
      <w:pPr>
        <w:ind w:left="1080" w:hanging="720"/>
      </w:pPr>
      <w:rPr>
        <w:rFonts w:hint="default"/>
      </w:rPr>
    </w:lvl>
    <w:lvl w:ilvl="1" w:tplc="35265C9A" w:tentative="1">
      <w:start w:val="1"/>
      <w:numFmt w:val="lowerLetter"/>
      <w:lvlText w:val="%2."/>
      <w:lvlJc w:val="left"/>
      <w:pPr>
        <w:ind w:left="1440" w:hanging="360"/>
      </w:pPr>
    </w:lvl>
    <w:lvl w:ilvl="2" w:tplc="E83CC49A" w:tentative="1">
      <w:start w:val="1"/>
      <w:numFmt w:val="lowerRoman"/>
      <w:lvlText w:val="%3."/>
      <w:lvlJc w:val="right"/>
      <w:pPr>
        <w:ind w:left="2160" w:hanging="180"/>
      </w:pPr>
    </w:lvl>
    <w:lvl w:ilvl="3" w:tplc="FF2E41D8" w:tentative="1">
      <w:start w:val="1"/>
      <w:numFmt w:val="decimal"/>
      <w:lvlText w:val="%4."/>
      <w:lvlJc w:val="left"/>
      <w:pPr>
        <w:ind w:left="2880" w:hanging="360"/>
      </w:pPr>
    </w:lvl>
    <w:lvl w:ilvl="4" w:tplc="64AC8B80" w:tentative="1">
      <w:start w:val="1"/>
      <w:numFmt w:val="lowerLetter"/>
      <w:lvlText w:val="%5."/>
      <w:lvlJc w:val="left"/>
      <w:pPr>
        <w:ind w:left="3600" w:hanging="360"/>
      </w:pPr>
    </w:lvl>
    <w:lvl w:ilvl="5" w:tplc="34507292" w:tentative="1">
      <w:start w:val="1"/>
      <w:numFmt w:val="lowerRoman"/>
      <w:lvlText w:val="%6."/>
      <w:lvlJc w:val="right"/>
      <w:pPr>
        <w:ind w:left="4320" w:hanging="180"/>
      </w:pPr>
    </w:lvl>
    <w:lvl w:ilvl="6" w:tplc="AB405764" w:tentative="1">
      <w:start w:val="1"/>
      <w:numFmt w:val="decimal"/>
      <w:lvlText w:val="%7."/>
      <w:lvlJc w:val="left"/>
      <w:pPr>
        <w:ind w:left="5040" w:hanging="360"/>
      </w:pPr>
    </w:lvl>
    <w:lvl w:ilvl="7" w:tplc="2110BEDA" w:tentative="1">
      <w:start w:val="1"/>
      <w:numFmt w:val="lowerLetter"/>
      <w:lvlText w:val="%8."/>
      <w:lvlJc w:val="left"/>
      <w:pPr>
        <w:ind w:left="5760" w:hanging="360"/>
      </w:pPr>
    </w:lvl>
    <w:lvl w:ilvl="8" w:tplc="6BFAB7A2" w:tentative="1">
      <w:start w:val="1"/>
      <w:numFmt w:val="lowerRoman"/>
      <w:lvlText w:val="%9."/>
      <w:lvlJc w:val="right"/>
      <w:pPr>
        <w:ind w:left="6480" w:hanging="180"/>
      </w:pPr>
    </w:lvl>
  </w:abstractNum>
  <w:abstractNum w:abstractNumId="20" w15:restartNumberingAfterBreak="0">
    <w:nsid w:val="3A422BD3"/>
    <w:multiLevelType w:val="hybridMultilevel"/>
    <w:tmpl w:val="9A4E0DB6"/>
    <w:lvl w:ilvl="0" w:tplc="C6868CEE">
      <w:start w:val="1"/>
      <w:numFmt w:val="lowerRoman"/>
      <w:lvlText w:val="(%1)"/>
      <w:lvlJc w:val="left"/>
      <w:pPr>
        <w:ind w:left="1080" w:hanging="720"/>
      </w:pPr>
      <w:rPr>
        <w:rFonts w:hint="default"/>
      </w:rPr>
    </w:lvl>
    <w:lvl w:ilvl="1" w:tplc="F78E95E8" w:tentative="1">
      <w:start w:val="1"/>
      <w:numFmt w:val="lowerLetter"/>
      <w:lvlText w:val="%2."/>
      <w:lvlJc w:val="left"/>
      <w:pPr>
        <w:ind w:left="1440" w:hanging="360"/>
      </w:pPr>
    </w:lvl>
    <w:lvl w:ilvl="2" w:tplc="7D34C6E8" w:tentative="1">
      <w:start w:val="1"/>
      <w:numFmt w:val="lowerRoman"/>
      <w:lvlText w:val="%3."/>
      <w:lvlJc w:val="right"/>
      <w:pPr>
        <w:ind w:left="2160" w:hanging="180"/>
      </w:pPr>
    </w:lvl>
    <w:lvl w:ilvl="3" w:tplc="2876BC4A" w:tentative="1">
      <w:start w:val="1"/>
      <w:numFmt w:val="decimal"/>
      <w:lvlText w:val="%4."/>
      <w:lvlJc w:val="left"/>
      <w:pPr>
        <w:ind w:left="2880" w:hanging="360"/>
      </w:pPr>
    </w:lvl>
    <w:lvl w:ilvl="4" w:tplc="095C8BD2" w:tentative="1">
      <w:start w:val="1"/>
      <w:numFmt w:val="lowerLetter"/>
      <w:lvlText w:val="%5."/>
      <w:lvlJc w:val="left"/>
      <w:pPr>
        <w:ind w:left="3600" w:hanging="360"/>
      </w:pPr>
    </w:lvl>
    <w:lvl w:ilvl="5" w:tplc="90881392" w:tentative="1">
      <w:start w:val="1"/>
      <w:numFmt w:val="lowerRoman"/>
      <w:lvlText w:val="%6."/>
      <w:lvlJc w:val="right"/>
      <w:pPr>
        <w:ind w:left="4320" w:hanging="180"/>
      </w:pPr>
    </w:lvl>
    <w:lvl w:ilvl="6" w:tplc="23D04114" w:tentative="1">
      <w:start w:val="1"/>
      <w:numFmt w:val="decimal"/>
      <w:lvlText w:val="%7."/>
      <w:lvlJc w:val="left"/>
      <w:pPr>
        <w:ind w:left="5040" w:hanging="360"/>
      </w:pPr>
    </w:lvl>
    <w:lvl w:ilvl="7" w:tplc="F536B898" w:tentative="1">
      <w:start w:val="1"/>
      <w:numFmt w:val="lowerLetter"/>
      <w:lvlText w:val="%8."/>
      <w:lvlJc w:val="left"/>
      <w:pPr>
        <w:ind w:left="5760" w:hanging="360"/>
      </w:pPr>
    </w:lvl>
    <w:lvl w:ilvl="8" w:tplc="4B9C2D1A" w:tentative="1">
      <w:start w:val="1"/>
      <w:numFmt w:val="lowerRoman"/>
      <w:lvlText w:val="%9."/>
      <w:lvlJc w:val="right"/>
      <w:pPr>
        <w:ind w:left="6480" w:hanging="180"/>
      </w:pPr>
    </w:lvl>
  </w:abstractNum>
  <w:abstractNum w:abstractNumId="21" w15:restartNumberingAfterBreak="0">
    <w:nsid w:val="3E783B0A"/>
    <w:multiLevelType w:val="hybridMultilevel"/>
    <w:tmpl w:val="64081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993324"/>
    <w:multiLevelType w:val="hybridMultilevel"/>
    <w:tmpl w:val="43986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D411A8"/>
    <w:multiLevelType w:val="hybridMultilevel"/>
    <w:tmpl w:val="137E5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B069C6"/>
    <w:multiLevelType w:val="hybridMultilevel"/>
    <w:tmpl w:val="2E446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846AC6"/>
    <w:multiLevelType w:val="hybridMultilevel"/>
    <w:tmpl w:val="F45C2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0C5060"/>
    <w:multiLevelType w:val="hybridMultilevel"/>
    <w:tmpl w:val="6C5CA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95616A"/>
    <w:multiLevelType w:val="hybridMultilevel"/>
    <w:tmpl w:val="790C5C02"/>
    <w:lvl w:ilvl="0" w:tplc="05B6726C">
      <w:start w:val="1"/>
      <w:numFmt w:val="lowerRoman"/>
      <w:lvlText w:val="(%1)"/>
      <w:lvlJc w:val="left"/>
      <w:pPr>
        <w:ind w:left="1080" w:hanging="720"/>
      </w:pPr>
      <w:rPr>
        <w:rFonts w:hint="default"/>
      </w:rPr>
    </w:lvl>
    <w:lvl w:ilvl="1" w:tplc="33BCFF9C" w:tentative="1">
      <w:start w:val="1"/>
      <w:numFmt w:val="lowerLetter"/>
      <w:lvlText w:val="%2."/>
      <w:lvlJc w:val="left"/>
      <w:pPr>
        <w:ind w:left="1440" w:hanging="360"/>
      </w:pPr>
    </w:lvl>
    <w:lvl w:ilvl="2" w:tplc="BB344BC8" w:tentative="1">
      <w:start w:val="1"/>
      <w:numFmt w:val="lowerRoman"/>
      <w:lvlText w:val="%3."/>
      <w:lvlJc w:val="right"/>
      <w:pPr>
        <w:ind w:left="2160" w:hanging="180"/>
      </w:pPr>
    </w:lvl>
    <w:lvl w:ilvl="3" w:tplc="C2D859BC" w:tentative="1">
      <w:start w:val="1"/>
      <w:numFmt w:val="decimal"/>
      <w:lvlText w:val="%4."/>
      <w:lvlJc w:val="left"/>
      <w:pPr>
        <w:ind w:left="2880" w:hanging="360"/>
      </w:pPr>
    </w:lvl>
    <w:lvl w:ilvl="4" w:tplc="EF8C6798" w:tentative="1">
      <w:start w:val="1"/>
      <w:numFmt w:val="lowerLetter"/>
      <w:lvlText w:val="%5."/>
      <w:lvlJc w:val="left"/>
      <w:pPr>
        <w:ind w:left="3600" w:hanging="360"/>
      </w:pPr>
    </w:lvl>
    <w:lvl w:ilvl="5" w:tplc="B66E08A8" w:tentative="1">
      <w:start w:val="1"/>
      <w:numFmt w:val="lowerRoman"/>
      <w:lvlText w:val="%6."/>
      <w:lvlJc w:val="right"/>
      <w:pPr>
        <w:ind w:left="4320" w:hanging="180"/>
      </w:pPr>
    </w:lvl>
    <w:lvl w:ilvl="6" w:tplc="8B76982E" w:tentative="1">
      <w:start w:val="1"/>
      <w:numFmt w:val="decimal"/>
      <w:lvlText w:val="%7."/>
      <w:lvlJc w:val="left"/>
      <w:pPr>
        <w:ind w:left="5040" w:hanging="360"/>
      </w:pPr>
    </w:lvl>
    <w:lvl w:ilvl="7" w:tplc="B9D470D8" w:tentative="1">
      <w:start w:val="1"/>
      <w:numFmt w:val="lowerLetter"/>
      <w:lvlText w:val="%8."/>
      <w:lvlJc w:val="left"/>
      <w:pPr>
        <w:ind w:left="5760" w:hanging="360"/>
      </w:pPr>
    </w:lvl>
    <w:lvl w:ilvl="8" w:tplc="78EEAD66" w:tentative="1">
      <w:start w:val="1"/>
      <w:numFmt w:val="lowerRoman"/>
      <w:lvlText w:val="%9."/>
      <w:lvlJc w:val="right"/>
      <w:pPr>
        <w:ind w:left="6480" w:hanging="180"/>
      </w:pPr>
    </w:lvl>
  </w:abstractNum>
  <w:abstractNum w:abstractNumId="28" w15:restartNumberingAfterBreak="0">
    <w:nsid w:val="5917232A"/>
    <w:multiLevelType w:val="hybridMultilevel"/>
    <w:tmpl w:val="985A5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140B12"/>
    <w:multiLevelType w:val="hybridMultilevel"/>
    <w:tmpl w:val="CFD0D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6A3824"/>
    <w:multiLevelType w:val="hybridMultilevel"/>
    <w:tmpl w:val="9A4E0DB6"/>
    <w:lvl w:ilvl="0" w:tplc="D8585C76">
      <w:start w:val="1"/>
      <w:numFmt w:val="lowerRoman"/>
      <w:lvlText w:val="(%1)"/>
      <w:lvlJc w:val="left"/>
      <w:pPr>
        <w:ind w:left="1080" w:hanging="720"/>
      </w:pPr>
      <w:rPr>
        <w:rFonts w:hint="default"/>
      </w:rPr>
    </w:lvl>
    <w:lvl w:ilvl="1" w:tplc="82B6ED30" w:tentative="1">
      <w:start w:val="1"/>
      <w:numFmt w:val="lowerLetter"/>
      <w:lvlText w:val="%2."/>
      <w:lvlJc w:val="left"/>
      <w:pPr>
        <w:ind w:left="1440" w:hanging="360"/>
      </w:pPr>
    </w:lvl>
    <w:lvl w:ilvl="2" w:tplc="F0DA6650" w:tentative="1">
      <w:start w:val="1"/>
      <w:numFmt w:val="lowerRoman"/>
      <w:lvlText w:val="%3."/>
      <w:lvlJc w:val="right"/>
      <w:pPr>
        <w:ind w:left="2160" w:hanging="180"/>
      </w:pPr>
    </w:lvl>
    <w:lvl w:ilvl="3" w:tplc="9118DE52" w:tentative="1">
      <w:start w:val="1"/>
      <w:numFmt w:val="decimal"/>
      <w:lvlText w:val="%4."/>
      <w:lvlJc w:val="left"/>
      <w:pPr>
        <w:ind w:left="2880" w:hanging="360"/>
      </w:pPr>
    </w:lvl>
    <w:lvl w:ilvl="4" w:tplc="71C076BC" w:tentative="1">
      <w:start w:val="1"/>
      <w:numFmt w:val="lowerLetter"/>
      <w:lvlText w:val="%5."/>
      <w:lvlJc w:val="left"/>
      <w:pPr>
        <w:ind w:left="3600" w:hanging="360"/>
      </w:pPr>
    </w:lvl>
    <w:lvl w:ilvl="5" w:tplc="7826B842" w:tentative="1">
      <w:start w:val="1"/>
      <w:numFmt w:val="lowerRoman"/>
      <w:lvlText w:val="%6."/>
      <w:lvlJc w:val="right"/>
      <w:pPr>
        <w:ind w:left="4320" w:hanging="180"/>
      </w:pPr>
    </w:lvl>
    <w:lvl w:ilvl="6" w:tplc="2CF6571E" w:tentative="1">
      <w:start w:val="1"/>
      <w:numFmt w:val="decimal"/>
      <w:lvlText w:val="%7."/>
      <w:lvlJc w:val="left"/>
      <w:pPr>
        <w:ind w:left="5040" w:hanging="360"/>
      </w:pPr>
    </w:lvl>
    <w:lvl w:ilvl="7" w:tplc="A080BA36" w:tentative="1">
      <w:start w:val="1"/>
      <w:numFmt w:val="lowerLetter"/>
      <w:lvlText w:val="%8."/>
      <w:lvlJc w:val="left"/>
      <w:pPr>
        <w:ind w:left="5760" w:hanging="360"/>
      </w:pPr>
    </w:lvl>
    <w:lvl w:ilvl="8" w:tplc="4948E1F2" w:tentative="1">
      <w:start w:val="1"/>
      <w:numFmt w:val="lowerRoman"/>
      <w:lvlText w:val="%9."/>
      <w:lvlJc w:val="right"/>
      <w:pPr>
        <w:ind w:left="6480" w:hanging="180"/>
      </w:pPr>
    </w:lvl>
  </w:abstractNum>
  <w:abstractNum w:abstractNumId="31" w15:restartNumberingAfterBreak="0">
    <w:nsid w:val="646E264A"/>
    <w:multiLevelType w:val="hybridMultilevel"/>
    <w:tmpl w:val="3B126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6A41E9"/>
    <w:multiLevelType w:val="hybridMultilevel"/>
    <w:tmpl w:val="ABEC2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0D259A"/>
    <w:multiLevelType w:val="hybridMultilevel"/>
    <w:tmpl w:val="9A4E0DB6"/>
    <w:lvl w:ilvl="0" w:tplc="94702DE0">
      <w:start w:val="1"/>
      <w:numFmt w:val="lowerRoman"/>
      <w:lvlText w:val="(%1)"/>
      <w:lvlJc w:val="left"/>
      <w:pPr>
        <w:ind w:left="1080" w:hanging="720"/>
      </w:pPr>
      <w:rPr>
        <w:rFonts w:hint="default"/>
      </w:rPr>
    </w:lvl>
    <w:lvl w:ilvl="1" w:tplc="5CA6BF1E" w:tentative="1">
      <w:start w:val="1"/>
      <w:numFmt w:val="lowerLetter"/>
      <w:lvlText w:val="%2."/>
      <w:lvlJc w:val="left"/>
      <w:pPr>
        <w:ind w:left="1440" w:hanging="360"/>
      </w:pPr>
    </w:lvl>
    <w:lvl w:ilvl="2" w:tplc="65304BB2" w:tentative="1">
      <w:start w:val="1"/>
      <w:numFmt w:val="lowerRoman"/>
      <w:lvlText w:val="%3."/>
      <w:lvlJc w:val="right"/>
      <w:pPr>
        <w:ind w:left="2160" w:hanging="180"/>
      </w:pPr>
    </w:lvl>
    <w:lvl w:ilvl="3" w:tplc="5B8EC5E0" w:tentative="1">
      <w:start w:val="1"/>
      <w:numFmt w:val="decimal"/>
      <w:lvlText w:val="%4."/>
      <w:lvlJc w:val="left"/>
      <w:pPr>
        <w:ind w:left="2880" w:hanging="360"/>
      </w:pPr>
    </w:lvl>
    <w:lvl w:ilvl="4" w:tplc="A642E114" w:tentative="1">
      <w:start w:val="1"/>
      <w:numFmt w:val="lowerLetter"/>
      <w:lvlText w:val="%5."/>
      <w:lvlJc w:val="left"/>
      <w:pPr>
        <w:ind w:left="3600" w:hanging="360"/>
      </w:pPr>
    </w:lvl>
    <w:lvl w:ilvl="5" w:tplc="65F0084C" w:tentative="1">
      <w:start w:val="1"/>
      <w:numFmt w:val="lowerRoman"/>
      <w:lvlText w:val="%6."/>
      <w:lvlJc w:val="right"/>
      <w:pPr>
        <w:ind w:left="4320" w:hanging="180"/>
      </w:pPr>
    </w:lvl>
    <w:lvl w:ilvl="6" w:tplc="9FF27700" w:tentative="1">
      <w:start w:val="1"/>
      <w:numFmt w:val="decimal"/>
      <w:lvlText w:val="%7."/>
      <w:lvlJc w:val="left"/>
      <w:pPr>
        <w:ind w:left="5040" w:hanging="360"/>
      </w:pPr>
    </w:lvl>
    <w:lvl w:ilvl="7" w:tplc="B0E4A498" w:tentative="1">
      <w:start w:val="1"/>
      <w:numFmt w:val="lowerLetter"/>
      <w:lvlText w:val="%8."/>
      <w:lvlJc w:val="left"/>
      <w:pPr>
        <w:ind w:left="5760" w:hanging="360"/>
      </w:pPr>
    </w:lvl>
    <w:lvl w:ilvl="8" w:tplc="D2D4B4C2" w:tentative="1">
      <w:start w:val="1"/>
      <w:numFmt w:val="lowerRoman"/>
      <w:lvlText w:val="%9."/>
      <w:lvlJc w:val="right"/>
      <w:pPr>
        <w:ind w:left="6480" w:hanging="180"/>
      </w:pPr>
    </w:lvl>
  </w:abstractNum>
  <w:abstractNum w:abstractNumId="34" w15:restartNumberingAfterBreak="0">
    <w:nsid w:val="6F5140F3"/>
    <w:multiLevelType w:val="hybridMultilevel"/>
    <w:tmpl w:val="126AD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7232D9"/>
    <w:multiLevelType w:val="hybridMultilevel"/>
    <w:tmpl w:val="E6E0D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C36552"/>
    <w:multiLevelType w:val="hybridMultilevel"/>
    <w:tmpl w:val="9A4E0DB6"/>
    <w:lvl w:ilvl="0" w:tplc="9194408E">
      <w:start w:val="1"/>
      <w:numFmt w:val="lowerRoman"/>
      <w:lvlText w:val="(%1)"/>
      <w:lvlJc w:val="left"/>
      <w:pPr>
        <w:ind w:left="1080" w:hanging="720"/>
      </w:pPr>
      <w:rPr>
        <w:rFonts w:hint="default"/>
      </w:rPr>
    </w:lvl>
    <w:lvl w:ilvl="1" w:tplc="EA6A8492" w:tentative="1">
      <w:start w:val="1"/>
      <w:numFmt w:val="lowerLetter"/>
      <w:lvlText w:val="%2."/>
      <w:lvlJc w:val="left"/>
      <w:pPr>
        <w:ind w:left="1440" w:hanging="360"/>
      </w:pPr>
    </w:lvl>
    <w:lvl w:ilvl="2" w:tplc="470E4784" w:tentative="1">
      <w:start w:val="1"/>
      <w:numFmt w:val="lowerRoman"/>
      <w:lvlText w:val="%3."/>
      <w:lvlJc w:val="right"/>
      <w:pPr>
        <w:ind w:left="2160" w:hanging="180"/>
      </w:pPr>
    </w:lvl>
    <w:lvl w:ilvl="3" w:tplc="EA6CEE88" w:tentative="1">
      <w:start w:val="1"/>
      <w:numFmt w:val="decimal"/>
      <w:lvlText w:val="%4."/>
      <w:lvlJc w:val="left"/>
      <w:pPr>
        <w:ind w:left="2880" w:hanging="360"/>
      </w:pPr>
    </w:lvl>
    <w:lvl w:ilvl="4" w:tplc="618CCDBA" w:tentative="1">
      <w:start w:val="1"/>
      <w:numFmt w:val="lowerLetter"/>
      <w:lvlText w:val="%5."/>
      <w:lvlJc w:val="left"/>
      <w:pPr>
        <w:ind w:left="3600" w:hanging="360"/>
      </w:pPr>
    </w:lvl>
    <w:lvl w:ilvl="5" w:tplc="D5CC8A0A" w:tentative="1">
      <w:start w:val="1"/>
      <w:numFmt w:val="lowerRoman"/>
      <w:lvlText w:val="%6."/>
      <w:lvlJc w:val="right"/>
      <w:pPr>
        <w:ind w:left="4320" w:hanging="180"/>
      </w:pPr>
    </w:lvl>
    <w:lvl w:ilvl="6" w:tplc="2BFCE3F8" w:tentative="1">
      <w:start w:val="1"/>
      <w:numFmt w:val="decimal"/>
      <w:lvlText w:val="%7."/>
      <w:lvlJc w:val="left"/>
      <w:pPr>
        <w:ind w:left="5040" w:hanging="360"/>
      </w:pPr>
    </w:lvl>
    <w:lvl w:ilvl="7" w:tplc="4CF2641E" w:tentative="1">
      <w:start w:val="1"/>
      <w:numFmt w:val="lowerLetter"/>
      <w:lvlText w:val="%8."/>
      <w:lvlJc w:val="left"/>
      <w:pPr>
        <w:ind w:left="5760" w:hanging="360"/>
      </w:pPr>
    </w:lvl>
    <w:lvl w:ilvl="8" w:tplc="61962E68" w:tentative="1">
      <w:start w:val="1"/>
      <w:numFmt w:val="lowerRoman"/>
      <w:lvlText w:val="%9."/>
      <w:lvlJc w:val="right"/>
      <w:pPr>
        <w:ind w:left="6480" w:hanging="180"/>
      </w:pPr>
    </w:lvl>
  </w:abstractNum>
  <w:abstractNum w:abstractNumId="37" w15:restartNumberingAfterBreak="0">
    <w:nsid w:val="704C5705"/>
    <w:multiLevelType w:val="hybridMultilevel"/>
    <w:tmpl w:val="C7521458"/>
    <w:lvl w:ilvl="0" w:tplc="3F309C60">
      <w:start w:val="1"/>
      <w:numFmt w:val="lowerRoman"/>
      <w:lvlText w:val="(%1)"/>
      <w:lvlJc w:val="left"/>
      <w:pPr>
        <w:ind w:left="1080" w:hanging="720"/>
      </w:pPr>
      <w:rPr>
        <w:rFonts w:hint="default"/>
      </w:rPr>
    </w:lvl>
    <w:lvl w:ilvl="1" w:tplc="B718A94E" w:tentative="1">
      <w:start w:val="1"/>
      <w:numFmt w:val="lowerLetter"/>
      <w:lvlText w:val="%2."/>
      <w:lvlJc w:val="left"/>
      <w:pPr>
        <w:ind w:left="1440" w:hanging="360"/>
      </w:pPr>
    </w:lvl>
    <w:lvl w:ilvl="2" w:tplc="BCAE17C6" w:tentative="1">
      <w:start w:val="1"/>
      <w:numFmt w:val="lowerRoman"/>
      <w:lvlText w:val="%3."/>
      <w:lvlJc w:val="right"/>
      <w:pPr>
        <w:ind w:left="2160" w:hanging="180"/>
      </w:pPr>
    </w:lvl>
    <w:lvl w:ilvl="3" w:tplc="76A2C7FA" w:tentative="1">
      <w:start w:val="1"/>
      <w:numFmt w:val="decimal"/>
      <w:lvlText w:val="%4."/>
      <w:lvlJc w:val="left"/>
      <w:pPr>
        <w:ind w:left="2880" w:hanging="360"/>
      </w:pPr>
    </w:lvl>
    <w:lvl w:ilvl="4" w:tplc="6CAA366E" w:tentative="1">
      <w:start w:val="1"/>
      <w:numFmt w:val="lowerLetter"/>
      <w:lvlText w:val="%5."/>
      <w:lvlJc w:val="left"/>
      <w:pPr>
        <w:ind w:left="3600" w:hanging="360"/>
      </w:pPr>
    </w:lvl>
    <w:lvl w:ilvl="5" w:tplc="6430E490" w:tentative="1">
      <w:start w:val="1"/>
      <w:numFmt w:val="lowerRoman"/>
      <w:lvlText w:val="%6."/>
      <w:lvlJc w:val="right"/>
      <w:pPr>
        <w:ind w:left="4320" w:hanging="180"/>
      </w:pPr>
    </w:lvl>
    <w:lvl w:ilvl="6" w:tplc="F6B6345E" w:tentative="1">
      <w:start w:val="1"/>
      <w:numFmt w:val="decimal"/>
      <w:lvlText w:val="%7."/>
      <w:lvlJc w:val="left"/>
      <w:pPr>
        <w:ind w:left="5040" w:hanging="360"/>
      </w:pPr>
    </w:lvl>
    <w:lvl w:ilvl="7" w:tplc="6A9E8EF0" w:tentative="1">
      <w:start w:val="1"/>
      <w:numFmt w:val="lowerLetter"/>
      <w:lvlText w:val="%8."/>
      <w:lvlJc w:val="left"/>
      <w:pPr>
        <w:ind w:left="5760" w:hanging="360"/>
      </w:pPr>
    </w:lvl>
    <w:lvl w:ilvl="8" w:tplc="FE547104" w:tentative="1">
      <w:start w:val="1"/>
      <w:numFmt w:val="lowerRoman"/>
      <w:lvlText w:val="%9."/>
      <w:lvlJc w:val="right"/>
      <w:pPr>
        <w:ind w:left="6480" w:hanging="180"/>
      </w:pPr>
    </w:lvl>
  </w:abstractNum>
  <w:abstractNum w:abstractNumId="3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A032637"/>
    <w:multiLevelType w:val="hybridMultilevel"/>
    <w:tmpl w:val="7A032637"/>
    <w:lvl w:ilvl="0" w:tplc="054C83FA">
      <w:start w:val="1"/>
      <w:numFmt w:val="bullet"/>
      <w:lvlText w:val=""/>
      <w:lvlJc w:val="left"/>
      <w:pPr>
        <w:tabs>
          <w:tab w:val="num" w:pos="720"/>
        </w:tabs>
        <w:ind w:left="720" w:hanging="360"/>
      </w:pPr>
      <w:rPr>
        <w:rFonts w:ascii="Symbol" w:hAnsi="Symbol"/>
      </w:rPr>
    </w:lvl>
    <w:lvl w:ilvl="1" w:tplc="7F6257D2">
      <w:start w:val="1"/>
      <w:numFmt w:val="bullet"/>
      <w:lvlText w:val="o"/>
      <w:lvlJc w:val="left"/>
      <w:pPr>
        <w:tabs>
          <w:tab w:val="num" w:pos="1440"/>
        </w:tabs>
        <w:ind w:left="1440" w:hanging="360"/>
      </w:pPr>
      <w:rPr>
        <w:rFonts w:ascii="Courier New" w:hAnsi="Courier New"/>
      </w:rPr>
    </w:lvl>
    <w:lvl w:ilvl="2" w:tplc="9F809C4C">
      <w:start w:val="1"/>
      <w:numFmt w:val="bullet"/>
      <w:lvlText w:val=""/>
      <w:lvlJc w:val="left"/>
      <w:pPr>
        <w:tabs>
          <w:tab w:val="num" w:pos="2160"/>
        </w:tabs>
        <w:ind w:left="2160" w:hanging="360"/>
      </w:pPr>
      <w:rPr>
        <w:rFonts w:ascii="Wingdings" w:hAnsi="Wingdings"/>
      </w:rPr>
    </w:lvl>
    <w:lvl w:ilvl="3" w:tplc="7AD24B44">
      <w:start w:val="1"/>
      <w:numFmt w:val="bullet"/>
      <w:lvlText w:val=""/>
      <w:lvlJc w:val="left"/>
      <w:pPr>
        <w:tabs>
          <w:tab w:val="num" w:pos="2880"/>
        </w:tabs>
        <w:ind w:left="2880" w:hanging="360"/>
      </w:pPr>
      <w:rPr>
        <w:rFonts w:ascii="Symbol" w:hAnsi="Symbol"/>
      </w:rPr>
    </w:lvl>
    <w:lvl w:ilvl="4" w:tplc="F18AE200">
      <w:start w:val="1"/>
      <w:numFmt w:val="bullet"/>
      <w:lvlText w:val="o"/>
      <w:lvlJc w:val="left"/>
      <w:pPr>
        <w:tabs>
          <w:tab w:val="num" w:pos="3600"/>
        </w:tabs>
        <w:ind w:left="3600" w:hanging="360"/>
      </w:pPr>
      <w:rPr>
        <w:rFonts w:ascii="Courier New" w:hAnsi="Courier New"/>
      </w:rPr>
    </w:lvl>
    <w:lvl w:ilvl="5" w:tplc="BBB0F278">
      <w:start w:val="1"/>
      <w:numFmt w:val="bullet"/>
      <w:lvlText w:val=""/>
      <w:lvlJc w:val="left"/>
      <w:pPr>
        <w:tabs>
          <w:tab w:val="num" w:pos="4320"/>
        </w:tabs>
        <w:ind w:left="4320" w:hanging="360"/>
      </w:pPr>
      <w:rPr>
        <w:rFonts w:ascii="Wingdings" w:hAnsi="Wingdings"/>
      </w:rPr>
    </w:lvl>
    <w:lvl w:ilvl="6" w:tplc="79482E1E">
      <w:start w:val="1"/>
      <w:numFmt w:val="bullet"/>
      <w:lvlText w:val=""/>
      <w:lvlJc w:val="left"/>
      <w:pPr>
        <w:tabs>
          <w:tab w:val="num" w:pos="5040"/>
        </w:tabs>
        <w:ind w:left="5040" w:hanging="360"/>
      </w:pPr>
      <w:rPr>
        <w:rFonts w:ascii="Symbol" w:hAnsi="Symbol"/>
      </w:rPr>
    </w:lvl>
    <w:lvl w:ilvl="7" w:tplc="9230B972">
      <w:start w:val="1"/>
      <w:numFmt w:val="bullet"/>
      <w:lvlText w:val="o"/>
      <w:lvlJc w:val="left"/>
      <w:pPr>
        <w:tabs>
          <w:tab w:val="num" w:pos="5760"/>
        </w:tabs>
        <w:ind w:left="5760" w:hanging="360"/>
      </w:pPr>
      <w:rPr>
        <w:rFonts w:ascii="Courier New" w:hAnsi="Courier New"/>
      </w:rPr>
    </w:lvl>
    <w:lvl w:ilvl="8" w:tplc="CF5A5B0C">
      <w:start w:val="1"/>
      <w:numFmt w:val="bullet"/>
      <w:lvlText w:val=""/>
      <w:lvlJc w:val="left"/>
      <w:pPr>
        <w:tabs>
          <w:tab w:val="num" w:pos="6480"/>
        </w:tabs>
        <w:ind w:left="6480" w:hanging="360"/>
      </w:pPr>
      <w:rPr>
        <w:rFonts w:ascii="Wingdings" w:hAnsi="Wingdings"/>
      </w:rPr>
    </w:lvl>
  </w:abstractNum>
  <w:abstractNum w:abstractNumId="40" w15:restartNumberingAfterBreak="0">
    <w:nsid w:val="7A032638"/>
    <w:multiLevelType w:val="hybridMultilevel"/>
    <w:tmpl w:val="7A032638"/>
    <w:lvl w:ilvl="0" w:tplc="5B0AE808">
      <w:start w:val="1"/>
      <w:numFmt w:val="bullet"/>
      <w:lvlText w:val=""/>
      <w:lvlJc w:val="left"/>
      <w:pPr>
        <w:tabs>
          <w:tab w:val="num" w:pos="720"/>
        </w:tabs>
        <w:ind w:left="720" w:hanging="360"/>
      </w:pPr>
      <w:rPr>
        <w:rFonts w:ascii="Symbol" w:hAnsi="Symbol"/>
      </w:rPr>
    </w:lvl>
    <w:lvl w:ilvl="1" w:tplc="007620B4">
      <w:start w:val="1"/>
      <w:numFmt w:val="bullet"/>
      <w:lvlText w:val="o"/>
      <w:lvlJc w:val="left"/>
      <w:pPr>
        <w:tabs>
          <w:tab w:val="num" w:pos="1440"/>
        </w:tabs>
        <w:ind w:left="1440" w:hanging="360"/>
      </w:pPr>
      <w:rPr>
        <w:rFonts w:ascii="Courier New" w:hAnsi="Courier New"/>
      </w:rPr>
    </w:lvl>
    <w:lvl w:ilvl="2" w:tplc="F78E98B0">
      <w:start w:val="1"/>
      <w:numFmt w:val="bullet"/>
      <w:lvlText w:val=""/>
      <w:lvlJc w:val="left"/>
      <w:pPr>
        <w:tabs>
          <w:tab w:val="num" w:pos="2160"/>
        </w:tabs>
        <w:ind w:left="2160" w:hanging="360"/>
      </w:pPr>
      <w:rPr>
        <w:rFonts w:ascii="Wingdings" w:hAnsi="Wingdings"/>
      </w:rPr>
    </w:lvl>
    <w:lvl w:ilvl="3" w:tplc="06125818">
      <w:start w:val="1"/>
      <w:numFmt w:val="bullet"/>
      <w:lvlText w:val=""/>
      <w:lvlJc w:val="left"/>
      <w:pPr>
        <w:tabs>
          <w:tab w:val="num" w:pos="2880"/>
        </w:tabs>
        <w:ind w:left="2880" w:hanging="360"/>
      </w:pPr>
      <w:rPr>
        <w:rFonts w:ascii="Symbol" w:hAnsi="Symbol"/>
      </w:rPr>
    </w:lvl>
    <w:lvl w:ilvl="4" w:tplc="1786E1E4">
      <w:start w:val="1"/>
      <w:numFmt w:val="bullet"/>
      <w:lvlText w:val="o"/>
      <w:lvlJc w:val="left"/>
      <w:pPr>
        <w:tabs>
          <w:tab w:val="num" w:pos="3600"/>
        </w:tabs>
        <w:ind w:left="3600" w:hanging="360"/>
      </w:pPr>
      <w:rPr>
        <w:rFonts w:ascii="Courier New" w:hAnsi="Courier New"/>
      </w:rPr>
    </w:lvl>
    <w:lvl w:ilvl="5" w:tplc="831A14AA">
      <w:start w:val="1"/>
      <w:numFmt w:val="bullet"/>
      <w:lvlText w:val=""/>
      <w:lvlJc w:val="left"/>
      <w:pPr>
        <w:tabs>
          <w:tab w:val="num" w:pos="4320"/>
        </w:tabs>
        <w:ind w:left="4320" w:hanging="360"/>
      </w:pPr>
      <w:rPr>
        <w:rFonts w:ascii="Wingdings" w:hAnsi="Wingdings"/>
      </w:rPr>
    </w:lvl>
    <w:lvl w:ilvl="6" w:tplc="FEB27CAE">
      <w:start w:val="1"/>
      <w:numFmt w:val="bullet"/>
      <w:lvlText w:val=""/>
      <w:lvlJc w:val="left"/>
      <w:pPr>
        <w:tabs>
          <w:tab w:val="num" w:pos="5040"/>
        </w:tabs>
        <w:ind w:left="5040" w:hanging="360"/>
      </w:pPr>
      <w:rPr>
        <w:rFonts w:ascii="Symbol" w:hAnsi="Symbol"/>
      </w:rPr>
    </w:lvl>
    <w:lvl w:ilvl="7" w:tplc="99F02DF8">
      <w:start w:val="1"/>
      <w:numFmt w:val="bullet"/>
      <w:lvlText w:val="o"/>
      <w:lvlJc w:val="left"/>
      <w:pPr>
        <w:tabs>
          <w:tab w:val="num" w:pos="5760"/>
        </w:tabs>
        <w:ind w:left="5760" w:hanging="360"/>
      </w:pPr>
      <w:rPr>
        <w:rFonts w:ascii="Courier New" w:hAnsi="Courier New"/>
      </w:rPr>
    </w:lvl>
    <w:lvl w:ilvl="8" w:tplc="F662A122">
      <w:start w:val="1"/>
      <w:numFmt w:val="bullet"/>
      <w:lvlText w:val=""/>
      <w:lvlJc w:val="left"/>
      <w:pPr>
        <w:tabs>
          <w:tab w:val="num" w:pos="6480"/>
        </w:tabs>
        <w:ind w:left="6480" w:hanging="360"/>
      </w:pPr>
      <w:rPr>
        <w:rFonts w:ascii="Wingdings" w:hAnsi="Wingdings"/>
      </w:rPr>
    </w:lvl>
  </w:abstractNum>
  <w:num w:numId="1" w16cid:durableId="548805580">
    <w:abstractNumId w:val="38"/>
  </w:num>
  <w:num w:numId="2" w16cid:durableId="311374193">
    <w:abstractNumId w:val="6"/>
  </w:num>
  <w:num w:numId="3" w16cid:durableId="1848592385">
    <w:abstractNumId w:val="1"/>
  </w:num>
  <w:num w:numId="4" w16cid:durableId="1366099149">
    <w:abstractNumId w:val="15"/>
  </w:num>
  <w:num w:numId="5" w16cid:durableId="1700161931">
    <w:abstractNumId w:val="14"/>
  </w:num>
  <w:num w:numId="6" w16cid:durableId="878393379">
    <w:abstractNumId w:val="0"/>
  </w:num>
  <w:num w:numId="7" w16cid:durableId="144132296">
    <w:abstractNumId w:val="27"/>
  </w:num>
  <w:num w:numId="8" w16cid:durableId="188883033">
    <w:abstractNumId w:val="9"/>
  </w:num>
  <w:num w:numId="9" w16cid:durableId="302662699">
    <w:abstractNumId w:val="19"/>
  </w:num>
  <w:num w:numId="10" w16cid:durableId="400295597">
    <w:abstractNumId w:val="5"/>
  </w:num>
  <w:num w:numId="11" w16cid:durableId="757290071">
    <w:abstractNumId w:val="37"/>
  </w:num>
  <w:num w:numId="12" w16cid:durableId="503936749">
    <w:abstractNumId w:val="16"/>
  </w:num>
  <w:num w:numId="13" w16cid:durableId="1333485137">
    <w:abstractNumId w:val="4"/>
  </w:num>
  <w:num w:numId="14" w16cid:durableId="1911229269">
    <w:abstractNumId w:val="3"/>
  </w:num>
  <w:num w:numId="15" w16cid:durableId="1070155297">
    <w:abstractNumId w:val="33"/>
  </w:num>
  <w:num w:numId="16" w16cid:durableId="1752265660">
    <w:abstractNumId w:val="30"/>
  </w:num>
  <w:num w:numId="17" w16cid:durableId="1502740658">
    <w:abstractNumId w:val="11"/>
  </w:num>
  <w:num w:numId="18" w16cid:durableId="873075288">
    <w:abstractNumId w:val="20"/>
  </w:num>
  <w:num w:numId="19" w16cid:durableId="487209840">
    <w:abstractNumId w:val="36"/>
  </w:num>
  <w:num w:numId="20" w16cid:durableId="445004383">
    <w:abstractNumId w:val="17"/>
  </w:num>
  <w:num w:numId="21" w16cid:durableId="1120801289">
    <w:abstractNumId w:val="39"/>
  </w:num>
  <w:num w:numId="22" w16cid:durableId="1196692437">
    <w:abstractNumId w:val="40"/>
  </w:num>
  <w:num w:numId="23" w16cid:durableId="1013339742">
    <w:abstractNumId w:val="24"/>
  </w:num>
  <w:num w:numId="24" w16cid:durableId="1320037415">
    <w:abstractNumId w:val="8"/>
  </w:num>
  <w:num w:numId="25" w16cid:durableId="1775436873">
    <w:abstractNumId w:val="23"/>
  </w:num>
  <w:num w:numId="26" w16cid:durableId="2112817112">
    <w:abstractNumId w:val="7"/>
  </w:num>
  <w:num w:numId="27" w16cid:durableId="1848514815">
    <w:abstractNumId w:val="22"/>
  </w:num>
  <w:num w:numId="28" w16cid:durableId="1053382594">
    <w:abstractNumId w:val="35"/>
  </w:num>
  <w:num w:numId="29" w16cid:durableId="1821386768">
    <w:abstractNumId w:val="31"/>
  </w:num>
  <w:num w:numId="30" w16cid:durableId="1361515664">
    <w:abstractNumId w:val="10"/>
  </w:num>
  <w:num w:numId="31" w16cid:durableId="1839272317">
    <w:abstractNumId w:val="21"/>
  </w:num>
  <w:num w:numId="32" w16cid:durableId="432169636">
    <w:abstractNumId w:val="2"/>
  </w:num>
  <w:num w:numId="33" w16cid:durableId="1992169108">
    <w:abstractNumId w:val="34"/>
  </w:num>
  <w:num w:numId="34" w16cid:durableId="651982314">
    <w:abstractNumId w:val="26"/>
  </w:num>
  <w:num w:numId="35" w16cid:durableId="466749854">
    <w:abstractNumId w:val="32"/>
  </w:num>
  <w:num w:numId="36" w16cid:durableId="87850157">
    <w:abstractNumId w:val="13"/>
  </w:num>
  <w:num w:numId="37" w16cid:durableId="1570187518">
    <w:abstractNumId w:val="25"/>
  </w:num>
  <w:num w:numId="38" w16cid:durableId="1195536408">
    <w:abstractNumId w:val="12"/>
  </w:num>
  <w:num w:numId="39" w16cid:durableId="2034113709">
    <w:abstractNumId w:val="18"/>
  </w:num>
  <w:num w:numId="40" w16cid:durableId="1115977788">
    <w:abstractNumId w:val="29"/>
  </w:num>
  <w:num w:numId="41" w16cid:durableId="2113067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5F6"/>
    <w:rsid w:val="000033B6"/>
    <w:rsid w:val="000110FA"/>
    <w:rsid w:val="0004267F"/>
    <w:rsid w:val="00044F4E"/>
    <w:rsid w:val="00075A46"/>
    <w:rsid w:val="00086583"/>
    <w:rsid w:val="00093827"/>
    <w:rsid w:val="00094FDE"/>
    <w:rsid w:val="000B64D2"/>
    <w:rsid w:val="000C2BF9"/>
    <w:rsid w:val="000D0B37"/>
    <w:rsid w:val="0013413B"/>
    <w:rsid w:val="00167ED3"/>
    <w:rsid w:val="00183C0B"/>
    <w:rsid w:val="001E51EC"/>
    <w:rsid w:val="001F4086"/>
    <w:rsid w:val="00274397"/>
    <w:rsid w:val="0029091E"/>
    <w:rsid w:val="002B545E"/>
    <w:rsid w:val="002B7ED9"/>
    <w:rsid w:val="002C1B0D"/>
    <w:rsid w:val="002D06F1"/>
    <w:rsid w:val="002E0227"/>
    <w:rsid w:val="002F7D1F"/>
    <w:rsid w:val="00321971"/>
    <w:rsid w:val="003B1A8D"/>
    <w:rsid w:val="003E0731"/>
    <w:rsid w:val="003E0D77"/>
    <w:rsid w:val="003F797B"/>
    <w:rsid w:val="004230B5"/>
    <w:rsid w:val="00457281"/>
    <w:rsid w:val="004A449A"/>
    <w:rsid w:val="004A4B86"/>
    <w:rsid w:val="004B607B"/>
    <w:rsid w:val="004D613C"/>
    <w:rsid w:val="00511E94"/>
    <w:rsid w:val="0058729A"/>
    <w:rsid w:val="00591A1D"/>
    <w:rsid w:val="005A0C09"/>
    <w:rsid w:val="005C7599"/>
    <w:rsid w:val="005D3B1F"/>
    <w:rsid w:val="005E4FCC"/>
    <w:rsid w:val="00612A28"/>
    <w:rsid w:val="006169F9"/>
    <w:rsid w:val="00630DF5"/>
    <w:rsid w:val="00631577"/>
    <w:rsid w:val="00665C77"/>
    <w:rsid w:val="006B47B1"/>
    <w:rsid w:val="006C14FE"/>
    <w:rsid w:val="006C205A"/>
    <w:rsid w:val="00712C62"/>
    <w:rsid w:val="00724AF1"/>
    <w:rsid w:val="007417D4"/>
    <w:rsid w:val="00744F8A"/>
    <w:rsid w:val="007716DA"/>
    <w:rsid w:val="007B5BE0"/>
    <w:rsid w:val="007D533A"/>
    <w:rsid w:val="00800264"/>
    <w:rsid w:val="00813015"/>
    <w:rsid w:val="0082235B"/>
    <w:rsid w:val="00837763"/>
    <w:rsid w:val="008402B7"/>
    <w:rsid w:val="008467A5"/>
    <w:rsid w:val="0087279D"/>
    <w:rsid w:val="00883365"/>
    <w:rsid w:val="00887F6E"/>
    <w:rsid w:val="008A41E9"/>
    <w:rsid w:val="008E1E6E"/>
    <w:rsid w:val="008E24CF"/>
    <w:rsid w:val="00927096"/>
    <w:rsid w:val="00934425"/>
    <w:rsid w:val="00946BC1"/>
    <w:rsid w:val="0097238A"/>
    <w:rsid w:val="0098501E"/>
    <w:rsid w:val="009919C0"/>
    <w:rsid w:val="009A1823"/>
    <w:rsid w:val="009A35D0"/>
    <w:rsid w:val="009A43F7"/>
    <w:rsid w:val="009B4C51"/>
    <w:rsid w:val="00A057CE"/>
    <w:rsid w:val="00A848C1"/>
    <w:rsid w:val="00A93125"/>
    <w:rsid w:val="00AB5FEF"/>
    <w:rsid w:val="00AB6CF2"/>
    <w:rsid w:val="00AE32EF"/>
    <w:rsid w:val="00AE7528"/>
    <w:rsid w:val="00B075F6"/>
    <w:rsid w:val="00B236D4"/>
    <w:rsid w:val="00B2604F"/>
    <w:rsid w:val="00B41867"/>
    <w:rsid w:val="00B801E6"/>
    <w:rsid w:val="00BA3703"/>
    <w:rsid w:val="00BE14F9"/>
    <w:rsid w:val="00BF480B"/>
    <w:rsid w:val="00BF4AC2"/>
    <w:rsid w:val="00C710C4"/>
    <w:rsid w:val="00C91771"/>
    <w:rsid w:val="00C93FE9"/>
    <w:rsid w:val="00CC15F5"/>
    <w:rsid w:val="00CD0A7D"/>
    <w:rsid w:val="00CF36EE"/>
    <w:rsid w:val="00D049BC"/>
    <w:rsid w:val="00D0519E"/>
    <w:rsid w:val="00D12633"/>
    <w:rsid w:val="00D22F8E"/>
    <w:rsid w:val="00D3193E"/>
    <w:rsid w:val="00D33E2E"/>
    <w:rsid w:val="00D4576E"/>
    <w:rsid w:val="00D93EFE"/>
    <w:rsid w:val="00DD7D6D"/>
    <w:rsid w:val="00DF2C46"/>
    <w:rsid w:val="00E0498B"/>
    <w:rsid w:val="00E15F65"/>
    <w:rsid w:val="00EA1D6E"/>
    <w:rsid w:val="00EA7D2F"/>
    <w:rsid w:val="00EB6E9D"/>
    <w:rsid w:val="00EC5703"/>
    <w:rsid w:val="00EE51EE"/>
    <w:rsid w:val="00EF5A80"/>
    <w:rsid w:val="00F118D8"/>
    <w:rsid w:val="00F428F4"/>
    <w:rsid w:val="00FA5472"/>
    <w:rsid w:val="00FE23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A24DB"/>
  <w15:docId w15:val="{A7E24CC8-AD26-4F23-93FC-B1929FC23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0033B6"/>
    <w:rPr>
      <w:sz w:val="16"/>
      <w:szCs w:val="1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F4086"/>
    <w:rPr>
      <w:rFonts w:ascii="Fira Sans Light" w:hAnsi="Fira Sans Light"/>
      <w:color w:val="000000" w:themeColor="text1"/>
      <w:sz w:val="24"/>
      <w:szCs w:val="24"/>
    </w:rPr>
  </w:style>
  <w:style w:type="paragraph" w:styleId="CommentSubject">
    <w:name w:val="annotation subject"/>
    <w:basedOn w:val="CommentText"/>
    <w:next w:val="CommentText"/>
    <w:link w:val="CommentSubjectChar"/>
    <w:uiPriority w:val="99"/>
    <w:semiHidden/>
    <w:unhideWhenUsed/>
    <w:rsid w:val="00B41867"/>
    <w:rPr>
      <w:b/>
      <w:bCs/>
      <w:sz w:val="20"/>
      <w:szCs w:val="20"/>
    </w:rPr>
  </w:style>
  <w:style w:type="character" w:customStyle="1" w:styleId="CommentSubjectChar">
    <w:name w:val="Comment Subject Char"/>
    <w:basedOn w:val="CommentTextChar"/>
    <w:link w:val="CommentSubject"/>
    <w:uiPriority w:val="99"/>
    <w:semiHidden/>
    <w:rsid w:val="00B4186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54B9E" w:rsidRDefault="00AF37F6" w:rsidP="00C54B9E">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C54B9E" w:rsidRDefault="00AF37F6" w:rsidP="00C54B9E">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C54B9E" w:rsidRDefault="00AF37F6" w:rsidP="00C54B9E">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C54B9E" w:rsidRDefault="00AF37F6" w:rsidP="00C54B9E">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C54B9E" w:rsidRDefault="00AF37F6" w:rsidP="00C54B9E">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C54B9E" w:rsidRDefault="00AF37F6" w:rsidP="00C54B9E">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C54B9E" w:rsidRDefault="00AF37F6" w:rsidP="00C54B9E">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C54B9E" w:rsidRDefault="00AF37F6" w:rsidP="00C54B9E">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C54B9E" w:rsidRDefault="00AF37F6" w:rsidP="00C54B9E">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C54B9E" w:rsidRDefault="00AF37F6" w:rsidP="00C54B9E">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C54B9E" w:rsidRDefault="00AF37F6" w:rsidP="00C54B9E">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C54B9E" w:rsidRDefault="00AF37F6" w:rsidP="00C54B9E">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C54B9E" w:rsidRDefault="00AF37F6" w:rsidP="00C54B9E">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C54B9E" w:rsidRDefault="00AF37F6" w:rsidP="00C54B9E">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C54B9E" w:rsidRDefault="00AF37F6" w:rsidP="00C54B9E">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C54B9E" w:rsidRDefault="00AF37F6" w:rsidP="00C54B9E">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C54B9E" w:rsidRDefault="00AF37F6" w:rsidP="00C54B9E">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C54B9E" w:rsidRDefault="00AF37F6" w:rsidP="00C54B9E">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C54B9E" w:rsidRDefault="00AF37F6" w:rsidP="00C54B9E">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C54B9E" w:rsidRDefault="00AF37F6" w:rsidP="00C54B9E">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C54B9E" w:rsidRDefault="00AF37F6" w:rsidP="00C54B9E">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C54B9E" w:rsidRDefault="00AF37F6" w:rsidP="00C54B9E">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C54B9E" w:rsidRDefault="00AF37F6" w:rsidP="00C54B9E">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C54B9E" w:rsidRDefault="00AF37F6" w:rsidP="00C54B9E">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C54B9E" w:rsidRDefault="00AF37F6" w:rsidP="00C54B9E">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C54B9E" w:rsidRDefault="00AF37F6" w:rsidP="00C54B9E">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C54B9E" w:rsidRDefault="00AF37F6" w:rsidP="00C54B9E">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C54B9E" w:rsidRDefault="00AF37F6" w:rsidP="00C54B9E">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C54B9E" w:rsidRDefault="00AF37F6" w:rsidP="00C54B9E">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C54B9E" w:rsidRDefault="00AF37F6" w:rsidP="00C54B9E">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C54B9E" w:rsidRDefault="00AF37F6" w:rsidP="00C54B9E">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C54B9E" w:rsidRDefault="00AF37F6" w:rsidP="00C54B9E">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C54B9E" w:rsidRDefault="00AF37F6" w:rsidP="00C54B9E">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C54B9E" w:rsidRDefault="00AF37F6" w:rsidP="00C54B9E">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C54B9E" w:rsidRDefault="00AF37F6" w:rsidP="00C54B9E">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C54B9E" w:rsidRDefault="00AF37F6" w:rsidP="00C54B9E">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C54B9E" w:rsidRDefault="00AF37F6" w:rsidP="00C54B9E">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C54B9E" w:rsidRDefault="00AF37F6" w:rsidP="00C54B9E">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C54B9E" w:rsidRDefault="00AF37F6" w:rsidP="00C54B9E">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C54B9E" w:rsidRDefault="00AF37F6" w:rsidP="00C54B9E">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C54B9E" w:rsidRDefault="00AF37F6" w:rsidP="00C54B9E">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C54B9E" w:rsidRDefault="00AF37F6" w:rsidP="00C54B9E">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C54B9E" w:rsidRDefault="00AF37F6" w:rsidP="00C54B9E">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C54B9E" w:rsidRDefault="00AF37F6" w:rsidP="00C54B9E">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C54B9E" w:rsidRDefault="00AF37F6" w:rsidP="00C54B9E">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C54B9E" w:rsidRDefault="00AF37F6" w:rsidP="00C54B9E">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C54B9E" w:rsidRDefault="00AF37F6" w:rsidP="00C54B9E">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C54B9E" w:rsidRDefault="00AF37F6" w:rsidP="00C54B9E">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C54B9E" w:rsidRDefault="00AF37F6" w:rsidP="00C54B9E">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C54B9E" w:rsidRDefault="00AF37F6" w:rsidP="00C54B9E">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C54B9E" w:rsidRDefault="00AF37F6" w:rsidP="00C54B9E">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C54B9E" w:rsidRDefault="00AF37F6" w:rsidP="00C54B9E">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C54B9E" w:rsidRDefault="00AF37F6" w:rsidP="00C54B9E">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C54B9E" w:rsidRDefault="00AF37F6" w:rsidP="00C54B9E">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C54B9E" w:rsidRDefault="00AF37F6" w:rsidP="00C54B9E">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C54B9E" w:rsidRDefault="00AF37F6" w:rsidP="00C54B9E">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C54B9E" w:rsidRDefault="00AF37F6" w:rsidP="00C54B9E">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C54B9E" w:rsidRDefault="00AF37F6" w:rsidP="00C54B9E">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C54B9E" w:rsidRDefault="00AF37F6" w:rsidP="00C54B9E">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C54B9E" w:rsidRDefault="00AF37F6" w:rsidP="00C54B9E">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C54B9E" w:rsidRDefault="00AF37F6" w:rsidP="00C54B9E">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C54B9E" w:rsidRDefault="00AF37F6" w:rsidP="00C54B9E">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C54B9E" w:rsidRDefault="00AF37F6" w:rsidP="00C54B9E">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C54B9E" w:rsidRDefault="00AF37F6" w:rsidP="00C54B9E">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C54B9E" w:rsidRDefault="00AF37F6" w:rsidP="00C54B9E">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C54B9E" w:rsidRDefault="00AF37F6" w:rsidP="00C54B9E">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C54B9E" w:rsidRDefault="00AF37F6" w:rsidP="00C54B9E">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C54B9E" w:rsidRDefault="00AF37F6" w:rsidP="00C54B9E">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C54B9E" w:rsidRDefault="00AF37F6" w:rsidP="00C54B9E">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C54B9E" w:rsidRDefault="00AF37F6" w:rsidP="00C54B9E">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C54B9E" w:rsidRDefault="00AF37F6" w:rsidP="00C54B9E">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C54B9E" w:rsidRDefault="00AF37F6" w:rsidP="00C54B9E">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C54B9E" w:rsidRDefault="00AF37F6" w:rsidP="00C54B9E">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C54B9E" w:rsidRDefault="00AF37F6" w:rsidP="00C54B9E">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C54B9E" w:rsidRDefault="00AF37F6" w:rsidP="00C54B9E">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C54B9E" w:rsidRDefault="00AF37F6" w:rsidP="00C54B9E">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C54B9E" w:rsidRDefault="00AF37F6" w:rsidP="00C54B9E">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C54B9E" w:rsidRDefault="00AF37F6" w:rsidP="00C54B9E">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C54B9E" w:rsidRDefault="00AF37F6" w:rsidP="00C54B9E">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C54B9E" w:rsidRDefault="00AF37F6" w:rsidP="00C54B9E">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C54B9E" w:rsidRDefault="00AF37F6" w:rsidP="00C54B9E">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C54B9E" w:rsidRDefault="00AF37F6" w:rsidP="00C54B9E">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C54B9E" w:rsidRDefault="00AF37F6" w:rsidP="00C54B9E">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C54B9E" w:rsidRDefault="00AF37F6" w:rsidP="00C54B9E">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C54B9E" w:rsidRDefault="00AF37F6" w:rsidP="00C54B9E">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C54B9E" w:rsidRDefault="00AF37F6" w:rsidP="00C54B9E">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C54B9E" w:rsidRDefault="00AF37F6" w:rsidP="00C54B9E">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C54B9E" w:rsidRDefault="00AF37F6" w:rsidP="00C54B9E">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C54B9E" w:rsidRDefault="00AF37F6" w:rsidP="00C54B9E">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C54B9E" w:rsidRDefault="00AF37F6" w:rsidP="00C54B9E">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C54B9E" w:rsidRDefault="00AF37F6" w:rsidP="00C54B9E">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C54B9E" w:rsidRDefault="00AF37F6" w:rsidP="00C54B9E">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C54B9E" w:rsidRDefault="00AF37F6" w:rsidP="00C54B9E">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C54B9E" w:rsidRDefault="00AF37F6" w:rsidP="00C54B9E">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C54B9E" w:rsidRDefault="00AF37F6" w:rsidP="00C54B9E">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C54B9E" w:rsidRDefault="00AF37F6" w:rsidP="00C54B9E">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C54B9E" w:rsidRDefault="00AF37F6" w:rsidP="00C54B9E">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C54B9E" w:rsidRDefault="00AF37F6" w:rsidP="00C54B9E">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D46"/>
    <w:rsid w:val="000D58CF"/>
    <w:rsid w:val="00554D46"/>
    <w:rsid w:val="006807EC"/>
    <w:rsid w:val="007A4454"/>
    <w:rsid w:val="008B39F4"/>
    <w:rsid w:val="009859B1"/>
    <w:rsid w:val="00AF37F6"/>
    <w:rsid w:val="00C54B9E"/>
    <w:rsid w:val="00D611EB"/>
    <w:rsid w:val="00E062AE"/>
    <w:rsid w:val="00FA1347"/>
    <w:rsid w:val="00FB7701"/>
    <w:rsid w:val="00FF4E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200027</RACS_x0020_ID>
    <Approved_x0020_Provider xmlns="a8338b6e-77a6-4851-82b6-98166143ffdd">Interchange Australia Limited</Approved_x0020_Provider>
    <Management_x0020_Company_x0020_ID xmlns="a8338b6e-77a6-4851-82b6-98166143ffdd" xsi:nil="true"/>
    <Home xmlns="a8338b6e-77a6-4851-82b6-98166143ffdd">Interchange Wingecarribee Inc</Home>
    <Signed xmlns="a8338b6e-77a6-4851-82b6-98166143ffdd" xsi:nil="true"/>
    <Uploaded xmlns="a8338b6e-77a6-4851-82b6-98166143ffdd">False</Uploaded>
    <Management_x0020_Company xmlns="a8338b6e-77a6-4851-82b6-98166143ffdd" xsi:nil="true"/>
    <Doc_x0020_Date xmlns="a8338b6e-77a6-4851-82b6-98166143ffdd">2023-07-23T23:20:00+00:00</Doc_x0020_Date>
    <CSI_x0020_ID xmlns="a8338b6e-77a6-4851-82b6-98166143ffdd" xsi:nil="true"/>
    <Case_x0020_ID xmlns="a8338b6e-77a6-4851-82b6-98166143ffdd" xsi:nil="true"/>
    <Approved_x0020_Provider_x0020_ID xmlns="a8338b6e-77a6-4851-82b6-98166143ffdd">72A539E1-8A82-E411-B1AD-005056922186</Approved_x0020_Provider_x0020_ID>
    <Location xmlns="a8338b6e-77a6-4851-82b6-98166143ffdd" xsi:nil="true"/>
    <Home_x0020_ID xmlns="a8338b6e-77a6-4851-82b6-98166143ffdd">10E53341-0385-E411-B1AD-005056922186</Home_x0020_ID>
    <State xmlns="a8338b6e-77a6-4851-82b6-98166143ffdd">NSW</State>
    <Doc_x0020_Sent_Received_x0020_Date xmlns="a8338b6e-77a6-4851-82b6-98166143ffdd">2023-07-24T00:00:00+00:00</Doc_x0020_Sent_Received_x0020_Date>
    <Activity_x0020_ID xmlns="a8338b6e-77a6-4851-82b6-98166143ffdd">26587105-A7EF-ED11-BCD9-005056922186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E5A11E8-7438-40FC-BBFF-39F4BAAF79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8528</Words>
  <Characters>48613</Characters>
  <Application>Microsoft Office Word</Application>
  <DocSecurity>12</DocSecurity>
  <Lines>405</Lines>
  <Paragraphs>114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cp:lastPrinted>2023-10-11T04:18:00Z</cp:lastPrinted>
  <dcterms:created xsi:type="dcterms:W3CDTF">2023-10-26T01:50:00Z</dcterms:created>
  <dcterms:modified xsi:type="dcterms:W3CDTF">2023-10-26T01:50:00Z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