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92947" w14:textId="77777777" w:rsidR="00131FCC" w:rsidRPr="002C3EBF" w:rsidRDefault="006640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7972F1" wp14:editId="253B73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01925D" w14:textId="77777777" w:rsidR="00131FCC" w:rsidRDefault="006640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58C025" w14:textId="77777777" w:rsidR="00131FCC" w:rsidRDefault="006640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D0146D" w14:textId="77777777" w:rsidR="00131FCC" w:rsidRPr="002C3EBF" w:rsidRDefault="006640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1DB9" w14:paraId="7BA3B861" w14:textId="77777777" w:rsidTr="00A81DB9">
        <w:tc>
          <w:tcPr>
            <w:cnfStyle w:val="001000000000" w:firstRow="0" w:lastRow="0" w:firstColumn="1" w:lastColumn="0" w:oddVBand="0" w:evenVBand="0" w:oddHBand="0" w:evenHBand="0" w:firstRowFirstColumn="0" w:firstRowLastColumn="0" w:lastRowFirstColumn="0" w:lastRowLastColumn="0"/>
            <w:tcW w:w="3227" w:type="dxa"/>
          </w:tcPr>
          <w:p w14:paraId="19AC49EE" w14:textId="77777777" w:rsidR="00131FCC" w:rsidRPr="00996FAF" w:rsidRDefault="006640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9CE903" w14:textId="77777777" w:rsidR="00131FCC" w:rsidRPr="00996FAF" w:rsidRDefault="006640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Thomas Holt Kirrawee</w:t>
            </w:r>
          </w:p>
        </w:tc>
      </w:tr>
      <w:tr w:rsidR="00A81DB9" w14:paraId="0156F59D" w14:textId="77777777" w:rsidTr="00A81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56C75" w14:textId="77777777" w:rsidR="00131FCC" w:rsidRPr="00996FAF" w:rsidRDefault="0066403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7E9640" w14:textId="77777777" w:rsidR="00131FCC" w:rsidRPr="00C27BE3" w:rsidRDefault="006640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0157</w:t>
            </w:r>
          </w:p>
        </w:tc>
      </w:tr>
      <w:tr w:rsidR="00A81DB9" w14:paraId="0A8E2C31" w14:textId="77777777" w:rsidTr="00A81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92BC8" w14:textId="77777777" w:rsidR="00131FCC" w:rsidRPr="00996FAF" w:rsidRDefault="0066403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B13D6B" w14:textId="77777777" w:rsidR="00131FCC" w:rsidRPr="00996FAF" w:rsidRDefault="006640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1-25 Acacia</w:t>
            </w:r>
            <w:r>
              <w:rPr>
                <w:rFonts w:ascii="Arial" w:eastAsia="Times New Roman" w:hAnsi="Arial" w:cs="Arial"/>
                <w:lang w:eastAsia="en-AU"/>
              </w:rPr>
              <w:t xml:space="preserve"> Road North, KIRRAWEE, New South Wales, 2232</w:t>
            </w:r>
          </w:p>
        </w:tc>
      </w:tr>
      <w:tr w:rsidR="00A81DB9" w14:paraId="113B4382" w14:textId="77777777" w:rsidTr="00A81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219DD" w14:textId="77777777" w:rsidR="00131FCC" w:rsidRPr="00996FAF" w:rsidRDefault="0066403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E6E065" w14:textId="77777777" w:rsidR="00131FCC" w:rsidRPr="00996FAF" w:rsidRDefault="006640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81DB9" w14:paraId="669A1ED4" w14:textId="77777777" w:rsidTr="00A81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998A47" w14:textId="77777777" w:rsidR="00131FCC" w:rsidRPr="00996FAF" w:rsidRDefault="0066403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5A8B2E" w14:textId="26C1432F" w:rsidR="00131FCC" w:rsidRPr="00996FAF" w:rsidRDefault="006640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July 2024</w:t>
            </w:r>
          </w:p>
        </w:tc>
      </w:tr>
      <w:tr w:rsidR="00A81DB9" w14:paraId="69B79C84" w14:textId="77777777" w:rsidTr="00A81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9D90EC" w14:textId="77777777" w:rsidR="00131FCC" w:rsidRPr="00996FAF" w:rsidRDefault="0066403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605412"/>
            <w:placeholder>
              <w:docPart w:val="DefaultPlaceholder_-1854013437"/>
            </w:placeholder>
            <w:date w:fullDate="2024-09-11T00:00:00Z">
              <w:dateFormat w:val="d MMMM yyyy"/>
              <w:lid w:val="en-AU"/>
              <w:storeMappedDataAs w:val="dateTime"/>
              <w:calendar w:val="gregorian"/>
            </w:date>
          </w:sdtPr>
          <w:sdtEndPr/>
          <w:sdtContent>
            <w:tc>
              <w:tcPr>
                <w:tcW w:w="7114" w:type="dxa"/>
                <w:shd w:val="clear" w:color="auto" w:fill="FFFFFF" w:themeFill="background1"/>
              </w:tcPr>
              <w:p w14:paraId="54CD7969" w14:textId="25DCC7EA" w:rsidR="00131FCC" w:rsidRPr="00996FAF" w:rsidRDefault="004959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September 2024</w:t>
                </w:r>
              </w:p>
            </w:tc>
          </w:sdtContent>
        </w:sdt>
      </w:tr>
      <w:tr w:rsidR="00A81DB9" w14:paraId="549D06C7" w14:textId="77777777" w:rsidTr="00A81D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FC58F5" w14:textId="77777777" w:rsidR="00131FCC" w:rsidRPr="00996FAF" w:rsidRDefault="0066403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2ED8326" w14:textId="77777777" w:rsidR="00131FCC" w:rsidRPr="009B6303" w:rsidRDefault="006640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2CCD21F9" w14:textId="77777777" w:rsidR="00131FCC" w:rsidRPr="009B6303" w:rsidRDefault="006640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173 IRT Thomas Holt Kirrawee</w:t>
            </w:r>
          </w:p>
        </w:tc>
      </w:tr>
    </w:tbl>
    <w:bookmarkEnd w:id="0"/>
    <w:p w14:paraId="2719D869" w14:textId="77777777" w:rsidR="00131FCC" w:rsidRPr="00996FAF" w:rsidRDefault="006640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8FFF00" w14:textId="77777777" w:rsidR="00131FCC" w:rsidRPr="00996FAF" w:rsidRDefault="0066403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366816" w14:textId="3D2B4875" w:rsidR="00131FCC" w:rsidRPr="00996FAF" w:rsidRDefault="00664033" w:rsidP="0036130C">
      <w:pPr>
        <w:pStyle w:val="NormalArial"/>
      </w:pPr>
      <w:r w:rsidRPr="00996FAF">
        <w:t xml:space="preserve">This performance report for </w:t>
      </w:r>
      <w:r w:rsidRPr="00C27BE3">
        <w:rPr>
          <w:color w:val="auto"/>
        </w:rPr>
        <w:t>IRT Thomas Holt Kirrawee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F23A2">
        <w:t>Julia Durston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43D999" w14:textId="77777777" w:rsidR="00131FCC" w:rsidRPr="00996FAF" w:rsidRDefault="0066403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FFB8F8" w14:textId="77777777" w:rsidR="00131FCC" w:rsidRPr="00996FAF" w:rsidRDefault="00664033" w:rsidP="0036130C">
      <w:pPr>
        <w:pStyle w:val="NormalArial"/>
      </w:pPr>
      <w:r w:rsidRPr="00996FAF">
        <w:t>The report also specifies any areas in which improvements must be made to ensure the Quality Standards are complied with.</w:t>
      </w:r>
    </w:p>
    <w:p w14:paraId="7067DBA1" w14:textId="77777777" w:rsidR="00131FCC" w:rsidRPr="00996FAF" w:rsidRDefault="00664033" w:rsidP="00712752">
      <w:pPr>
        <w:pStyle w:val="Heading1"/>
        <w:spacing w:before="240" w:after="240" w:line="22" w:lineRule="atLeast"/>
        <w:rPr>
          <w:rFonts w:ascii="Arial" w:hAnsi="Arial" w:cs="Arial"/>
        </w:rPr>
      </w:pPr>
      <w:r w:rsidRPr="00996FAF">
        <w:rPr>
          <w:rFonts w:ascii="Arial" w:hAnsi="Arial" w:cs="Arial"/>
        </w:rPr>
        <w:t>Material relied on</w:t>
      </w:r>
    </w:p>
    <w:p w14:paraId="5B61B203" w14:textId="77777777" w:rsidR="00131FCC" w:rsidRPr="0018746C" w:rsidRDefault="00664033" w:rsidP="0036130C">
      <w:pPr>
        <w:pStyle w:val="NormalArial"/>
        <w:rPr>
          <w:color w:val="auto"/>
        </w:rPr>
      </w:pPr>
      <w:r w:rsidRPr="00996FAF">
        <w:t xml:space="preserve">The </w:t>
      </w:r>
      <w:r w:rsidRPr="0018746C">
        <w:rPr>
          <w:color w:val="auto"/>
        </w:rPr>
        <w:t>following information has been considered in preparing the performance report:</w:t>
      </w:r>
    </w:p>
    <w:p w14:paraId="4DF7071D" w14:textId="73A96A51" w:rsidR="00131FCC" w:rsidRPr="0018746C" w:rsidRDefault="00664033" w:rsidP="00712752">
      <w:pPr>
        <w:pStyle w:val="ListParagraph"/>
        <w:numPr>
          <w:ilvl w:val="0"/>
          <w:numId w:val="2"/>
        </w:numPr>
        <w:spacing w:line="240" w:lineRule="atLeast"/>
        <w:ind w:left="714" w:hanging="357"/>
        <w:contextualSpacing w:val="0"/>
        <w:rPr>
          <w:rFonts w:ascii="Arial" w:hAnsi="Arial" w:cs="Arial"/>
          <w:color w:val="auto"/>
        </w:rPr>
      </w:pPr>
      <w:r w:rsidRPr="0018746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4959BC">
        <w:rPr>
          <w:rFonts w:ascii="Arial" w:hAnsi="Arial" w:cs="Arial"/>
          <w:color w:val="auto"/>
        </w:rPr>
        <w:t>.</w:t>
      </w:r>
    </w:p>
    <w:p w14:paraId="60C360B4" w14:textId="01CB69E0" w:rsidR="00131FCC" w:rsidRPr="00712752" w:rsidRDefault="0066403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61CB22" w14:textId="77777777" w:rsidR="00131FCC" w:rsidRPr="00996FAF" w:rsidRDefault="0066403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A81DB9" w14:paraId="1C406CCF" w14:textId="77777777" w:rsidTr="00AA55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B7B8F5D" w14:textId="77777777" w:rsidR="00131FCC" w:rsidRPr="00996FAF" w:rsidRDefault="00664033"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404" w:type="pct"/>
            <w:shd w:val="clear" w:color="auto" w:fill="auto"/>
          </w:tcPr>
          <w:p w14:paraId="5E37C2FE" w14:textId="2C369E29" w:rsidR="00131FCC" w:rsidRPr="002C5FA9" w:rsidRDefault="004959B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5E186F5B" w14:textId="77777777" w:rsidR="00131FCC" w:rsidRPr="00996FAF" w:rsidRDefault="0066403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3A49BC" w14:textId="49480272" w:rsidR="00131FCC" w:rsidRPr="00996FAF" w:rsidRDefault="00664033" w:rsidP="0036130C">
      <w:pPr>
        <w:pStyle w:val="NormalArial"/>
      </w:pPr>
      <w:r w:rsidRPr="00996FAF">
        <w:br w:type="page"/>
      </w:r>
    </w:p>
    <w:p w14:paraId="5C2AFA9E" w14:textId="77777777" w:rsidR="0018746C" w:rsidRPr="00996FAF" w:rsidRDefault="0018746C" w:rsidP="0018746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8746C" w14:paraId="283CDEAF" w14:textId="77777777" w:rsidTr="00D6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DD74CF" w14:textId="77777777" w:rsidR="0018746C" w:rsidRPr="00996FAF" w:rsidRDefault="0018746C" w:rsidP="00D676A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5D71B3E" w14:textId="77777777" w:rsidR="0018746C" w:rsidRPr="00996FAF" w:rsidRDefault="0018746C" w:rsidP="00D67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746C" w14:paraId="2CB936C8" w14:textId="77777777" w:rsidTr="00D676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7AC27" w14:textId="77777777" w:rsidR="0018746C" w:rsidRPr="00996FAF" w:rsidRDefault="0018746C" w:rsidP="00D676A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D42011" w14:textId="77777777" w:rsidR="0018746C" w:rsidRPr="00996FAF" w:rsidRDefault="0018746C" w:rsidP="00D67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0DF2C75" w14:textId="77777777" w:rsidR="0018746C" w:rsidRPr="00996FAF" w:rsidRDefault="00664033" w:rsidP="00D67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418041"/>
                <w:placeholder>
                  <w:docPart w:val="0BA9837B61A44C88A1E2B59103CA8E97"/>
                </w:placeholder>
                <w:dropDownList>
                  <w:listItem w:displayText="choose a rating" w:value="choose a rating"/>
                  <w:listItem w:displayText="Compliant" w:value="Compliant"/>
                  <w:listItem w:displayText="Not Compliant" w:value="Not Compliant"/>
                </w:dropDownList>
              </w:sdtPr>
              <w:sdtEndPr/>
              <w:sdtContent>
                <w:r w:rsidR="0018746C" w:rsidRPr="00ED7F2E">
                  <w:rPr>
                    <w:rFonts w:ascii="Arial" w:hAnsi="Arial" w:cs="Arial"/>
                  </w:rPr>
                  <w:t>Compliant</w:t>
                </w:r>
              </w:sdtContent>
            </w:sdt>
          </w:p>
        </w:tc>
      </w:tr>
    </w:tbl>
    <w:p w14:paraId="58776BEC" w14:textId="77777777" w:rsidR="0018746C" w:rsidRDefault="0018746C" w:rsidP="0018746C">
      <w:pPr>
        <w:pStyle w:val="Heading20"/>
      </w:pPr>
      <w:r w:rsidRPr="00996FAF">
        <w:t>Findings</w:t>
      </w:r>
    </w:p>
    <w:p w14:paraId="787431B2" w14:textId="05233CF4" w:rsidR="0018746C" w:rsidRDefault="0018746C" w:rsidP="0018746C">
      <w:pPr>
        <w:pStyle w:val="NormalArial"/>
      </w:pPr>
      <w:r>
        <w:t>The service was found to be non-compliant in this Requirement following a Site Audit conducted 12 March 2024 to 15 March 2024</w:t>
      </w:r>
      <w:r w:rsidRPr="004A57A9">
        <w:t xml:space="preserve">. </w:t>
      </w:r>
      <w:r>
        <w:t>The service did not demonstrate meals are varied and of suitable quality and qua</w:t>
      </w:r>
      <w:r w:rsidR="00465BFD">
        <w:t>nt</w:t>
      </w:r>
      <w:r>
        <w:t xml:space="preserve">ity. Consumer feedback included meals were not hot enough, they were unappealing and unappetising, </w:t>
      </w:r>
      <w:r w:rsidRPr="004A57A9">
        <w:t>meals received did not match those offered on the menu and menus were not available within the dining rooms, to allow consumers to make choices on their preferred meals for the day.</w:t>
      </w:r>
      <w:r>
        <w:t xml:space="preserve"> </w:t>
      </w:r>
    </w:p>
    <w:p w14:paraId="1CA36843" w14:textId="77777777" w:rsidR="0018746C" w:rsidRDefault="0018746C" w:rsidP="0018746C">
      <w:pPr>
        <w:pStyle w:val="NormalArial"/>
      </w:pPr>
      <w:r w:rsidRPr="008704C8">
        <w:t>During the Assessment Contact conducted on 30 July 2024 the Assessment Team found the service’s plan for continuous improvement included several improvement actions to return to compliance in this Requirement, including catering personnel changes</w:t>
      </w:r>
      <w:r>
        <w:t xml:space="preserve">, a </w:t>
      </w:r>
      <w:r w:rsidRPr="0066547D">
        <w:t>consumer volunteer provides weekly reports to management on meal and food service quality</w:t>
      </w:r>
      <w:r>
        <w:t>,</w:t>
      </w:r>
      <w:r w:rsidRPr="0066547D">
        <w:t xml:space="preserve"> </w:t>
      </w:r>
      <w:r>
        <w:t>s</w:t>
      </w:r>
      <w:r w:rsidRPr="008704C8">
        <w:t>urvey results and consumer’s feedback (including from the advocate’s report)</w:t>
      </w:r>
      <w:r>
        <w:t xml:space="preserve"> and catering company surveys </w:t>
      </w:r>
      <w:r w:rsidRPr="008704C8">
        <w:t>are discussed at a weekly meeting involving service management and contractor management</w:t>
      </w:r>
      <w:r>
        <w:t xml:space="preserve">. </w:t>
      </w:r>
      <w:r w:rsidRPr="0066547D">
        <w:t xml:space="preserve">In addition, a decision has been made to appoint a </w:t>
      </w:r>
      <w:r w:rsidRPr="0066547D" w:rsidDel="005A59FE">
        <w:t>full</w:t>
      </w:r>
      <w:r w:rsidRPr="0066547D">
        <w:t>-time hospitality team leader role on site to oversee the daily food service provision. The service commissioned an external food safety audit on 24 April 2024 and improvement actions were implemented to address areas of non- compliance.</w:t>
      </w:r>
      <w:r>
        <w:t xml:space="preserve"> </w:t>
      </w:r>
    </w:p>
    <w:p w14:paraId="43E389B6" w14:textId="77777777" w:rsidR="0018746C" w:rsidRDefault="0018746C" w:rsidP="0018746C">
      <w:pPr>
        <w:rPr>
          <w:rFonts w:ascii="Arial" w:hAnsi="Arial" w:cs="Arial"/>
        </w:rPr>
      </w:pPr>
      <w:r w:rsidRPr="00580738">
        <w:rPr>
          <w:rFonts w:ascii="Arial" w:hAnsi="Arial" w:cs="Arial"/>
        </w:rPr>
        <w:t xml:space="preserve">The Assessment Team found </w:t>
      </w:r>
      <w:r w:rsidRPr="000E7249">
        <w:rPr>
          <w:rFonts w:ascii="Arial" w:hAnsi="Arial" w:cs="Arial"/>
        </w:rPr>
        <w:t>the service demonstrated that it is providing consumers with meals that are of sufficient quality, quantity and variety and which m</w:t>
      </w:r>
      <w:r>
        <w:rPr>
          <w:rFonts w:ascii="Arial" w:hAnsi="Arial" w:cs="Arial"/>
        </w:rPr>
        <w:t>e</w:t>
      </w:r>
      <w:r w:rsidRPr="000E7249">
        <w:rPr>
          <w:rFonts w:ascii="Arial" w:hAnsi="Arial" w:cs="Arial"/>
        </w:rPr>
        <w:t xml:space="preserve">et their preferences and nutritional and dietary needs. Overall, most sampled consumers confirmed their needs and preferences were being met, or that the service was responsive to, and worked with them to improve their food and dining experiences. Where consumers and their representatives continue to be dissatisfied </w:t>
      </w:r>
      <w:r>
        <w:rPr>
          <w:rFonts w:ascii="Arial" w:hAnsi="Arial" w:cs="Arial"/>
        </w:rPr>
        <w:t xml:space="preserve">with their meals </w:t>
      </w:r>
      <w:r w:rsidRPr="000E7249">
        <w:rPr>
          <w:rFonts w:ascii="Arial" w:hAnsi="Arial" w:cs="Arial"/>
        </w:rPr>
        <w:t xml:space="preserve">the service demonstrated it is working with them to improve the quality/quantity of their meals. </w:t>
      </w:r>
      <w:r w:rsidRPr="002C2FCB">
        <w:rPr>
          <w:rFonts w:ascii="Arial" w:hAnsi="Arial" w:cs="Arial"/>
        </w:rPr>
        <w:t>The daily menu choices were displayed on the dining tables.</w:t>
      </w:r>
    </w:p>
    <w:p w14:paraId="0B26EDE0" w14:textId="77777777" w:rsidR="0018746C" w:rsidRPr="008C12CC" w:rsidRDefault="0018746C" w:rsidP="0018746C">
      <w:pPr>
        <w:rPr>
          <w:rFonts w:ascii="Arial" w:hAnsi="Arial" w:cs="Arial"/>
        </w:rPr>
      </w:pPr>
      <w:r w:rsidRPr="000E7249">
        <w:rPr>
          <w:rFonts w:ascii="Arial" w:hAnsi="Arial" w:cs="Arial"/>
        </w:rPr>
        <w:t>Consumers, including those who had previously complained about the meals</w:t>
      </w:r>
      <w:r>
        <w:rPr>
          <w:rFonts w:ascii="Arial" w:hAnsi="Arial" w:cs="Arial"/>
        </w:rPr>
        <w:t xml:space="preserve"> </w:t>
      </w:r>
      <w:r w:rsidRPr="000E7249">
        <w:rPr>
          <w:rFonts w:ascii="Arial" w:hAnsi="Arial" w:cs="Arial"/>
        </w:rPr>
        <w:t xml:space="preserve">said that improvements had been made over the past few months. Clinical and care staff </w:t>
      </w:r>
      <w:r>
        <w:rPr>
          <w:rFonts w:ascii="Arial" w:hAnsi="Arial" w:cs="Arial"/>
        </w:rPr>
        <w:t xml:space="preserve">demonstrated they </w:t>
      </w:r>
      <w:r w:rsidRPr="000E7249">
        <w:rPr>
          <w:rFonts w:ascii="Arial" w:hAnsi="Arial" w:cs="Arial"/>
        </w:rPr>
        <w:t>were aware of, and could describe consumers</w:t>
      </w:r>
      <w:r>
        <w:rPr>
          <w:rFonts w:ascii="Arial" w:hAnsi="Arial" w:cs="Arial"/>
        </w:rPr>
        <w:t>’</w:t>
      </w:r>
      <w:r w:rsidRPr="000E7249">
        <w:rPr>
          <w:rFonts w:ascii="Arial" w:hAnsi="Arial" w:cs="Arial"/>
        </w:rPr>
        <w:t xml:space="preserve"> dietary needs, and preferences which aligned with the</w:t>
      </w:r>
      <w:r>
        <w:rPr>
          <w:rFonts w:ascii="Arial" w:hAnsi="Arial" w:cs="Arial"/>
        </w:rPr>
        <w:t>ir</w:t>
      </w:r>
      <w:r w:rsidRPr="000E7249">
        <w:rPr>
          <w:rFonts w:ascii="Arial" w:hAnsi="Arial" w:cs="Arial"/>
        </w:rPr>
        <w:t xml:space="preserve"> care plan</w:t>
      </w:r>
      <w:r>
        <w:rPr>
          <w:rFonts w:ascii="Arial" w:hAnsi="Arial" w:cs="Arial"/>
        </w:rPr>
        <w:t>s</w:t>
      </w:r>
      <w:r w:rsidRPr="000E7249">
        <w:rPr>
          <w:rFonts w:ascii="Arial" w:hAnsi="Arial" w:cs="Arial"/>
        </w:rPr>
        <w:t xml:space="preserve"> and </w:t>
      </w:r>
      <w:r>
        <w:rPr>
          <w:rFonts w:ascii="Arial" w:hAnsi="Arial" w:cs="Arial"/>
        </w:rPr>
        <w:t>their</w:t>
      </w:r>
      <w:r w:rsidRPr="000E7249">
        <w:rPr>
          <w:rFonts w:ascii="Arial" w:hAnsi="Arial" w:cs="Arial"/>
        </w:rPr>
        <w:t xml:space="preserve"> feedback. Catering management and staff </w:t>
      </w:r>
      <w:r>
        <w:rPr>
          <w:rFonts w:ascii="Arial" w:hAnsi="Arial" w:cs="Arial"/>
        </w:rPr>
        <w:t>demonstrated the</w:t>
      </w:r>
      <w:r w:rsidRPr="000E7249">
        <w:rPr>
          <w:rFonts w:ascii="Arial" w:hAnsi="Arial" w:cs="Arial"/>
        </w:rPr>
        <w:t xml:space="preserve"> processes </w:t>
      </w:r>
      <w:r>
        <w:rPr>
          <w:rFonts w:ascii="Arial" w:hAnsi="Arial" w:cs="Arial"/>
        </w:rPr>
        <w:t>they have in place</w:t>
      </w:r>
      <w:r w:rsidRPr="000E7249">
        <w:rPr>
          <w:rFonts w:ascii="Arial" w:hAnsi="Arial" w:cs="Arial"/>
        </w:rPr>
        <w:t xml:space="preserve">, and access to information to ensure correct meals are provided to consumers. </w:t>
      </w:r>
      <w:r w:rsidRPr="006F13A4">
        <w:rPr>
          <w:rFonts w:ascii="Arial" w:hAnsi="Arial" w:cs="Arial"/>
        </w:rPr>
        <w:t xml:space="preserve">Most consumers said they were satisfied with the meals, including the temperature, taste, variety, quality, and choices. Consumers </w:t>
      </w:r>
      <w:r>
        <w:rPr>
          <w:rFonts w:ascii="Arial" w:hAnsi="Arial" w:cs="Arial"/>
        </w:rPr>
        <w:t>confirmed</w:t>
      </w:r>
      <w:r w:rsidRPr="006F13A4">
        <w:rPr>
          <w:rFonts w:ascii="Arial" w:hAnsi="Arial" w:cs="Arial"/>
        </w:rPr>
        <w:t xml:space="preserve"> there was always plenty of food or fluids available including after hours or between meals, if they wanted. However, not all consumers were aware of the snack fridges in dining areas.</w:t>
      </w:r>
      <w:r w:rsidRPr="008C12CC">
        <w:rPr>
          <w:rFonts w:ascii="Arial" w:hAnsi="Arial" w:cs="Arial"/>
        </w:rPr>
        <w:t xml:space="preserve"> </w:t>
      </w:r>
    </w:p>
    <w:p w14:paraId="6F806D49" w14:textId="77777777" w:rsidR="0018746C" w:rsidRDefault="0018746C" w:rsidP="0018746C">
      <w:r w:rsidRPr="008C12CC">
        <w:rPr>
          <w:rFonts w:ascii="Arial" w:hAnsi="Arial" w:cs="Arial"/>
        </w:rPr>
        <w:t>Management said food related complaints, now mainly relate</w:t>
      </w:r>
      <w:r>
        <w:rPr>
          <w:rFonts w:ascii="Arial" w:hAnsi="Arial" w:cs="Arial"/>
        </w:rPr>
        <w:t>d</w:t>
      </w:r>
      <w:r w:rsidRPr="008C12CC">
        <w:rPr>
          <w:rFonts w:ascii="Arial" w:hAnsi="Arial" w:cs="Arial"/>
        </w:rPr>
        <w:t xml:space="preserve"> to menus not being changed and texture issues, have also decreased over the past few months. The feedback and complaints </w:t>
      </w:r>
      <w:proofErr w:type="gramStart"/>
      <w:r w:rsidRPr="008C12CC">
        <w:rPr>
          <w:rFonts w:ascii="Arial" w:hAnsi="Arial" w:cs="Arial"/>
        </w:rPr>
        <w:t>register</w:t>
      </w:r>
      <w:proofErr w:type="gramEnd"/>
      <w:r w:rsidRPr="008C12CC">
        <w:rPr>
          <w:rFonts w:ascii="Arial" w:hAnsi="Arial" w:cs="Arial"/>
        </w:rPr>
        <w:t xml:space="preserve"> and records showed food complaints were being appropriately investigated and actioned</w:t>
      </w:r>
      <w:r>
        <w:rPr>
          <w:rFonts w:ascii="Arial" w:hAnsi="Arial" w:cs="Arial"/>
        </w:rPr>
        <w:t xml:space="preserve">. </w:t>
      </w:r>
      <w:r w:rsidRPr="00E71040">
        <w:rPr>
          <w:rFonts w:ascii="Arial" w:hAnsi="Arial" w:cs="Arial"/>
        </w:rPr>
        <w:t xml:space="preserve">The contracted catering company cooks the meals </w:t>
      </w:r>
      <w:r>
        <w:rPr>
          <w:rFonts w:ascii="Arial" w:hAnsi="Arial" w:cs="Arial"/>
        </w:rPr>
        <w:t xml:space="preserve">fresh </w:t>
      </w:r>
      <w:r w:rsidRPr="00E71040">
        <w:rPr>
          <w:rFonts w:ascii="Arial" w:hAnsi="Arial" w:cs="Arial"/>
        </w:rPr>
        <w:t>in the main kitchen located in the basement in one of the buildings.</w:t>
      </w:r>
      <w:r>
        <w:rPr>
          <w:rFonts w:ascii="Arial" w:hAnsi="Arial" w:cs="Arial"/>
        </w:rPr>
        <w:t xml:space="preserve"> </w:t>
      </w:r>
      <w:r w:rsidRPr="00E71040">
        <w:rPr>
          <w:rFonts w:ascii="Arial" w:hAnsi="Arial" w:cs="Arial"/>
        </w:rPr>
        <w:t>Texture modified meals are stored cold in the cold room then reheated. Each building level has its own servery and dining area and snack/drinks fridges for consumers. Consumers are asked daily what they would like to have for their meals, with the service offering two hot choices for lunch.</w:t>
      </w:r>
    </w:p>
    <w:p w14:paraId="2CED6B3A" w14:textId="77777777" w:rsidR="0018746C" w:rsidRPr="000F2B77" w:rsidRDefault="0018746C" w:rsidP="0018746C">
      <w:pPr>
        <w:rPr>
          <w:rFonts w:ascii="Arial" w:hAnsi="Arial" w:cs="Arial"/>
        </w:rPr>
      </w:pPr>
      <w:proofErr w:type="gramStart"/>
      <w:r w:rsidRPr="000F2B77">
        <w:rPr>
          <w:rFonts w:ascii="Arial" w:hAnsi="Arial" w:cs="Arial"/>
        </w:rPr>
        <w:lastRenderedPageBreak/>
        <w:t>The majority of</w:t>
      </w:r>
      <w:proofErr w:type="gramEnd"/>
      <w:r w:rsidRPr="000F2B77">
        <w:rPr>
          <w:rFonts w:ascii="Arial" w:hAnsi="Arial" w:cs="Arial"/>
        </w:rPr>
        <w:t xml:space="preserve"> consumers and representatives sampled stated they are satisfied with the food or have experienced an improvement in the quality and presentation of meals and the management team are making changes </w:t>
      </w:r>
      <w:r>
        <w:rPr>
          <w:rFonts w:ascii="Arial" w:hAnsi="Arial" w:cs="Arial"/>
        </w:rPr>
        <w:t>consistent</w:t>
      </w:r>
      <w:r w:rsidRPr="000F2B77">
        <w:rPr>
          <w:rFonts w:ascii="Arial" w:hAnsi="Arial" w:cs="Arial"/>
        </w:rPr>
        <w:t xml:space="preserve"> with their feedback. The service </w:t>
      </w:r>
      <w:r>
        <w:rPr>
          <w:rFonts w:ascii="Arial" w:hAnsi="Arial" w:cs="Arial"/>
        </w:rPr>
        <w:t>d</w:t>
      </w:r>
      <w:r w:rsidRPr="000F2B77">
        <w:rPr>
          <w:rFonts w:ascii="Arial" w:hAnsi="Arial" w:cs="Arial"/>
        </w:rPr>
        <w:t xml:space="preserve">emonstrated it is actively working with consumers and the catering service to improve meal service and meet consumer expectations. </w:t>
      </w:r>
    </w:p>
    <w:p w14:paraId="2B376484" w14:textId="77777777" w:rsidR="0018746C" w:rsidRPr="008C12CC" w:rsidRDefault="0018746C" w:rsidP="0018746C">
      <w:pPr>
        <w:rPr>
          <w:rFonts w:ascii="Arial" w:hAnsi="Arial" w:cs="Arial"/>
        </w:rPr>
      </w:pPr>
      <w:r>
        <w:rPr>
          <w:rFonts w:ascii="Arial" w:hAnsi="Arial" w:cs="Arial"/>
        </w:rPr>
        <w:t xml:space="preserve">Accordingly, I find Requirement 4(3)(f) compliant. </w:t>
      </w:r>
    </w:p>
    <w:p w14:paraId="2920E56B" w14:textId="6BE55B50" w:rsidR="00131FCC" w:rsidRPr="00262C0B" w:rsidRDefault="00131FCC" w:rsidP="0036130C">
      <w:pPr>
        <w:pStyle w:val="NormalArial"/>
      </w:pPr>
    </w:p>
    <w:sectPr w:rsidR="00131FC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2520A" w14:textId="77777777" w:rsidR="00C754C9" w:rsidRDefault="00C754C9">
      <w:pPr>
        <w:spacing w:after="0"/>
      </w:pPr>
      <w:r>
        <w:separator/>
      </w:r>
    </w:p>
  </w:endnote>
  <w:endnote w:type="continuationSeparator" w:id="0">
    <w:p w14:paraId="40EC41DA" w14:textId="77777777" w:rsidR="00C754C9" w:rsidRDefault="00C75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1F921" w14:textId="77777777" w:rsidR="00131FCC" w:rsidRPr="00DF37F2" w:rsidRDefault="0066403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IRT Thomas Holt Kirrawee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DF50B7" w14:textId="77777777" w:rsidR="00131FCC" w:rsidRPr="00DF37F2" w:rsidRDefault="0066403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0157</w:t>
    </w:r>
    <w:bookmarkEnd w:id="1"/>
    <w:r w:rsidRPr="00DF37F2">
      <w:rPr>
        <w:rStyle w:val="FooterBold"/>
        <w:rFonts w:ascii="Arial" w:hAnsi="Arial"/>
        <w:b w:val="0"/>
      </w:rPr>
      <w:tab/>
      <w:t xml:space="preserve">OFFICIAL: Sensitive </w:t>
    </w:r>
  </w:p>
  <w:p w14:paraId="78283B44" w14:textId="77777777" w:rsidR="00131FCC" w:rsidRPr="00DF37F2" w:rsidRDefault="006640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47B54" w14:textId="77777777" w:rsidR="00131FCC" w:rsidRDefault="00131F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DA857" w14:textId="77777777" w:rsidR="00C754C9" w:rsidRDefault="00C754C9" w:rsidP="00D71F88">
      <w:pPr>
        <w:spacing w:after="0"/>
      </w:pPr>
      <w:r>
        <w:separator/>
      </w:r>
    </w:p>
  </w:footnote>
  <w:footnote w:type="continuationSeparator" w:id="0">
    <w:p w14:paraId="49B29B39" w14:textId="77777777" w:rsidR="00C754C9" w:rsidRDefault="00C754C9" w:rsidP="00D71F88">
      <w:pPr>
        <w:spacing w:after="0"/>
      </w:pPr>
      <w:r>
        <w:continuationSeparator/>
      </w:r>
    </w:p>
  </w:footnote>
  <w:footnote w:id="1">
    <w:p w14:paraId="36C02425" w14:textId="1A60773F" w:rsidR="00131FCC" w:rsidRPr="004959BC" w:rsidRDefault="00664033" w:rsidP="000078F8">
      <w:pPr>
        <w:pStyle w:val="FootnoteText"/>
        <w:rPr>
          <w:rFonts w:ascii="Arial" w:hAnsi="Arial" w:cs="Arial"/>
          <w:color w:val="auto"/>
          <w:sz w:val="20"/>
          <w:szCs w:val="20"/>
        </w:rPr>
      </w:pPr>
      <w:r>
        <w:rPr>
          <w:rStyle w:val="FootnoteReference"/>
        </w:rPr>
        <w:footnoteRef/>
      </w:r>
      <w:r>
        <w:t xml:space="preserve"> </w:t>
      </w:r>
      <w:r w:rsidRPr="004959BC">
        <w:rPr>
          <w:rFonts w:ascii="Arial" w:hAnsi="Arial" w:cs="Arial"/>
          <w:color w:val="auto"/>
          <w:sz w:val="20"/>
          <w:szCs w:val="20"/>
        </w:rPr>
        <w:t>The preparation of the performance report is in accordance with section 68A</w:t>
      </w:r>
      <w:r w:rsidR="004959BC" w:rsidRPr="004959BC">
        <w:rPr>
          <w:rFonts w:ascii="Arial" w:hAnsi="Arial" w:cs="Arial"/>
          <w:color w:val="auto"/>
          <w:sz w:val="20"/>
          <w:szCs w:val="20"/>
        </w:rPr>
        <w:t xml:space="preserve"> </w:t>
      </w:r>
      <w:r w:rsidRPr="004959BC">
        <w:rPr>
          <w:rFonts w:ascii="Arial" w:hAnsi="Arial" w:cs="Arial"/>
          <w:color w:val="auto"/>
          <w:sz w:val="20"/>
          <w:szCs w:val="20"/>
        </w:rPr>
        <w:t>of the Aged Care Quality and Safety Commission Rules 2018.</w:t>
      </w:r>
    </w:p>
    <w:p w14:paraId="043771CB" w14:textId="77777777" w:rsidR="00131FCC" w:rsidRPr="004959BC" w:rsidRDefault="00131FCC"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5E33A" w14:textId="77777777" w:rsidR="00131FCC" w:rsidRDefault="00664033">
    <w:pPr>
      <w:pStyle w:val="Header"/>
    </w:pPr>
    <w:r>
      <w:rPr>
        <w:noProof/>
        <w:color w:val="2B579A"/>
        <w:shd w:val="clear" w:color="auto" w:fill="E6E6E6"/>
        <w:lang w:val="en-US"/>
      </w:rPr>
      <w:drawing>
        <wp:anchor distT="0" distB="0" distL="114300" distR="114300" simplePos="0" relativeHeight="251658241" behindDoc="1" locked="0" layoutInCell="1" allowOverlap="1" wp14:anchorId="622DF9CC" wp14:editId="18D4F1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D8ACD" w14:textId="77777777" w:rsidR="00131FCC" w:rsidRDefault="00664033">
    <w:pPr>
      <w:pStyle w:val="Header"/>
    </w:pPr>
    <w:r>
      <w:rPr>
        <w:noProof/>
      </w:rPr>
      <w:drawing>
        <wp:anchor distT="0" distB="0" distL="114300" distR="114300" simplePos="0" relativeHeight="251658240" behindDoc="0" locked="0" layoutInCell="1" allowOverlap="1" wp14:anchorId="3C338004" wp14:editId="1EC2EB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2C8838">
      <w:start w:val="1"/>
      <w:numFmt w:val="lowerRoman"/>
      <w:lvlText w:val="(%1)"/>
      <w:lvlJc w:val="left"/>
      <w:pPr>
        <w:ind w:left="1080" w:hanging="720"/>
      </w:pPr>
      <w:rPr>
        <w:rFonts w:hint="default"/>
      </w:rPr>
    </w:lvl>
    <w:lvl w:ilvl="1" w:tplc="47FAC9D4" w:tentative="1">
      <w:start w:val="1"/>
      <w:numFmt w:val="lowerLetter"/>
      <w:lvlText w:val="%2."/>
      <w:lvlJc w:val="left"/>
      <w:pPr>
        <w:ind w:left="1440" w:hanging="360"/>
      </w:pPr>
    </w:lvl>
    <w:lvl w:ilvl="2" w:tplc="4614E2F8" w:tentative="1">
      <w:start w:val="1"/>
      <w:numFmt w:val="lowerRoman"/>
      <w:lvlText w:val="%3."/>
      <w:lvlJc w:val="right"/>
      <w:pPr>
        <w:ind w:left="2160" w:hanging="180"/>
      </w:pPr>
    </w:lvl>
    <w:lvl w:ilvl="3" w:tplc="D1F40EB6" w:tentative="1">
      <w:start w:val="1"/>
      <w:numFmt w:val="decimal"/>
      <w:lvlText w:val="%4."/>
      <w:lvlJc w:val="left"/>
      <w:pPr>
        <w:ind w:left="2880" w:hanging="360"/>
      </w:pPr>
    </w:lvl>
    <w:lvl w:ilvl="4" w:tplc="B59C973A" w:tentative="1">
      <w:start w:val="1"/>
      <w:numFmt w:val="lowerLetter"/>
      <w:lvlText w:val="%5."/>
      <w:lvlJc w:val="left"/>
      <w:pPr>
        <w:ind w:left="3600" w:hanging="360"/>
      </w:pPr>
    </w:lvl>
    <w:lvl w:ilvl="5" w:tplc="3934E7F2" w:tentative="1">
      <w:start w:val="1"/>
      <w:numFmt w:val="lowerRoman"/>
      <w:lvlText w:val="%6."/>
      <w:lvlJc w:val="right"/>
      <w:pPr>
        <w:ind w:left="4320" w:hanging="180"/>
      </w:pPr>
    </w:lvl>
    <w:lvl w:ilvl="6" w:tplc="B95A6A54" w:tentative="1">
      <w:start w:val="1"/>
      <w:numFmt w:val="decimal"/>
      <w:lvlText w:val="%7."/>
      <w:lvlJc w:val="left"/>
      <w:pPr>
        <w:ind w:left="5040" w:hanging="360"/>
      </w:pPr>
    </w:lvl>
    <w:lvl w:ilvl="7" w:tplc="A956D5F8" w:tentative="1">
      <w:start w:val="1"/>
      <w:numFmt w:val="lowerLetter"/>
      <w:lvlText w:val="%8."/>
      <w:lvlJc w:val="left"/>
      <w:pPr>
        <w:ind w:left="5760" w:hanging="360"/>
      </w:pPr>
    </w:lvl>
    <w:lvl w:ilvl="8" w:tplc="34F61D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77ED68C">
      <w:start w:val="1"/>
      <w:numFmt w:val="lowerRoman"/>
      <w:lvlText w:val="(%1)"/>
      <w:lvlJc w:val="left"/>
      <w:pPr>
        <w:ind w:left="1080" w:hanging="720"/>
      </w:pPr>
      <w:rPr>
        <w:rFonts w:hint="default"/>
      </w:rPr>
    </w:lvl>
    <w:lvl w:ilvl="1" w:tplc="655CE0B2" w:tentative="1">
      <w:start w:val="1"/>
      <w:numFmt w:val="lowerLetter"/>
      <w:lvlText w:val="%2."/>
      <w:lvlJc w:val="left"/>
      <w:pPr>
        <w:ind w:left="1440" w:hanging="360"/>
      </w:pPr>
    </w:lvl>
    <w:lvl w:ilvl="2" w:tplc="8B44587A" w:tentative="1">
      <w:start w:val="1"/>
      <w:numFmt w:val="lowerRoman"/>
      <w:lvlText w:val="%3."/>
      <w:lvlJc w:val="right"/>
      <w:pPr>
        <w:ind w:left="2160" w:hanging="180"/>
      </w:pPr>
    </w:lvl>
    <w:lvl w:ilvl="3" w:tplc="96D03DA2" w:tentative="1">
      <w:start w:val="1"/>
      <w:numFmt w:val="decimal"/>
      <w:lvlText w:val="%4."/>
      <w:lvlJc w:val="left"/>
      <w:pPr>
        <w:ind w:left="2880" w:hanging="360"/>
      </w:pPr>
    </w:lvl>
    <w:lvl w:ilvl="4" w:tplc="D79C22DC" w:tentative="1">
      <w:start w:val="1"/>
      <w:numFmt w:val="lowerLetter"/>
      <w:lvlText w:val="%5."/>
      <w:lvlJc w:val="left"/>
      <w:pPr>
        <w:ind w:left="3600" w:hanging="360"/>
      </w:pPr>
    </w:lvl>
    <w:lvl w:ilvl="5" w:tplc="AFBC3D54" w:tentative="1">
      <w:start w:val="1"/>
      <w:numFmt w:val="lowerRoman"/>
      <w:lvlText w:val="%6."/>
      <w:lvlJc w:val="right"/>
      <w:pPr>
        <w:ind w:left="4320" w:hanging="180"/>
      </w:pPr>
    </w:lvl>
    <w:lvl w:ilvl="6" w:tplc="099CDF8C" w:tentative="1">
      <w:start w:val="1"/>
      <w:numFmt w:val="decimal"/>
      <w:lvlText w:val="%7."/>
      <w:lvlJc w:val="left"/>
      <w:pPr>
        <w:ind w:left="5040" w:hanging="360"/>
      </w:pPr>
    </w:lvl>
    <w:lvl w:ilvl="7" w:tplc="7D4A10B4" w:tentative="1">
      <w:start w:val="1"/>
      <w:numFmt w:val="lowerLetter"/>
      <w:lvlText w:val="%8."/>
      <w:lvlJc w:val="left"/>
      <w:pPr>
        <w:ind w:left="5760" w:hanging="360"/>
      </w:pPr>
    </w:lvl>
    <w:lvl w:ilvl="8" w:tplc="1CAC37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B469872">
      <w:start w:val="1"/>
      <w:numFmt w:val="lowerRoman"/>
      <w:lvlText w:val="(%1)"/>
      <w:lvlJc w:val="left"/>
      <w:pPr>
        <w:ind w:left="1080" w:hanging="720"/>
      </w:pPr>
      <w:rPr>
        <w:rFonts w:hint="default"/>
      </w:rPr>
    </w:lvl>
    <w:lvl w:ilvl="1" w:tplc="E7A2D6B4" w:tentative="1">
      <w:start w:val="1"/>
      <w:numFmt w:val="lowerLetter"/>
      <w:lvlText w:val="%2."/>
      <w:lvlJc w:val="left"/>
      <w:pPr>
        <w:ind w:left="1440" w:hanging="360"/>
      </w:pPr>
    </w:lvl>
    <w:lvl w:ilvl="2" w:tplc="697EA584" w:tentative="1">
      <w:start w:val="1"/>
      <w:numFmt w:val="lowerRoman"/>
      <w:lvlText w:val="%3."/>
      <w:lvlJc w:val="right"/>
      <w:pPr>
        <w:ind w:left="2160" w:hanging="180"/>
      </w:pPr>
    </w:lvl>
    <w:lvl w:ilvl="3" w:tplc="3CA6398E" w:tentative="1">
      <w:start w:val="1"/>
      <w:numFmt w:val="decimal"/>
      <w:lvlText w:val="%4."/>
      <w:lvlJc w:val="left"/>
      <w:pPr>
        <w:ind w:left="2880" w:hanging="360"/>
      </w:pPr>
    </w:lvl>
    <w:lvl w:ilvl="4" w:tplc="7AF2F31A" w:tentative="1">
      <w:start w:val="1"/>
      <w:numFmt w:val="lowerLetter"/>
      <w:lvlText w:val="%5."/>
      <w:lvlJc w:val="left"/>
      <w:pPr>
        <w:ind w:left="3600" w:hanging="360"/>
      </w:pPr>
    </w:lvl>
    <w:lvl w:ilvl="5" w:tplc="DF6CD3AA" w:tentative="1">
      <w:start w:val="1"/>
      <w:numFmt w:val="lowerRoman"/>
      <w:lvlText w:val="%6."/>
      <w:lvlJc w:val="right"/>
      <w:pPr>
        <w:ind w:left="4320" w:hanging="180"/>
      </w:pPr>
    </w:lvl>
    <w:lvl w:ilvl="6" w:tplc="B7D86C38" w:tentative="1">
      <w:start w:val="1"/>
      <w:numFmt w:val="decimal"/>
      <w:lvlText w:val="%7."/>
      <w:lvlJc w:val="left"/>
      <w:pPr>
        <w:ind w:left="5040" w:hanging="360"/>
      </w:pPr>
    </w:lvl>
    <w:lvl w:ilvl="7" w:tplc="24E852FE" w:tentative="1">
      <w:start w:val="1"/>
      <w:numFmt w:val="lowerLetter"/>
      <w:lvlText w:val="%8."/>
      <w:lvlJc w:val="left"/>
      <w:pPr>
        <w:ind w:left="5760" w:hanging="360"/>
      </w:pPr>
    </w:lvl>
    <w:lvl w:ilvl="8" w:tplc="421E09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F483BF8">
      <w:start w:val="1"/>
      <w:numFmt w:val="bullet"/>
      <w:lvlText w:val=""/>
      <w:lvlJc w:val="left"/>
      <w:pPr>
        <w:ind w:left="720" w:hanging="360"/>
      </w:pPr>
      <w:rPr>
        <w:rFonts w:ascii="Symbol" w:hAnsi="Symbol" w:hint="default"/>
        <w:color w:val="auto"/>
        <w:sz w:val="24"/>
        <w:szCs w:val="24"/>
      </w:rPr>
    </w:lvl>
    <w:lvl w:ilvl="1" w:tplc="F8DE1E26" w:tentative="1">
      <w:start w:val="1"/>
      <w:numFmt w:val="bullet"/>
      <w:lvlText w:val="o"/>
      <w:lvlJc w:val="left"/>
      <w:pPr>
        <w:ind w:left="1440" w:hanging="360"/>
      </w:pPr>
      <w:rPr>
        <w:rFonts w:ascii="Courier New" w:hAnsi="Courier New" w:cs="Courier New" w:hint="default"/>
      </w:rPr>
    </w:lvl>
    <w:lvl w:ilvl="2" w:tplc="10027E46" w:tentative="1">
      <w:start w:val="1"/>
      <w:numFmt w:val="bullet"/>
      <w:lvlText w:val=""/>
      <w:lvlJc w:val="left"/>
      <w:pPr>
        <w:ind w:left="2160" w:hanging="360"/>
      </w:pPr>
      <w:rPr>
        <w:rFonts w:ascii="Wingdings" w:hAnsi="Wingdings" w:hint="default"/>
      </w:rPr>
    </w:lvl>
    <w:lvl w:ilvl="3" w:tplc="EBC239F8" w:tentative="1">
      <w:start w:val="1"/>
      <w:numFmt w:val="bullet"/>
      <w:lvlText w:val=""/>
      <w:lvlJc w:val="left"/>
      <w:pPr>
        <w:ind w:left="2880" w:hanging="360"/>
      </w:pPr>
      <w:rPr>
        <w:rFonts w:ascii="Symbol" w:hAnsi="Symbol" w:hint="default"/>
      </w:rPr>
    </w:lvl>
    <w:lvl w:ilvl="4" w:tplc="51F8ED72" w:tentative="1">
      <w:start w:val="1"/>
      <w:numFmt w:val="bullet"/>
      <w:lvlText w:val="o"/>
      <w:lvlJc w:val="left"/>
      <w:pPr>
        <w:ind w:left="3600" w:hanging="360"/>
      </w:pPr>
      <w:rPr>
        <w:rFonts w:ascii="Courier New" w:hAnsi="Courier New" w:cs="Courier New" w:hint="default"/>
      </w:rPr>
    </w:lvl>
    <w:lvl w:ilvl="5" w:tplc="CD98C060" w:tentative="1">
      <w:start w:val="1"/>
      <w:numFmt w:val="bullet"/>
      <w:lvlText w:val=""/>
      <w:lvlJc w:val="left"/>
      <w:pPr>
        <w:ind w:left="4320" w:hanging="360"/>
      </w:pPr>
      <w:rPr>
        <w:rFonts w:ascii="Wingdings" w:hAnsi="Wingdings" w:hint="default"/>
      </w:rPr>
    </w:lvl>
    <w:lvl w:ilvl="6" w:tplc="AA4E0DFC" w:tentative="1">
      <w:start w:val="1"/>
      <w:numFmt w:val="bullet"/>
      <w:lvlText w:val=""/>
      <w:lvlJc w:val="left"/>
      <w:pPr>
        <w:ind w:left="5040" w:hanging="360"/>
      </w:pPr>
      <w:rPr>
        <w:rFonts w:ascii="Symbol" w:hAnsi="Symbol" w:hint="default"/>
      </w:rPr>
    </w:lvl>
    <w:lvl w:ilvl="7" w:tplc="E014EA08" w:tentative="1">
      <w:start w:val="1"/>
      <w:numFmt w:val="bullet"/>
      <w:lvlText w:val="o"/>
      <w:lvlJc w:val="left"/>
      <w:pPr>
        <w:ind w:left="5760" w:hanging="360"/>
      </w:pPr>
      <w:rPr>
        <w:rFonts w:ascii="Courier New" w:hAnsi="Courier New" w:cs="Courier New" w:hint="default"/>
      </w:rPr>
    </w:lvl>
    <w:lvl w:ilvl="8" w:tplc="EB26D6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566613E">
      <w:start w:val="1"/>
      <w:numFmt w:val="lowerRoman"/>
      <w:lvlText w:val="(%1)"/>
      <w:lvlJc w:val="left"/>
      <w:pPr>
        <w:ind w:left="1080" w:hanging="720"/>
      </w:pPr>
      <w:rPr>
        <w:rFonts w:hint="default"/>
      </w:rPr>
    </w:lvl>
    <w:lvl w:ilvl="1" w:tplc="DF960D60" w:tentative="1">
      <w:start w:val="1"/>
      <w:numFmt w:val="lowerLetter"/>
      <w:lvlText w:val="%2."/>
      <w:lvlJc w:val="left"/>
      <w:pPr>
        <w:ind w:left="1440" w:hanging="360"/>
      </w:pPr>
    </w:lvl>
    <w:lvl w:ilvl="2" w:tplc="5714125A" w:tentative="1">
      <w:start w:val="1"/>
      <w:numFmt w:val="lowerRoman"/>
      <w:lvlText w:val="%3."/>
      <w:lvlJc w:val="right"/>
      <w:pPr>
        <w:ind w:left="2160" w:hanging="180"/>
      </w:pPr>
    </w:lvl>
    <w:lvl w:ilvl="3" w:tplc="8D9E4F62" w:tentative="1">
      <w:start w:val="1"/>
      <w:numFmt w:val="decimal"/>
      <w:lvlText w:val="%4."/>
      <w:lvlJc w:val="left"/>
      <w:pPr>
        <w:ind w:left="2880" w:hanging="360"/>
      </w:pPr>
    </w:lvl>
    <w:lvl w:ilvl="4" w:tplc="D5D01F28" w:tentative="1">
      <w:start w:val="1"/>
      <w:numFmt w:val="lowerLetter"/>
      <w:lvlText w:val="%5."/>
      <w:lvlJc w:val="left"/>
      <w:pPr>
        <w:ind w:left="3600" w:hanging="360"/>
      </w:pPr>
    </w:lvl>
    <w:lvl w:ilvl="5" w:tplc="8E666EBC" w:tentative="1">
      <w:start w:val="1"/>
      <w:numFmt w:val="lowerRoman"/>
      <w:lvlText w:val="%6."/>
      <w:lvlJc w:val="right"/>
      <w:pPr>
        <w:ind w:left="4320" w:hanging="180"/>
      </w:pPr>
    </w:lvl>
    <w:lvl w:ilvl="6" w:tplc="A8BE10BE" w:tentative="1">
      <w:start w:val="1"/>
      <w:numFmt w:val="decimal"/>
      <w:lvlText w:val="%7."/>
      <w:lvlJc w:val="left"/>
      <w:pPr>
        <w:ind w:left="5040" w:hanging="360"/>
      </w:pPr>
    </w:lvl>
    <w:lvl w:ilvl="7" w:tplc="8F505E46" w:tentative="1">
      <w:start w:val="1"/>
      <w:numFmt w:val="lowerLetter"/>
      <w:lvlText w:val="%8."/>
      <w:lvlJc w:val="left"/>
      <w:pPr>
        <w:ind w:left="5760" w:hanging="360"/>
      </w:pPr>
    </w:lvl>
    <w:lvl w:ilvl="8" w:tplc="06AA0DB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8D61C66">
      <w:start w:val="1"/>
      <w:numFmt w:val="lowerRoman"/>
      <w:lvlText w:val="(%1)"/>
      <w:lvlJc w:val="left"/>
      <w:pPr>
        <w:ind w:left="1080" w:hanging="720"/>
      </w:pPr>
      <w:rPr>
        <w:rFonts w:hint="default"/>
      </w:rPr>
    </w:lvl>
    <w:lvl w:ilvl="1" w:tplc="EAD8EC22" w:tentative="1">
      <w:start w:val="1"/>
      <w:numFmt w:val="lowerLetter"/>
      <w:lvlText w:val="%2."/>
      <w:lvlJc w:val="left"/>
      <w:pPr>
        <w:ind w:left="1440" w:hanging="360"/>
      </w:pPr>
    </w:lvl>
    <w:lvl w:ilvl="2" w:tplc="870E8700" w:tentative="1">
      <w:start w:val="1"/>
      <w:numFmt w:val="lowerRoman"/>
      <w:lvlText w:val="%3."/>
      <w:lvlJc w:val="right"/>
      <w:pPr>
        <w:ind w:left="2160" w:hanging="180"/>
      </w:pPr>
    </w:lvl>
    <w:lvl w:ilvl="3" w:tplc="773EE88E" w:tentative="1">
      <w:start w:val="1"/>
      <w:numFmt w:val="decimal"/>
      <w:lvlText w:val="%4."/>
      <w:lvlJc w:val="left"/>
      <w:pPr>
        <w:ind w:left="2880" w:hanging="360"/>
      </w:pPr>
    </w:lvl>
    <w:lvl w:ilvl="4" w:tplc="3EDCFBF8" w:tentative="1">
      <w:start w:val="1"/>
      <w:numFmt w:val="lowerLetter"/>
      <w:lvlText w:val="%5."/>
      <w:lvlJc w:val="left"/>
      <w:pPr>
        <w:ind w:left="3600" w:hanging="360"/>
      </w:pPr>
    </w:lvl>
    <w:lvl w:ilvl="5" w:tplc="103A055E" w:tentative="1">
      <w:start w:val="1"/>
      <w:numFmt w:val="lowerRoman"/>
      <w:lvlText w:val="%6."/>
      <w:lvlJc w:val="right"/>
      <w:pPr>
        <w:ind w:left="4320" w:hanging="180"/>
      </w:pPr>
    </w:lvl>
    <w:lvl w:ilvl="6" w:tplc="656A1680" w:tentative="1">
      <w:start w:val="1"/>
      <w:numFmt w:val="decimal"/>
      <w:lvlText w:val="%7."/>
      <w:lvlJc w:val="left"/>
      <w:pPr>
        <w:ind w:left="5040" w:hanging="360"/>
      </w:pPr>
    </w:lvl>
    <w:lvl w:ilvl="7" w:tplc="AE80E744" w:tentative="1">
      <w:start w:val="1"/>
      <w:numFmt w:val="lowerLetter"/>
      <w:lvlText w:val="%8."/>
      <w:lvlJc w:val="left"/>
      <w:pPr>
        <w:ind w:left="5760" w:hanging="360"/>
      </w:pPr>
    </w:lvl>
    <w:lvl w:ilvl="8" w:tplc="B8E24A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BCCA23C">
      <w:start w:val="1"/>
      <w:numFmt w:val="lowerRoman"/>
      <w:lvlText w:val="(%1)"/>
      <w:lvlJc w:val="left"/>
      <w:pPr>
        <w:ind w:left="1080" w:hanging="720"/>
      </w:pPr>
      <w:rPr>
        <w:rFonts w:hint="default"/>
      </w:rPr>
    </w:lvl>
    <w:lvl w:ilvl="1" w:tplc="6DBAF96A" w:tentative="1">
      <w:start w:val="1"/>
      <w:numFmt w:val="lowerLetter"/>
      <w:lvlText w:val="%2."/>
      <w:lvlJc w:val="left"/>
      <w:pPr>
        <w:ind w:left="1440" w:hanging="360"/>
      </w:pPr>
    </w:lvl>
    <w:lvl w:ilvl="2" w:tplc="0A1C3788" w:tentative="1">
      <w:start w:val="1"/>
      <w:numFmt w:val="lowerRoman"/>
      <w:lvlText w:val="%3."/>
      <w:lvlJc w:val="right"/>
      <w:pPr>
        <w:ind w:left="2160" w:hanging="180"/>
      </w:pPr>
    </w:lvl>
    <w:lvl w:ilvl="3" w:tplc="C31ECB8C" w:tentative="1">
      <w:start w:val="1"/>
      <w:numFmt w:val="decimal"/>
      <w:lvlText w:val="%4."/>
      <w:lvlJc w:val="left"/>
      <w:pPr>
        <w:ind w:left="2880" w:hanging="360"/>
      </w:pPr>
    </w:lvl>
    <w:lvl w:ilvl="4" w:tplc="6FB87B4C" w:tentative="1">
      <w:start w:val="1"/>
      <w:numFmt w:val="lowerLetter"/>
      <w:lvlText w:val="%5."/>
      <w:lvlJc w:val="left"/>
      <w:pPr>
        <w:ind w:left="3600" w:hanging="360"/>
      </w:pPr>
    </w:lvl>
    <w:lvl w:ilvl="5" w:tplc="79EA9AB4" w:tentative="1">
      <w:start w:val="1"/>
      <w:numFmt w:val="lowerRoman"/>
      <w:lvlText w:val="%6."/>
      <w:lvlJc w:val="right"/>
      <w:pPr>
        <w:ind w:left="4320" w:hanging="180"/>
      </w:pPr>
    </w:lvl>
    <w:lvl w:ilvl="6" w:tplc="848ED41C" w:tentative="1">
      <w:start w:val="1"/>
      <w:numFmt w:val="decimal"/>
      <w:lvlText w:val="%7."/>
      <w:lvlJc w:val="left"/>
      <w:pPr>
        <w:ind w:left="5040" w:hanging="360"/>
      </w:pPr>
    </w:lvl>
    <w:lvl w:ilvl="7" w:tplc="EB16614A" w:tentative="1">
      <w:start w:val="1"/>
      <w:numFmt w:val="lowerLetter"/>
      <w:lvlText w:val="%8."/>
      <w:lvlJc w:val="left"/>
      <w:pPr>
        <w:ind w:left="5760" w:hanging="360"/>
      </w:pPr>
    </w:lvl>
    <w:lvl w:ilvl="8" w:tplc="D68A2B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BE83FCC">
      <w:start w:val="1"/>
      <w:numFmt w:val="lowerRoman"/>
      <w:lvlText w:val="(%1)"/>
      <w:lvlJc w:val="left"/>
      <w:pPr>
        <w:ind w:left="1080" w:hanging="720"/>
      </w:pPr>
      <w:rPr>
        <w:rFonts w:hint="default"/>
      </w:rPr>
    </w:lvl>
    <w:lvl w:ilvl="1" w:tplc="FDB0FD7A" w:tentative="1">
      <w:start w:val="1"/>
      <w:numFmt w:val="lowerLetter"/>
      <w:lvlText w:val="%2."/>
      <w:lvlJc w:val="left"/>
      <w:pPr>
        <w:ind w:left="1440" w:hanging="360"/>
      </w:pPr>
    </w:lvl>
    <w:lvl w:ilvl="2" w:tplc="E8C2E2AC" w:tentative="1">
      <w:start w:val="1"/>
      <w:numFmt w:val="lowerRoman"/>
      <w:lvlText w:val="%3."/>
      <w:lvlJc w:val="right"/>
      <w:pPr>
        <w:ind w:left="2160" w:hanging="180"/>
      </w:pPr>
    </w:lvl>
    <w:lvl w:ilvl="3" w:tplc="5CB28A62" w:tentative="1">
      <w:start w:val="1"/>
      <w:numFmt w:val="decimal"/>
      <w:lvlText w:val="%4."/>
      <w:lvlJc w:val="left"/>
      <w:pPr>
        <w:ind w:left="2880" w:hanging="360"/>
      </w:pPr>
    </w:lvl>
    <w:lvl w:ilvl="4" w:tplc="62FE2C3E" w:tentative="1">
      <w:start w:val="1"/>
      <w:numFmt w:val="lowerLetter"/>
      <w:lvlText w:val="%5."/>
      <w:lvlJc w:val="left"/>
      <w:pPr>
        <w:ind w:left="3600" w:hanging="360"/>
      </w:pPr>
    </w:lvl>
    <w:lvl w:ilvl="5" w:tplc="B824DD4E" w:tentative="1">
      <w:start w:val="1"/>
      <w:numFmt w:val="lowerRoman"/>
      <w:lvlText w:val="%6."/>
      <w:lvlJc w:val="right"/>
      <w:pPr>
        <w:ind w:left="4320" w:hanging="180"/>
      </w:pPr>
    </w:lvl>
    <w:lvl w:ilvl="6" w:tplc="A01014D2" w:tentative="1">
      <w:start w:val="1"/>
      <w:numFmt w:val="decimal"/>
      <w:lvlText w:val="%7."/>
      <w:lvlJc w:val="left"/>
      <w:pPr>
        <w:ind w:left="5040" w:hanging="360"/>
      </w:pPr>
    </w:lvl>
    <w:lvl w:ilvl="7" w:tplc="08A2A13A" w:tentative="1">
      <w:start w:val="1"/>
      <w:numFmt w:val="lowerLetter"/>
      <w:lvlText w:val="%8."/>
      <w:lvlJc w:val="left"/>
      <w:pPr>
        <w:ind w:left="5760" w:hanging="360"/>
      </w:pPr>
    </w:lvl>
    <w:lvl w:ilvl="8" w:tplc="D53029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B49C72">
      <w:start w:val="1"/>
      <w:numFmt w:val="lowerRoman"/>
      <w:lvlText w:val="(%1)"/>
      <w:lvlJc w:val="left"/>
      <w:pPr>
        <w:ind w:left="1080" w:hanging="720"/>
      </w:pPr>
      <w:rPr>
        <w:rFonts w:hint="default"/>
      </w:rPr>
    </w:lvl>
    <w:lvl w:ilvl="1" w:tplc="4B5461EA" w:tentative="1">
      <w:start w:val="1"/>
      <w:numFmt w:val="lowerLetter"/>
      <w:lvlText w:val="%2."/>
      <w:lvlJc w:val="left"/>
      <w:pPr>
        <w:ind w:left="1440" w:hanging="360"/>
      </w:pPr>
    </w:lvl>
    <w:lvl w:ilvl="2" w:tplc="D618FA14" w:tentative="1">
      <w:start w:val="1"/>
      <w:numFmt w:val="lowerRoman"/>
      <w:lvlText w:val="%3."/>
      <w:lvlJc w:val="right"/>
      <w:pPr>
        <w:ind w:left="2160" w:hanging="180"/>
      </w:pPr>
    </w:lvl>
    <w:lvl w:ilvl="3" w:tplc="6248FBF2" w:tentative="1">
      <w:start w:val="1"/>
      <w:numFmt w:val="decimal"/>
      <w:lvlText w:val="%4."/>
      <w:lvlJc w:val="left"/>
      <w:pPr>
        <w:ind w:left="2880" w:hanging="360"/>
      </w:pPr>
    </w:lvl>
    <w:lvl w:ilvl="4" w:tplc="0988F710" w:tentative="1">
      <w:start w:val="1"/>
      <w:numFmt w:val="lowerLetter"/>
      <w:lvlText w:val="%5."/>
      <w:lvlJc w:val="left"/>
      <w:pPr>
        <w:ind w:left="3600" w:hanging="360"/>
      </w:pPr>
    </w:lvl>
    <w:lvl w:ilvl="5" w:tplc="C5B6570A" w:tentative="1">
      <w:start w:val="1"/>
      <w:numFmt w:val="lowerRoman"/>
      <w:lvlText w:val="%6."/>
      <w:lvlJc w:val="right"/>
      <w:pPr>
        <w:ind w:left="4320" w:hanging="180"/>
      </w:pPr>
    </w:lvl>
    <w:lvl w:ilvl="6" w:tplc="9E629388" w:tentative="1">
      <w:start w:val="1"/>
      <w:numFmt w:val="decimal"/>
      <w:lvlText w:val="%7."/>
      <w:lvlJc w:val="left"/>
      <w:pPr>
        <w:ind w:left="5040" w:hanging="360"/>
      </w:pPr>
    </w:lvl>
    <w:lvl w:ilvl="7" w:tplc="47BC7390" w:tentative="1">
      <w:start w:val="1"/>
      <w:numFmt w:val="lowerLetter"/>
      <w:lvlText w:val="%8."/>
      <w:lvlJc w:val="left"/>
      <w:pPr>
        <w:ind w:left="5760" w:hanging="360"/>
      </w:pPr>
    </w:lvl>
    <w:lvl w:ilvl="8" w:tplc="C3B0AB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3AEE3CE">
      <w:start w:val="1"/>
      <w:numFmt w:val="lowerRoman"/>
      <w:lvlText w:val="(%1)"/>
      <w:lvlJc w:val="left"/>
      <w:pPr>
        <w:ind w:left="1080" w:hanging="720"/>
      </w:pPr>
      <w:rPr>
        <w:rFonts w:hint="default"/>
      </w:rPr>
    </w:lvl>
    <w:lvl w:ilvl="1" w:tplc="D1D4613E" w:tentative="1">
      <w:start w:val="1"/>
      <w:numFmt w:val="lowerLetter"/>
      <w:lvlText w:val="%2."/>
      <w:lvlJc w:val="left"/>
      <w:pPr>
        <w:ind w:left="1440" w:hanging="360"/>
      </w:pPr>
    </w:lvl>
    <w:lvl w:ilvl="2" w:tplc="017668BE" w:tentative="1">
      <w:start w:val="1"/>
      <w:numFmt w:val="lowerRoman"/>
      <w:lvlText w:val="%3."/>
      <w:lvlJc w:val="right"/>
      <w:pPr>
        <w:ind w:left="2160" w:hanging="180"/>
      </w:pPr>
    </w:lvl>
    <w:lvl w:ilvl="3" w:tplc="B45CB97C" w:tentative="1">
      <w:start w:val="1"/>
      <w:numFmt w:val="decimal"/>
      <w:lvlText w:val="%4."/>
      <w:lvlJc w:val="left"/>
      <w:pPr>
        <w:ind w:left="2880" w:hanging="360"/>
      </w:pPr>
    </w:lvl>
    <w:lvl w:ilvl="4" w:tplc="4CB07180" w:tentative="1">
      <w:start w:val="1"/>
      <w:numFmt w:val="lowerLetter"/>
      <w:lvlText w:val="%5."/>
      <w:lvlJc w:val="left"/>
      <w:pPr>
        <w:ind w:left="3600" w:hanging="360"/>
      </w:pPr>
    </w:lvl>
    <w:lvl w:ilvl="5" w:tplc="96BC54D0" w:tentative="1">
      <w:start w:val="1"/>
      <w:numFmt w:val="lowerRoman"/>
      <w:lvlText w:val="%6."/>
      <w:lvlJc w:val="right"/>
      <w:pPr>
        <w:ind w:left="4320" w:hanging="180"/>
      </w:pPr>
    </w:lvl>
    <w:lvl w:ilvl="6" w:tplc="2F900ED6" w:tentative="1">
      <w:start w:val="1"/>
      <w:numFmt w:val="decimal"/>
      <w:lvlText w:val="%7."/>
      <w:lvlJc w:val="left"/>
      <w:pPr>
        <w:ind w:left="5040" w:hanging="360"/>
      </w:pPr>
    </w:lvl>
    <w:lvl w:ilvl="7" w:tplc="927E843A" w:tentative="1">
      <w:start w:val="1"/>
      <w:numFmt w:val="lowerLetter"/>
      <w:lvlText w:val="%8."/>
      <w:lvlJc w:val="left"/>
      <w:pPr>
        <w:ind w:left="5760" w:hanging="360"/>
      </w:pPr>
    </w:lvl>
    <w:lvl w:ilvl="8" w:tplc="2B2EE0C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08294">
    <w:abstractNumId w:val="11"/>
  </w:num>
  <w:num w:numId="2" w16cid:durableId="178083759">
    <w:abstractNumId w:val="4"/>
  </w:num>
  <w:num w:numId="3" w16cid:durableId="2064325653">
    <w:abstractNumId w:val="2"/>
  </w:num>
  <w:num w:numId="4" w16cid:durableId="885406770">
    <w:abstractNumId w:val="7"/>
  </w:num>
  <w:num w:numId="5" w16cid:durableId="1055214">
    <w:abstractNumId w:val="6"/>
  </w:num>
  <w:num w:numId="6" w16cid:durableId="1847818958">
    <w:abstractNumId w:val="1"/>
  </w:num>
  <w:num w:numId="7" w16cid:durableId="42609223">
    <w:abstractNumId w:val="9"/>
  </w:num>
  <w:num w:numId="8" w16cid:durableId="1765881001">
    <w:abstractNumId w:val="5"/>
  </w:num>
  <w:num w:numId="9" w16cid:durableId="1014039091">
    <w:abstractNumId w:val="8"/>
  </w:num>
  <w:num w:numId="10" w16cid:durableId="1984504275">
    <w:abstractNumId w:val="3"/>
  </w:num>
  <w:num w:numId="11" w16cid:durableId="1028023110">
    <w:abstractNumId w:val="10"/>
  </w:num>
  <w:num w:numId="12" w16cid:durableId="1343972012">
    <w:abstractNumId w:val="0"/>
  </w:num>
  <w:num w:numId="13" w16cid:durableId="1923367286">
    <w:abstractNumId w:val="11"/>
  </w:num>
  <w:num w:numId="14" w16cid:durableId="10312254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DB9"/>
    <w:rsid w:val="00131FCC"/>
    <w:rsid w:val="0018746C"/>
    <w:rsid w:val="002353E8"/>
    <w:rsid w:val="002F23A2"/>
    <w:rsid w:val="00457E9D"/>
    <w:rsid w:val="00465BFD"/>
    <w:rsid w:val="004959BC"/>
    <w:rsid w:val="00664033"/>
    <w:rsid w:val="009A2494"/>
    <w:rsid w:val="00A41870"/>
    <w:rsid w:val="00A73AA0"/>
    <w:rsid w:val="00A81DB9"/>
    <w:rsid w:val="00AA55E2"/>
    <w:rsid w:val="00B518D4"/>
    <w:rsid w:val="00C754C9"/>
    <w:rsid w:val="00C81F54"/>
    <w:rsid w:val="00D96B64"/>
    <w:rsid w:val="00DE6A02"/>
    <w:rsid w:val="00F325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85BB"/>
  <w15:docId w15:val="{F1C5E221-23DC-4C8D-806B-B1FA17DF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87995" w:rsidRDefault="00D45360">
          <w:r w:rsidRPr="00925A3E">
            <w:rPr>
              <w:rStyle w:val="PlaceholderText"/>
            </w:rPr>
            <w:t>Click or tap to enter a date.</w:t>
          </w:r>
        </w:p>
      </w:docPartBody>
    </w:docPart>
    <w:docPart>
      <w:docPartPr>
        <w:name w:val="0BA9837B61A44C88A1E2B59103CA8E97"/>
        <w:category>
          <w:name w:val="General"/>
          <w:gallery w:val="placeholder"/>
        </w:category>
        <w:types>
          <w:type w:val="bbPlcHdr"/>
        </w:types>
        <w:behaviors>
          <w:behavior w:val="content"/>
        </w:behaviors>
        <w:guid w:val="{2CBC37FF-378B-4812-BED8-1189D00AFC4A}"/>
      </w:docPartPr>
      <w:docPartBody>
        <w:p w:rsidR="00B87995" w:rsidRDefault="00A03CC4" w:rsidP="00A03CC4">
          <w:pPr>
            <w:pStyle w:val="0BA9837B61A44C88A1E2B59103CA8E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3CC4"/>
    <w:rsid w:val="00707FCD"/>
    <w:rsid w:val="00A03CC4"/>
    <w:rsid w:val="00A41870"/>
    <w:rsid w:val="00A73AA0"/>
    <w:rsid w:val="00B87995"/>
    <w:rsid w:val="00C81F54"/>
    <w:rsid w:val="00D45360"/>
    <w:rsid w:val="00E63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3CC4"/>
    <w:rPr>
      <w:color w:val="808080"/>
    </w:rPr>
  </w:style>
  <w:style w:type="paragraph" w:customStyle="1" w:styleId="0BA9837B61A44C88A1E2B59103CA8E97">
    <w:name w:val="0BA9837B61A44C88A1E2B59103CA8E97"/>
    <w:rsid w:val="00A03CC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2024-09-17T01:18:00Z</dcterms:created>
  <dcterms:modified xsi:type="dcterms:W3CDTF">2024-09-17T01:19:00Z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