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500F" w14:textId="77777777" w:rsidR="00D2559D" w:rsidRPr="002C3EBF" w:rsidRDefault="00A11A2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0E514B" wp14:editId="2D0E51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1237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0E5010" w14:textId="77777777" w:rsidR="00D2559D" w:rsidRDefault="00A11A2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0E5011" w14:textId="77777777" w:rsidR="00D2559D" w:rsidRDefault="00A11A2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0E5012" w14:textId="77777777" w:rsidR="00D2559D" w:rsidRPr="002C3EBF" w:rsidRDefault="00A11A2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6A2E" w14:paraId="2D0E5015" w14:textId="77777777" w:rsidTr="00016A2E">
        <w:tc>
          <w:tcPr>
            <w:cnfStyle w:val="001000000000" w:firstRow="0" w:lastRow="0" w:firstColumn="1" w:lastColumn="0" w:oddVBand="0" w:evenVBand="0" w:oddHBand="0" w:evenHBand="0" w:firstRowFirstColumn="0" w:firstRowLastColumn="0" w:lastRowFirstColumn="0" w:lastRowLastColumn="0"/>
            <w:tcW w:w="3227" w:type="dxa"/>
          </w:tcPr>
          <w:p w14:paraId="2D0E5013" w14:textId="77777777" w:rsidR="00D2559D" w:rsidRPr="00996FAF" w:rsidRDefault="00A11A2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0E5014" w14:textId="77777777" w:rsidR="00D2559D" w:rsidRPr="00996FAF" w:rsidRDefault="00A11A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IRT Thomas Holt Sans Souci Gardens</w:t>
            </w:r>
          </w:p>
        </w:tc>
      </w:tr>
      <w:tr w:rsidR="00016A2E" w14:paraId="2D0E5018"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E5016" w14:textId="77777777" w:rsidR="00CA37CB" w:rsidRPr="00996FAF" w:rsidRDefault="00A11A2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0E5017" w14:textId="77777777" w:rsidR="00CA37CB" w:rsidRPr="00996FAF" w:rsidRDefault="00A11A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188 Chuter Avenue</w:t>
            </w:r>
            <w:r w:rsidRPr="00602258">
              <w:rPr>
                <w:rFonts w:ascii="Arial" w:hAnsi="Arial" w:cs="Arial"/>
                <w:color w:val="auto"/>
              </w:rPr>
              <w:t xml:space="preserve"> SANS SOUCI NSW 2219</w:t>
            </w:r>
          </w:p>
        </w:tc>
      </w:tr>
      <w:tr w:rsidR="00016A2E" w14:paraId="2D0E501B" w14:textId="77777777" w:rsidTr="00016A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E5019" w14:textId="77777777" w:rsidR="00CA37CB" w:rsidRPr="00996FAF" w:rsidRDefault="00A11A2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0E501A" w14:textId="77777777" w:rsidR="00CA37CB" w:rsidRPr="00996FAF" w:rsidRDefault="00A11A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0288</w:t>
            </w:r>
          </w:p>
        </w:tc>
      </w:tr>
      <w:tr w:rsidR="00016A2E" w14:paraId="2D0E501E"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E501C" w14:textId="77777777" w:rsidR="00D2559D" w:rsidRPr="00996FAF" w:rsidRDefault="00A11A2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0E501D" w14:textId="77777777" w:rsidR="00D2559D" w:rsidRPr="00996FAF" w:rsidRDefault="00A11A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Illawarra Retirement Trust</w:t>
            </w:r>
          </w:p>
        </w:tc>
      </w:tr>
      <w:tr w:rsidR="00016A2E" w14:paraId="2D0E5021" w14:textId="77777777" w:rsidTr="00016A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E501F" w14:textId="77777777" w:rsidR="00D2559D" w:rsidRPr="00996FAF" w:rsidRDefault="00A11A2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0E5020" w14:textId="77777777" w:rsidR="00D2559D" w:rsidRPr="00996FAF" w:rsidRDefault="00A11A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16A2E" w14:paraId="2D0E5024"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E5022" w14:textId="77777777" w:rsidR="00D2559D" w:rsidRPr="00996FAF" w:rsidRDefault="00A11A2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0E5023" w14:textId="77777777" w:rsidR="00D2559D" w:rsidRPr="00996FAF" w:rsidRDefault="00A11A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December 2022 to 15 December 2022</w:t>
            </w:r>
          </w:p>
        </w:tc>
      </w:tr>
      <w:tr w:rsidR="00016A2E" w14:paraId="2D0E5027" w14:textId="77777777" w:rsidTr="00016A2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0E5025" w14:textId="77777777" w:rsidR="00D2559D" w:rsidRPr="00996FAF" w:rsidRDefault="00A11A2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0E5026" w14:textId="4EDD5006" w:rsidR="00D2559D" w:rsidRPr="00427D0B" w:rsidRDefault="001E63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427D0B" w:rsidRPr="00427D0B">
              <w:rPr>
                <w:rFonts w:ascii="Arial" w:hAnsi="Arial" w:cs="Arial"/>
                <w:color w:val="auto"/>
              </w:rPr>
              <w:t xml:space="preserve"> January 2023</w:t>
            </w:r>
          </w:p>
        </w:tc>
      </w:tr>
    </w:tbl>
    <w:bookmarkEnd w:id="0"/>
    <w:p w14:paraId="2D0E5028" w14:textId="77777777" w:rsidR="00FA0A5B" w:rsidRPr="00996FAF" w:rsidRDefault="00A11A2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0E5029" w14:textId="77777777" w:rsidR="000078F8" w:rsidRPr="00996FAF" w:rsidRDefault="00A11A2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0E502A" w14:textId="33B03FF1" w:rsidR="000078F8" w:rsidRPr="00996FAF" w:rsidRDefault="00A11A23" w:rsidP="0036130C">
      <w:pPr>
        <w:pStyle w:val="NormalArial"/>
      </w:pPr>
      <w:r w:rsidRPr="00996FAF">
        <w:t xml:space="preserve">This performance report for </w:t>
      </w:r>
      <w:r w:rsidRPr="00996FAF">
        <w:rPr>
          <w:color w:val="auto"/>
        </w:rPr>
        <w:t>IRT Thomas Holt Sans Souci Gardens (</w:t>
      </w:r>
      <w:r w:rsidRPr="00996FAF">
        <w:rPr>
          <w:b/>
          <w:color w:val="auto"/>
        </w:rPr>
        <w:t>the service</w:t>
      </w:r>
      <w:r w:rsidRPr="00996FAF">
        <w:rPr>
          <w:color w:val="auto"/>
        </w:rPr>
        <w:t xml:space="preserve">) has been prepared </w:t>
      </w:r>
      <w:r w:rsidR="00502327">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2D0E502B" w14:textId="77777777" w:rsidR="000078F8" w:rsidRPr="00996FAF" w:rsidRDefault="00A11A2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0E502C" w14:textId="77777777" w:rsidR="000078F8" w:rsidRPr="00996FAF" w:rsidRDefault="00A11A23" w:rsidP="0036130C">
      <w:pPr>
        <w:pStyle w:val="NormalArial"/>
      </w:pPr>
      <w:r w:rsidRPr="00996FAF">
        <w:t>The report also specifies any areas in which improvements must be made to ensure the Quality Standards are complied with.</w:t>
      </w:r>
    </w:p>
    <w:p w14:paraId="2D0E502D" w14:textId="77777777" w:rsidR="00DF37F2" w:rsidRPr="00996FAF" w:rsidRDefault="00A11A23" w:rsidP="00712752">
      <w:pPr>
        <w:pStyle w:val="Heading1"/>
        <w:spacing w:before="240" w:after="240" w:line="22" w:lineRule="atLeast"/>
        <w:rPr>
          <w:rFonts w:ascii="Arial" w:hAnsi="Arial" w:cs="Arial"/>
        </w:rPr>
      </w:pPr>
      <w:r w:rsidRPr="00996FAF">
        <w:rPr>
          <w:rFonts w:ascii="Arial" w:hAnsi="Arial" w:cs="Arial"/>
        </w:rPr>
        <w:t>Material relied on</w:t>
      </w:r>
    </w:p>
    <w:p w14:paraId="2D0E502E" w14:textId="77777777" w:rsidR="00DF37F2" w:rsidRPr="00996FAF" w:rsidRDefault="00A11A23" w:rsidP="0036130C">
      <w:pPr>
        <w:pStyle w:val="NormalArial"/>
      </w:pPr>
      <w:r w:rsidRPr="00996FAF">
        <w:t>The following information has been considered in preparing the performance report:</w:t>
      </w:r>
    </w:p>
    <w:p w14:paraId="2D0E502F" w14:textId="04E20A9D" w:rsidR="00DF37F2" w:rsidRPr="003E1795" w:rsidRDefault="00A11A23" w:rsidP="00712752">
      <w:pPr>
        <w:pStyle w:val="ListParagraph"/>
        <w:numPr>
          <w:ilvl w:val="0"/>
          <w:numId w:val="2"/>
        </w:numPr>
        <w:spacing w:line="240" w:lineRule="atLeast"/>
        <w:ind w:left="714" w:hanging="357"/>
        <w:contextualSpacing w:val="0"/>
        <w:rPr>
          <w:rFonts w:ascii="Arial" w:hAnsi="Arial" w:cs="Arial"/>
          <w:color w:val="auto"/>
        </w:rPr>
      </w:pPr>
      <w:r w:rsidRPr="003E179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D403B7">
        <w:rPr>
          <w:rFonts w:ascii="Arial" w:hAnsi="Arial" w:cs="Arial"/>
          <w:color w:val="auto"/>
        </w:rPr>
        <w:t>.</w:t>
      </w:r>
    </w:p>
    <w:p w14:paraId="2D0E5033" w14:textId="26E045C9" w:rsidR="003B1763" w:rsidRPr="00712752" w:rsidRDefault="00A11A2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0E5034" w14:textId="77777777" w:rsidR="00FC045E" w:rsidRPr="00996FAF" w:rsidRDefault="00A11A2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6A2E" w14:paraId="2D0E5037" w14:textId="77777777" w:rsidTr="00016A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0E5035" w14:textId="77777777" w:rsidR="00FC045E" w:rsidRPr="00996FAF" w:rsidRDefault="00A11A2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0E5036" w14:textId="0B09B5F1" w:rsidR="00FC045E" w:rsidRPr="00996FAF" w:rsidRDefault="007168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rPr>
                  <w:t>Compliant</w:t>
                </w:r>
              </w:sdtContent>
            </w:sdt>
          </w:p>
        </w:tc>
      </w:tr>
      <w:tr w:rsidR="00016A2E" w14:paraId="2D0E503A" w14:textId="77777777" w:rsidTr="00016A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E5038" w14:textId="77777777" w:rsidR="00FC045E" w:rsidRPr="00996FAF" w:rsidRDefault="00A11A2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0E5039" w14:textId="194F7C64" w:rsidR="00FC045E" w:rsidRPr="00996FAF" w:rsidRDefault="00716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b/>
                  </w:rPr>
                  <w:t>Compliant</w:t>
                </w:r>
              </w:sdtContent>
            </w:sdt>
            <w:r w:rsidR="00A11A23" w:rsidRPr="00996FAF">
              <w:rPr>
                <w:rFonts w:ascii="Arial" w:hAnsi="Arial" w:cs="Arial"/>
                <w:b/>
              </w:rPr>
              <w:t xml:space="preserve"> </w:t>
            </w:r>
          </w:p>
        </w:tc>
      </w:tr>
      <w:tr w:rsidR="00016A2E" w14:paraId="2D0E503D" w14:textId="77777777" w:rsidTr="00016A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E503B" w14:textId="77777777" w:rsidR="00FC045E" w:rsidRPr="00996FAF" w:rsidRDefault="00A11A2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D0E503C" w14:textId="2672AE1B" w:rsidR="00FC045E" w:rsidRPr="00996FAF" w:rsidRDefault="007168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b/>
                  </w:rPr>
                  <w:t>Compliant</w:t>
                </w:r>
              </w:sdtContent>
            </w:sdt>
            <w:r w:rsidR="00A11A23" w:rsidRPr="00996FAF">
              <w:rPr>
                <w:rFonts w:ascii="Arial" w:hAnsi="Arial" w:cs="Arial"/>
                <w:b/>
              </w:rPr>
              <w:t xml:space="preserve"> </w:t>
            </w:r>
          </w:p>
        </w:tc>
      </w:tr>
      <w:tr w:rsidR="00016A2E" w14:paraId="2D0E5040" w14:textId="77777777" w:rsidTr="00016A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E503E" w14:textId="77777777" w:rsidR="00FC045E" w:rsidRPr="00996FAF" w:rsidRDefault="00A11A2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0E503F" w14:textId="1E828415" w:rsidR="00FC045E" w:rsidRPr="00996FAF" w:rsidRDefault="00716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b/>
                  </w:rPr>
                  <w:t>Compliant</w:t>
                </w:r>
              </w:sdtContent>
            </w:sdt>
            <w:r w:rsidR="00A11A23" w:rsidRPr="00996FAF">
              <w:rPr>
                <w:rFonts w:ascii="Arial" w:hAnsi="Arial" w:cs="Arial"/>
                <w:b/>
              </w:rPr>
              <w:t xml:space="preserve"> </w:t>
            </w:r>
          </w:p>
        </w:tc>
      </w:tr>
      <w:tr w:rsidR="00016A2E" w14:paraId="2D0E5043" w14:textId="77777777" w:rsidTr="00016A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E5041" w14:textId="77777777" w:rsidR="00FC045E" w:rsidRPr="00996FAF" w:rsidRDefault="00A11A2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D0E5042" w14:textId="1937F0FB" w:rsidR="00FC045E" w:rsidRPr="00996FAF" w:rsidRDefault="007168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b/>
                  </w:rPr>
                  <w:t>Compliant</w:t>
                </w:r>
              </w:sdtContent>
            </w:sdt>
            <w:r w:rsidR="00A11A23" w:rsidRPr="00996FAF">
              <w:rPr>
                <w:rFonts w:ascii="Arial" w:hAnsi="Arial" w:cs="Arial"/>
                <w:b/>
              </w:rPr>
              <w:t xml:space="preserve"> </w:t>
            </w:r>
          </w:p>
        </w:tc>
      </w:tr>
      <w:tr w:rsidR="00016A2E" w14:paraId="2D0E5046" w14:textId="77777777" w:rsidTr="00016A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E5044" w14:textId="77777777" w:rsidR="00FC045E" w:rsidRPr="00996FAF" w:rsidRDefault="00A11A2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D0E5045" w14:textId="1C772FEF" w:rsidR="00FC045E" w:rsidRPr="00996FAF" w:rsidRDefault="00716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b/>
                  </w:rPr>
                  <w:t>Compliant</w:t>
                </w:r>
              </w:sdtContent>
            </w:sdt>
            <w:r w:rsidR="00A11A23" w:rsidRPr="00996FAF">
              <w:rPr>
                <w:rFonts w:ascii="Arial" w:hAnsi="Arial" w:cs="Arial"/>
                <w:b/>
              </w:rPr>
              <w:t xml:space="preserve"> </w:t>
            </w:r>
          </w:p>
        </w:tc>
      </w:tr>
      <w:tr w:rsidR="00016A2E" w14:paraId="2D0E5049" w14:textId="77777777" w:rsidTr="00016A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E5047" w14:textId="77777777" w:rsidR="00FC045E" w:rsidRPr="00996FAF" w:rsidRDefault="00A11A2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D0E5048" w14:textId="17A875DF" w:rsidR="00FC045E" w:rsidRPr="00996FAF" w:rsidRDefault="007168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b/>
                  </w:rPr>
                  <w:t>Compliant</w:t>
                </w:r>
              </w:sdtContent>
            </w:sdt>
            <w:r w:rsidR="00A11A23" w:rsidRPr="00996FAF">
              <w:rPr>
                <w:rFonts w:ascii="Arial" w:hAnsi="Arial" w:cs="Arial"/>
                <w:b/>
              </w:rPr>
              <w:t xml:space="preserve"> </w:t>
            </w:r>
          </w:p>
        </w:tc>
      </w:tr>
      <w:tr w:rsidR="00016A2E" w14:paraId="2D0E504C" w14:textId="77777777" w:rsidTr="00016A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E504A" w14:textId="77777777" w:rsidR="00FC045E" w:rsidRPr="00996FAF" w:rsidRDefault="00A11A2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0E504B" w14:textId="11F33953" w:rsidR="00FC045E" w:rsidRPr="00996FAF" w:rsidRDefault="007168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327">
                  <w:rPr>
                    <w:rFonts w:ascii="Arial" w:hAnsi="Arial" w:cs="Arial"/>
                    <w:b/>
                  </w:rPr>
                  <w:t>Compliant</w:t>
                </w:r>
              </w:sdtContent>
            </w:sdt>
            <w:r w:rsidR="00A11A23" w:rsidRPr="00996FAF">
              <w:rPr>
                <w:rFonts w:ascii="Arial" w:hAnsi="Arial" w:cs="Arial"/>
                <w:b/>
              </w:rPr>
              <w:t xml:space="preserve"> </w:t>
            </w:r>
          </w:p>
        </w:tc>
      </w:tr>
    </w:tbl>
    <w:p w14:paraId="2D0E504D" w14:textId="77777777" w:rsidR="00FC045E" w:rsidRPr="00996FAF" w:rsidRDefault="00A11A2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0E504E" w14:textId="77777777" w:rsidR="00FC045E" w:rsidRPr="00996FAF" w:rsidRDefault="00A11A23" w:rsidP="00712752">
      <w:pPr>
        <w:pStyle w:val="Heading1"/>
        <w:spacing w:before="0" w:after="240" w:line="22" w:lineRule="atLeast"/>
        <w:rPr>
          <w:rFonts w:ascii="Arial" w:hAnsi="Arial" w:cs="Arial"/>
        </w:rPr>
      </w:pPr>
      <w:r w:rsidRPr="00996FAF">
        <w:rPr>
          <w:rFonts w:ascii="Arial" w:hAnsi="Arial" w:cs="Arial"/>
        </w:rPr>
        <w:t>Areas for improvement</w:t>
      </w:r>
    </w:p>
    <w:p w14:paraId="2D0E5050" w14:textId="77777777" w:rsidR="00FC045E" w:rsidRPr="00996FAF" w:rsidRDefault="00A11A2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0E5055" w14:textId="0B91CC02" w:rsidR="00FC045E" w:rsidRPr="00996FAF" w:rsidRDefault="00A11A23" w:rsidP="0036130C">
      <w:pPr>
        <w:pStyle w:val="NormalArial"/>
      </w:pPr>
      <w:r w:rsidRPr="00996FAF">
        <w:br w:type="page"/>
      </w:r>
    </w:p>
    <w:p w14:paraId="2D0E5056"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16A2E" w14:paraId="2D0E5059"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D0E5057" w14:textId="77777777" w:rsidR="00FC045E" w:rsidRPr="00550022" w:rsidRDefault="00A11A2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0E5058"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05D"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5A" w14:textId="77777777" w:rsidR="00FC045E" w:rsidRPr="00996FAF" w:rsidRDefault="00A11A2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D0E505B" w14:textId="77777777" w:rsidR="00FC045E" w:rsidRPr="00996FAF" w:rsidRDefault="00A11A2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D0E505C" w14:textId="326C45C4" w:rsidR="00FC045E" w:rsidRPr="00996FAF" w:rsidRDefault="007168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E1795">
                  <w:rPr>
                    <w:rFonts w:ascii="Arial" w:hAnsi="Arial" w:cs="Arial"/>
                    <w:color w:val="auto"/>
                  </w:rPr>
                  <w:t>Compliant</w:t>
                </w:r>
              </w:sdtContent>
            </w:sdt>
          </w:p>
        </w:tc>
      </w:tr>
      <w:tr w:rsidR="00016A2E" w14:paraId="2D0E5061"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5E" w14:textId="77777777" w:rsidR="00FC045E" w:rsidRPr="00996FAF" w:rsidRDefault="00A11A2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0E505F" w14:textId="77777777" w:rsidR="00FC045E" w:rsidRPr="00996FAF" w:rsidRDefault="00A11A2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D0E5060" w14:textId="3A8A0AD0" w:rsidR="00FC045E" w:rsidRPr="00996FAF" w:rsidRDefault="007168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E1795">
                  <w:rPr>
                    <w:rFonts w:ascii="Arial" w:hAnsi="Arial" w:cs="Arial"/>
                    <w:color w:val="auto"/>
                  </w:rPr>
                  <w:t>Compliant</w:t>
                </w:r>
              </w:sdtContent>
            </w:sdt>
            <w:r w:rsidR="00A11A23" w:rsidRPr="00996FAF">
              <w:rPr>
                <w:rFonts w:ascii="Arial" w:hAnsi="Arial" w:cs="Arial"/>
                <w:color w:val="0000FF"/>
              </w:rPr>
              <w:t xml:space="preserve"> </w:t>
            </w:r>
          </w:p>
        </w:tc>
      </w:tr>
      <w:tr w:rsidR="00016A2E" w14:paraId="2D0E5069"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62" w14:textId="77777777" w:rsidR="00FC045E" w:rsidRPr="00996FAF" w:rsidRDefault="00A11A2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D0E5063" w14:textId="77777777" w:rsidR="00FC045E" w:rsidRPr="00996FAF" w:rsidRDefault="00A11A2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0E5064" w14:textId="77777777" w:rsidR="00FC045E" w:rsidRPr="00996FAF" w:rsidRDefault="00A11A2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0E5065" w14:textId="77777777" w:rsidR="00FC045E" w:rsidRPr="00996FAF" w:rsidRDefault="00A11A2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D0E5066" w14:textId="77777777" w:rsidR="00FC045E" w:rsidRPr="00996FAF" w:rsidRDefault="00A11A2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0E5067" w14:textId="77777777" w:rsidR="00FC045E" w:rsidRPr="00996FAF" w:rsidRDefault="00A11A2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D0E5068" w14:textId="5787F881" w:rsidR="00FC045E" w:rsidRPr="00996FAF" w:rsidRDefault="007168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E1795">
                  <w:rPr>
                    <w:rFonts w:ascii="Arial" w:hAnsi="Arial" w:cs="Arial"/>
                    <w:color w:val="auto"/>
                  </w:rPr>
                  <w:t>Compliant</w:t>
                </w:r>
              </w:sdtContent>
            </w:sdt>
            <w:r w:rsidR="00A11A23" w:rsidRPr="00996FAF">
              <w:rPr>
                <w:rFonts w:ascii="Arial" w:hAnsi="Arial" w:cs="Arial"/>
                <w:color w:val="0000FF"/>
              </w:rPr>
              <w:t xml:space="preserve"> </w:t>
            </w:r>
          </w:p>
        </w:tc>
      </w:tr>
      <w:tr w:rsidR="00016A2E" w14:paraId="2D0E506D"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6A" w14:textId="77777777" w:rsidR="00FC045E" w:rsidRPr="00996FAF" w:rsidRDefault="00A11A2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0E506B" w14:textId="77777777" w:rsidR="00FC045E" w:rsidRPr="00996FAF" w:rsidRDefault="00A11A2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D0E506C" w14:textId="6240E525" w:rsidR="00FC045E" w:rsidRPr="00996FAF" w:rsidRDefault="0071680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E1795">
                  <w:rPr>
                    <w:rFonts w:ascii="Arial" w:hAnsi="Arial" w:cs="Arial"/>
                    <w:color w:val="auto"/>
                  </w:rPr>
                  <w:t>Compliant</w:t>
                </w:r>
              </w:sdtContent>
            </w:sdt>
            <w:r w:rsidR="00A11A23" w:rsidRPr="00996FAF">
              <w:rPr>
                <w:rFonts w:ascii="Arial" w:hAnsi="Arial" w:cs="Arial"/>
                <w:color w:val="0000FF"/>
              </w:rPr>
              <w:t xml:space="preserve"> </w:t>
            </w:r>
          </w:p>
        </w:tc>
      </w:tr>
      <w:tr w:rsidR="00016A2E" w14:paraId="2D0E5071"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6E" w14:textId="77777777" w:rsidR="00FC045E" w:rsidRPr="00996FAF" w:rsidRDefault="00A11A2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D0E506F" w14:textId="77777777" w:rsidR="00FC045E" w:rsidRPr="00996FAF" w:rsidRDefault="00A11A2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D0E5070" w14:textId="17587C58" w:rsidR="00FC045E" w:rsidRPr="00996FAF" w:rsidRDefault="007168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E1795">
                  <w:rPr>
                    <w:rFonts w:ascii="Arial" w:hAnsi="Arial" w:cs="Arial"/>
                    <w:color w:val="auto"/>
                  </w:rPr>
                  <w:t>Compliant</w:t>
                </w:r>
              </w:sdtContent>
            </w:sdt>
            <w:r w:rsidR="00A11A23" w:rsidRPr="00996FAF">
              <w:rPr>
                <w:rFonts w:ascii="Arial" w:hAnsi="Arial" w:cs="Arial"/>
                <w:color w:val="0000FF"/>
              </w:rPr>
              <w:t xml:space="preserve"> </w:t>
            </w:r>
          </w:p>
        </w:tc>
      </w:tr>
      <w:tr w:rsidR="00016A2E" w14:paraId="2D0E5075"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72" w14:textId="77777777" w:rsidR="00FC045E" w:rsidRPr="00996FAF" w:rsidRDefault="00A11A2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D0E5073" w14:textId="77777777" w:rsidR="00FC045E" w:rsidRPr="00996FAF" w:rsidRDefault="00A11A2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D0E5074" w14:textId="7A1C98FA" w:rsidR="00FC045E" w:rsidRPr="00996FAF" w:rsidRDefault="007168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E1795">
                  <w:rPr>
                    <w:rFonts w:ascii="Arial" w:hAnsi="Arial" w:cs="Arial"/>
                    <w:color w:val="auto"/>
                  </w:rPr>
                  <w:t>Compliant</w:t>
                </w:r>
              </w:sdtContent>
            </w:sdt>
            <w:r w:rsidR="00A11A23" w:rsidRPr="00996FAF">
              <w:rPr>
                <w:rFonts w:ascii="Arial" w:hAnsi="Arial" w:cs="Arial"/>
                <w:color w:val="0000FF"/>
              </w:rPr>
              <w:t xml:space="preserve"> </w:t>
            </w:r>
          </w:p>
        </w:tc>
      </w:tr>
    </w:tbl>
    <w:p w14:paraId="2D0E5076" w14:textId="77777777" w:rsidR="001A5684" w:rsidRDefault="00A11A23" w:rsidP="001A5684">
      <w:pPr>
        <w:pStyle w:val="Heading20"/>
      </w:pPr>
      <w:r w:rsidRPr="00996FAF">
        <w:t>Findings</w:t>
      </w:r>
    </w:p>
    <w:p w14:paraId="57570D9C" w14:textId="22D4F8AB" w:rsidR="003E1795" w:rsidRDefault="003E1795" w:rsidP="0036130C">
      <w:pPr>
        <w:pStyle w:val="NormalArial"/>
        <w:rPr>
          <w:rFonts w:eastAsia="Arial"/>
        </w:rPr>
      </w:pPr>
      <w:r>
        <w:rPr>
          <w:rFonts w:eastAsia="Arial"/>
        </w:rPr>
        <w:t>C</w:t>
      </w:r>
      <w:r w:rsidRPr="1AE9372F">
        <w:rPr>
          <w:rFonts w:eastAsia="Arial"/>
        </w:rPr>
        <w:t>onsumers</w:t>
      </w:r>
      <w:r>
        <w:rPr>
          <w:rFonts w:eastAsia="Arial"/>
        </w:rPr>
        <w:t xml:space="preserve"> and </w:t>
      </w:r>
      <w:r w:rsidRPr="1AE9372F">
        <w:rPr>
          <w:rFonts w:eastAsia="Arial"/>
        </w:rPr>
        <w:t xml:space="preserve">representatives </w:t>
      </w:r>
      <w:r>
        <w:rPr>
          <w:rFonts w:eastAsia="Arial"/>
        </w:rPr>
        <w:t xml:space="preserve">sampled </w:t>
      </w:r>
      <w:r w:rsidRPr="1AE9372F">
        <w:rPr>
          <w:rFonts w:eastAsia="Arial"/>
        </w:rPr>
        <w:t>said consumers are treated with dignity and respect and staff respect their identity and culture, whil</w:t>
      </w:r>
      <w:r w:rsidR="00FD5AA7">
        <w:rPr>
          <w:rFonts w:eastAsia="Arial"/>
        </w:rPr>
        <w:t>e</w:t>
      </w:r>
      <w:r w:rsidRPr="1AE9372F">
        <w:rPr>
          <w:rFonts w:eastAsia="Arial"/>
        </w:rPr>
        <w:t xml:space="preserve"> providing respectful care and services to them</w:t>
      </w:r>
      <w:r>
        <w:rPr>
          <w:rFonts w:eastAsia="Arial"/>
        </w:rPr>
        <w:t>.</w:t>
      </w:r>
    </w:p>
    <w:p w14:paraId="24BD6B41" w14:textId="55C13F64" w:rsidR="00627166" w:rsidRDefault="00627166" w:rsidP="0036130C">
      <w:pPr>
        <w:pStyle w:val="NormalArial"/>
        <w:rPr>
          <w:rFonts w:eastAsia="Arial"/>
        </w:rPr>
      </w:pPr>
      <w:r>
        <w:rPr>
          <w:rFonts w:eastAsia="Arial"/>
        </w:rPr>
        <w:t>Consumers said they are supported to make decisions about the way their care and services are delivered and can choose who</w:t>
      </w:r>
      <w:r w:rsidR="00FB6A03">
        <w:rPr>
          <w:rFonts w:eastAsia="Arial"/>
        </w:rPr>
        <w:t>m</w:t>
      </w:r>
      <w:r>
        <w:rPr>
          <w:rFonts w:eastAsia="Arial"/>
        </w:rPr>
        <w:t xml:space="preserve"> they wish to be involved. </w:t>
      </w:r>
      <w:r w:rsidR="00FD5AA7">
        <w:rPr>
          <w:rFonts w:eastAsia="Arial"/>
        </w:rPr>
        <w:t xml:space="preserve">They  said they are supported to take risks and to live the best life they can. </w:t>
      </w:r>
      <w:r>
        <w:rPr>
          <w:rFonts w:eastAsia="Arial"/>
        </w:rPr>
        <w:t xml:space="preserve">Consumers provided examples of how the service accommodates and respects their choices and decisions. </w:t>
      </w:r>
      <w:r w:rsidR="00FD5AA7">
        <w:rPr>
          <w:rFonts w:eastAsia="Arial"/>
        </w:rPr>
        <w:t xml:space="preserve">Consumers said they eat the food they like even if this is not part of their recommended diet. In these situations, dignity of risk forms are in place and discussions are held with the consumers and representatives; regular review occurs. </w:t>
      </w:r>
    </w:p>
    <w:p w14:paraId="38A2FF50" w14:textId="0664CAA5" w:rsidR="0075044D" w:rsidRDefault="0075044D" w:rsidP="0036130C">
      <w:pPr>
        <w:pStyle w:val="NormalArial"/>
        <w:rPr>
          <w:rFonts w:eastAsia="Arial"/>
        </w:rPr>
      </w:pPr>
      <w:r>
        <w:rPr>
          <w:rFonts w:eastAsia="Arial"/>
        </w:rPr>
        <w:t xml:space="preserve">Consumers were satisfied with the information </w:t>
      </w:r>
      <w:r w:rsidR="00FD5AA7">
        <w:rPr>
          <w:rFonts w:eastAsia="Arial"/>
        </w:rPr>
        <w:t>provided</w:t>
      </w:r>
      <w:r>
        <w:rPr>
          <w:rFonts w:eastAsia="Arial"/>
        </w:rPr>
        <w:t xml:space="preserve"> to them</w:t>
      </w:r>
      <w:r w:rsidR="00FD5AA7">
        <w:rPr>
          <w:rFonts w:eastAsia="Arial"/>
        </w:rPr>
        <w:t xml:space="preserve"> about activities, meals, COVID-19 and other events happening at the service. Activity calendars were observed displayed on noticeboards and in consumers’ rooms.</w:t>
      </w:r>
    </w:p>
    <w:p w14:paraId="63BECCDE" w14:textId="4C218823" w:rsidR="00FD5AA7" w:rsidRDefault="00FD5AA7" w:rsidP="0036130C">
      <w:pPr>
        <w:pStyle w:val="NormalArial"/>
        <w:rPr>
          <w:rFonts w:eastAsia="Arial"/>
        </w:rPr>
      </w:pPr>
      <w:r>
        <w:rPr>
          <w:rFonts w:eastAsia="Arial"/>
        </w:rPr>
        <w:t xml:space="preserve">Plans to refurbish some aspects of the service are scheduled to occur in early 2023. During the period of refurbishment consumers will temporarily move to a sister site.  Consumers and representatives said this had been discussed with them and some consumers had been taken to visit the sister site. </w:t>
      </w:r>
    </w:p>
    <w:p w14:paraId="4A124997" w14:textId="77777777" w:rsidR="00627166" w:rsidRDefault="003E1795" w:rsidP="0036130C">
      <w:pPr>
        <w:pStyle w:val="NormalArial"/>
      </w:pPr>
      <w:r>
        <w:lastRenderedPageBreak/>
        <w:t xml:space="preserve">Staff said consumers are treated respectfully and provided examples of how they ensure blinds and doors are closed when providing care and using the consumer’s preferred name. Staff were observed knocking before entering consumers’ rooms and closing doors when delivering care.  </w:t>
      </w:r>
      <w:r w:rsidRPr="00996FAF">
        <w:t xml:space="preserve"> </w:t>
      </w:r>
    </w:p>
    <w:p w14:paraId="2D0E5077" w14:textId="5CAB7639" w:rsidR="001A5684" w:rsidRPr="00712752" w:rsidRDefault="00627166" w:rsidP="0036130C">
      <w:pPr>
        <w:pStyle w:val="NormalArial"/>
      </w:pPr>
      <w:r>
        <w:t xml:space="preserve">Staff could describe consumers’ religious and personal preferences and demonstrated a knowledge of what matters to consumers. </w:t>
      </w:r>
      <w:r w:rsidR="00FD5AA7">
        <w:t xml:space="preserve">Staff said they </w:t>
      </w:r>
      <w:r w:rsidR="009D73F0">
        <w:t xml:space="preserve">keep information about the consumers confidential and this includes by utilising the electronic care management system, and by refraining from speaking about consumers in public areas. </w:t>
      </w:r>
      <w:r w:rsidR="00A11A23" w:rsidRPr="00996FAF">
        <w:br w:type="page"/>
      </w:r>
    </w:p>
    <w:p w14:paraId="2D0E5078"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16A2E" w14:paraId="2D0E507B"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0E5079" w14:textId="77777777" w:rsidR="00FC045E" w:rsidRPr="0075021E" w:rsidRDefault="00A11A2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0E507A"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07F" w14:textId="77777777" w:rsidTr="00016A2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0E507C" w14:textId="77777777" w:rsidR="00FC045E" w:rsidRPr="00996FAF" w:rsidRDefault="00A11A2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D0E507D" w14:textId="77777777" w:rsidR="00FC045E" w:rsidRPr="00996FAF" w:rsidRDefault="00A11A2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0E507E" w14:textId="399D0686" w:rsidR="00FC045E" w:rsidRPr="00996FAF" w:rsidRDefault="007168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374C2">
                  <w:rPr>
                    <w:rFonts w:ascii="Arial" w:hAnsi="Arial" w:cs="Arial"/>
                    <w:color w:val="auto"/>
                  </w:rPr>
                  <w:t>Compliant</w:t>
                </w:r>
              </w:sdtContent>
            </w:sdt>
            <w:r w:rsidR="00A11A23" w:rsidRPr="00996FAF">
              <w:rPr>
                <w:rFonts w:ascii="Arial" w:hAnsi="Arial" w:cs="Arial"/>
                <w:color w:val="0000FF"/>
              </w:rPr>
              <w:t xml:space="preserve"> </w:t>
            </w:r>
          </w:p>
        </w:tc>
      </w:tr>
      <w:tr w:rsidR="00016A2E" w14:paraId="2D0E5083"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0E5080" w14:textId="77777777" w:rsidR="00FC045E" w:rsidRPr="00996FAF" w:rsidRDefault="00A11A2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0E5081" w14:textId="77777777" w:rsidR="00FC045E" w:rsidRPr="00996FAF" w:rsidRDefault="00A11A2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D0E5082" w14:textId="7CAD114A" w:rsidR="00FC045E" w:rsidRPr="00996FAF" w:rsidRDefault="0071680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374C2">
                  <w:rPr>
                    <w:rFonts w:ascii="Arial" w:hAnsi="Arial" w:cs="Arial"/>
                    <w:color w:val="auto"/>
                  </w:rPr>
                  <w:t>Compliant</w:t>
                </w:r>
              </w:sdtContent>
            </w:sdt>
            <w:r w:rsidR="00A11A23" w:rsidRPr="00996FAF">
              <w:rPr>
                <w:rFonts w:ascii="Arial" w:hAnsi="Arial" w:cs="Arial"/>
                <w:color w:val="0000FF"/>
              </w:rPr>
              <w:t xml:space="preserve"> </w:t>
            </w:r>
          </w:p>
        </w:tc>
      </w:tr>
      <w:tr w:rsidR="00016A2E" w14:paraId="2D0E5089" w14:textId="77777777" w:rsidTr="00016A2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0E5084" w14:textId="77777777" w:rsidR="00FC045E" w:rsidRPr="00996FAF" w:rsidRDefault="00A11A2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0E5085" w14:textId="77777777" w:rsidR="00FC045E" w:rsidRPr="00996FAF" w:rsidRDefault="00A11A2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0E5086" w14:textId="77777777" w:rsidR="00FC045E" w:rsidRPr="00996FAF" w:rsidRDefault="00A11A2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0E5087" w14:textId="77777777" w:rsidR="00FC045E" w:rsidRPr="00996FAF" w:rsidRDefault="00A11A2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D0E5088" w14:textId="5B2BD9E2" w:rsidR="00FC045E" w:rsidRPr="00996FAF" w:rsidRDefault="007168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374C2">
                  <w:rPr>
                    <w:rFonts w:ascii="Arial" w:hAnsi="Arial" w:cs="Arial"/>
                    <w:color w:val="auto"/>
                  </w:rPr>
                  <w:t>Compliant</w:t>
                </w:r>
              </w:sdtContent>
            </w:sdt>
            <w:r w:rsidR="00A11A23" w:rsidRPr="00996FAF">
              <w:rPr>
                <w:rFonts w:ascii="Arial" w:hAnsi="Arial" w:cs="Arial"/>
                <w:color w:val="0000FF"/>
              </w:rPr>
              <w:t xml:space="preserve"> </w:t>
            </w:r>
          </w:p>
        </w:tc>
      </w:tr>
      <w:tr w:rsidR="00016A2E" w14:paraId="2D0E508D"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0E508A" w14:textId="77777777" w:rsidR="00FC045E" w:rsidRPr="00996FAF" w:rsidRDefault="00A11A2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D0E508B" w14:textId="77777777" w:rsidR="00FC045E" w:rsidRPr="00996FAF" w:rsidRDefault="00A11A2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0E508C" w14:textId="483D50F8" w:rsidR="00FC045E" w:rsidRPr="00996FAF" w:rsidRDefault="0071680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374C2">
                  <w:rPr>
                    <w:rFonts w:ascii="Arial" w:hAnsi="Arial" w:cs="Arial"/>
                    <w:color w:val="auto"/>
                  </w:rPr>
                  <w:t>Compliant</w:t>
                </w:r>
              </w:sdtContent>
            </w:sdt>
            <w:r w:rsidR="00A11A23" w:rsidRPr="00996FAF">
              <w:rPr>
                <w:rFonts w:ascii="Arial" w:hAnsi="Arial" w:cs="Arial"/>
                <w:color w:val="0000FF"/>
              </w:rPr>
              <w:t xml:space="preserve"> </w:t>
            </w:r>
          </w:p>
        </w:tc>
      </w:tr>
      <w:tr w:rsidR="00016A2E" w14:paraId="2D0E5091" w14:textId="77777777" w:rsidTr="00016A2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0E508E" w14:textId="77777777" w:rsidR="00FC045E" w:rsidRPr="00996FAF" w:rsidRDefault="00A11A2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0E508F" w14:textId="77777777" w:rsidR="00FC045E" w:rsidRPr="00996FAF" w:rsidRDefault="00A11A2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D0E5090" w14:textId="160CDD79" w:rsidR="00FC045E" w:rsidRPr="00996FAF" w:rsidRDefault="007168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374C2">
                  <w:rPr>
                    <w:rFonts w:ascii="Arial" w:hAnsi="Arial" w:cs="Arial"/>
                    <w:color w:val="auto"/>
                  </w:rPr>
                  <w:t>Compliant</w:t>
                </w:r>
              </w:sdtContent>
            </w:sdt>
            <w:r w:rsidR="00A11A23" w:rsidRPr="00996FAF">
              <w:rPr>
                <w:rFonts w:ascii="Arial" w:hAnsi="Arial" w:cs="Arial"/>
                <w:color w:val="0000FF"/>
              </w:rPr>
              <w:t xml:space="preserve"> </w:t>
            </w:r>
          </w:p>
        </w:tc>
      </w:tr>
    </w:tbl>
    <w:p w14:paraId="2D0E5092" w14:textId="77777777" w:rsidR="00D87E7C" w:rsidRDefault="00A11A23" w:rsidP="00D87E7C">
      <w:pPr>
        <w:pStyle w:val="Heading20"/>
      </w:pPr>
      <w:r w:rsidRPr="00996FAF">
        <w:t>Findings</w:t>
      </w:r>
    </w:p>
    <w:p w14:paraId="525C63D7" w14:textId="1A949C21" w:rsidR="00C374C2" w:rsidRDefault="00C374C2" w:rsidP="0036130C">
      <w:pPr>
        <w:pStyle w:val="NormalArial"/>
      </w:pPr>
      <w:r>
        <w:t>C</w:t>
      </w:r>
      <w:r w:rsidRPr="6B2FF881">
        <w:t>onsumers</w:t>
      </w:r>
      <w:r>
        <w:t xml:space="preserve"> and </w:t>
      </w:r>
      <w:r w:rsidRPr="6B2FF881">
        <w:t xml:space="preserve">representatives considered assessment and care planning delivered safe and effective care and services. </w:t>
      </w:r>
      <w:r w:rsidR="00AE6258">
        <w:t xml:space="preserve">They advised they are involved in assessment and planning, that they are advised of changes and that a copy of the care plan is provided. </w:t>
      </w:r>
    </w:p>
    <w:p w14:paraId="5B68028A" w14:textId="77777777" w:rsidR="00AE6258" w:rsidRDefault="00AE6258" w:rsidP="0036130C">
      <w:pPr>
        <w:pStyle w:val="NormalArial"/>
      </w:pPr>
      <w:r w:rsidRPr="6B2FF881">
        <w:t>The organisation has policies and procedures available to guide staff practice in the assessment and care planning process</w:t>
      </w:r>
      <w:r>
        <w:t>es.</w:t>
      </w:r>
    </w:p>
    <w:p w14:paraId="65FF315F" w14:textId="66F33BF8" w:rsidR="00C374C2" w:rsidRDefault="00C374C2" w:rsidP="0036130C">
      <w:pPr>
        <w:pStyle w:val="NormalArial"/>
      </w:pPr>
      <w:r w:rsidRPr="6B2FF881">
        <w:t>Registered staff described the assessment</w:t>
      </w:r>
      <w:r w:rsidR="00425AA7">
        <w:t xml:space="preserve">, </w:t>
      </w:r>
      <w:r w:rsidRPr="6B2FF881">
        <w:t>care planning and review process</w:t>
      </w:r>
      <w:r>
        <w:t xml:space="preserve"> and said health professionals including for example, the medical officer, physiotherapist and dietitian are involved in the process</w:t>
      </w:r>
      <w:r w:rsidRPr="6B2FF881">
        <w:t xml:space="preserve">. </w:t>
      </w:r>
      <w:r w:rsidR="00AE6258">
        <w:t xml:space="preserve">Staff reported they consult </w:t>
      </w:r>
      <w:r w:rsidR="00AE6258" w:rsidRPr="00A77CEC">
        <w:rPr>
          <w:color w:val="auto"/>
          <w:szCs w:val="22"/>
        </w:rPr>
        <w:t>with individual consumer’s representatives via telephone, face to face and through electronic messages</w:t>
      </w:r>
      <w:r w:rsidR="00AE6258">
        <w:rPr>
          <w:color w:val="auto"/>
          <w:szCs w:val="22"/>
        </w:rPr>
        <w:t>.</w:t>
      </w:r>
    </w:p>
    <w:p w14:paraId="3B4DA9B6" w14:textId="77777777" w:rsidR="00C374C2" w:rsidRDefault="00C374C2" w:rsidP="0036130C">
      <w:pPr>
        <w:pStyle w:val="NormalArial"/>
        <w:rPr>
          <w:color w:val="auto"/>
          <w:szCs w:val="22"/>
        </w:rPr>
      </w:pPr>
      <w:r w:rsidRPr="00E60D91">
        <w:rPr>
          <w:color w:val="auto"/>
          <w:szCs w:val="22"/>
        </w:rPr>
        <w:t>Staff advised there is discussion about a consumer’s end of life wishes when a consumer enters the service, at care plan review and if a consumer’s condition deteriorates</w:t>
      </w:r>
      <w:r>
        <w:rPr>
          <w:color w:val="auto"/>
          <w:szCs w:val="22"/>
        </w:rPr>
        <w:t xml:space="preserve">. </w:t>
      </w:r>
    </w:p>
    <w:p w14:paraId="12E9D6D7" w14:textId="71A9B891" w:rsidR="00C374C2" w:rsidRDefault="00C374C2" w:rsidP="0036130C">
      <w:pPr>
        <w:pStyle w:val="NormalArial"/>
        <w:rPr>
          <w:color w:val="auto"/>
          <w:szCs w:val="22"/>
        </w:rPr>
      </w:pPr>
      <w:r>
        <w:rPr>
          <w:color w:val="auto"/>
          <w:szCs w:val="22"/>
        </w:rPr>
        <w:t>Staff have access to information about the consumer through the electronic care management system which contains key information about consumers’ diagnoses, end of life wishes, risks, communication, mobility, diet and continence.</w:t>
      </w:r>
      <w:r w:rsidR="00AE6258">
        <w:rPr>
          <w:color w:val="auto"/>
          <w:szCs w:val="22"/>
        </w:rPr>
        <w:t xml:space="preserve"> Additionally, information is shared at handover. </w:t>
      </w:r>
      <w:r>
        <w:rPr>
          <w:color w:val="auto"/>
          <w:szCs w:val="22"/>
        </w:rPr>
        <w:t xml:space="preserve"> </w:t>
      </w:r>
    </w:p>
    <w:p w14:paraId="0AD37207" w14:textId="2D5A138F" w:rsidR="00AE6258" w:rsidRDefault="00AE6258" w:rsidP="0036130C">
      <w:pPr>
        <w:pStyle w:val="NormalArial"/>
        <w:rPr>
          <w:color w:val="auto"/>
          <w:szCs w:val="22"/>
        </w:rPr>
      </w:pPr>
      <w:r>
        <w:rPr>
          <w:bCs/>
          <w:szCs w:val="22"/>
        </w:rPr>
        <w:t>C</w:t>
      </w:r>
      <w:r w:rsidRPr="008634F8">
        <w:rPr>
          <w:bCs/>
          <w:szCs w:val="22"/>
        </w:rPr>
        <w:t xml:space="preserve">are plans are reviewed </w:t>
      </w:r>
      <w:r>
        <w:rPr>
          <w:bCs/>
          <w:szCs w:val="22"/>
        </w:rPr>
        <w:t xml:space="preserve">every three months </w:t>
      </w:r>
      <w:r w:rsidRPr="0079494D">
        <w:rPr>
          <w:bCs/>
          <w:szCs w:val="22"/>
        </w:rPr>
        <w:t xml:space="preserve">by </w:t>
      </w:r>
      <w:r>
        <w:rPr>
          <w:bCs/>
          <w:szCs w:val="22"/>
        </w:rPr>
        <w:t>a r</w:t>
      </w:r>
      <w:r w:rsidRPr="0079494D">
        <w:rPr>
          <w:bCs/>
          <w:szCs w:val="22"/>
        </w:rPr>
        <w:t xml:space="preserve">egistered </w:t>
      </w:r>
      <w:r>
        <w:rPr>
          <w:bCs/>
          <w:szCs w:val="22"/>
        </w:rPr>
        <w:t xml:space="preserve">nurse, </w:t>
      </w:r>
      <w:r w:rsidRPr="0079494D">
        <w:rPr>
          <w:bCs/>
          <w:szCs w:val="22"/>
        </w:rPr>
        <w:t xml:space="preserve">when circumstances change or if there is an incident involving a </w:t>
      </w:r>
      <w:r w:rsidRPr="008634F8">
        <w:rPr>
          <w:bCs/>
          <w:color w:val="auto"/>
          <w:szCs w:val="22"/>
        </w:rPr>
        <w:t>consumer. The</w:t>
      </w:r>
      <w:r>
        <w:rPr>
          <w:bCs/>
          <w:color w:val="auto"/>
          <w:szCs w:val="22"/>
        </w:rPr>
        <w:t xml:space="preserve"> </w:t>
      </w:r>
      <w:r w:rsidRPr="00B96EB5">
        <w:rPr>
          <w:bCs/>
          <w:color w:val="auto"/>
          <w:szCs w:val="22"/>
        </w:rPr>
        <w:t xml:space="preserve">Care Manager </w:t>
      </w:r>
      <w:r w:rsidRPr="008634F8">
        <w:rPr>
          <w:bCs/>
          <w:color w:val="auto"/>
          <w:szCs w:val="22"/>
        </w:rPr>
        <w:t xml:space="preserve">and </w:t>
      </w:r>
      <w:r>
        <w:rPr>
          <w:bCs/>
          <w:color w:val="auto"/>
          <w:szCs w:val="22"/>
        </w:rPr>
        <w:t>r</w:t>
      </w:r>
      <w:r w:rsidRPr="008634F8">
        <w:rPr>
          <w:bCs/>
          <w:color w:val="auto"/>
          <w:szCs w:val="22"/>
        </w:rPr>
        <w:t xml:space="preserve">egistered staff </w:t>
      </w:r>
      <w:r w:rsidRPr="008634F8">
        <w:rPr>
          <w:bCs/>
          <w:color w:val="auto"/>
          <w:szCs w:val="22"/>
        </w:rPr>
        <w:lastRenderedPageBreak/>
        <w:t>advised care plan reviews are scheduled</w:t>
      </w:r>
      <w:r>
        <w:rPr>
          <w:bCs/>
          <w:color w:val="auto"/>
          <w:szCs w:val="22"/>
        </w:rPr>
        <w:t xml:space="preserve"> with alerts on the electronic care management system.</w:t>
      </w:r>
    </w:p>
    <w:p w14:paraId="58E59523" w14:textId="31D4927B" w:rsidR="00D576C1" w:rsidRDefault="00AE6258" w:rsidP="0036130C">
      <w:pPr>
        <w:pStyle w:val="NormalArial"/>
      </w:pPr>
      <w:r>
        <w:rPr>
          <w:bCs/>
          <w:szCs w:val="22"/>
        </w:rPr>
        <w:t>The Assessment Team reviewed documentation and found c</w:t>
      </w:r>
      <w:r w:rsidR="00D576C1">
        <w:rPr>
          <w:bCs/>
          <w:szCs w:val="22"/>
        </w:rPr>
        <w:t xml:space="preserve">are </w:t>
      </w:r>
      <w:r w:rsidR="00D576C1" w:rsidRPr="00827253">
        <w:rPr>
          <w:bCs/>
          <w:szCs w:val="22"/>
        </w:rPr>
        <w:t>planning is completed in partnership with consumers and others they wish to be involved. Where it is assessed as necessary, other health care providers and organisations are included in assessment and planning for consumers</w:t>
      </w:r>
      <w:r>
        <w:rPr>
          <w:bCs/>
          <w:szCs w:val="22"/>
        </w:rPr>
        <w:t>.</w:t>
      </w:r>
      <w:r w:rsidRPr="00AE6258">
        <w:t xml:space="preserve"> </w:t>
      </w:r>
      <w:r w:rsidRPr="6B2FF881">
        <w:t xml:space="preserve">Documentation </w:t>
      </w:r>
      <w:r w:rsidR="00FB6A03">
        <w:t>addressed</w:t>
      </w:r>
      <w:r w:rsidRPr="6B2FF881">
        <w:t xml:space="preserve"> potential risks to consumers’ health and wellbeing including falls, diabetes management and skin integrity.</w:t>
      </w:r>
    </w:p>
    <w:p w14:paraId="2D0E5093" w14:textId="6AD7B26B" w:rsidR="0087700C" w:rsidRPr="00334B7D" w:rsidRDefault="00A11A23" w:rsidP="0036130C">
      <w:pPr>
        <w:pStyle w:val="NormalArial"/>
      </w:pPr>
      <w:r w:rsidRPr="00996FAF">
        <w:br w:type="page"/>
      </w:r>
    </w:p>
    <w:p w14:paraId="2D0E5094"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16A2E" w14:paraId="2D0E5097"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D0E5095" w14:textId="77777777" w:rsidR="00FC045E" w:rsidRPr="00996FAF" w:rsidRDefault="00A11A2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0E5096"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09E"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98" w14:textId="77777777" w:rsidR="00FC045E" w:rsidRPr="00996FAF" w:rsidRDefault="00A11A2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0E5099" w14:textId="77777777" w:rsidR="00FC045E" w:rsidRPr="00996FAF" w:rsidRDefault="00A11A2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0E509A" w14:textId="77777777" w:rsidR="00FC045E" w:rsidRPr="00996FAF" w:rsidRDefault="00A11A2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0E509B" w14:textId="77777777" w:rsidR="00FC045E" w:rsidRPr="00996FAF" w:rsidRDefault="00A11A2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0E509C" w14:textId="77777777" w:rsidR="00FC045E" w:rsidRPr="00996FAF" w:rsidRDefault="00A11A2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0E509D" w14:textId="1DC3D536" w:rsidR="00FC045E" w:rsidRPr="00996FAF" w:rsidRDefault="00716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11F62">
                  <w:rPr>
                    <w:rFonts w:ascii="Arial" w:hAnsi="Arial" w:cs="Arial"/>
                    <w:color w:val="auto"/>
                  </w:rPr>
                  <w:t>Compliant</w:t>
                </w:r>
              </w:sdtContent>
            </w:sdt>
            <w:r w:rsidR="00A11A23" w:rsidRPr="00996FAF">
              <w:rPr>
                <w:rFonts w:ascii="Arial" w:hAnsi="Arial" w:cs="Arial"/>
                <w:color w:val="0000FF"/>
              </w:rPr>
              <w:t xml:space="preserve"> </w:t>
            </w:r>
          </w:p>
        </w:tc>
      </w:tr>
      <w:tr w:rsidR="00016A2E" w14:paraId="2D0E50A2"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9F" w14:textId="77777777" w:rsidR="00FC045E" w:rsidRPr="00996FAF" w:rsidRDefault="00A11A2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0E50A0" w14:textId="77777777" w:rsidR="00FC045E" w:rsidRPr="00996FAF" w:rsidRDefault="00A11A2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0E50A1" w14:textId="68B76460" w:rsidR="00FC045E" w:rsidRPr="00996FAF" w:rsidRDefault="007168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11F62">
                  <w:rPr>
                    <w:rFonts w:ascii="Arial" w:hAnsi="Arial" w:cs="Arial"/>
                    <w:color w:val="auto"/>
                  </w:rPr>
                  <w:t>Compliant</w:t>
                </w:r>
              </w:sdtContent>
            </w:sdt>
            <w:r w:rsidR="00A11A23" w:rsidRPr="00996FAF">
              <w:rPr>
                <w:rFonts w:ascii="Arial" w:hAnsi="Arial" w:cs="Arial"/>
                <w:color w:val="0000FF"/>
              </w:rPr>
              <w:t xml:space="preserve"> </w:t>
            </w:r>
          </w:p>
        </w:tc>
      </w:tr>
      <w:tr w:rsidR="00016A2E" w14:paraId="2D0E50A6"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A3" w14:textId="77777777" w:rsidR="00FC045E" w:rsidRPr="00996FAF" w:rsidRDefault="00A11A2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D0E50A4" w14:textId="77777777" w:rsidR="00FC045E" w:rsidRPr="00996FAF" w:rsidRDefault="00A11A2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D0E50A5" w14:textId="3C051D45" w:rsidR="00FC045E" w:rsidRPr="00996FAF" w:rsidRDefault="00716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11F62">
                  <w:rPr>
                    <w:rFonts w:ascii="Arial" w:hAnsi="Arial" w:cs="Arial"/>
                    <w:color w:val="auto"/>
                  </w:rPr>
                  <w:t>Compliant</w:t>
                </w:r>
              </w:sdtContent>
            </w:sdt>
            <w:r w:rsidR="00A11A23" w:rsidRPr="00996FAF">
              <w:rPr>
                <w:rFonts w:ascii="Arial" w:hAnsi="Arial" w:cs="Arial"/>
                <w:color w:val="0000FF"/>
              </w:rPr>
              <w:t xml:space="preserve"> </w:t>
            </w:r>
          </w:p>
        </w:tc>
      </w:tr>
      <w:tr w:rsidR="00016A2E" w14:paraId="2D0E50AA"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A7" w14:textId="77777777" w:rsidR="00FC045E" w:rsidRPr="00996FAF" w:rsidRDefault="00A11A2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D0E50A8" w14:textId="77777777" w:rsidR="00FC045E" w:rsidRPr="00996FAF" w:rsidRDefault="00A11A2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0E50A9" w14:textId="699C73D1" w:rsidR="00FC045E" w:rsidRPr="00996FAF" w:rsidRDefault="0071680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11F62">
                  <w:rPr>
                    <w:rFonts w:ascii="Arial" w:hAnsi="Arial" w:cs="Arial"/>
                    <w:color w:val="auto"/>
                  </w:rPr>
                  <w:t>Compliant</w:t>
                </w:r>
              </w:sdtContent>
            </w:sdt>
            <w:r w:rsidR="00A11A23" w:rsidRPr="00996FAF">
              <w:rPr>
                <w:rFonts w:ascii="Arial" w:hAnsi="Arial" w:cs="Arial"/>
                <w:color w:val="0000FF"/>
              </w:rPr>
              <w:t xml:space="preserve"> </w:t>
            </w:r>
          </w:p>
        </w:tc>
      </w:tr>
      <w:tr w:rsidR="00016A2E" w14:paraId="2D0E50AE"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AB" w14:textId="77777777" w:rsidR="00FC045E" w:rsidRPr="00996FAF" w:rsidRDefault="00A11A2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D0E50AC" w14:textId="77777777" w:rsidR="00FC045E" w:rsidRPr="00996FAF" w:rsidRDefault="00A11A2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D0E50AD" w14:textId="47B31D0F" w:rsidR="00FC045E" w:rsidRPr="00996FAF" w:rsidRDefault="00716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11F62">
                  <w:rPr>
                    <w:rFonts w:ascii="Arial" w:hAnsi="Arial" w:cs="Arial"/>
                    <w:color w:val="auto"/>
                  </w:rPr>
                  <w:t>Compliant</w:t>
                </w:r>
              </w:sdtContent>
            </w:sdt>
            <w:r w:rsidR="00A11A23" w:rsidRPr="00996FAF">
              <w:rPr>
                <w:rFonts w:ascii="Arial" w:hAnsi="Arial" w:cs="Arial"/>
                <w:color w:val="0000FF"/>
              </w:rPr>
              <w:t xml:space="preserve"> </w:t>
            </w:r>
          </w:p>
        </w:tc>
      </w:tr>
      <w:tr w:rsidR="00016A2E" w14:paraId="2D0E50B2"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AF" w14:textId="77777777" w:rsidR="00FC045E" w:rsidRPr="00996FAF" w:rsidRDefault="00A11A2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D0E50B0" w14:textId="77777777" w:rsidR="00FC045E" w:rsidRPr="00996FAF" w:rsidRDefault="00A11A2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D0E50B1" w14:textId="5643DA59" w:rsidR="00FC045E" w:rsidRPr="00996FAF" w:rsidRDefault="007168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11F62">
                  <w:rPr>
                    <w:rFonts w:ascii="Arial" w:hAnsi="Arial" w:cs="Arial"/>
                    <w:color w:val="auto"/>
                  </w:rPr>
                  <w:t>Compliant</w:t>
                </w:r>
              </w:sdtContent>
            </w:sdt>
            <w:r w:rsidR="00A11A23" w:rsidRPr="00996FAF">
              <w:rPr>
                <w:rFonts w:ascii="Arial" w:hAnsi="Arial" w:cs="Arial"/>
                <w:color w:val="0000FF"/>
              </w:rPr>
              <w:t xml:space="preserve"> </w:t>
            </w:r>
          </w:p>
        </w:tc>
      </w:tr>
      <w:tr w:rsidR="00016A2E" w14:paraId="2D0E50B8"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B3" w14:textId="77777777" w:rsidR="00FC045E" w:rsidRPr="00996FAF" w:rsidRDefault="00A11A2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D0E50B4" w14:textId="77777777" w:rsidR="00FC045E" w:rsidRPr="00996FAF" w:rsidRDefault="00A11A2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0E50B5" w14:textId="77777777" w:rsidR="00FC045E" w:rsidRPr="00996FAF" w:rsidRDefault="00A11A2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0E50B6" w14:textId="77777777" w:rsidR="00FC045E" w:rsidRPr="00996FAF" w:rsidRDefault="00A11A2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D0E50B7" w14:textId="544491BC" w:rsidR="00FC045E" w:rsidRPr="00996FAF" w:rsidRDefault="007168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11F62">
                  <w:rPr>
                    <w:rFonts w:ascii="Arial" w:hAnsi="Arial" w:cs="Arial"/>
                    <w:color w:val="auto"/>
                  </w:rPr>
                  <w:t>Compliant</w:t>
                </w:r>
              </w:sdtContent>
            </w:sdt>
            <w:r w:rsidR="00A11A23" w:rsidRPr="00996FAF">
              <w:rPr>
                <w:rFonts w:ascii="Arial" w:hAnsi="Arial" w:cs="Arial"/>
                <w:color w:val="0000FF"/>
              </w:rPr>
              <w:t xml:space="preserve"> </w:t>
            </w:r>
          </w:p>
        </w:tc>
      </w:tr>
    </w:tbl>
    <w:p w14:paraId="2D0E50B9" w14:textId="77777777" w:rsidR="00D87E7C" w:rsidRDefault="00A11A23" w:rsidP="00D87E7C">
      <w:pPr>
        <w:pStyle w:val="Heading20"/>
      </w:pPr>
      <w:r w:rsidRPr="00996FAF">
        <w:t>Findings</w:t>
      </w:r>
    </w:p>
    <w:p w14:paraId="6CBA0F65" w14:textId="5DF546BD" w:rsidR="00551D92" w:rsidRDefault="00551D92" w:rsidP="0036130C">
      <w:pPr>
        <w:pStyle w:val="NormalArial"/>
        <w:rPr>
          <w:rFonts w:eastAsia="Arial"/>
        </w:rPr>
      </w:pPr>
      <w:r w:rsidRPr="00E52E2C">
        <w:rPr>
          <w:color w:val="auto"/>
          <w:szCs w:val="22"/>
        </w:rPr>
        <w:t xml:space="preserve">The service has a suite of policies to guide staff in </w:t>
      </w:r>
      <w:r w:rsidR="00112988">
        <w:rPr>
          <w:color w:val="auto"/>
          <w:szCs w:val="22"/>
        </w:rPr>
        <w:t xml:space="preserve">relation to personal and clinical care that includes </w:t>
      </w:r>
      <w:r w:rsidRPr="00E52E2C">
        <w:rPr>
          <w:color w:val="auto"/>
          <w:szCs w:val="22"/>
        </w:rPr>
        <w:t>the identification and management of high impact and high prevalence risks associated with the care of consumers</w:t>
      </w:r>
      <w:r w:rsidR="00112988">
        <w:rPr>
          <w:color w:val="auto"/>
          <w:szCs w:val="22"/>
        </w:rPr>
        <w:t xml:space="preserve"> and infection control.</w:t>
      </w:r>
    </w:p>
    <w:p w14:paraId="6286317A" w14:textId="102A9FDA" w:rsidR="00551D92" w:rsidRDefault="00411F62" w:rsidP="0036130C">
      <w:pPr>
        <w:pStyle w:val="NormalArial"/>
        <w:rPr>
          <w:color w:val="auto"/>
          <w:szCs w:val="22"/>
        </w:rPr>
      </w:pPr>
      <w:r w:rsidRPr="00C51239">
        <w:rPr>
          <w:rFonts w:eastAsia="Arial"/>
        </w:rPr>
        <w:t>Care</w:t>
      </w:r>
      <w:r w:rsidRPr="00586203">
        <w:rPr>
          <w:color w:val="auto"/>
          <w:szCs w:val="22"/>
        </w:rPr>
        <w:t xml:space="preserve"> </w:t>
      </w:r>
      <w:r w:rsidRPr="00B96EB5">
        <w:rPr>
          <w:color w:val="auto"/>
          <w:szCs w:val="22"/>
        </w:rPr>
        <w:t xml:space="preserve">planning </w:t>
      </w:r>
      <w:r w:rsidRPr="00B96EB5">
        <w:rPr>
          <w:bCs/>
          <w:color w:val="auto"/>
          <w:szCs w:val="22"/>
        </w:rPr>
        <w:t>documentation</w:t>
      </w:r>
      <w:r w:rsidRPr="00B96EB5">
        <w:rPr>
          <w:color w:val="auto"/>
          <w:szCs w:val="22"/>
        </w:rPr>
        <w:t xml:space="preserve"> was reviewed for </w:t>
      </w:r>
      <w:r>
        <w:rPr>
          <w:color w:val="auto"/>
          <w:szCs w:val="22"/>
        </w:rPr>
        <w:t xml:space="preserve">consumers </w:t>
      </w:r>
      <w:r w:rsidRPr="00586203">
        <w:rPr>
          <w:color w:val="auto"/>
          <w:szCs w:val="22"/>
        </w:rPr>
        <w:t xml:space="preserve">requiring management of wounds, falls prevention, diabetes, challenging behaviours, pain, catheter care and maintenance of skin integrity. This demonstrated and consumer and staff interviews confirmed, consumers are receiving individualised care which is safe and right for them and is based on best practice. </w:t>
      </w:r>
    </w:p>
    <w:p w14:paraId="40AE595A" w14:textId="326D8CEB" w:rsidR="00E921E3" w:rsidRDefault="00E921E3" w:rsidP="0036130C">
      <w:pPr>
        <w:pStyle w:val="NormalArial"/>
        <w:rPr>
          <w:color w:val="auto"/>
          <w:szCs w:val="22"/>
        </w:rPr>
      </w:pPr>
      <w:r>
        <w:rPr>
          <w:color w:val="auto"/>
          <w:szCs w:val="22"/>
        </w:rPr>
        <w:t xml:space="preserve">Care documentation demonstrated </w:t>
      </w:r>
      <w:r w:rsidR="00B06C03" w:rsidRPr="00C51239">
        <w:rPr>
          <w:color w:val="auto"/>
          <w:szCs w:val="22"/>
        </w:rPr>
        <w:t>staff recognise, report and respond to changes in a consumer’s condition. Clinical staff advised actions taken include assessment of the consumer, discussion with the consumer</w:t>
      </w:r>
      <w:r w:rsidR="00B06C03">
        <w:rPr>
          <w:color w:val="auto"/>
          <w:szCs w:val="22"/>
        </w:rPr>
        <w:t xml:space="preserve"> and </w:t>
      </w:r>
      <w:r w:rsidR="00B06C03" w:rsidRPr="00C51239">
        <w:rPr>
          <w:color w:val="auto"/>
          <w:szCs w:val="22"/>
        </w:rPr>
        <w:t xml:space="preserve">representative, referral to the </w:t>
      </w:r>
      <w:r w:rsidR="00B06C03">
        <w:rPr>
          <w:color w:val="auto"/>
          <w:szCs w:val="22"/>
        </w:rPr>
        <w:t>medical officer</w:t>
      </w:r>
      <w:r w:rsidR="00B06C03" w:rsidRPr="00C51239">
        <w:rPr>
          <w:color w:val="auto"/>
          <w:szCs w:val="22"/>
        </w:rPr>
        <w:t xml:space="preserve"> or </w:t>
      </w:r>
      <w:r w:rsidR="00B06C03">
        <w:rPr>
          <w:color w:val="auto"/>
          <w:szCs w:val="22"/>
        </w:rPr>
        <w:t>allied health professionals</w:t>
      </w:r>
      <w:r w:rsidR="00B06C03" w:rsidRPr="00C51239">
        <w:rPr>
          <w:color w:val="auto"/>
          <w:szCs w:val="22"/>
        </w:rPr>
        <w:t xml:space="preserve"> and transfer to hospital if necessary. Care staff advised they notify clinical staff if they have concerns about a consumer’s condition</w:t>
      </w:r>
      <w:r w:rsidR="00B06C03">
        <w:rPr>
          <w:color w:val="auto"/>
          <w:szCs w:val="22"/>
        </w:rPr>
        <w:t>.</w:t>
      </w:r>
    </w:p>
    <w:p w14:paraId="2FC3EDF6" w14:textId="6701AED8" w:rsidR="003C5B47" w:rsidRDefault="00BE486B" w:rsidP="0036130C">
      <w:pPr>
        <w:pStyle w:val="NormalArial"/>
        <w:rPr>
          <w:color w:val="auto"/>
          <w:szCs w:val="22"/>
        </w:rPr>
      </w:pPr>
      <w:r>
        <w:rPr>
          <w:color w:val="auto"/>
          <w:szCs w:val="22"/>
        </w:rPr>
        <w:lastRenderedPageBreak/>
        <w:t>Staff receive up to date information about consumers at handover and through the electronic care management system</w:t>
      </w:r>
      <w:r w:rsidR="009F5FA0">
        <w:rPr>
          <w:color w:val="auto"/>
          <w:szCs w:val="22"/>
        </w:rPr>
        <w:t xml:space="preserve">. </w:t>
      </w:r>
      <w:r w:rsidR="003C5B47" w:rsidRPr="00C51239">
        <w:rPr>
          <w:color w:val="auto"/>
          <w:szCs w:val="22"/>
        </w:rPr>
        <w:t xml:space="preserve">Care documentation contained adequate information to support </w:t>
      </w:r>
      <w:r w:rsidR="009F5FA0">
        <w:rPr>
          <w:color w:val="auto"/>
          <w:szCs w:val="22"/>
        </w:rPr>
        <w:t xml:space="preserve">delivery of safe, quality </w:t>
      </w:r>
      <w:r w:rsidR="00EE7D91">
        <w:rPr>
          <w:color w:val="auto"/>
          <w:szCs w:val="22"/>
        </w:rPr>
        <w:t>personal and clinical care</w:t>
      </w:r>
      <w:r w:rsidR="009F5FA0">
        <w:rPr>
          <w:color w:val="auto"/>
          <w:szCs w:val="22"/>
        </w:rPr>
        <w:t xml:space="preserve">. </w:t>
      </w:r>
      <w:r w:rsidR="00460704">
        <w:rPr>
          <w:color w:val="auto"/>
          <w:szCs w:val="22"/>
        </w:rPr>
        <w:t xml:space="preserve"> </w:t>
      </w:r>
    </w:p>
    <w:p w14:paraId="68B352B1" w14:textId="77777777" w:rsidR="00551D92" w:rsidRDefault="00551D92" w:rsidP="0036130C">
      <w:pPr>
        <w:pStyle w:val="NormalArial"/>
      </w:pPr>
      <w:r>
        <w:t xml:space="preserve">The service advised there are no consumers with restrictive practices in place and a review of the psychotropic register confirmed that consumers prescribed psychotropic medication have a corresponding diagnosis to support this. </w:t>
      </w:r>
    </w:p>
    <w:p w14:paraId="325A50D4" w14:textId="2D79A8A9" w:rsidR="00551D92" w:rsidRDefault="00551D92" w:rsidP="0036130C">
      <w:pPr>
        <w:pStyle w:val="NormalArial"/>
        <w:rPr>
          <w:color w:val="auto"/>
          <w:szCs w:val="22"/>
        </w:rPr>
      </w:pPr>
      <w:r w:rsidRPr="00B11646">
        <w:rPr>
          <w:color w:val="auto"/>
          <w:szCs w:val="22"/>
        </w:rPr>
        <w:t>Management reported they know care is safe and effective because they monitor the consumer’s condition, receive feedback from consumers about their care</w:t>
      </w:r>
      <w:r>
        <w:rPr>
          <w:color w:val="auto"/>
          <w:szCs w:val="22"/>
        </w:rPr>
        <w:t xml:space="preserve">, </w:t>
      </w:r>
      <w:r w:rsidRPr="00B11646">
        <w:rPr>
          <w:color w:val="auto"/>
          <w:szCs w:val="22"/>
        </w:rPr>
        <w:t>review care documentation</w:t>
      </w:r>
      <w:r w:rsidR="00CF03B7">
        <w:rPr>
          <w:color w:val="auto"/>
          <w:szCs w:val="22"/>
        </w:rPr>
        <w:t>,</w:t>
      </w:r>
      <w:r w:rsidRPr="00B11646">
        <w:rPr>
          <w:color w:val="auto"/>
          <w:szCs w:val="22"/>
        </w:rPr>
        <w:t xml:space="preserve"> analyse incidents to identify any emerging concerns or care needs</w:t>
      </w:r>
      <w:r w:rsidR="00CF03B7">
        <w:rPr>
          <w:color w:val="auto"/>
          <w:szCs w:val="22"/>
        </w:rPr>
        <w:t xml:space="preserve"> and</w:t>
      </w:r>
      <w:r w:rsidR="00112988">
        <w:rPr>
          <w:color w:val="auto"/>
          <w:szCs w:val="22"/>
        </w:rPr>
        <w:t xml:space="preserve"> </w:t>
      </w:r>
      <w:r w:rsidR="00CF03B7" w:rsidRPr="00B11646">
        <w:rPr>
          <w:color w:val="auto"/>
          <w:szCs w:val="22"/>
        </w:rPr>
        <w:t>refer consumers to other health providers when required</w:t>
      </w:r>
      <w:r>
        <w:rPr>
          <w:color w:val="auto"/>
          <w:szCs w:val="22"/>
        </w:rPr>
        <w:t>.</w:t>
      </w:r>
      <w:r w:rsidR="00792604">
        <w:rPr>
          <w:color w:val="auto"/>
          <w:szCs w:val="22"/>
        </w:rPr>
        <w:t xml:space="preserve"> </w:t>
      </w:r>
      <w:r w:rsidR="006F651C">
        <w:rPr>
          <w:bCs/>
          <w:color w:val="auto"/>
          <w:szCs w:val="22"/>
        </w:rPr>
        <w:t>T</w:t>
      </w:r>
      <w:r w:rsidR="00CF03B7" w:rsidRPr="00C87A6C">
        <w:rPr>
          <w:bCs/>
          <w:color w:val="auto"/>
          <w:szCs w:val="22"/>
        </w:rPr>
        <w:t xml:space="preserve">he service is supported by a dietitian, </w:t>
      </w:r>
      <w:r w:rsidR="006F651C">
        <w:rPr>
          <w:bCs/>
          <w:color w:val="auto"/>
          <w:szCs w:val="22"/>
        </w:rPr>
        <w:t>medical officers</w:t>
      </w:r>
      <w:r w:rsidR="00CF03B7" w:rsidRPr="00C87A6C">
        <w:rPr>
          <w:bCs/>
          <w:color w:val="auto"/>
          <w:szCs w:val="22"/>
        </w:rPr>
        <w:t xml:space="preserve">, </w:t>
      </w:r>
      <w:r w:rsidR="006F651C">
        <w:rPr>
          <w:bCs/>
          <w:color w:val="auto"/>
          <w:szCs w:val="22"/>
        </w:rPr>
        <w:t>speech pathologist</w:t>
      </w:r>
      <w:r w:rsidR="00CF03B7" w:rsidRPr="00C87A6C">
        <w:rPr>
          <w:bCs/>
          <w:color w:val="auto"/>
          <w:szCs w:val="22"/>
        </w:rPr>
        <w:t>,</w:t>
      </w:r>
      <w:r w:rsidR="006F651C">
        <w:rPr>
          <w:bCs/>
          <w:color w:val="auto"/>
          <w:szCs w:val="22"/>
        </w:rPr>
        <w:t xml:space="preserve"> physiotherapist</w:t>
      </w:r>
      <w:r w:rsidR="00CF03B7">
        <w:rPr>
          <w:bCs/>
          <w:color w:val="auto"/>
          <w:szCs w:val="22"/>
        </w:rPr>
        <w:t xml:space="preserve">, and pharmacist. </w:t>
      </w:r>
      <w:r w:rsidR="00CF03B7" w:rsidRPr="00EE3DBF">
        <w:rPr>
          <w:bCs/>
          <w:color w:val="auto"/>
          <w:szCs w:val="22"/>
        </w:rPr>
        <w:t xml:space="preserve">Referrals can be made to a geriatrician, external dementia support service, </w:t>
      </w:r>
      <w:r w:rsidR="00CF03B7">
        <w:rPr>
          <w:bCs/>
          <w:color w:val="auto"/>
          <w:szCs w:val="22"/>
        </w:rPr>
        <w:t xml:space="preserve">audiologist, optometrist, palliative care consultancy service and local hospital and health service aged care </w:t>
      </w:r>
      <w:r w:rsidR="00711C3C">
        <w:rPr>
          <w:bCs/>
          <w:color w:val="auto"/>
          <w:szCs w:val="22"/>
        </w:rPr>
        <w:t>team</w:t>
      </w:r>
      <w:r w:rsidR="006F651C">
        <w:rPr>
          <w:bCs/>
          <w:color w:val="auto"/>
          <w:szCs w:val="22"/>
        </w:rPr>
        <w:t>.</w:t>
      </w:r>
      <w:r w:rsidR="00711C3C">
        <w:rPr>
          <w:bCs/>
          <w:color w:val="auto"/>
          <w:szCs w:val="22"/>
        </w:rPr>
        <w:t xml:space="preserve"> </w:t>
      </w:r>
    </w:p>
    <w:p w14:paraId="5D987B6A" w14:textId="1F4ED439" w:rsidR="00551D92" w:rsidRDefault="00551D92" w:rsidP="0036130C">
      <w:pPr>
        <w:pStyle w:val="NormalArial"/>
        <w:rPr>
          <w:color w:val="auto"/>
          <w:szCs w:val="22"/>
        </w:rPr>
      </w:pPr>
      <w:r>
        <w:rPr>
          <w:color w:val="auto"/>
          <w:szCs w:val="22"/>
        </w:rPr>
        <w:t>H</w:t>
      </w:r>
      <w:r w:rsidRPr="00462B73">
        <w:rPr>
          <w:color w:val="auto"/>
          <w:szCs w:val="22"/>
        </w:rPr>
        <w:t>igh impact, high prevalence risks to consumers are managed effectively via clinical review</w:t>
      </w:r>
      <w:r>
        <w:rPr>
          <w:color w:val="auto"/>
          <w:szCs w:val="22"/>
        </w:rPr>
        <w:t xml:space="preserve"> and high-risk management plans</w:t>
      </w:r>
      <w:r w:rsidRPr="00462B73">
        <w:rPr>
          <w:color w:val="auto"/>
          <w:szCs w:val="22"/>
        </w:rPr>
        <w:t xml:space="preserve"> which includes other health professionals when required. Staff could describe the main risks to the consumers and the risk mitigation strategies </w:t>
      </w:r>
      <w:r w:rsidRPr="00B96EB5">
        <w:rPr>
          <w:color w:val="auto"/>
          <w:szCs w:val="22"/>
        </w:rPr>
        <w:t xml:space="preserve">in place. </w:t>
      </w:r>
      <w:r w:rsidRPr="00462B73">
        <w:rPr>
          <w:color w:val="auto"/>
          <w:szCs w:val="22"/>
        </w:rPr>
        <w:t>Strategies to mitigate risks are implemented</w:t>
      </w:r>
      <w:r>
        <w:rPr>
          <w:color w:val="auto"/>
          <w:szCs w:val="22"/>
        </w:rPr>
        <w:t>,</w:t>
      </w:r>
      <w:r w:rsidR="00673943">
        <w:rPr>
          <w:color w:val="auto"/>
          <w:szCs w:val="22"/>
        </w:rPr>
        <w:t xml:space="preserve"> and</w:t>
      </w:r>
      <w:r>
        <w:rPr>
          <w:color w:val="auto"/>
          <w:szCs w:val="22"/>
        </w:rPr>
        <w:t xml:space="preserve"> </w:t>
      </w:r>
      <w:r w:rsidRPr="00462B73">
        <w:rPr>
          <w:color w:val="auto"/>
          <w:szCs w:val="22"/>
        </w:rPr>
        <w:t>management review, trend and analyse clinical incident</w:t>
      </w:r>
      <w:r w:rsidR="00112988">
        <w:rPr>
          <w:color w:val="auto"/>
          <w:szCs w:val="22"/>
        </w:rPr>
        <w:t>s</w:t>
      </w:r>
      <w:r w:rsidRPr="00462B73">
        <w:rPr>
          <w:color w:val="auto"/>
          <w:szCs w:val="22"/>
        </w:rPr>
        <w:t xml:space="preserve"> and quality indicator data which is reported both within the organisation and externally.</w:t>
      </w:r>
    </w:p>
    <w:p w14:paraId="4530B54B" w14:textId="5E173C9D" w:rsidR="00320145" w:rsidRDefault="00551D92" w:rsidP="0036130C">
      <w:pPr>
        <w:pStyle w:val="NormalArial"/>
      </w:pPr>
      <w:r>
        <w:t>For those consumers approaching end of life, palliative care support is available from the local hospital.</w:t>
      </w:r>
      <w:r w:rsidR="00B4069D">
        <w:t xml:space="preserve"> The Assessment</w:t>
      </w:r>
      <w:r w:rsidR="00112988">
        <w:t xml:space="preserve"> Team</w:t>
      </w:r>
      <w:r w:rsidR="00B4069D">
        <w:t xml:space="preserve"> confirmed that for these consumers, end of life preferences were </w:t>
      </w:r>
      <w:r w:rsidR="00112988">
        <w:t>reflected</w:t>
      </w:r>
      <w:r w:rsidR="00B4069D">
        <w:t xml:space="preserve"> in the care plan and included pain management, pressure area care, spiritual preferences, emotional support and emergency </w:t>
      </w:r>
      <w:r w:rsidR="00DD6720">
        <w:t>medications</w:t>
      </w:r>
      <w:r w:rsidR="00B4069D">
        <w:t>. There was regular review b</w:t>
      </w:r>
      <w:r w:rsidR="00A417B3">
        <w:t xml:space="preserve">y </w:t>
      </w:r>
      <w:r w:rsidR="00B4069D">
        <w:t xml:space="preserve">medical officers, regular repositioning and </w:t>
      </w:r>
      <w:r w:rsidR="00A417B3">
        <w:t>m</w:t>
      </w:r>
      <w:r w:rsidR="00B4069D">
        <w:t xml:space="preserve">outh care provided. Representatives of the consumer were provided emotional support. </w:t>
      </w:r>
      <w:r w:rsidR="00B50B14">
        <w:t xml:space="preserve">A representative for a consumer who had passed away said staff were ‘very caring’ and their family member’s wishes were followed. </w:t>
      </w:r>
      <w:r w:rsidR="006276A8">
        <w:t xml:space="preserve"> </w:t>
      </w:r>
    </w:p>
    <w:p w14:paraId="0089CBAA" w14:textId="77777777" w:rsidR="004503A8" w:rsidRDefault="001B2AF1" w:rsidP="0036130C">
      <w:pPr>
        <w:pStyle w:val="NormalArial"/>
        <w:rPr>
          <w:szCs w:val="22"/>
        </w:rPr>
      </w:pPr>
      <w:r>
        <w:rPr>
          <w:szCs w:val="22"/>
        </w:rPr>
        <w:t>E</w:t>
      </w:r>
      <w:r w:rsidRPr="00B43200">
        <w:rPr>
          <w:szCs w:val="22"/>
        </w:rPr>
        <w:t xml:space="preserve">ffective processes are in place for </w:t>
      </w:r>
      <w:r>
        <w:rPr>
          <w:szCs w:val="22"/>
        </w:rPr>
        <w:t>infection prevention and control</w:t>
      </w:r>
      <w:r w:rsidRPr="00B43200">
        <w:rPr>
          <w:szCs w:val="22"/>
        </w:rPr>
        <w:t xml:space="preserve"> including management of an infectious outbreak and there are practices to promote evidence-based use of antibiotics</w:t>
      </w:r>
      <w:r w:rsidRPr="00B43200">
        <w:rPr>
          <w:color w:val="auto"/>
          <w:szCs w:val="22"/>
        </w:rPr>
        <w:t>.</w:t>
      </w:r>
      <w:r w:rsidRPr="00B43200">
        <w:rPr>
          <w:color w:val="FF0000"/>
          <w:szCs w:val="22"/>
        </w:rPr>
        <w:t xml:space="preserve"> </w:t>
      </w:r>
      <w:r w:rsidR="00304EB7">
        <w:rPr>
          <w:szCs w:val="22"/>
        </w:rPr>
        <w:t>A</w:t>
      </w:r>
      <w:r w:rsidRPr="00B43200">
        <w:rPr>
          <w:szCs w:val="22"/>
        </w:rPr>
        <w:t xml:space="preserve"> current outbreak management plan, policies and procedures guide staff in </w:t>
      </w:r>
      <w:r w:rsidR="000F10F8">
        <w:rPr>
          <w:szCs w:val="22"/>
        </w:rPr>
        <w:t>infection prevention and control,</w:t>
      </w:r>
      <w:r w:rsidR="000F10F8" w:rsidRPr="00B43200">
        <w:rPr>
          <w:szCs w:val="22"/>
        </w:rPr>
        <w:t xml:space="preserve"> </w:t>
      </w:r>
      <w:r w:rsidRPr="00B43200">
        <w:rPr>
          <w:szCs w:val="22"/>
        </w:rPr>
        <w:t>and antibiotic management</w:t>
      </w:r>
      <w:r w:rsidR="00304EB7">
        <w:rPr>
          <w:szCs w:val="22"/>
        </w:rPr>
        <w:t>.</w:t>
      </w:r>
      <w:r w:rsidR="00046536">
        <w:rPr>
          <w:szCs w:val="22"/>
        </w:rPr>
        <w:t xml:space="preserve"> The service has an infection prevention and control</w:t>
      </w:r>
      <w:r w:rsidR="007F7B17">
        <w:rPr>
          <w:szCs w:val="22"/>
        </w:rPr>
        <w:t xml:space="preserve"> lead and is provided with support from the organisation. </w:t>
      </w:r>
      <w:r w:rsidR="000F10F8">
        <w:rPr>
          <w:szCs w:val="22"/>
        </w:rPr>
        <w:t xml:space="preserve"> Staff were familiar with practices to prevent and control infections including hand hygiene, encouraging fluids, the use of personal protective equipment and obtaining pathology results before</w:t>
      </w:r>
      <w:r w:rsidR="004F5080">
        <w:rPr>
          <w:szCs w:val="22"/>
        </w:rPr>
        <w:t xml:space="preserve"> commencing antibiotics. </w:t>
      </w:r>
    </w:p>
    <w:p w14:paraId="2D0E50BA" w14:textId="57503132" w:rsidR="002B0C90" w:rsidRPr="00551D92" w:rsidRDefault="004503A8" w:rsidP="0036130C">
      <w:pPr>
        <w:pStyle w:val="NormalArial"/>
        <w:rPr>
          <w:color w:val="auto"/>
          <w:szCs w:val="22"/>
        </w:rPr>
      </w:pPr>
      <w:r w:rsidRPr="00C83DAC">
        <w:rPr>
          <w:color w:val="auto"/>
          <w:szCs w:val="22"/>
        </w:rPr>
        <w:t>Consumers who wish to be are vaccinated, and antiviral medication is available and prescribed to consenting consumers who test positive to COVID-19</w:t>
      </w:r>
      <w:r w:rsidR="00DD6720">
        <w:rPr>
          <w:color w:val="auto"/>
          <w:szCs w:val="22"/>
        </w:rPr>
        <w:t>.</w:t>
      </w:r>
      <w:r w:rsidR="006F798B" w:rsidRPr="006F798B">
        <w:rPr>
          <w:color w:val="auto"/>
          <w:szCs w:val="22"/>
        </w:rPr>
        <w:t xml:space="preserve"> </w:t>
      </w:r>
      <w:r w:rsidR="00DD6720">
        <w:rPr>
          <w:color w:val="auto"/>
          <w:szCs w:val="22"/>
        </w:rPr>
        <w:t xml:space="preserve">The Assessment Team observed </w:t>
      </w:r>
      <w:r w:rsidR="006F798B" w:rsidRPr="00C83DAC">
        <w:rPr>
          <w:color w:val="auto"/>
          <w:szCs w:val="22"/>
        </w:rPr>
        <w:t xml:space="preserve">staff, contractors and visitors undergoing entry screening </w:t>
      </w:r>
      <w:r w:rsidR="006F798B" w:rsidRPr="00C87A6C">
        <w:rPr>
          <w:color w:val="auto"/>
          <w:szCs w:val="22"/>
        </w:rPr>
        <w:t>which include</w:t>
      </w:r>
      <w:r w:rsidR="00DD6720">
        <w:rPr>
          <w:color w:val="auto"/>
          <w:szCs w:val="22"/>
        </w:rPr>
        <w:t>d</w:t>
      </w:r>
      <w:r w:rsidR="006F798B" w:rsidRPr="00C87A6C">
        <w:rPr>
          <w:color w:val="auto"/>
          <w:szCs w:val="22"/>
        </w:rPr>
        <w:t xml:space="preserve"> a questionnaire and health declaration, temperature check and Rapid Antigen Test prior</w:t>
      </w:r>
      <w:r w:rsidR="006F798B" w:rsidRPr="00C83DAC">
        <w:rPr>
          <w:color w:val="auto"/>
          <w:szCs w:val="22"/>
        </w:rPr>
        <w:t xml:space="preserve"> to entry</w:t>
      </w:r>
      <w:r w:rsidR="00DD6720">
        <w:rPr>
          <w:color w:val="auto"/>
          <w:szCs w:val="22"/>
        </w:rPr>
        <w:t>.</w:t>
      </w:r>
      <w:r w:rsidR="006F798B">
        <w:t xml:space="preserve"> </w:t>
      </w:r>
      <w:r w:rsidR="00DD6720">
        <w:rPr>
          <w:color w:val="auto"/>
        </w:rPr>
        <w:t>C</w:t>
      </w:r>
      <w:r w:rsidR="00DD6720" w:rsidRPr="00026880">
        <w:rPr>
          <w:color w:val="auto"/>
        </w:rPr>
        <w:t xml:space="preserve">linical and care staff </w:t>
      </w:r>
      <w:r w:rsidR="00DD6720">
        <w:rPr>
          <w:color w:val="auto"/>
        </w:rPr>
        <w:t xml:space="preserve">were observed to use </w:t>
      </w:r>
      <w:r w:rsidR="00DD6720" w:rsidRPr="00026880">
        <w:rPr>
          <w:color w:val="auto"/>
        </w:rPr>
        <w:t xml:space="preserve">required </w:t>
      </w:r>
      <w:r w:rsidR="00DD6720">
        <w:rPr>
          <w:color w:val="auto"/>
        </w:rPr>
        <w:t>personal protective equipment</w:t>
      </w:r>
      <w:r w:rsidR="00DD6720" w:rsidRPr="00026880">
        <w:rPr>
          <w:color w:val="auto"/>
        </w:rPr>
        <w:t xml:space="preserve"> when providing consumer care and using hand sanitiser regularly</w:t>
      </w:r>
      <w:r w:rsidR="00DD6720">
        <w:rPr>
          <w:color w:val="auto"/>
        </w:rPr>
        <w:t>.</w:t>
      </w:r>
      <w:r w:rsidR="00DD6720">
        <w:t xml:space="preserve"> </w:t>
      </w:r>
      <w:r w:rsidR="00A11A23">
        <w:br w:type="page"/>
      </w:r>
    </w:p>
    <w:p w14:paraId="2D0E50BB"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16A2E" w14:paraId="2D0E50BE"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0E50BC" w14:textId="77777777" w:rsidR="00FC045E" w:rsidRPr="00996FAF" w:rsidRDefault="00A11A2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D0E50BD"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0C2"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BF"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D0E50C0" w14:textId="77777777" w:rsidR="00FC045E" w:rsidRPr="00996FAF" w:rsidRDefault="00A11A2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D0E50C1" w14:textId="2DED6543" w:rsidR="00FC045E" w:rsidRPr="00996FAF" w:rsidRDefault="00716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A638D">
                  <w:rPr>
                    <w:rFonts w:ascii="Arial" w:hAnsi="Arial" w:cs="Arial"/>
                    <w:color w:val="auto"/>
                  </w:rPr>
                  <w:t>Compliant</w:t>
                </w:r>
              </w:sdtContent>
            </w:sdt>
            <w:r w:rsidR="00A11A23" w:rsidRPr="00996FAF">
              <w:rPr>
                <w:rFonts w:ascii="Arial" w:hAnsi="Arial" w:cs="Arial"/>
                <w:color w:val="0000FF"/>
              </w:rPr>
              <w:t xml:space="preserve"> </w:t>
            </w:r>
          </w:p>
        </w:tc>
      </w:tr>
      <w:tr w:rsidR="00016A2E" w14:paraId="2D0E50C6"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C3"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D0E50C4" w14:textId="77777777" w:rsidR="00FC045E" w:rsidRPr="00996FAF" w:rsidRDefault="00A11A2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D0E50C5" w14:textId="06CD1067" w:rsidR="00FC045E" w:rsidRPr="00996FAF" w:rsidRDefault="007168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A638D">
                  <w:rPr>
                    <w:rFonts w:ascii="Arial" w:hAnsi="Arial" w:cs="Arial"/>
                    <w:color w:val="auto"/>
                  </w:rPr>
                  <w:t>Compliant</w:t>
                </w:r>
              </w:sdtContent>
            </w:sdt>
            <w:r w:rsidR="00A11A23" w:rsidRPr="00996FAF">
              <w:rPr>
                <w:rFonts w:ascii="Arial" w:hAnsi="Arial" w:cs="Arial"/>
                <w:color w:val="0000FF"/>
              </w:rPr>
              <w:t xml:space="preserve"> </w:t>
            </w:r>
          </w:p>
        </w:tc>
      </w:tr>
      <w:tr w:rsidR="00016A2E" w14:paraId="2D0E50CD"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C7"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D0E50C8" w14:textId="77777777" w:rsidR="00FC045E" w:rsidRPr="00996FAF" w:rsidRDefault="00A11A2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0E50C9" w14:textId="77777777" w:rsidR="00FC045E" w:rsidRPr="00996FAF" w:rsidRDefault="00A11A2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0E50CA" w14:textId="77777777" w:rsidR="00FC045E" w:rsidRPr="00996FAF" w:rsidRDefault="00A11A2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0E50CB" w14:textId="77777777" w:rsidR="00FC045E" w:rsidRPr="00996FAF" w:rsidRDefault="00A11A2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D0E50CC" w14:textId="4E590073" w:rsidR="00FC045E" w:rsidRPr="00996FAF" w:rsidRDefault="00716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A638D">
                  <w:rPr>
                    <w:rFonts w:ascii="Arial" w:hAnsi="Arial" w:cs="Arial"/>
                    <w:color w:val="auto"/>
                  </w:rPr>
                  <w:t>Compliant</w:t>
                </w:r>
              </w:sdtContent>
            </w:sdt>
            <w:r w:rsidR="00A11A23" w:rsidRPr="00996FAF">
              <w:rPr>
                <w:rFonts w:ascii="Arial" w:hAnsi="Arial" w:cs="Arial"/>
                <w:color w:val="0000FF"/>
              </w:rPr>
              <w:t xml:space="preserve"> </w:t>
            </w:r>
          </w:p>
        </w:tc>
      </w:tr>
      <w:tr w:rsidR="00016A2E" w14:paraId="2D0E50D1"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CE"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D0E50CF" w14:textId="77777777" w:rsidR="00FC045E" w:rsidRPr="00996FAF" w:rsidRDefault="00A11A2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D0E50D0" w14:textId="2333F58A" w:rsidR="00FC045E" w:rsidRPr="00996FAF" w:rsidRDefault="0071680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A638D">
                  <w:rPr>
                    <w:rFonts w:ascii="Arial" w:hAnsi="Arial" w:cs="Arial"/>
                    <w:color w:val="auto"/>
                  </w:rPr>
                  <w:t>Compliant</w:t>
                </w:r>
              </w:sdtContent>
            </w:sdt>
            <w:r w:rsidR="00A11A23" w:rsidRPr="00996FAF">
              <w:rPr>
                <w:rFonts w:ascii="Arial" w:hAnsi="Arial" w:cs="Arial"/>
                <w:color w:val="0000FF"/>
              </w:rPr>
              <w:t xml:space="preserve"> </w:t>
            </w:r>
          </w:p>
        </w:tc>
      </w:tr>
      <w:tr w:rsidR="00016A2E" w14:paraId="2D0E50D5"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D2"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D0E50D3" w14:textId="77777777" w:rsidR="00FC045E" w:rsidRPr="00996FAF" w:rsidRDefault="00A11A2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D0E50D4" w14:textId="3A0E1607" w:rsidR="00FC045E" w:rsidRPr="00996FAF" w:rsidRDefault="0071680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A638D">
                  <w:rPr>
                    <w:rFonts w:ascii="Arial" w:hAnsi="Arial" w:cs="Arial"/>
                    <w:color w:val="auto"/>
                  </w:rPr>
                  <w:t>Compliant</w:t>
                </w:r>
              </w:sdtContent>
            </w:sdt>
            <w:r w:rsidR="00A11A23" w:rsidRPr="00996FAF">
              <w:rPr>
                <w:rFonts w:ascii="Arial" w:hAnsi="Arial" w:cs="Arial"/>
                <w:color w:val="0000FF"/>
              </w:rPr>
              <w:t xml:space="preserve"> </w:t>
            </w:r>
          </w:p>
        </w:tc>
      </w:tr>
      <w:tr w:rsidR="00016A2E" w14:paraId="2D0E50D9"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D6"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D0E50D7" w14:textId="77777777" w:rsidR="00FC045E" w:rsidRPr="00996FAF" w:rsidRDefault="00A11A2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0E50D8" w14:textId="257940DB" w:rsidR="00FC045E" w:rsidRPr="00996FAF" w:rsidRDefault="007168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C7725">
                  <w:rPr>
                    <w:rFonts w:ascii="Arial" w:hAnsi="Arial" w:cs="Arial"/>
                    <w:color w:val="auto"/>
                  </w:rPr>
                  <w:t>Compliant</w:t>
                </w:r>
              </w:sdtContent>
            </w:sdt>
            <w:r w:rsidR="00A11A23" w:rsidRPr="00996FAF">
              <w:rPr>
                <w:rFonts w:ascii="Arial" w:hAnsi="Arial" w:cs="Arial"/>
                <w:color w:val="0000FF"/>
              </w:rPr>
              <w:t xml:space="preserve"> </w:t>
            </w:r>
          </w:p>
        </w:tc>
      </w:tr>
      <w:tr w:rsidR="00016A2E" w14:paraId="2D0E50DD"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DA"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D0E50DB" w14:textId="77777777" w:rsidR="00FC045E" w:rsidRPr="00996FAF" w:rsidRDefault="00A11A2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D0E50DC" w14:textId="63DB9DCF" w:rsidR="00FC045E" w:rsidRPr="00996FAF" w:rsidRDefault="00716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A638D">
                  <w:rPr>
                    <w:rFonts w:ascii="Arial" w:hAnsi="Arial" w:cs="Arial"/>
                    <w:color w:val="auto"/>
                  </w:rPr>
                  <w:t>Compliant</w:t>
                </w:r>
              </w:sdtContent>
            </w:sdt>
            <w:r w:rsidR="00A11A23" w:rsidRPr="00996FAF">
              <w:rPr>
                <w:rFonts w:ascii="Arial" w:hAnsi="Arial" w:cs="Arial"/>
                <w:color w:val="0000FF"/>
              </w:rPr>
              <w:t xml:space="preserve"> </w:t>
            </w:r>
          </w:p>
        </w:tc>
      </w:tr>
    </w:tbl>
    <w:p w14:paraId="2D0E50DE" w14:textId="77777777" w:rsidR="00D87E7C" w:rsidRDefault="00A11A23" w:rsidP="00D87E7C">
      <w:pPr>
        <w:pStyle w:val="Heading20"/>
      </w:pPr>
      <w:r w:rsidRPr="00996FAF">
        <w:t>Findings</w:t>
      </w:r>
    </w:p>
    <w:p w14:paraId="5C4FD4B7" w14:textId="4BFFDB2E" w:rsidR="00FE3BA6" w:rsidRDefault="00FE3BA6" w:rsidP="0036130C">
      <w:pPr>
        <w:pStyle w:val="NormalArial"/>
        <w:rPr>
          <w:rFonts w:eastAsia="Arial"/>
        </w:rPr>
      </w:pPr>
      <w:r w:rsidRPr="00C5560F">
        <w:rPr>
          <w:rFonts w:eastAsia="Arial"/>
        </w:rPr>
        <w:t>Consumers</w:t>
      </w:r>
      <w:r>
        <w:rPr>
          <w:rFonts w:eastAsia="Arial"/>
        </w:rPr>
        <w:t xml:space="preserve"> and </w:t>
      </w:r>
      <w:r w:rsidRPr="00C5560F">
        <w:rPr>
          <w:rFonts w:eastAsia="Arial"/>
        </w:rPr>
        <w:t>representatives said consumers are supported to engage in activities that are of interest to them, and are provided with relevant supports, such as equipment and resources, to promote their well-being, independence and quality of life</w:t>
      </w:r>
      <w:r>
        <w:rPr>
          <w:rFonts w:eastAsia="Arial"/>
        </w:rPr>
        <w:t>.</w:t>
      </w:r>
      <w:r w:rsidR="0024491A">
        <w:rPr>
          <w:rFonts w:eastAsia="Arial"/>
        </w:rPr>
        <w:t xml:space="preserve"> Consumers </w:t>
      </w:r>
      <w:r w:rsidR="00755C99">
        <w:rPr>
          <w:rFonts w:eastAsia="Arial"/>
        </w:rPr>
        <w:t>said the service provide</w:t>
      </w:r>
      <w:r w:rsidR="00405394">
        <w:rPr>
          <w:rFonts w:eastAsia="Arial"/>
        </w:rPr>
        <w:t>s</w:t>
      </w:r>
      <w:r w:rsidR="00755C99">
        <w:rPr>
          <w:rFonts w:eastAsia="Arial"/>
        </w:rPr>
        <w:t xml:space="preserve"> them with emotional, spiritual and psychological support when needed</w:t>
      </w:r>
      <w:r w:rsidR="00EA77DE">
        <w:rPr>
          <w:rFonts w:eastAsia="Arial"/>
        </w:rPr>
        <w:t>.</w:t>
      </w:r>
    </w:p>
    <w:p w14:paraId="2B7009FA" w14:textId="4A26D13F" w:rsidR="00E66911" w:rsidRDefault="00FE3BA6" w:rsidP="0036130C">
      <w:pPr>
        <w:pStyle w:val="NormalArial"/>
      </w:pPr>
      <w:r>
        <w:t xml:space="preserve">Consumers provided examples of </w:t>
      </w:r>
      <w:r w:rsidR="001E71C3">
        <w:t>catching taxis to go out into the community, meeting friends at local clubs, using computers</w:t>
      </w:r>
      <w:r w:rsidR="0047540F">
        <w:t xml:space="preserve"> to research hobbies and engaging with volunteers who</w:t>
      </w:r>
      <w:r w:rsidR="000311EE">
        <w:t xml:space="preserve"> can</w:t>
      </w:r>
      <w:r w:rsidR="0047540F">
        <w:t xml:space="preserve"> speak </w:t>
      </w:r>
      <w:r w:rsidR="000311EE">
        <w:t xml:space="preserve">in their native language. </w:t>
      </w:r>
      <w:r w:rsidR="0089228F">
        <w:t xml:space="preserve">The Assessment </w:t>
      </w:r>
      <w:r w:rsidR="00A30CF1">
        <w:t>T</w:t>
      </w:r>
      <w:r w:rsidR="0089228F">
        <w:t xml:space="preserve">eam found consumers are supported to participate in activities and hobbies of interest to them including </w:t>
      </w:r>
      <w:r w:rsidR="00623407">
        <w:t xml:space="preserve">shopping, dining out, playing golf, </w:t>
      </w:r>
      <w:r w:rsidR="00A30CF1">
        <w:t>doing Zumba, accessing home library services</w:t>
      </w:r>
      <w:r w:rsidR="00222EB7">
        <w:t xml:space="preserve"> and participating in musical activities and Christmas celebrations. </w:t>
      </w:r>
    </w:p>
    <w:p w14:paraId="46229293" w14:textId="31886288" w:rsidR="00EA77DE" w:rsidRDefault="0024491A" w:rsidP="0036130C">
      <w:pPr>
        <w:pStyle w:val="NormalArial"/>
      </w:pPr>
      <w:r>
        <w:t>Care documentation detailed consumers’ preferences</w:t>
      </w:r>
      <w:r w:rsidR="00405394">
        <w:t>,</w:t>
      </w:r>
      <w:r>
        <w:t xml:space="preserve"> needs and goals</w:t>
      </w:r>
      <w:r w:rsidR="000F5A76">
        <w:t xml:space="preserve"> and </w:t>
      </w:r>
      <w:r w:rsidR="000F5A76" w:rsidRPr="001546EC">
        <w:rPr>
          <w:szCs w:val="22"/>
        </w:rPr>
        <w:t xml:space="preserve">identified </w:t>
      </w:r>
      <w:r w:rsidR="000F5A76">
        <w:rPr>
          <w:szCs w:val="22"/>
        </w:rPr>
        <w:t>those</w:t>
      </w:r>
      <w:r w:rsidR="000F5A76" w:rsidRPr="001546EC">
        <w:rPr>
          <w:szCs w:val="22"/>
        </w:rPr>
        <w:t xml:space="preserve"> people important to individual consumers</w:t>
      </w:r>
      <w:r w:rsidR="000F5A76">
        <w:rPr>
          <w:szCs w:val="22"/>
        </w:rPr>
        <w:t xml:space="preserve"> including those</w:t>
      </w:r>
      <w:r w:rsidR="000F5A76" w:rsidRPr="001546EC">
        <w:rPr>
          <w:szCs w:val="22"/>
        </w:rPr>
        <w:t xml:space="preserve"> involved in providing care</w:t>
      </w:r>
      <w:r>
        <w:t xml:space="preserve">. </w:t>
      </w:r>
    </w:p>
    <w:p w14:paraId="731D31A2" w14:textId="77777777" w:rsidR="00730894" w:rsidRDefault="00EA77DE" w:rsidP="0036130C">
      <w:pPr>
        <w:pStyle w:val="NormalArial"/>
      </w:pPr>
      <w:r>
        <w:t>The service streams a live non-denominational church service on Sunday mornings</w:t>
      </w:r>
      <w:r w:rsidR="00E43055">
        <w:t xml:space="preserve">, with a local </w:t>
      </w:r>
      <w:r w:rsidR="00370BBE">
        <w:t>Baptist</w:t>
      </w:r>
      <w:r w:rsidR="00E43055">
        <w:t xml:space="preserve"> church recommencing services that includes a pastoral care service foll</w:t>
      </w:r>
      <w:r w:rsidR="00370BBE">
        <w:t>owing COVID-19 lockdowns. The service accesses an emotional well-being program for older people which can provide</w:t>
      </w:r>
      <w:r w:rsidR="00770081">
        <w:t xml:space="preserve"> up to 10 sessions for consumers on referral by a registered nurse. A number of consumers have received this service.</w:t>
      </w:r>
    </w:p>
    <w:p w14:paraId="7DA84B4F" w14:textId="6D1BA020" w:rsidR="00025B71" w:rsidRDefault="00982A6F" w:rsidP="0036130C">
      <w:pPr>
        <w:pStyle w:val="NormalArial"/>
      </w:pPr>
      <w:r w:rsidRPr="001546EC">
        <w:rPr>
          <w:szCs w:val="22"/>
        </w:rPr>
        <w:lastRenderedPageBreak/>
        <w:t xml:space="preserve">Staff </w:t>
      </w:r>
      <w:r w:rsidR="00903D39">
        <w:rPr>
          <w:szCs w:val="22"/>
        </w:rPr>
        <w:t>were familiar with consumers</w:t>
      </w:r>
      <w:r w:rsidR="00405394">
        <w:rPr>
          <w:szCs w:val="22"/>
        </w:rPr>
        <w:t>’</w:t>
      </w:r>
      <w:r w:rsidR="00903D39">
        <w:rPr>
          <w:szCs w:val="22"/>
        </w:rPr>
        <w:t xml:space="preserve"> </w:t>
      </w:r>
      <w:r w:rsidR="000C320F">
        <w:rPr>
          <w:szCs w:val="22"/>
        </w:rPr>
        <w:t xml:space="preserve">lifestyle </w:t>
      </w:r>
      <w:r w:rsidR="00903D39">
        <w:rPr>
          <w:szCs w:val="22"/>
        </w:rPr>
        <w:t xml:space="preserve">preferences and </w:t>
      </w:r>
      <w:r w:rsidRPr="001546EC">
        <w:rPr>
          <w:szCs w:val="22"/>
        </w:rPr>
        <w:t>could describe those consumers who have developed a friendship</w:t>
      </w:r>
      <w:r>
        <w:rPr>
          <w:szCs w:val="22"/>
        </w:rPr>
        <w:t xml:space="preserve"> and relationships of importance </w:t>
      </w:r>
      <w:r w:rsidR="000C320F">
        <w:rPr>
          <w:szCs w:val="22"/>
        </w:rPr>
        <w:t>with</w:t>
      </w:r>
      <w:r w:rsidR="003F4AF7">
        <w:rPr>
          <w:szCs w:val="22"/>
        </w:rPr>
        <w:t xml:space="preserve"> other</w:t>
      </w:r>
      <w:r>
        <w:rPr>
          <w:szCs w:val="22"/>
        </w:rPr>
        <w:t xml:space="preserve"> individual consumers</w:t>
      </w:r>
      <w:r w:rsidR="000C320F">
        <w:rPr>
          <w:szCs w:val="22"/>
        </w:rPr>
        <w:t>.</w:t>
      </w:r>
      <w:r>
        <w:t xml:space="preserve"> </w:t>
      </w:r>
    </w:p>
    <w:p w14:paraId="56446E16" w14:textId="77777777" w:rsidR="00CA0D43" w:rsidRDefault="00025B71" w:rsidP="0036130C">
      <w:pPr>
        <w:pStyle w:val="NormalArial"/>
        <w:rPr>
          <w:color w:val="auto"/>
          <w:szCs w:val="22"/>
        </w:rPr>
      </w:pPr>
      <w:r>
        <w:rPr>
          <w:szCs w:val="22"/>
        </w:rPr>
        <w:t>Consumers and representatives</w:t>
      </w:r>
      <w:r w:rsidRPr="002F6AC1">
        <w:rPr>
          <w:szCs w:val="22"/>
        </w:rPr>
        <w:t xml:space="preserve"> said the meals are satisfying, varied and of suitable quality and quantity. Alternative meal options are offered to consumers if they do not prefer any of the meals offered on the menu.</w:t>
      </w:r>
      <w:r w:rsidRPr="005B2459">
        <w:rPr>
          <w:color w:val="auto"/>
          <w:szCs w:val="22"/>
        </w:rPr>
        <w:t xml:space="preserve"> Staff </w:t>
      </w:r>
      <w:r w:rsidR="00D700CA">
        <w:rPr>
          <w:color w:val="auto"/>
          <w:szCs w:val="22"/>
        </w:rPr>
        <w:t>said</w:t>
      </w:r>
      <w:r>
        <w:rPr>
          <w:color w:val="auto"/>
          <w:szCs w:val="22"/>
        </w:rPr>
        <w:t xml:space="preserve"> they </w:t>
      </w:r>
      <w:r w:rsidRPr="00633479">
        <w:rPr>
          <w:color w:val="auto"/>
          <w:szCs w:val="22"/>
        </w:rPr>
        <w:t xml:space="preserve">are informed of consumers’ </w:t>
      </w:r>
      <w:r w:rsidRPr="005B2459">
        <w:rPr>
          <w:color w:val="auto"/>
          <w:szCs w:val="22"/>
        </w:rPr>
        <w:t xml:space="preserve">nutrition and hydration </w:t>
      </w:r>
      <w:r>
        <w:rPr>
          <w:color w:val="auto"/>
          <w:szCs w:val="22"/>
        </w:rPr>
        <w:t xml:space="preserve">requirements </w:t>
      </w:r>
      <w:r w:rsidRPr="005B2459">
        <w:rPr>
          <w:color w:val="auto"/>
          <w:szCs w:val="22"/>
        </w:rPr>
        <w:t xml:space="preserve">and preferences </w:t>
      </w:r>
      <w:r>
        <w:rPr>
          <w:color w:val="auto"/>
          <w:szCs w:val="22"/>
        </w:rPr>
        <w:t xml:space="preserve">through </w:t>
      </w:r>
      <w:r w:rsidRPr="005B2459">
        <w:rPr>
          <w:color w:val="auto"/>
          <w:szCs w:val="22"/>
        </w:rPr>
        <w:t xml:space="preserve">the </w:t>
      </w:r>
      <w:r w:rsidR="00D700CA">
        <w:rPr>
          <w:color w:val="auto"/>
          <w:szCs w:val="22"/>
        </w:rPr>
        <w:t>electronic care management system.</w:t>
      </w:r>
    </w:p>
    <w:p w14:paraId="55BD4196" w14:textId="77777777" w:rsidR="00405394" w:rsidRDefault="00CA0D43" w:rsidP="0036130C">
      <w:pPr>
        <w:pStyle w:val="NormalArial"/>
        <w:rPr>
          <w:color w:val="auto"/>
        </w:rPr>
      </w:pPr>
      <w:r>
        <w:rPr>
          <w:color w:val="auto"/>
        </w:rPr>
        <w:t>The service has a refrigerator and coffee machine in the dining area, for consumers and representatives to access. The refrigerator contains water, soft drink, cheese and biscuits.</w:t>
      </w:r>
      <w:r>
        <w:t xml:space="preserve"> </w:t>
      </w:r>
      <w:r w:rsidR="006C3959">
        <w:rPr>
          <w:color w:val="auto"/>
        </w:rPr>
        <w:t>Consumers have small refrigerators in their rooms where they can store preferred drinks and food items</w:t>
      </w:r>
      <w:r w:rsidR="00405394">
        <w:rPr>
          <w:color w:val="auto"/>
        </w:rPr>
        <w:t>.</w:t>
      </w:r>
    </w:p>
    <w:p w14:paraId="2D0E50DF" w14:textId="4DBD4AC6" w:rsidR="002B0C90" w:rsidRPr="00262C0B" w:rsidRDefault="00405394" w:rsidP="0036130C">
      <w:pPr>
        <w:pStyle w:val="NormalArial"/>
      </w:pPr>
      <w:r>
        <w:t>Consumers and staff said the equipment is safe and they know how to report any concerns or issues. The service has processes for purchasing, servicing and replacing equipment. Equipment used to support consumers to engage in lifestyle activities was observed to be suitable, clean and well-maintained.</w:t>
      </w:r>
      <w:r w:rsidR="006C3959">
        <w:t xml:space="preserve"> </w:t>
      </w:r>
      <w:r w:rsidR="00A11A23">
        <w:br w:type="page"/>
      </w:r>
    </w:p>
    <w:p w14:paraId="2D0E50E0"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16A2E" w14:paraId="2D0E50E3"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D0E50E1" w14:textId="77777777" w:rsidR="00FC045E" w:rsidRPr="00996FAF" w:rsidRDefault="00A11A2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D0E50E2"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0E7"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E4"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D0E50E5" w14:textId="77777777" w:rsidR="00FC045E" w:rsidRPr="00996FAF" w:rsidRDefault="00A11A2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D0E50E6" w14:textId="65560F58" w:rsidR="00FC045E" w:rsidRPr="00996FAF" w:rsidRDefault="007168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9146D">
                  <w:rPr>
                    <w:rFonts w:ascii="Arial" w:hAnsi="Arial" w:cs="Arial"/>
                    <w:color w:val="auto"/>
                  </w:rPr>
                  <w:t>Compliant</w:t>
                </w:r>
              </w:sdtContent>
            </w:sdt>
            <w:r w:rsidR="00A11A23" w:rsidRPr="00996FAF">
              <w:rPr>
                <w:rFonts w:ascii="Arial" w:hAnsi="Arial" w:cs="Arial"/>
                <w:color w:val="0000FF"/>
              </w:rPr>
              <w:t xml:space="preserve"> </w:t>
            </w:r>
          </w:p>
        </w:tc>
      </w:tr>
      <w:tr w:rsidR="00016A2E" w14:paraId="2D0E50ED"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E8"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D0E50E9" w14:textId="77777777" w:rsidR="00FC045E" w:rsidRPr="00996FAF" w:rsidRDefault="00A11A2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0E50EA" w14:textId="77777777" w:rsidR="00FC045E" w:rsidRPr="00996FAF" w:rsidRDefault="00A11A2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0E50EB" w14:textId="77777777" w:rsidR="00FC045E" w:rsidRPr="00996FAF" w:rsidRDefault="00A11A2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0E50EC" w14:textId="214A616F" w:rsidR="00FC045E" w:rsidRPr="00996FAF" w:rsidRDefault="007168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9146D">
                  <w:rPr>
                    <w:rFonts w:ascii="Arial" w:hAnsi="Arial" w:cs="Arial"/>
                    <w:color w:val="auto"/>
                  </w:rPr>
                  <w:t>Compliant</w:t>
                </w:r>
              </w:sdtContent>
            </w:sdt>
            <w:r w:rsidR="00A11A23" w:rsidRPr="00996FAF">
              <w:rPr>
                <w:rFonts w:ascii="Arial" w:hAnsi="Arial" w:cs="Arial"/>
                <w:color w:val="0000FF"/>
              </w:rPr>
              <w:t xml:space="preserve"> </w:t>
            </w:r>
          </w:p>
        </w:tc>
      </w:tr>
      <w:tr w:rsidR="00016A2E" w14:paraId="2D0E50F1"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EE" w14:textId="77777777" w:rsidR="00FC045E" w:rsidRPr="00996FAF" w:rsidRDefault="00A11A2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D0E50EF" w14:textId="77777777" w:rsidR="00FC045E" w:rsidRPr="00996FAF" w:rsidRDefault="00A11A2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D0E50F0" w14:textId="3F17EA3E" w:rsidR="00FC045E" w:rsidRPr="00996FAF" w:rsidRDefault="0071680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9146D">
                  <w:rPr>
                    <w:rFonts w:ascii="Arial" w:hAnsi="Arial" w:cs="Arial"/>
                    <w:color w:val="auto"/>
                  </w:rPr>
                  <w:t>Compliant</w:t>
                </w:r>
              </w:sdtContent>
            </w:sdt>
            <w:r w:rsidR="00A11A23" w:rsidRPr="00996FAF">
              <w:rPr>
                <w:rFonts w:ascii="Arial" w:hAnsi="Arial" w:cs="Arial"/>
                <w:color w:val="0000FF"/>
              </w:rPr>
              <w:t xml:space="preserve"> </w:t>
            </w:r>
          </w:p>
        </w:tc>
      </w:tr>
    </w:tbl>
    <w:p w14:paraId="2D0E50F2" w14:textId="77777777" w:rsidR="002B0C90" w:rsidRDefault="00A11A23" w:rsidP="002B0C90">
      <w:pPr>
        <w:pStyle w:val="Heading20"/>
      </w:pPr>
      <w:r>
        <w:t>Findings</w:t>
      </w:r>
    </w:p>
    <w:p w14:paraId="4BF43152" w14:textId="4B7C6E5A" w:rsidR="00FA3ACC" w:rsidRDefault="0009146D" w:rsidP="0036130C">
      <w:pPr>
        <w:pStyle w:val="NormalArial"/>
        <w:rPr>
          <w:szCs w:val="22"/>
        </w:rPr>
      </w:pPr>
      <w:r w:rsidRPr="002F6AC1">
        <w:rPr>
          <w:szCs w:val="22"/>
        </w:rPr>
        <w:t xml:space="preserve">The service is welcoming, and easy to navigate with </w:t>
      </w:r>
      <w:r>
        <w:rPr>
          <w:szCs w:val="22"/>
        </w:rPr>
        <w:t xml:space="preserve">open </w:t>
      </w:r>
      <w:r w:rsidRPr="002F6AC1">
        <w:rPr>
          <w:szCs w:val="22"/>
        </w:rPr>
        <w:t xml:space="preserve">corridors, </w:t>
      </w:r>
      <w:r>
        <w:rPr>
          <w:szCs w:val="22"/>
        </w:rPr>
        <w:t xml:space="preserve">natural light, </w:t>
      </w:r>
      <w:r w:rsidRPr="002F6AC1">
        <w:rPr>
          <w:szCs w:val="22"/>
        </w:rPr>
        <w:t>activity room</w:t>
      </w:r>
      <w:r>
        <w:rPr>
          <w:szCs w:val="22"/>
        </w:rPr>
        <w:t xml:space="preserve"> and </w:t>
      </w:r>
      <w:r w:rsidRPr="002F6AC1">
        <w:rPr>
          <w:szCs w:val="22"/>
        </w:rPr>
        <w:t>dining areas</w:t>
      </w:r>
      <w:r>
        <w:rPr>
          <w:szCs w:val="22"/>
        </w:rPr>
        <w:t xml:space="preserve">, with a smaller </w:t>
      </w:r>
      <w:r w:rsidR="00866AF0">
        <w:rPr>
          <w:szCs w:val="22"/>
        </w:rPr>
        <w:t>quiet</w:t>
      </w:r>
      <w:r>
        <w:rPr>
          <w:szCs w:val="22"/>
        </w:rPr>
        <w:t xml:space="preserve"> lounge area </w:t>
      </w:r>
      <w:r w:rsidRPr="002F6AC1">
        <w:rPr>
          <w:szCs w:val="22"/>
        </w:rPr>
        <w:t>where consumers can meet with friends</w:t>
      </w:r>
      <w:r>
        <w:rPr>
          <w:szCs w:val="22"/>
        </w:rPr>
        <w:t>. Consumers can freely access outdoor areas</w:t>
      </w:r>
      <w:r w:rsidR="00866AF0">
        <w:rPr>
          <w:szCs w:val="22"/>
        </w:rPr>
        <w:t xml:space="preserve"> and</w:t>
      </w:r>
      <w:r w:rsidRPr="002F6AC1">
        <w:rPr>
          <w:szCs w:val="22"/>
        </w:rPr>
        <w:t xml:space="preserve"> can personalise and decorate their rooms </w:t>
      </w:r>
      <w:r w:rsidR="00673943">
        <w:rPr>
          <w:szCs w:val="22"/>
        </w:rPr>
        <w:t xml:space="preserve">in a way </w:t>
      </w:r>
      <w:r w:rsidRPr="002F6AC1">
        <w:rPr>
          <w:szCs w:val="22"/>
        </w:rPr>
        <w:t>that reflect</w:t>
      </w:r>
      <w:r w:rsidR="00673943">
        <w:rPr>
          <w:szCs w:val="22"/>
        </w:rPr>
        <w:t>s</w:t>
      </w:r>
      <w:r w:rsidRPr="002F6AC1">
        <w:rPr>
          <w:szCs w:val="22"/>
        </w:rPr>
        <w:t xml:space="preserve"> individual tastes and styles</w:t>
      </w:r>
      <w:r w:rsidR="00FA3ACC">
        <w:rPr>
          <w:szCs w:val="22"/>
        </w:rPr>
        <w:t>.</w:t>
      </w:r>
    </w:p>
    <w:p w14:paraId="21863E16" w14:textId="66E6B4F4" w:rsidR="00CF79B3" w:rsidRDefault="00491BDA" w:rsidP="0036130C">
      <w:pPr>
        <w:pStyle w:val="NormalArial"/>
      </w:pPr>
      <w:r>
        <w:t xml:space="preserve">Consumers </w:t>
      </w:r>
      <w:r w:rsidR="00C46712">
        <w:t>expressed satisfaction with the service environment and said they had areas where they enjoyed</w:t>
      </w:r>
      <w:r w:rsidR="00FB57D8">
        <w:t xml:space="preserve"> being able to sit</w:t>
      </w:r>
      <w:r w:rsidR="00CF79B3">
        <w:t xml:space="preserve">. </w:t>
      </w:r>
      <w:r w:rsidR="0092098F" w:rsidRPr="00F11BE3">
        <w:rPr>
          <w:color w:val="auto"/>
          <w:szCs w:val="22"/>
        </w:rPr>
        <w:t>Consumers said they are able to access outdoor areas if they choose and were satisfied the service is clean and well maintained</w:t>
      </w:r>
      <w:r w:rsidR="0092098F">
        <w:t>.</w:t>
      </w:r>
    </w:p>
    <w:p w14:paraId="3B3EE9AB" w14:textId="7FA2482F" w:rsidR="00530831" w:rsidRDefault="00530831" w:rsidP="0036130C">
      <w:pPr>
        <w:pStyle w:val="NormalArial"/>
      </w:pPr>
      <w:r>
        <w:t>The service equipment, fittings and furnishings were observed to be well maintained, clean and safe for consumers</w:t>
      </w:r>
      <w:r w:rsidRPr="45045964">
        <w:rPr>
          <w:color w:val="auto"/>
        </w:rPr>
        <w:t xml:space="preserve"> and their guests. Cleaning and maintenance tasks are scheduled and monitored daily. Staff have processes in place to promptly attend to identified maintenance issues or hazards when required and can be escalated to managers if necessary. Maintenance staff have</w:t>
      </w:r>
      <w:r>
        <w:rPr>
          <w:color w:val="auto"/>
        </w:rPr>
        <w:t xml:space="preserve"> </w:t>
      </w:r>
      <w:r w:rsidRPr="45045964">
        <w:rPr>
          <w:color w:val="auto"/>
        </w:rPr>
        <w:t>preventative and reactive maintenance schedules in place</w:t>
      </w:r>
      <w:r>
        <w:rPr>
          <w:color w:val="auto"/>
        </w:rPr>
        <w:t>.</w:t>
      </w:r>
      <w:r w:rsidR="00016A08" w:rsidRPr="00016A08">
        <w:rPr>
          <w:color w:val="auto"/>
          <w:szCs w:val="22"/>
        </w:rPr>
        <w:t xml:space="preserve"> </w:t>
      </w:r>
      <w:r w:rsidR="00016A08" w:rsidRPr="00D01EF8">
        <w:rPr>
          <w:color w:val="auto"/>
          <w:szCs w:val="22"/>
        </w:rPr>
        <w:t>Specialist staff are contracted to maintain critical equipment and tasks such as fire safety equipment and pest management</w:t>
      </w:r>
      <w:r w:rsidR="00016A08">
        <w:rPr>
          <w:color w:val="auto"/>
          <w:szCs w:val="22"/>
        </w:rPr>
        <w:t>.</w:t>
      </w:r>
    </w:p>
    <w:p w14:paraId="19363ACA" w14:textId="110F4BC9" w:rsidR="00C359F5" w:rsidRDefault="00C359F5" w:rsidP="00C359F5">
      <w:pPr>
        <w:pStyle w:val="NormalArial"/>
      </w:pPr>
      <w:r>
        <w:t>The Assessment Team found the external areas</w:t>
      </w:r>
      <w:r w:rsidR="00784AA9">
        <w:t xml:space="preserve"> included </w:t>
      </w:r>
      <w:r>
        <w:t xml:space="preserve">raised garden beds </w:t>
      </w:r>
      <w:r w:rsidR="00784AA9">
        <w:t>with</w:t>
      </w:r>
      <w:r>
        <w:t xml:space="preserve"> seating available. The service was clean and well-maintained with some rooms included in the planned refurbishment program</w:t>
      </w:r>
      <w:r w:rsidR="006C3287">
        <w:t>.</w:t>
      </w:r>
    </w:p>
    <w:p w14:paraId="2D0E50F3" w14:textId="24371B24" w:rsidR="002B0C90" w:rsidRPr="00262C0B" w:rsidRDefault="00CF79B3" w:rsidP="0036130C">
      <w:pPr>
        <w:pStyle w:val="NormalArial"/>
      </w:pPr>
      <w:r>
        <w:t xml:space="preserve">The Assessment Team observed consumers accessing various parts of the service </w:t>
      </w:r>
      <w:r w:rsidR="00E61925">
        <w:t xml:space="preserve">such as the activity room to participate in </w:t>
      </w:r>
      <w:r w:rsidR="00D376BA">
        <w:t>activities and</w:t>
      </w:r>
      <w:r w:rsidR="00E61925">
        <w:t xml:space="preserve"> using the computer in the loung</w:t>
      </w:r>
      <w:r w:rsidR="00834D23">
        <w:t>e</w:t>
      </w:r>
      <w:r w:rsidR="00E61925">
        <w:t xml:space="preserve"> area to </w:t>
      </w:r>
      <w:r w:rsidR="00834D23">
        <w:t xml:space="preserve">maintain contact with family and friends and to independently access information of interest to them. </w:t>
      </w:r>
      <w:r w:rsidR="00A11A23">
        <w:br w:type="page"/>
      </w:r>
    </w:p>
    <w:p w14:paraId="2D0E50F4"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16A2E" w14:paraId="2D0E50F7"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D0E50F5" w14:textId="77777777" w:rsidR="00FC045E" w:rsidRPr="00996FAF" w:rsidRDefault="00A11A2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D0E50F6"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0FB"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F8"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D0E50F9"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D0E50FA" w14:textId="7A9C96E6" w:rsidR="00FC045E" w:rsidRPr="00996FAF" w:rsidRDefault="00716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3287">
                  <w:rPr>
                    <w:rFonts w:ascii="Arial" w:hAnsi="Arial" w:cs="Arial"/>
                    <w:color w:val="auto"/>
                  </w:rPr>
                  <w:t>Compliant</w:t>
                </w:r>
              </w:sdtContent>
            </w:sdt>
            <w:r w:rsidR="00A11A23" w:rsidRPr="00996FAF">
              <w:rPr>
                <w:rFonts w:ascii="Arial" w:hAnsi="Arial" w:cs="Arial"/>
                <w:color w:val="0000FF"/>
              </w:rPr>
              <w:t xml:space="preserve"> </w:t>
            </w:r>
          </w:p>
        </w:tc>
      </w:tr>
      <w:tr w:rsidR="00016A2E" w14:paraId="2D0E50FF"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0FC"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0E50FD" w14:textId="77777777" w:rsidR="00FC045E" w:rsidRPr="00996FAF" w:rsidRDefault="00A11A2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D0E50FE" w14:textId="4F775405" w:rsidR="00FC045E" w:rsidRPr="00996FAF" w:rsidRDefault="007168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3287">
                  <w:rPr>
                    <w:rFonts w:ascii="Arial" w:hAnsi="Arial" w:cs="Arial"/>
                    <w:color w:val="auto"/>
                  </w:rPr>
                  <w:t>Compliant</w:t>
                </w:r>
              </w:sdtContent>
            </w:sdt>
            <w:r w:rsidR="00A11A23" w:rsidRPr="00996FAF">
              <w:rPr>
                <w:rFonts w:ascii="Arial" w:hAnsi="Arial" w:cs="Arial"/>
                <w:color w:val="0000FF"/>
              </w:rPr>
              <w:t xml:space="preserve"> </w:t>
            </w:r>
          </w:p>
        </w:tc>
      </w:tr>
      <w:tr w:rsidR="00016A2E" w14:paraId="2D0E5103"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100"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D0E5101"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0E5102" w14:textId="1F789113" w:rsidR="00FC045E" w:rsidRPr="00996FAF" w:rsidRDefault="00716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3287">
                  <w:rPr>
                    <w:rFonts w:ascii="Arial" w:hAnsi="Arial" w:cs="Arial"/>
                    <w:color w:val="auto"/>
                  </w:rPr>
                  <w:t>Compliant</w:t>
                </w:r>
              </w:sdtContent>
            </w:sdt>
            <w:r w:rsidR="00A11A23" w:rsidRPr="00996FAF">
              <w:rPr>
                <w:rFonts w:ascii="Arial" w:hAnsi="Arial" w:cs="Arial"/>
                <w:color w:val="0000FF"/>
              </w:rPr>
              <w:t xml:space="preserve"> </w:t>
            </w:r>
          </w:p>
        </w:tc>
      </w:tr>
      <w:tr w:rsidR="00016A2E" w14:paraId="2D0E5107" w14:textId="77777777" w:rsidTr="00016A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104"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D0E5105" w14:textId="77777777" w:rsidR="00FC045E" w:rsidRPr="00996FAF" w:rsidRDefault="00A11A2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D0E5106" w14:textId="2756E35E" w:rsidR="00FC045E" w:rsidRPr="00996FAF" w:rsidRDefault="007168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3287">
                  <w:rPr>
                    <w:rFonts w:ascii="Arial" w:hAnsi="Arial" w:cs="Arial"/>
                    <w:color w:val="auto"/>
                  </w:rPr>
                  <w:t>Compliant</w:t>
                </w:r>
              </w:sdtContent>
            </w:sdt>
            <w:r w:rsidR="00A11A23" w:rsidRPr="00996FAF">
              <w:rPr>
                <w:rFonts w:ascii="Arial" w:hAnsi="Arial" w:cs="Arial"/>
                <w:color w:val="0000FF"/>
              </w:rPr>
              <w:t xml:space="preserve"> </w:t>
            </w:r>
          </w:p>
        </w:tc>
      </w:tr>
    </w:tbl>
    <w:p w14:paraId="2D0E5108" w14:textId="77777777" w:rsidR="00D87E7C" w:rsidRDefault="00A11A23" w:rsidP="00D87E7C">
      <w:pPr>
        <w:pStyle w:val="Heading20"/>
      </w:pPr>
      <w:r w:rsidRPr="00996FAF">
        <w:t>Findings</w:t>
      </w:r>
    </w:p>
    <w:p w14:paraId="67B317DC" w14:textId="1EE1377A" w:rsidR="000B4676" w:rsidRDefault="00FC169B" w:rsidP="0036130C">
      <w:pPr>
        <w:pStyle w:val="NormalArial"/>
        <w:rPr>
          <w:rFonts w:eastAsia="Calibri"/>
        </w:rPr>
      </w:pPr>
      <w:r w:rsidRPr="00F14A35">
        <w:rPr>
          <w:rFonts w:eastAsia="Calibri"/>
        </w:rPr>
        <w:t>Consumers</w:t>
      </w:r>
      <w:r>
        <w:rPr>
          <w:rFonts w:eastAsia="Calibri"/>
        </w:rPr>
        <w:t xml:space="preserve"> and </w:t>
      </w:r>
      <w:r w:rsidRPr="00F14A35">
        <w:rPr>
          <w:rFonts w:eastAsia="Calibri"/>
        </w:rPr>
        <w:t>representatives said they feel encouraged, safe and supported to provide feedback and make complaints, and could describe the various methods available for them to do so</w:t>
      </w:r>
      <w:r>
        <w:rPr>
          <w:rFonts w:eastAsia="Calibri"/>
        </w:rPr>
        <w:t>. These</w:t>
      </w:r>
      <w:r w:rsidRPr="00F14A35">
        <w:rPr>
          <w:rFonts w:eastAsia="Calibri"/>
        </w:rPr>
        <w:t xml:space="preserve"> includ</w:t>
      </w:r>
      <w:r>
        <w:rPr>
          <w:rFonts w:eastAsia="Calibri"/>
        </w:rPr>
        <w:t>ed</w:t>
      </w:r>
      <w:r w:rsidRPr="00F14A35">
        <w:rPr>
          <w:rFonts w:eastAsia="Calibri"/>
        </w:rPr>
        <w:t xml:space="preserve"> speaking to management or staff directly, during consumer</w:t>
      </w:r>
      <w:r w:rsidR="000B4676">
        <w:rPr>
          <w:rFonts w:eastAsia="Calibri"/>
        </w:rPr>
        <w:t xml:space="preserve"> and </w:t>
      </w:r>
      <w:r w:rsidRPr="00F14A35">
        <w:rPr>
          <w:rFonts w:eastAsia="Calibri"/>
        </w:rPr>
        <w:t>representative meetings, through the use of feedback forms, contacting the service directly by email or phone</w:t>
      </w:r>
      <w:r>
        <w:rPr>
          <w:rFonts w:eastAsia="Calibri"/>
        </w:rPr>
        <w:t>, or lodging feedback through the organisation’s website</w:t>
      </w:r>
      <w:r w:rsidR="00117F98">
        <w:rPr>
          <w:rFonts w:eastAsia="Calibri"/>
        </w:rPr>
        <w:t>. Consumers and representatives said they</w:t>
      </w:r>
      <w:r w:rsidR="004833D7">
        <w:rPr>
          <w:rFonts w:eastAsia="Calibri"/>
        </w:rPr>
        <w:t xml:space="preserve"> </w:t>
      </w:r>
      <w:r w:rsidR="00BB03DF">
        <w:rPr>
          <w:rFonts w:eastAsia="Calibri"/>
        </w:rPr>
        <w:t>had access to</w:t>
      </w:r>
      <w:r w:rsidR="003F15C4">
        <w:rPr>
          <w:rFonts w:eastAsia="Calibri"/>
        </w:rPr>
        <w:t xml:space="preserve"> </w:t>
      </w:r>
      <w:r w:rsidR="00BB03DF">
        <w:rPr>
          <w:rFonts w:eastAsia="Calibri"/>
        </w:rPr>
        <w:t>information about how to escalate complaints to external advocacy services</w:t>
      </w:r>
      <w:r w:rsidR="003F15C4">
        <w:rPr>
          <w:rFonts w:eastAsia="Calibri"/>
        </w:rPr>
        <w:t xml:space="preserve"> or to the Aged Care Quality and Safety Commission. </w:t>
      </w:r>
    </w:p>
    <w:p w14:paraId="59398377" w14:textId="5FE00CAE" w:rsidR="00A941ED" w:rsidRDefault="000B4676" w:rsidP="0036130C">
      <w:pPr>
        <w:pStyle w:val="NormalArial"/>
        <w:rPr>
          <w:color w:val="auto"/>
          <w:szCs w:val="22"/>
        </w:rPr>
      </w:pPr>
      <w:r w:rsidRPr="005A795B">
        <w:rPr>
          <w:color w:val="auto"/>
          <w:szCs w:val="22"/>
        </w:rPr>
        <w:t xml:space="preserve">Management and staff advised the service captures all verbal and written feedback through feedback and complaints forms available throughout the service as well as </w:t>
      </w:r>
      <w:r>
        <w:rPr>
          <w:color w:val="auto"/>
          <w:szCs w:val="22"/>
        </w:rPr>
        <w:t xml:space="preserve">through </w:t>
      </w:r>
      <w:r w:rsidRPr="005A795B">
        <w:rPr>
          <w:color w:val="auto"/>
          <w:szCs w:val="22"/>
        </w:rPr>
        <w:t>an online feedback form available on the organisation’s website</w:t>
      </w:r>
    </w:p>
    <w:p w14:paraId="3153551D" w14:textId="1780A676" w:rsidR="00271FFB" w:rsidRDefault="00271FFB" w:rsidP="0036130C">
      <w:pPr>
        <w:pStyle w:val="NormalArial"/>
        <w:rPr>
          <w:color w:val="auto"/>
          <w:szCs w:val="22"/>
        </w:rPr>
      </w:pPr>
      <w:r w:rsidRPr="6CF60638">
        <w:rPr>
          <w:color w:val="auto"/>
        </w:rPr>
        <w:t>Management advised the service trends and analyses complaints, feedback and concerns raised by consumers</w:t>
      </w:r>
      <w:r w:rsidR="00770BE0">
        <w:rPr>
          <w:color w:val="auto"/>
        </w:rPr>
        <w:t xml:space="preserve"> and </w:t>
      </w:r>
      <w:r w:rsidRPr="6CF60638">
        <w:rPr>
          <w:color w:val="auto"/>
        </w:rPr>
        <w:t xml:space="preserve">representatives and uses this information to inform continuous improvement activities across the service which are documented </w:t>
      </w:r>
      <w:r w:rsidR="00770BE0">
        <w:rPr>
          <w:color w:val="auto"/>
        </w:rPr>
        <w:t>in the plan for continuous improvement</w:t>
      </w:r>
      <w:r w:rsidRPr="6CF60638">
        <w:rPr>
          <w:color w:val="auto"/>
        </w:rPr>
        <w:t xml:space="preserve"> and discussed as part of management</w:t>
      </w:r>
      <w:r>
        <w:rPr>
          <w:color w:val="auto"/>
        </w:rPr>
        <w:t xml:space="preserve"> and organisational</w:t>
      </w:r>
      <w:r w:rsidRPr="6CF60638">
        <w:rPr>
          <w:color w:val="auto"/>
        </w:rPr>
        <w:t xml:space="preserve"> meetings</w:t>
      </w:r>
      <w:r>
        <w:rPr>
          <w:color w:val="auto"/>
        </w:rPr>
        <w:t xml:space="preserve">. </w:t>
      </w:r>
      <w:r w:rsidR="00E062D3">
        <w:rPr>
          <w:color w:val="auto"/>
        </w:rPr>
        <w:t>The service provided evidence of improvement</w:t>
      </w:r>
      <w:r w:rsidR="00770BE0">
        <w:rPr>
          <w:color w:val="auto"/>
        </w:rPr>
        <w:t>s</w:t>
      </w:r>
      <w:r w:rsidR="00E062D3">
        <w:rPr>
          <w:color w:val="auto"/>
        </w:rPr>
        <w:t xml:space="preserve"> that had arisen from consumer feedback. </w:t>
      </w:r>
    </w:p>
    <w:p w14:paraId="37D725BF" w14:textId="7EA3F898" w:rsidR="006F4842" w:rsidRDefault="00F273BA" w:rsidP="0036130C">
      <w:pPr>
        <w:pStyle w:val="NormalArial"/>
      </w:pPr>
      <w:r w:rsidRPr="008B084B">
        <w:rPr>
          <w:color w:val="auto"/>
          <w:szCs w:val="22"/>
        </w:rPr>
        <w:t>Staff demonstrated a shared understanding of the internal and external complaints and feedback avenues, including advocacy and translation services available for consumers</w:t>
      </w:r>
      <w:r w:rsidR="00770BE0">
        <w:rPr>
          <w:color w:val="auto"/>
          <w:szCs w:val="22"/>
        </w:rPr>
        <w:t xml:space="preserve"> and </w:t>
      </w:r>
      <w:r w:rsidRPr="008B084B">
        <w:rPr>
          <w:color w:val="auto"/>
          <w:szCs w:val="22"/>
        </w:rPr>
        <w:t>representatives</w:t>
      </w:r>
      <w:r w:rsidR="00770BE0">
        <w:rPr>
          <w:color w:val="auto"/>
          <w:szCs w:val="22"/>
        </w:rPr>
        <w:t>.</w:t>
      </w:r>
      <w:r w:rsidRPr="005A795B">
        <w:rPr>
          <w:color w:val="auto"/>
          <w:szCs w:val="22"/>
        </w:rPr>
        <w:t xml:space="preserve"> </w:t>
      </w:r>
      <w:r w:rsidR="00A941ED" w:rsidRPr="005A795B">
        <w:rPr>
          <w:color w:val="auto"/>
          <w:szCs w:val="22"/>
        </w:rPr>
        <w:t>Complaints forms and information on how to make a complaint were observed on notice boards throughout the service</w:t>
      </w:r>
      <w:r w:rsidR="00770BE0">
        <w:rPr>
          <w:color w:val="auto"/>
          <w:szCs w:val="22"/>
        </w:rPr>
        <w:t>.</w:t>
      </w:r>
      <w:r w:rsidR="00A941ED" w:rsidRPr="00712752">
        <w:t xml:space="preserve"> </w:t>
      </w:r>
    </w:p>
    <w:p w14:paraId="0EC20A40" w14:textId="23127D3A" w:rsidR="004D30B7" w:rsidRDefault="006F4842" w:rsidP="0036130C">
      <w:pPr>
        <w:pStyle w:val="NormalArial"/>
        <w:rPr>
          <w:color w:val="auto"/>
          <w:szCs w:val="22"/>
        </w:rPr>
      </w:pPr>
      <w:r w:rsidRPr="008B084B">
        <w:rPr>
          <w:color w:val="auto"/>
          <w:szCs w:val="22"/>
        </w:rPr>
        <w:t>Staff were able to describe how they would assist consumers who have a cognitive impairment or difficulty communicating to raise a complaint or provide feedback. Methods described by staff included assisting them in completing a feedback form, utilising multi-lingual staff</w:t>
      </w:r>
      <w:r>
        <w:rPr>
          <w:color w:val="auto"/>
          <w:szCs w:val="22"/>
        </w:rPr>
        <w:t xml:space="preserve"> or translation services</w:t>
      </w:r>
      <w:r w:rsidRPr="008B084B">
        <w:rPr>
          <w:color w:val="auto"/>
          <w:szCs w:val="22"/>
        </w:rPr>
        <w:t>, using communication aids and contacting the consumer</w:t>
      </w:r>
      <w:r w:rsidR="00770BE0">
        <w:rPr>
          <w:color w:val="auto"/>
          <w:szCs w:val="22"/>
        </w:rPr>
        <w:t>’s</w:t>
      </w:r>
      <w:r w:rsidRPr="008B084B">
        <w:rPr>
          <w:color w:val="auto"/>
          <w:szCs w:val="22"/>
        </w:rPr>
        <w:t xml:space="preserve"> representative for further assistance</w:t>
      </w:r>
      <w:r w:rsidR="00770BE0">
        <w:rPr>
          <w:color w:val="auto"/>
          <w:szCs w:val="22"/>
        </w:rPr>
        <w:t>.</w:t>
      </w:r>
    </w:p>
    <w:p w14:paraId="6EEE28D6" w14:textId="599EE4F4" w:rsidR="00C66E9D" w:rsidRDefault="004D30B7" w:rsidP="0036130C">
      <w:pPr>
        <w:pStyle w:val="NormalArial"/>
        <w:rPr>
          <w:color w:val="auto"/>
          <w:szCs w:val="22"/>
        </w:rPr>
      </w:pPr>
      <w:r w:rsidRPr="008B084B">
        <w:rPr>
          <w:color w:val="auto"/>
          <w:szCs w:val="22"/>
        </w:rPr>
        <w:t xml:space="preserve">The service has posters promoting external complaints mechanisms, including advocacy services. The consumer </w:t>
      </w:r>
      <w:r w:rsidRPr="6CF60638">
        <w:rPr>
          <w:color w:val="auto"/>
        </w:rPr>
        <w:t>handbook includes information regarding internal and external complaints agencies to inform</w:t>
      </w:r>
      <w:r w:rsidRPr="008B084B">
        <w:rPr>
          <w:color w:val="auto"/>
          <w:szCs w:val="22"/>
        </w:rPr>
        <w:t xml:space="preserve"> consumers</w:t>
      </w:r>
      <w:r w:rsidR="00770BE0">
        <w:rPr>
          <w:color w:val="auto"/>
          <w:szCs w:val="22"/>
        </w:rPr>
        <w:t xml:space="preserve"> and </w:t>
      </w:r>
      <w:r w:rsidRPr="008B084B">
        <w:rPr>
          <w:color w:val="auto"/>
          <w:szCs w:val="22"/>
        </w:rPr>
        <w:t>representatives of the complaints processes available to them</w:t>
      </w:r>
      <w:r w:rsidR="00770BE0">
        <w:rPr>
          <w:color w:val="auto"/>
          <w:szCs w:val="22"/>
        </w:rPr>
        <w:t>.</w:t>
      </w:r>
    </w:p>
    <w:p w14:paraId="2D0E5109" w14:textId="4BF390A0" w:rsidR="002B0C90" w:rsidRPr="00712752" w:rsidRDefault="00C66E9D" w:rsidP="0036130C">
      <w:pPr>
        <w:pStyle w:val="NormalArial"/>
      </w:pPr>
      <w:r w:rsidRPr="008B084B">
        <w:rPr>
          <w:color w:val="auto"/>
          <w:szCs w:val="22"/>
        </w:rPr>
        <w:lastRenderedPageBreak/>
        <w:t>The service evidenced policies including feedback and complaint management and open disclosure</w:t>
      </w:r>
      <w:r w:rsidR="0058446C">
        <w:rPr>
          <w:color w:val="auto"/>
          <w:szCs w:val="22"/>
        </w:rPr>
        <w:t>;</w:t>
      </w:r>
      <w:r>
        <w:rPr>
          <w:color w:val="auto"/>
          <w:szCs w:val="22"/>
        </w:rPr>
        <w:t xml:space="preserve"> </w:t>
      </w:r>
      <w:r w:rsidRPr="00A1259A">
        <w:rPr>
          <w:color w:val="auto"/>
          <w:szCs w:val="22"/>
        </w:rPr>
        <w:t>staff demonstrated an understanding of the organisation</w:t>
      </w:r>
      <w:r w:rsidR="00770BE0">
        <w:rPr>
          <w:color w:val="auto"/>
          <w:szCs w:val="22"/>
        </w:rPr>
        <w:t>’s</w:t>
      </w:r>
      <w:r w:rsidRPr="00A1259A">
        <w:rPr>
          <w:color w:val="auto"/>
          <w:szCs w:val="22"/>
        </w:rPr>
        <w:t xml:space="preserve"> policies</w:t>
      </w:r>
      <w:r w:rsidR="00770BE0">
        <w:rPr>
          <w:color w:val="auto"/>
          <w:szCs w:val="22"/>
        </w:rPr>
        <w:t>.</w:t>
      </w:r>
      <w:r w:rsidRPr="00712752">
        <w:t xml:space="preserve"> </w:t>
      </w:r>
      <w:r w:rsidR="007E2239" w:rsidRPr="008B084B">
        <w:rPr>
          <w:color w:val="auto"/>
          <w:szCs w:val="22"/>
        </w:rPr>
        <w:t>Review of the feedback and complaints register evidenced investigation of lodged complaints</w:t>
      </w:r>
      <w:r w:rsidR="0058446C">
        <w:rPr>
          <w:color w:val="auto"/>
          <w:szCs w:val="22"/>
        </w:rPr>
        <w:t xml:space="preserve">, </w:t>
      </w:r>
      <w:r w:rsidR="007E2239" w:rsidRPr="008B084B">
        <w:rPr>
          <w:color w:val="auto"/>
          <w:szCs w:val="22"/>
        </w:rPr>
        <w:t xml:space="preserve">actions to address any identified </w:t>
      </w:r>
      <w:r w:rsidR="002D1494" w:rsidRPr="008B084B">
        <w:rPr>
          <w:color w:val="auto"/>
          <w:szCs w:val="22"/>
        </w:rPr>
        <w:t>issues and</w:t>
      </w:r>
      <w:r w:rsidR="007E2239" w:rsidRPr="008B084B">
        <w:rPr>
          <w:color w:val="auto"/>
          <w:szCs w:val="22"/>
        </w:rPr>
        <w:t xml:space="preserve"> demonstrated the application of open disclosure processes where required</w:t>
      </w:r>
      <w:r w:rsidR="00770BE0">
        <w:rPr>
          <w:color w:val="auto"/>
          <w:szCs w:val="22"/>
        </w:rPr>
        <w:t>.</w:t>
      </w:r>
      <w:r w:rsidR="00A11A23" w:rsidRPr="00712752">
        <w:br w:type="page"/>
      </w:r>
    </w:p>
    <w:p w14:paraId="2D0E510A"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16A2E" w14:paraId="2D0E510D"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D0E510B" w14:textId="77777777" w:rsidR="00FC045E" w:rsidRPr="00996FAF" w:rsidRDefault="00A11A2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0E510C"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111"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10E"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0E510F"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0E5110" w14:textId="2F2CF403" w:rsidR="00FC045E" w:rsidRPr="00996FAF" w:rsidRDefault="00716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05131">
                  <w:rPr>
                    <w:rFonts w:ascii="Arial" w:hAnsi="Arial" w:cs="Arial"/>
                    <w:color w:val="auto"/>
                  </w:rPr>
                  <w:t>Compliant</w:t>
                </w:r>
              </w:sdtContent>
            </w:sdt>
            <w:r w:rsidR="00A11A23" w:rsidRPr="00996FAF">
              <w:rPr>
                <w:rFonts w:ascii="Arial" w:hAnsi="Arial" w:cs="Arial"/>
                <w:color w:val="0000FF"/>
              </w:rPr>
              <w:t xml:space="preserve"> </w:t>
            </w:r>
          </w:p>
        </w:tc>
      </w:tr>
      <w:tr w:rsidR="00016A2E" w14:paraId="2D0E5115"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112"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D0E5113" w14:textId="77777777" w:rsidR="00FC045E" w:rsidRPr="00996FAF" w:rsidRDefault="00A11A2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D0E5114" w14:textId="2EA5AD2B" w:rsidR="00FC045E" w:rsidRPr="00996FAF" w:rsidRDefault="007168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05131">
                  <w:rPr>
                    <w:rFonts w:ascii="Arial" w:hAnsi="Arial" w:cs="Arial"/>
                    <w:color w:val="auto"/>
                  </w:rPr>
                  <w:t>Compliant</w:t>
                </w:r>
              </w:sdtContent>
            </w:sdt>
            <w:r w:rsidR="00A11A23" w:rsidRPr="00996FAF">
              <w:rPr>
                <w:rFonts w:ascii="Arial" w:hAnsi="Arial" w:cs="Arial"/>
                <w:color w:val="0000FF"/>
              </w:rPr>
              <w:t xml:space="preserve"> </w:t>
            </w:r>
          </w:p>
        </w:tc>
      </w:tr>
      <w:tr w:rsidR="00016A2E" w14:paraId="2D0E5119"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116"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D0E5117"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D0E5118" w14:textId="51305EA0" w:rsidR="00FC045E" w:rsidRPr="00996FAF" w:rsidRDefault="00716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05131">
                  <w:rPr>
                    <w:rFonts w:ascii="Arial" w:hAnsi="Arial" w:cs="Arial"/>
                    <w:color w:val="auto"/>
                  </w:rPr>
                  <w:t>Compliant</w:t>
                </w:r>
              </w:sdtContent>
            </w:sdt>
            <w:r w:rsidR="00A11A23" w:rsidRPr="00996FAF">
              <w:rPr>
                <w:rFonts w:ascii="Arial" w:hAnsi="Arial" w:cs="Arial"/>
                <w:color w:val="0000FF"/>
              </w:rPr>
              <w:t xml:space="preserve"> </w:t>
            </w:r>
          </w:p>
        </w:tc>
      </w:tr>
      <w:tr w:rsidR="00016A2E" w14:paraId="2D0E511D"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11A"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D0E511B" w14:textId="77777777" w:rsidR="00FC045E" w:rsidRPr="00996FAF" w:rsidRDefault="00A11A2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D0E511C" w14:textId="0760B218" w:rsidR="00FC045E" w:rsidRPr="00996FAF" w:rsidRDefault="007168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05131">
                  <w:rPr>
                    <w:rFonts w:ascii="Arial" w:hAnsi="Arial" w:cs="Arial"/>
                    <w:color w:val="auto"/>
                  </w:rPr>
                  <w:t>Compliant</w:t>
                </w:r>
              </w:sdtContent>
            </w:sdt>
            <w:r w:rsidR="00A11A23" w:rsidRPr="00996FAF">
              <w:rPr>
                <w:rFonts w:ascii="Arial" w:hAnsi="Arial" w:cs="Arial"/>
                <w:color w:val="0000FF"/>
              </w:rPr>
              <w:t xml:space="preserve"> </w:t>
            </w:r>
          </w:p>
        </w:tc>
      </w:tr>
      <w:tr w:rsidR="00016A2E" w14:paraId="2D0E5121" w14:textId="77777777" w:rsidTr="00016A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511E"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D0E511F"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D0E5120" w14:textId="566CFB8B" w:rsidR="00FC045E" w:rsidRPr="00996FAF" w:rsidRDefault="0071680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05131">
                  <w:rPr>
                    <w:rFonts w:ascii="Arial" w:hAnsi="Arial" w:cs="Arial"/>
                    <w:color w:val="auto"/>
                  </w:rPr>
                  <w:t>Compliant</w:t>
                </w:r>
              </w:sdtContent>
            </w:sdt>
            <w:r w:rsidR="00A11A23" w:rsidRPr="00996FAF">
              <w:rPr>
                <w:rFonts w:ascii="Arial" w:hAnsi="Arial" w:cs="Arial"/>
                <w:color w:val="0000FF"/>
              </w:rPr>
              <w:t xml:space="preserve"> </w:t>
            </w:r>
          </w:p>
        </w:tc>
      </w:tr>
    </w:tbl>
    <w:p w14:paraId="2D0E5122" w14:textId="77777777" w:rsidR="002B0C90" w:rsidRDefault="00A11A23" w:rsidP="002B0C90">
      <w:pPr>
        <w:pStyle w:val="Heading20"/>
      </w:pPr>
      <w:r>
        <w:t>Findings</w:t>
      </w:r>
    </w:p>
    <w:p w14:paraId="7FDC27B6" w14:textId="5EE04D4F" w:rsidR="00B5523D" w:rsidRDefault="00B5523D" w:rsidP="0036130C">
      <w:pPr>
        <w:pStyle w:val="NormalArial"/>
      </w:pPr>
      <w:r w:rsidRPr="008802DA">
        <w:rPr>
          <w:color w:val="auto"/>
        </w:rPr>
        <w:t>All consumers</w:t>
      </w:r>
      <w:r>
        <w:rPr>
          <w:color w:val="auto"/>
        </w:rPr>
        <w:t xml:space="preserve"> and </w:t>
      </w:r>
      <w:r w:rsidRPr="008802DA">
        <w:rPr>
          <w:color w:val="auto"/>
        </w:rPr>
        <w:t>representatives believed the service is sufficiently staffed and staff respond to any requests in a timely manner</w:t>
      </w:r>
      <w:r>
        <w:rPr>
          <w:color w:val="auto"/>
        </w:rPr>
        <w:t xml:space="preserve">. </w:t>
      </w:r>
      <w:r>
        <w:t xml:space="preserve"> </w:t>
      </w:r>
      <w:r w:rsidR="000D0209">
        <w:t xml:space="preserve">Consumers and representatives said </w:t>
      </w:r>
      <w:r w:rsidR="000D0209" w:rsidRPr="002E6CD5">
        <w:rPr>
          <w:color w:val="auto"/>
        </w:rPr>
        <w:t>staff are kind, caring and treat consumers well</w:t>
      </w:r>
      <w:r w:rsidR="00FC0C0A">
        <w:rPr>
          <w:color w:val="auto"/>
        </w:rPr>
        <w:t xml:space="preserve"> and have the knowledge and skills to provide safe, quality care. </w:t>
      </w:r>
    </w:p>
    <w:p w14:paraId="13D57507" w14:textId="5E02B96C" w:rsidR="00B5523D" w:rsidRDefault="00B5523D" w:rsidP="0036130C">
      <w:pPr>
        <w:pStyle w:val="NormalArial"/>
        <w:rPr>
          <w:rFonts w:eastAsia="Calibri"/>
          <w:color w:val="auto"/>
        </w:rPr>
      </w:pPr>
      <w:r w:rsidRPr="00836096">
        <w:rPr>
          <w:rFonts w:eastAsia="Calibri"/>
          <w:color w:val="auto"/>
        </w:rPr>
        <w:t xml:space="preserve">Management advised the service employs a mix of registered and care staff. Care staff are responsible for provision of meals and may also administer medication where qualified to do so. Management advised recruitment is ongoing and </w:t>
      </w:r>
      <w:r w:rsidR="00374D12">
        <w:rPr>
          <w:rFonts w:eastAsia="Calibri"/>
          <w:color w:val="auto"/>
        </w:rPr>
        <w:t>explained</w:t>
      </w:r>
      <w:r w:rsidRPr="00836096">
        <w:rPr>
          <w:rFonts w:eastAsia="Calibri"/>
          <w:color w:val="auto"/>
        </w:rPr>
        <w:t xml:space="preserve"> strategies</w:t>
      </w:r>
      <w:r w:rsidR="00374D12">
        <w:rPr>
          <w:rFonts w:eastAsia="Calibri"/>
          <w:color w:val="auto"/>
        </w:rPr>
        <w:t xml:space="preserve"> used</w:t>
      </w:r>
      <w:r w:rsidRPr="00836096">
        <w:rPr>
          <w:rFonts w:eastAsia="Calibri"/>
          <w:color w:val="auto"/>
        </w:rPr>
        <w:t xml:space="preserve"> to replace staff on planned and unplanned leave, including extending and offering additional shifts</w:t>
      </w:r>
      <w:r w:rsidR="00F1701A">
        <w:rPr>
          <w:rFonts w:eastAsia="Calibri"/>
          <w:color w:val="auto"/>
        </w:rPr>
        <w:t>.</w:t>
      </w:r>
    </w:p>
    <w:p w14:paraId="0F82CC68" w14:textId="29904964" w:rsidR="00FC0C0A" w:rsidRDefault="00B5523D" w:rsidP="0036130C">
      <w:pPr>
        <w:pStyle w:val="NormalArial"/>
      </w:pPr>
      <w:r w:rsidRPr="00836096">
        <w:rPr>
          <w:rFonts w:eastAsia="Calibri"/>
          <w:color w:val="auto"/>
        </w:rPr>
        <w:t xml:space="preserve">Management advised call bell response times are monitored </w:t>
      </w:r>
      <w:r w:rsidR="00374D12">
        <w:rPr>
          <w:rFonts w:eastAsia="Calibri"/>
          <w:color w:val="auto"/>
        </w:rPr>
        <w:t>and</w:t>
      </w:r>
      <w:r w:rsidRPr="00836096">
        <w:rPr>
          <w:rFonts w:eastAsia="Calibri"/>
          <w:color w:val="auto"/>
        </w:rPr>
        <w:t xml:space="preserve"> calls in excess of the service’s 10-minute key performance indicator are investigated </w:t>
      </w:r>
      <w:r w:rsidR="00374D12">
        <w:rPr>
          <w:rFonts w:eastAsia="Calibri"/>
          <w:color w:val="auto"/>
        </w:rPr>
        <w:t>with</w:t>
      </w:r>
      <w:r w:rsidRPr="00836096">
        <w:rPr>
          <w:rFonts w:eastAsia="Calibri"/>
          <w:color w:val="auto"/>
        </w:rPr>
        <w:t xml:space="preserve"> actions implemented where deficiencies are identified</w:t>
      </w:r>
      <w:r>
        <w:t>.</w:t>
      </w:r>
      <w:r w:rsidR="00374D12">
        <w:t xml:space="preserve"> </w:t>
      </w:r>
      <w:r w:rsidRPr="00836096">
        <w:rPr>
          <w:rFonts w:eastAsia="Calibri"/>
          <w:color w:val="auto"/>
        </w:rPr>
        <w:t>The Assessment Team observed staff responding to call bells and attending to consumers in a timely manner</w:t>
      </w:r>
      <w:r w:rsidR="00F1701A">
        <w:rPr>
          <w:rFonts w:eastAsia="Calibri"/>
          <w:color w:val="auto"/>
        </w:rPr>
        <w:t>.</w:t>
      </w:r>
      <w:r>
        <w:t xml:space="preserve"> </w:t>
      </w:r>
    </w:p>
    <w:p w14:paraId="3922E973" w14:textId="1A894D66" w:rsidR="00374D12" w:rsidRDefault="00374D12" w:rsidP="0036130C">
      <w:pPr>
        <w:pStyle w:val="NormalArial"/>
        <w:rPr>
          <w:rFonts w:eastAsia="Fira Sans Light"/>
          <w:color w:val="auto"/>
        </w:rPr>
      </w:pPr>
      <w:r>
        <w:rPr>
          <w:rFonts w:eastAsia="Calibri"/>
          <w:color w:val="auto"/>
        </w:rPr>
        <w:t xml:space="preserve">Staff said they are provided with training and the support they require to undertake their roles. </w:t>
      </w:r>
      <w:r>
        <w:rPr>
          <w:color w:val="auto"/>
        </w:rPr>
        <w:t xml:space="preserve">Management advised new staff receive an orientation including face to face training on specific mandatory topics, </w:t>
      </w:r>
      <w:r w:rsidR="00C253A6">
        <w:rPr>
          <w:color w:val="auto"/>
        </w:rPr>
        <w:t>are provided with ‘buddy’ shifts</w:t>
      </w:r>
      <w:r>
        <w:rPr>
          <w:color w:val="auto"/>
        </w:rPr>
        <w:t xml:space="preserve"> and </w:t>
      </w:r>
      <w:r w:rsidR="00C253A6">
        <w:rPr>
          <w:color w:val="auto"/>
        </w:rPr>
        <w:t xml:space="preserve">are given </w:t>
      </w:r>
      <w:r>
        <w:rPr>
          <w:color w:val="auto"/>
        </w:rPr>
        <w:t>access to the service’s online Learning Management System.</w:t>
      </w:r>
      <w:r w:rsidRPr="00374D12">
        <w:rPr>
          <w:rFonts w:eastAsia="Fira Sans Light"/>
          <w:color w:val="auto"/>
        </w:rPr>
        <w:t xml:space="preserve"> </w:t>
      </w:r>
      <w:r w:rsidRPr="00490AD1">
        <w:rPr>
          <w:rFonts w:eastAsia="Fira Sans Light"/>
          <w:color w:val="auto"/>
        </w:rPr>
        <w:t xml:space="preserve">The Assessment Team </w:t>
      </w:r>
      <w:r w:rsidR="00C253A6">
        <w:rPr>
          <w:rFonts w:eastAsia="Fira Sans Light"/>
          <w:color w:val="auto"/>
        </w:rPr>
        <w:t>reviewed training records</w:t>
      </w:r>
      <w:r w:rsidRPr="00490AD1">
        <w:rPr>
          <w:rFonts w:eastAsia="Fira Sans Light"/>
          <w:color w:val="auto"/>
        </w:rPr>
        <w:t xml:space="preserve"> which demonstrated </w:t>
      </w:r>
      <w:r>
        <w:rPr>
          <w:rFonts w:eastAsia="Fira Sans Light"/>
          <w:color w:val="auto"/>
        </w:rPr>
        <w:t>high compliance rates in all mandatory training modules including hand hygiene, restrictive practices, manual handling and clinical deterioration.</w:t>
      </w:r>
    </w:p>
    <w:p w14:paraId="65422743" w14:textId="26FFD67C" w:rsidR="00374D12" w:rsidRDefault="00374D12" w:rsidP="0036130C">
      <w:pPr>
        <w:pStyle w:val="NormalArial"/>
        <w:rPr>
          <w:rFonts w:eastAsia="Calibri"/>
          <w:color w:val="auto"/>
        </w:rPr>
      </w:pPr>
      <w:r w:rsidRPr="00A75134">
        <w:rPr>
          <w:color w:val="auto"/>
        </w:rPr>
        <w:t xml:space="preserve">Management advised staff probationary appraisals occur over a </w:t>
      </w:r>
      <w:r w:rsidR="00C253A6">
        <w:rPr>
          <w:color w:val="auto"/>
        </w:rPr>
        <w:t xml:space="preserve">three </w:t>
      </w:r>
      <w:r w:rsidRPr="00A75134">
        <w:rPr>
          <w:color w:val="auto"/>
        </w:rPr>
        <w:t xml:space="preserve">month period, and staff are engaged in their regular performance and development plan at </w:t>
      </w:r>
      <w:r>
        <w:rPr>
          <w:color w:val="auto"/>
        </w:rPr>
        <w:t>every 12 months with regular informal ‘catch-</w:t>
      </w:r>
      <w:r w:rsidR="002D1494">
        <w:rPr>
          <w:color w:val="auto"/>
        </w:rPr>
        <w:t>ups’</w:t>
      </w:r>
      <w:r>
        <w:rPr>
          <w:color w:val="auto"/>
        </w:rPr>
        <w:t xml:space="preserve"> throughout the cycle to discuss performance development</w:t>
      </w:r>
      <w:r w:rsidR="00C253A6">
        <w:rPr>
          <w:color w:val="auto"/>
        </w:rPr>
        <w:t xml:space="preserve">. </w:t>
      </w:r>
      <w:r>
        <w:rPr>
          <w:rFonts w:eastAsia="Calibri"/>
          <w:color w:val="auto"/>
        </w:rPr>
        <w:t xml:space="preserve">Staff said they are involved in regular performance appraisals that include feedback from supervisors on their performance and an opportunity to identify areas for further improvement and training. </w:t>
      </w:r>
    </w:p>
    <w:p w14:paraId="68FA469D" w14:textId="77777777" w:rsidR="00C253A6" w:rsidRPr="00C253A6" w:rsidRDefault="00C253A6" w:rsidP="00C253A6">
      <w:pPr>
        <w:pStyle w:val="NormalArial"/>
        <w:rPr>
          <w:color w:val="auto"/>
        </w:rPr>
      </w:pPr>
      <w:r w:rsidRPr="00836096">
        <w:rPr>
          <w:rFonts w:eastAsia="Calibri"/>
          <w:color w:val="auto"/>
        </w:rPr>
        <w:t>Management said they use consumer</w:t>
      </w:r>
      <w:r>
        <w:rPr>
          <w:rFonts w:eastAsia="Calibri"/>
          <w:color w:val="auto"/>
        </w:rPr>
        <w:t xml:space="preserve"> and </w:t>
      </w:r>
      <w:r w:rsidRPr="00836096">
        <w:rPr>
          <w:rFonts w:eastAsia="Calibri"/>
          <w:color w:val="auto"/>
        </w:rPr>
        <w:t xml:space="preserve">representative feedback through complaints and surveys to monitor staff behaviour and to ensure interactions between staff and consumers </w:t>
      </w:r>
      <w:r w:rsidRPr="00836096">
        <w:rPr>
          <w:rFonts w:eastAsia="Calibri"/>
          <w:color w:val="auto"/>
        </w:rPr>
        <w:lastRenderedPageBreak/>
        <w:t>meet the organisation’s expectations</w:t>
      </w:r>
      <w:r>
        <w:rPr>
          <w:rFonts w:eastAsia="Calibri"/>
          <w:color w:val="auto"/>
        </w:rPr>
        <w:t>.</w:t>
      </w:r>
      <w:r w:rsidRPr="00C253A6">
        <w:rPr>
          <w:color w:val="auto"/>
        </w:rPr>
        <w:t xml:space="preserve"> </w:t>
      </w:r>
      <w:r w:rsidRPr="00A75134">
        <w:rPr>
          <w:color w:val="auto"/>
        </w:rPr>
        <w:t>Any issues in performance identified through these monitoring mechanisms are addressed immediately and trigger a performance review</w:t>
      </w:r>
      <w:r>
        <w:rPr>
          <w:color w:val="auto"/>
        </w:rPr>
        <w:t>.</w:t>
      </w:r>
    </w:p>
    <w:p w14:paraId="2838185A" w14:textId="14CFA9EE" w:rsidR="00374D12" w:rsidRDefault="00374D12" w:rsidP="00374D12">
      <w:pPr>
        <w:pStyle w:val="NormalArial"/>
        <w:rPr>
          <w:rFonts w:eastAsia="Calibri"/>
          <w:color w:val="auto"/>
        </w:rPr>
      </w:pPr>
      <w:r>
        <w:rPr>
          <w:rFonts w:eastAsia="Calibri"/>
          <w:color w:val="auto"/>
        </w:rPr>
        <w:t xml:space="preserve">There are processes for monitoring criminal record checks and Australian Health Practitioner qualifications for staff.  The </w:t>
      </w:r>
      <w:r w:rsidRPr="00144BA5">
        <w:rPr>
          <w:rFonts w:eastAsia="Calibri"/>
          <w:color w:val="auto"/>
        </w:rPr>
        <w:t xml:space="preserve">Assessment Team reviewed the service’s criminal record check register </w:t>
      </w:r>
      <w:r w:rsidR="00F1701A">
        <w:rPr>
          <w:rFonts w:eastAsia="Calibri"/>
          <w:color w:val="auto"/>
        </w:rPr>
        <w:t>and</w:t>
      </w:r>
      <w:r w:rsidRPr="00144BA5">
        <w:rPr>
          <w:rFonts w:eastAsia="Calibri"/>
          <w:color w:val="auto"/>
        </w:rPr>
        <w:t xml:space="preserve"> identifie</w:t>
      </w:r>
      <w:r>
        <w:rPr>
          <w:rFonts w:eastAsia="Calibri"/>
          <w:color w:val="auto"/>
        </w:rPr>
        <w:t>d</w:t>
      </w:r>
      <w:r w:rsidRPr="00144BA5">
        <w:rPr>
          <w:rFonts w:eastAsia="Calibri"/>
          <w:color w:val="auto"/>
        </w:rPr>
        <w:t xml:space="preserve"> staff criminal check records are up to date</w:t>
      </w:r>
      <w:r>
        <w:rPr>
          <w:rFonts w:eastAsia="Calibri"/>
          <w:color w:val="auto"/>
        </w:rPr>
        <w:t>.</w:t>
      </w:r>
    </w:p>
    <w:p w14:paraId="2D0E5123" w14:textId="41CADA50" w:rsidR="002B0C90" w:rsidRPr="00262C0B" w:rsidRDefault="00C253A6" w:rsidP="0036130C">
      <w:pPr>
        <w:pStyle w:val="NormalArial"/>
      </w:pPr>
      <w:r>
        <w:rPr>
          <w:rFonts w:eastAsia="Calibri"/>
          <w:color w:val="auto"/>
        </w:rPr>
        <w:t xml:space="preserve">The Assessment Team </w:t>
      </w:r>
      <w:r w:rsidR="00FC0C0A" w:rsidRPr="00836096">
        <w:rPr>
          <w:rFonts w:eastAsia="Calibri"/>
          <w:color w:val="auto"/>
        </w:rPr>
        <w:t>observed staff interacting with consumers respectfully and in a kind and caring manner</w:t>
      </w:r>
      <w:r>
        <w:rPr>
          <w:rFonts w:eastAsia="Calibri"/>
          <w:color w:val="auto"/>
        </w:rPr>
        <w:t>.</w:t>
      </w:r>
      <w:r w:rsidR="00FC0C0A">
        <w:t xml:space="preserve"> </w:t>
      </w:r>
      <w:r w:rsidR="00A11A23">
        <w:br w:type="page"/>
      </w:r>
    </w:p>
    <w:p w14:paraId="2D0E5124" w14:textId="77777777" w:rsidR="00FC045E" w:rsidRPr="00996FAF" w:rsidRDefault="00A11A2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16A2E" w14:paraId="2D0E5127" w14:textId="77777777" w:rsidTr="0001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0E5125" w14:textId="77777777" w:rsidR="00FC045E" w:rsidRPr="00996FAF" w:rsidRDefault="00A11A2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D0E5126" w14:textId="77777777" w:rsidR="00FC045E" w:rsidRPr="00996FAF" w:rsidRDefault="007168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6A2E" w14:paraId="2D0E512B" w14:textId="77777777" w:rsidTr="00016A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0E5128"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D0E5129"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D0E512A" w14:textId="47F64737" w:rsidR="00FC045E" w:rsidRPr="00996FAF" w:rsidRDefault="00716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D1494">
                  <w:rPr>
                    <w:rFonts w:ascii="Arial" w:hAnsi="Arial" w:cs="Arial"/>
                    <w:color w:val="auto"/>
                  </w:rPr>
                  <w:t>Compliant</w:t>
                </w:r>
              </w:sdtContent>
            </w:sdt>
          </w:p>
        </w:tc>
      </w:tr>
      <w:tr w:rsidR="00016A2E" w14:paraId="2D0E512F"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0E512C"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D0E512D" w14:textId="77777777" w:rsidR="00FC045E" w:rsidRPr="00996FAF" w:rsidRDefault="00A11A2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D0E512E" w14:textId="61E562FB" w:rsidR="00FC045E" w:rsidRPr="00996FAF" w:rsidRDefault="007168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D1494">
                  <w:rPr>
                    <w:rFonts w:ascii="Arial" w:hAnsi="Arial" w:cs="Arial"/>
                    <w:color w:val="auto"/>
                  </w:rPr>
                  <w:t>Compliant</w:t>
                </w:r>
              </w:sdtContent>
            </w:sdt>
          </w:p>
        </w:tc>
      </w:tr>
      <w:tr w:rsidR="00016A2E" w14:paraId="2D0E5139" w14:textId="77777777" w:rsidTr="00016A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0E5130"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D0E5131"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0E5132" w14:textId="77777777" w:rsidR="00FC045E" w:rsidRPr="00996FAF" w:rsidRDefault="00A11A2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0E5133" w14:textId="77777777" w:rsidR="00FC045E" w:rsidRPr="00996FAF" w:rsidRDefault="00A11A2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0E5134" w14:textId="77777777" w:rsidR="00FC045E" w:rsidRPr="00996FAF" w:rsidRDefault="00A11A2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0E5135" w14:textId="77777777" w:rsidR="00FC045E" w:rsidRPr="00996FAF" w:rsidRDefault="00A11A2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0E5136" w14:textId="77777777" w:rsidR="00FC045E" w:rsidRPr="00996FAF" w:rsidRDefault="00A11A2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D0E5137" w14:textId="77777777" w:rsidR="00FC045E" w:rsidRPr="00996FAF" w:rsidRDefault="00A11A2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D0E5138" w14:textId="51ED9D68" w:rsidR="00FC045E" w:rsidRPr="00996FAF" w:rsidRDefault="007168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D1494">
                  <w:rPr>
                    <w:rFonts w:ascii="Arial" w:hAnsi="Arial" w:cs="Arial"/>
                    <w:color w:val="auto"/>
                  </w:rPr>
                  <w:t>Compliant</w:t>
                </w:r>
              </w:sdtContent>
            </w:sdt>
          </w:p>
        </w:tc>
      </w:tr>
      <w:tr w:rsidR="00016A2E" w14:paraId="2D0E5141" w14:textId="77777777" w:rsidTr="0001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0E513A"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D0E513B" w14:textId="77777777" w:rsidR="00FC045E" w:rsidRPr="00996FAF" w:rsidRDefault="00A11A2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0E513C" w14:textId="77777777" w:rsidR="00FC045E" w:rsidRPr="00996FAF" w:rsidRDefault="00A11A2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0E513D" w14:textId="77777777" w:rsidR="00FC045E" w:rsidRPr="00996FAF" w:rsidRDefault="00A11A2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0E513E" w14:textId="77777777" w:rsidR="00FC045E" w:rsidRPr="00996FAF" w:rsidRDefault="00A11A2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0E513F" w14:textId="77777777" w:rsidR="00FC045E" w:rsidRPr="00996FAF" w:rsidRDefault="00A11A2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0E5140" w14:textId="11B6CE90" w:rsidR="00FC045E" w:rsidRPr="00996FAF" w:rsidRDefault="007168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D1494">
                  <w:rPr>
                    <w:rFonts w:ascii="Arial" w:hAnsi="Arial" w:cs="Arial"/>
                    <w:color w:val="auto"/>
                  </w:rPr>
                  <w:t>Compliant</w:t>
                </w:r>
              </w:sdtContent>
            </w:sdt>
          </w:p>
        </w:tc>
      </w:tr>
      <w:tr w:rsidR="00016A2E" w14:paraId="2D0E5148" w14:textId="77777777" w:rsidTr="00016A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0E5142" w14:textId="77777777" w:rsidR="00FC045E" w:rsidRPr="00996FAF" w:rsidRDefault="00A11A2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0E5143" w14:textId="77777777" w:rsidR="00FC045E" w:rsidRPr="00996FAF" w:rsidRDefault="00A11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0E5144" w14:textId="77777777" w:rsidR="00FC045E" w:rsidRPr="00996FAF" w:rsidRDefault="00A11A2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0E5145" w14:textId="77777777" w:rsidR="00FC045E" w:rsidRPr="00996FAF" w:rsidRDefault="00A11A2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0E5146" w14:textId="77777777" w:rsidR="00FC045E" w:rsidRPr="00996FAF" w:rsidRDefault="00A11A2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D0E5147" w14:textId="216CD607" w:rsidR="00FC045E" w:rsidRPr="00996FAF" w:rsidRDefault="0071680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D1494">
                  <w:rPr>
                    <w:rFonts w:ascii="Arial" w:hAnsi="Arial" w:cs="Arial"/>
                    <w:color w:val="auto"/>
                  </w:rPr>
                  <w:t>Compliant</w:t>
                </w:r>
              </w:sdtContent>
            </w:sdt>
          </w:p>
        </w:tc>
      </w:tr>
    </w:tbl>
    <w:p w14:paraId="2D0E5149" w14:textId="77777777" w:rsidR="00D87E7C" w:rsidRDefault="00A11A23" w:rsidP="00D87E7C">
      <w:pPr>
        <w:pStyle w:val="Heading20"/>
      </w:pPr>
      <w:r w:rsidRPr="00996FAF">
        <w:t>Findings</w:t>
      </w:r>
    </w:p>
    <w:p w14:paraId="2D0E514A" w14:textId="624671C3" w:rsidR="00117022" w:rsidRDefault="00954CE2" w:rsidP="00954CE2">
      <w:pPr>
        <w:pStyle w:val="NormalArial"/>
        <w:rPr>
          <w:color w:val="auto"/>
        </w:rPr>
      </w:pPr>
      <w:r w:rsidRPr="00A75134">
        <w:rPr>
          <w:color w:val="auto"/>
        </w:rPr>
        <w:t>Consumers advised they considered the service is well run and they can provide feedback and suggestions to management</w:t>
      </w:r>
      <w:r>
        <w:rPr>
          <w:color w:val="auto"/>
        </w:rPr>
        <w:t xml:space="preserve"> through multiple forums available at the service and through other feedback mechanisms. </w:t>
      </w:r>
      <w:r w:rsidRPr="00A75134">
        <w:rPr>
          <w:color w:val="auto"/>
        </w:rPr>
        <w:t xml:space="preserve">Management described various ways consumers are supported to be engaged in the development, delivery and evaluation of care and services. For example, the service conducts </w:t>
      </w:r>
      <w:r>
        <w:rPr>
          <w:color w:val="auto"/>
        </w:rPr>
        <w:t>quarterly</w:t>
      </w:r>
      <w:r w:rsidRPr="00A75134">
        <w:rPr>
          <w:color w:val="auto"/>
        </w:rPr>
        <w:t xml:space="preserve"> consumer</w:t>
      </w:r>
      <w:r>
        <w:rPr>
          <w:color w:val="auto"/>
        </w:rPr>
        <w:t xml:space="preserve"> and representative</w:t>
      </w:r>
      <w:r w:rsidRPr="00A75134">
        <w:rPr>
          <w:color w:val="auto"/>
        </w:rPr>
        <w:t xml:space="preserve"> meetings, </w:t>
      </w:r>
      <w:r>
        <w:rPr>
          <w:color w:val="auto"/>
        </w:rPr>
        <w:t>quarterly f</w:t>
      </w:r>
      <w:r w:rsidRPr="00A75134">
        <w:rPr>
          <w:color w:val="auto"/>
        </w:rPr>
        <w:t>ood focus meetings</w:t>
      </w:r>
      <w:r>
        <w:rPr>
          <w:color w:val="auto"/>
        </w:rPr>
        <w:t>,</w:t>
      </w:r>
      <w:r w:rsidRPr="00A75134">
        <w:rPr>
          <w:color w:val="auto"/>
        </w:rPr>
        <w:t xml:space="preserve"> </w:t>
      </w:r>
      <w:r>
        <w:rPr>
          <w:color w:val="auto"/>
        </w:rPr>
        <w:t>annual and as-required</w:t>
      </w:r>
      <w:r w:rsidRPr="00A75134">
        <w:rPr>
          <w:color w:val="auto"/>
        </w:rPr>
        <w:t xml:space="preserve"> surveys</w:t>
      </w:r>
      <w:r>
        <w:rPr>
          <w:color w:val="auto"/>
        </w:rPr>
        <w:t xml:space="preserve"> and provides</w:t>
      </w:r>
      <w:r w:rsidRPr="00A75134">
        <w:rPr>
          <w:color w:val="auto"/>
        </w:rPr>
        <w:t xml:space="preserve"> feedback forms to engage consumers and obtain feedback</w:t>
      </w:r>
      <w:r>
        <w:rPr>
          <w:color w:val="auto"/>
        </w:rPr>
        <w:t>.</w:t>
      </w:r>
      <w:r w:rsidRPr="00954CE2">
        <w:rPr>
          <w:color w:val="auto"/>
        </w:rPr>
        <w:t xml:space="preserve"> </w:t>
      </w:r>
      <w:r>
        <w:rPr>
          <w:color w:val="auto"/>
        </w:rPr>
        <w:t>The organisation also runs an annual ‘road show’ in which the organisation’s Chief Executive Officer and Board Chair attend site to meet with consumers and gauge their feedback on cares and services.</w:t>
      </w:r>
    </w:p>
    <w:p w14:paraId="43873136" w14:textId="38B37AE6" w:rsidR="003C6D70" w:rsidRDefault="003C6D70" w:rsidP="00954CE2">
      <w:pPr>
        <w:pStyle w:val="NormalArial"/>
      </w:pPr>
      <w:r w:rsidRPr="00F06A98">
        <w:lastRenderedPageBreak/>
        <w:t xml:space="preserve">the organisation’s governance framework </w:t>
      </w:r>
      <w:r w:rsidR="003932D3">
        <w:t>includes</w:t>
      </w:r>
      <w:r w:rsidRPr="00F06A98">
        <w:t xml:space="preserve"> a leadership structure with the governing body (the Board) holding overall accountability for quality and safety</w:t>
      </w:r>
      <w:r w:rsidR="003932D3">
        <w:t>.</w:t>
      </w:r>
      <w:r w:rsidR="003932D3" w:rsidRPr="003932D3">
        <w:rPr>
          <w:color w:val="0E101A"/>
        </w:rPr>
        <w:t xml:space="preserve"> </w:t>
      </w:r>
      <w:r w:rsidR="003932D3" w:rsidRPr="00F06A98">
        <w:rPr>
          <w:color w:val="0E101A"/>
        </w:rPr>
        <w:t>The</w:t>
      </w:r>
      <w:r w:rsidR="003932D3">
        <w:rPr>
          <w:color w:val="0E101A"/>
        </w:rPr>
        <w:t xml:space="preserve">re are various committees that </w:t>
      </w:r>
      <w:r w:rsidR="003932D3" w:rsidRPr="00F06A98">
        <w:rPr>
          <w:color w:val="0E101A"/>
        </w:rPr>
        <w:t xml:space="preserve">focus and report on clinical and operational risks, </w:t>
      </w:r>
      <w:r w:rsidR="007F5B2C">
        <w:rPr>
          <w:color w:val="0E101A"/>
        </w:rPr>
        <w:t>and</w:t>
      </w:r>
      <w:r w:rsidR="003932D3" w:rsidRPr="00F06A98">
        <w:rPr>
          <w:color w:val="0E101A"/>
        </w:rPr>
        <w:t xml:space="preserve"> report to the Board. The Board uses this information to identify the service’s compliance with the </w:t>
      </w:r>
      <w:r w:rsidR="007F5B2C">
        <w:rPr>
          <w:color w:val="0E101A"/>
        </w:rPr>
        <w:t xml:space="preserve">Aged Care </w:t>
      </w:r>
      <w:r w:rsidR="003932D3" w:rsidRPr="00F06A98">
        <w:rPr>
          <w:color w:val="0E101A"/>
        </w:rPr>
        <w:t>Quality Standards, to enhance performance and mitigate risks, and to monitor and take accountability for care and service delivery</w:t>
      </w:r>
      <w:r w:rsidR="003932D3">
        <w:rPr>
          <w:color w:val="0E101A"/>
        </w:rPr>
        <w:t xml:space="preserve">. </w:t>
      </w:r>
      <w:r w:rsidR="003932D3" w:rsidRPr="00F06A98">
        <w:t>The organisation also conducts periodic audits on the service to identify any opportunities to improve the safety and quality of care and services to consumers</w:t>
      </w:r>
      <w:r w:rsidR="003932D3">
        <w:t>.</w:t>
      </w:r>
    </w:p>
    <w:p w14:paraId="3DA2F6CE" w14:textId="40D03105" w:rsidR="003932D3" w:rsidRDefault="003932D3" w:rsidP="00954CE2">
      <w:pPr>
        <w:pStyle w:val="NormalArial"/>
      </w:pPr>
      <w:r>
        <w:t xml:space="preserve">There are effective systems and processes to support the governance of the organisation including in relation to information management, </w:t>
      </w:r>
      <w:r w:rsidR="007F5B2C">
        <w:t>feedback and complaints</w:t>
      </w:r>
      <w:r>
        <w:t xml:space="preserve">, financial governance, workforce management, regulatory </w:t>
      </w:r>
      <w:r w:rsidR="007F5B2C">
        <w:t>compliance</w:t>
      </w:r>
      <w:r>
        <w:t xml:space="preserve"> and</w:t>
      </w:r>
      <w:r w:rsidR="007F5B2C" w:rsidRPr="007F5B2C">
        <w:t xml:space="preserve"> </w:t>
      </w:r>
      <w:r w:rsidR="007F5B2C">
        <w:t>continuous improvement</w:t>
      </w:r>
      <w:r>
        <w:t xml:space="preserve">. </w:t>
      </w:r>
      <w:r w:rsidR="007F5B2C">
        <w:t xml:space="preserve">Management advised opportunities for improvement are identified through a range of sources including consumer and representative feedback, audits and surveys, clinical indicator trends and critical incident data. The service has a plan for continuous improvement that is reviewed by the Quality Care and Governance Committee. </w:t>
      </w:r>
    </w:p>
    <w:p w14:paraId="4812CD03" w14:textId="1C6181A1" w:rsidR="003932D3" w:rsidRDefault="003932D3" w:rsidP="00954CE2">
      <w:pPr>
        <w:pStyle w:val="NormalArial"/>
        <w:rPr>
          <w:rFonts w:eastAsia="Calibri"/>
          <w:color w:val="auto"/>
        </w:rPr>
      </w:pPr>
      <w:r w:rsidRPr="00E657E0">
        <w:rPr>
          <w:rFonts w:eastAsia="Calibri"/>
          <w:color w:val="auto"/>
        </w:rPr>
        <w:t>The organisation has policies describing how to manage high impact and high prevalence risks; respond to abuse and neglect; support consumer choice and decision-making; and report and manage incidents</w:t>
      </w:r>
      <w:r w:rsidR="007F5B2C">
        <w:rPr>
          <w:rFonts w:eastAsia="Calibri"/>
          <w:color w:val="auto"/>
        </w:rPr>
        <w:t>.</w:t>
      </w:r>
      <w:r w:rsidRPr="003932D3">
        <w:rPr>
          <w:rFonts w:eastAsia="Calibri"/>
          <w:color w:val="auto"/>
        </w:rPr>
        <w:t xml:space="preserve"> </w:t>
      </w:r>
      <w:r w:rsidRPr="00E657E0">
        <w:rPr>
          <w:rFonts w:eastAsia="Calibri"/>
          <w:color w:val="auto"/>
        </w:rPr>
        <w:t>Staff were aware of these policies and able to describe what they meant for them in a practical way</w:t>
      </w:r>
      <w:r w:rsidR="007F5B2C">
        <w:rPr>
          <w:rFonts w:eastAsia="Calibri"/>
          <w:color w:val="auto"/>
        </w:rPr>
        <w:t xml:space="preserve">. </w:t>
      </w:r>
      <w:r w:rsidRPr="00E657E0">
        <w:rPr>
          <w:rFonts w:eastAsia="Calibri"/>
          <w:color w:val="auto"/>
        </w:rPr>
        <w:t xml:space="preserve">Management advised all incidents are recorded within the service’s </w:t>
      </w:r>
      <w:r w:rsidR="007F5B2C">
        <w:rPr>
          <w:rFonts w:eastAsia="Calibri"/>
          <w:color w:val="auto"/>
        </w:rPr>
        <w:t>electronic care management system</w:t>
      </w:r>
      <w:r w:rsidRPr="00E657E0">
        <w:rPr>
          <w:rFonts w:eastAsia="Calibri"/>
          <w:color w:val="auto"/>
        </w:rPr>
        <w:t xml:space="preserve"> and investigated by </w:t>
      </w:r>
      <w:r w:rsidR="007F5B2C">
        <w:rPr>
          <w:rFonts w:eastAsia="Calibri"/>
          <w:color w:val="auto"/>
        </w:rPr>
        <w:t>management</w:t>
      </w:r>
      <w:r w:rsidRPr="00E657E0">
        <w:rPr>
          <w:rFonts w:eastAsia="Calibri"/>
          <w:color w:val="auto"/>
        </w:rPr>
        <w:t xml:space="preserve"> with actions to prevent a recurrence implemented where appropriate. </w:t>
      </w:r>
      <w:r w:rsidR="0090700F">
        <w:rPr>
          <w:rFonts w:eastAsia="Calibri"/>
          <w:color w:val="auto"/>
        </w:rPr>
        <w:t xml:space="preserve">Requirements relating to the </w:t>
      </w:r>
      <w:r w:rsidR="007F5B2C">
        <w:rPr>
          <w:rFonts w:eastAsia="Calibri"/>
          <w:color w:val="auto"/>
        </w:rPr>
        <w:t>Serious Incident Response Scheme</w:t>
      </w:r>
      <w:r>
        <w:rPr>
          <w:rFonts w:eastAsia="Calibri"/>
          <w:color w:val="auto"/>
        </w:rPr>
        <w:t xml:space="preserve"> are </w:t>
      </w:r>
      <w:r w:rsidR="0090700F">
        <w:rPr>
          <w:rFonts w:eastAsia="Calibri"/>
          <w:color w:val="auto"/>
        </w:rPr>
        <w:t xml:space="preserve">met </w:t>
      </w:r>
      <w:r>
        <w:rPr>
          <w:rFonts w:eastAsia="Calibri"/>
          <w:color w:val="auto"/>
        </w:rPr>
        <w:t>and</w:t>
      </w:r>
      <w:r w:rsidR="0090700F">
        <w:rPr>
          <w:rFonts w:eastAsia="Calibri"/>
          <w:color w:val="auto"/>
        </w:rPr>
        <w:t xml:space="preserve"> are</w:t>
      </w:r>
      <w:r>
        <w:rPr>
          <w:rFonts w:eastAsia="Calibri"/>
          <w:color w:val="auto"/>
        </w:rPr>
        <w:t xml:space="preserve"> monitored by relevant staff within the organisation</w:t>
      </w:r>
      <w:r w:rsidR="0090700F">
        <w:rPr>
          <w:rFonts w:eastAsia="Calibri"/>
          <w:color w:val="auto"/>
        </w:rPr>
        <w:t>.</w:t>
      </w:r>
    </w:p>
    <w:p w14:paraId="2735BED9" w14:textId="361255DC" w:rsidR="003932D3" w:rsidRPr="00712752" w:rsidRDefault="003932D3" w:rsidP="00954CE2">
      <w:pPr>
        <w:pStyle w:val="NormalArial"/>
      </w:pPr>
      <w:r w:rsidRPr="00AC16DD">
        <w:rPr>
          <w:rFonts w:eastAsia="Calibri"/>
          <w:color w:val="auto"/>
        </w:rPr>
        <w:t xml:space="preserve">The organisation implements a documented clinical governance framework </w:t>
      </w:r>
      <w:r w:rsidR="0090700F">
        <w:rPr>
          <w:rFonts w:eastAsia="Calibri"/>
          <w:color w:val="auto"/>
        </w:rPr>
        <w:t>that includes</w:t>
      </w:r>
      <w:r w:rsidRPr="00AC16DD">
        <w:rPr>
          <w:rFonts w:eastAsia="Calibri"/>
          <w:color w:val="auto"/>
        </w:rPr>
        <w:t xml:space="preserve"> policies in relation to antimicrobial stewardship, restrictive practices and open disclosure</w:t>
      </w:r>
      <w:r w:rsidR="0090700F">
        <w:rPr>
          <w:rFonts w:eastAsia="Calibri"/>
          <w:color w:val="auto"/>
        </w:rPr>
        <w:t xml:space="preserve">. </w:t>
      </w:r>
      <w:r w:rsidRPr="007E1556">
        <w:rPr>
          <w:rFonts w:eastAsia="Calibri"/>
          <w:color w:val="auto"/>
        </w:rPr>
        <w:t>Management described the clinical governance framework in place to ensure safe and quality care to consumers, including reporting process</w:t>
      </w:r>
      <w:r w:rsidR="0090700F">
        <w:rPr>
          <w:rFonts w:eastAsia="Calibri"/>
          <w:color w:val="auto"/>
        </w:rPr>
        <w:t>es</w:t>
      </w:r>
      <w:r w:rsidRPr="007E1556">
        <w:rPr>
          <w:rFonts w:eastAsia="Calibri"/>
          <w:color w:val="auto"/>
        </w:rPr>
        <w:t xml:space="preserve">, monitoring systems, </w:t>
      </w:r>
      <w:r w:rsidR="0090700F">
        <w:rPr>
          <w:rFonts w:eastAsia="Calibri"/>
          <w:color w:val="auto"/>
        </w:rPr>
        <w:t>the analysis of</w:t>
      </w:r>
      <w:r w:rsidRPr="007E1556">
        <w:rPr>
          <w:rFonts w:eastAsia="Calibri"/>
          <w:color w:val="auto"/>
        </w:rPr>
        <w:t xml:space="preserve"> clinical indicators, and </w:t>
      </w:r>
      <w:r w:rsidR="0090700F">
        <w:rPr>
          <w:rFonts w:eastAsia="Calibri"/>
          <w:color w:val="auto"/>
        </w:rPr>
        <w:t>staff training.</w:t>
      </w:r>
      <w:r>
        <w:rPr>
          <w:rFonts w:eastAsia="Calibri"/>
          <w:color w:val="auto"/>
        </w:rPr>
        <w:t xml:space="preserve"> </w:t>
      </w:r>
      <w:r w:rsidR="0090700F">
        <w:rPr>
          <w:rFonts w:eastAsia="Calibri"/>
          <w:color w:val="auto"/>
        </w:rPr>
        <w:t>The Care Manager</w:t>
      </w:r>
      <w:r>
        <w:rPr>
          <w:rFonts w:eastAsia="Calibri"/>
          <w:color w:val="auto"/>
        </w:rPr>
        <w:t xml:space="preserve"> is responsible for the oversight of the application of the clinical governance framework with additional monitoring and oversight provided by the </w:t>
      </w:r>
      <w:r w:rsidRPr="00B96EB5">
        <w:rPr>
          <w:rFonts w:eastAsia="Calibri"/>
          <w:color w:val="auto"/>
        </w:rPr>
        <w:t>Business Manager</w:t>
      </w:r>
      <w:r w:rsidR="0090700F">
        <w:rPr>
          <w:rFonts w:eastAsia="Calibri"/>
          <w:color w:val="auto"/>
        </w:rPr>
        <w:t>,</w:t>
      </w:r>
      <w:r>
        <w:rPr>
          <w:rFonts w:eastAsia="Calibri"/>
          <w:color w:val="auto"/>
        </w:rPr>
        <w:t xml:space="preserve"> Executive General Manager and the organisation’s Quality Compliance Team</w:t>
      </w:r>
      <w:r w:rsidR="0090700F">
        <w:rPr>
          <w:rFonts w:eastAsia="Calibri"/>
          <w:color w:val="auto"/>
        </w:rPr>
        <w:t>.</w:t>
      </w:r>
    </w:p>
    <w:sectPr w:rsidR="003932D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A5DC7" w14:textId="77777777" w:rsidR="00A516C6" w:rsidRDefault="00A516C6">
      <w:pPr>
        <w:spacing w:after="0"/>
      </w:pPr>
      <w:r>
        <w:separator/>
      </w:r>
    </w:p>
  </w:endnote>
  <w:endnote w:type="continuationSeparator" w:id="0">
    <w:p w14:paraId="2BB3AA70" w14:textId="77777777" w:rsidR="00A516C6" w:rsidRDefault="00A516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5150" w14:textId="77777777" w:rsidR="00DF37F2" w:rsidRPr="00DF37F2" w:rsidRDefault="00A11A23" w:rsidP="00DF37F2">
    <w:pPr>
      <w:pStyle w:val="FooterArial9"/>
      <w:rPr>
        <w:rStyle w:val="FooterBold"/>
        <w:rFonts w:ascii="Arial" w:hAnsi="Arial"/>
        <w:b w:val="0"/>
      </w:rPr>
    </w:pPr>
    <w:r w:rsidRPr="00DF37F2">
      <w:rPr>
        <w:rStyle w:val="FooterBold"/>
        <w:rFonts w:ascii="Arial" w:hAnsi="Arial"/>
        <w:b w:val="0"/>
      </w:rPr>
      <w:t>Name of service: IRT Thomas Holt Sans Souci Gardens</w:t>
    </w:r>
    <w:r w:rsidRPr="00DF37F2">
      <w:rPr>
        <w:rStyle w:val="FooterBold"/>
        <w:rFonts w:ascii="Arial" w:hAnsi="Arial"/>
        <w:b w:val="0"/>
      </w:rPr>
      <w:tab/>
      <w:t xml:space="preserve">RPT-ACC-0122 v3.0 </w:t>
    </w:r>
  </w:p>
  <w:p w14:paraId="2D0E5151" w14:textId="77777777" w:rsidR="00DF37F2" w:rsidRPr="00DF37F2" w:rsidRDefault="00A11A23" w:rsidP="00DF37F2">
    <w:pPr>
      <w:pStyle w:val="FooterArial9"/>
      <w:rPr>
        <w:rStyle w:val="FooterBold"/>
        <w:rFonts w:ascii="Arial" w:hAnsi="Arial"/>
        <w:b w:val="0"/>
      </w:rPr>
    </w:pPr>
    <w:r w:rsidRPr="00DF37F2">
      <w:rPr>
        <w:rStyle w:val="FooterBold"/>
        <w:rFonts w:ascii="Arial" w:hAnsi="Arial"/>
        <w:b w:val="0"/>
      </w:rPr>
      <w:t>Commission ID: 0288</w:t>
    </w:r>
    <w:r w:rsidRPr="00DF37F2">
      <w:rPr>
        <w:rStyle w:val="FooterBold"/>
        <w:rFonts w:ascii="Arial" w:hAnsi="Arial"/>
        <w:b w:val="0"/>
      </w:rPr>
      <w:tab/>
      <w:t xml:space="preserve">OFFICIAL: Sensitive </w:t>
    </w:r>
  </w:p>
  <w:p w14:paraId="2D0E5152" w14:textId="77777777" w:rsidR="00DF37F2" w:rsidRPr="00DF37F2" w:rsidRDefault="00A11A2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5154" w14:textId="77777777" w:rsidR="00E2364A" w:rsidRDefault="007168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4A54B" w14:textId="77777777" w:rsidR="00A516C6" w:rsidRDefault="00A516C6" w:rsidP="00D71F88">
      <w:pPr>
        <w:spacing w:after="0"/>
      </w:pPr>
      <w:r>
        <w:separator/>
      </w:r>
    </w:p>
  </w:footnote>
  <w:footnote w:type="continuationSeparator" w:id="0">
    <w:p w14:paraId="14FE153E" w14:textId="77777777" w:rsidR="00A516C6" w:rsidRDefault="00A516C6" w:rsidP="00D71F88">
      <w:pPr>
        <w:spacing w:after="0"/>
      </w:pPr>
      <w:r>
        <w:continuationSeparator/>
      </w:r>
    </w:p>
  </w:footnote>
  <w:footnote w:id="1">
    <w:p w14:paraId="2D0E5159" w14:textId="35D13ED9" w:rsidR="000078F8" w:rsidRDefault="00A11A2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w:t>
      </w:r>
      <w:r w:rsidRPr="003E1795">
        <w:rPr>
          <w:rFonts w:ascii="Arial" w:hAnsi="Arial" w:cs="Arial"/>
          <w:color w:val="auto"/>
          <w:sz w:val="20"/>
          <w:szCs w:val="20"/>
        </w:rPr>
        <w:t xml:space="preserve">nce with section 40A of the </w:t>
      </w:r>
      <w:r w:rsidRPr="00443CA4">
        <w:rPr>
          <w:rFonts w:ascii="Arial" w:hAnsi="Arial" w:cs="Arial"/>
          <w:sz w:val="20"/>
          <w:szCs w:val="20"/>
        </w:rPr>
        <w:t>Aged Care Quality and Safety Commission Rules 2018.</w:t>
      </w:r>
    </w:p>
    <w:p w14:paraId="2D0E515A" w14:textId="77777777" w:rsidR="002B0884" w:rsidRDefault="007168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514F" w14:textId="77777777" w:rsidR="00D71F88" w:rsidRDefault="00A11A23">
    <w:pPr>
      <w:pStyle w:val="Header"/>
    </w:pPr>
    <w:r>
      <w:rPr>
        <w:noProof/>
        <w:color w:val="2B579A"/>
        <w:shd w:val="clear" w:color="auto" w:fill="E6E6E6"/>
        <w:lang w:val="en-US"/>
      </w:rPr>
      <w:drawing>
        <wp:anchor distT="0" distB="0" distL="114300" distR="114300" simplePos="0" relativeHeight="251659264" behindDoc="1" locked="0" layoutInCell="1" allowOverlap="1" wp14:anchorId="2D0E5155" wp14:editId="2D0E515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26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5153" w14:textId="77777777" w:rsidR="00FA0A5B" w:rsidRDefault="00A11A23">
    <w:pPr>
      <w:pStyle w:val="Header"/>
    </w:pPr>
    <w:r>
      <w:rPr>
        <w:noProof/>
      </w:rPr>
      <w:drawing>
        <wp:anchor distT="0" distB="0" distL="114300" distR="114300" simplePos="0" relativeHeight="251658240" behindDoc="0" locked="0" layoutInCell="1" allowOverlap="1" wp14:anchorId="2D0E5157" wp14:editId="2D0E51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E22A6A">
      <w:start w:val="1"/>
      <w:numFmt w:val="lowerRoman"/>
      <w:lvlText w:val="(%1)"/>
      <w:lvlJc w:val="left"/>
      <w:pPr>
        <w:ind w:left="1080" w:hanging="720"/>
      </w:pPr>
      <w:rPr>
        <w:rFonts w:hint="default"/>
      </w:rPr>
    </w:lvl>
    <w:lvl w:ilvl="1" w:tplc="8B72085A" w:tentative="1">
      <w:start w:val="1"/>
      <w:numFmt w:val="lowerLetter"/>
      <w:lvlText w:val="%2."/>
      <w:lvlJc w:val="left"/>
      <w:pPr>
        <w:ind w:left="1440" w:hanging="360"/>
      </w:pPr>
    </w:lvl>
    <w:lvl w:ilvl="2" w:tplc="E96EB458" w:tentative="1">
      <w:start w:val="1"/>
      <w:numFmt w:val="lowerRoman"/>
      <w:lvlText w:val="%3."/>
      <w:lvlJc w:val="right"/>
      <w:pPr>
        <w:ind w:left="2160" w:hanging="180"/>
      </w:pPr>
    </w:lvl>
    <w:lvl w:ilvl="3" w:tplc="201C3B8A" w:tentative="1">
      <w:start w:val="1"/>
      <w:numFmt w:val="decimal"/>
      <w:lvlText w:val="%4."/>
      <w:lvlJc w:val="left"/>
      <w:pPr>
        <w:ind w:left="2880" w:hanging="360"/>
      </w:pPr>
    </w:lvl>
    <w:lvl w:ilvl="4" w:tplc="7F345EDE" w:tentative="1">
      <w:start w:val="1"/>
      <w:numFmt w:val="lowerLetter"/>
      <w:lvlText w:val="%5."/>
      <w:lvlJc w:val="left"/>
      <w:pPr>
        <w:ind w:left="3600" w:hanging="360"/>
      </w:pPr>
    </w:lvl>
    <w:lvl w:ilvl="5" w:tplc="D1984D28" w:tentative="1">
      <w:start w:val="1"/>
      <w:numFmt w:val="lowerRoman"/>
      <w:lvlText w:val="%6."/>
      <w:lvlJc w:val="right"/>
      <w:pPr>
        <w:ind w:left="4320" w:hanging="180"/>
      </w:pPr>
    </w:lvl>
    <w:lvl w:ilvl="6" w:tplc="5170AE30" w:tentative="1">
      <w:start w:val="1"/>
      <w:numFmt w:val="decimal"/>
      <w:lvlText w:val="%7."/>
      <w:lvlJc w:val="left"/>
      <w:pPr>
        <w:ind w:left="5040" w:hanging="360"/>
      </w:pPr>
    </w:lvl>
    <w:lvl w:ilvl="7" w:tplc="1AC8E894" w:tentative="1">
      <w:start w:val="1"/>
      <w:numFmt w:val="lowerLetter"/>
      <w:lvlText w:val="%8."/>
      <w:lvlJc w:val="left"/>
      <w:pPr>
        <w:ind w:left="5760" w:hanging="360"/>
      </w:pPr>
    </w:lvl>
    <w:lvl w:ilvl="8" w:tplc="FDA8D7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4D22B92">
      <w:start w:val="1"/>
      <w:numFmt w:val="lowerRoman"/>
      <w:lvlText w:val="(%1)"/>
      <w:lvlJc w:val="left"/>
      <w:pPr>
        <w:ind w:left="1080" w:hanging="720"/>
      </w:pPr>
      <w:rPr>
        <w:rFonts w:hint="default"/>
      </w:rPr>
    </w:lvl>
    <w:lvl w:ilvl="1" w:tplc="F0466A98" w:tentative="1">
      <w:start w:val="1"/>
      <w:numFmt w:val="lowerLetter"/>
      <w:lvlText w:val="%2."/>
      <w:lvlJc w:val="left"/>
      <w:pPr>
        <w:ind w:left="1440" w:hanging="360"/>
      </w:pPr>
    </w:lvl>
    <w:lvl w:ilvl="2" w:tplc="B1D015D8" w:tentative="1">
      <w:start w:val="1"/>
      <w:numFmt w:val="lowerRoman"/>
      <w:lvlText w:val="%3."/>
      <w:lvlJc w:val="right"/>
      <w:pPr>
        <w:ind w:left="2160" w:hanging="180"/>
      </w:pPr>
    </w:lvl>
    <w:lvl w:ilvl="3" w:tplc="43B022C0" w:tentative="1">
      <w:start w:val="1"/>
      <w:numFmt w:val="decimal"/>
      <w:lvlText w:val="%4."/>
      <w:lvlJc w:val="left"/>
      <w:pPr>
        <w:ind w:left="2880" w:hanging="360"/>
      </w:pPr>
    </w:lvl>
    <w:lvl w:ilvl="4" w:tplc="6B680D78" w:tentative="1">
      <w:start w:val="1"/>
      <w:numFmt w:val="lowerLetter"/>
      <w:lvlText w:val="%5."/>
      <w:lvlJc w:val="left"/>
      <w:pPr>
        <w:ind w:left="3600" w:hanging="360"/>
      </w:pPr>
    </w:lvl>
    <w:lvl w:ilvl="5" w:tplc="2DBE4CC2" w:tentative="1">
      <w:start w:val="1"/>
      <w:numFmt w:val="lowerRoman"/>
      <w:lvlText w:val="%6."/>
      <w:lvlJc w:val="right"/>
      <w:pPr>
        <w:ind w:left="4320" w:hanging="180"/>
      </w:pPr>
    </w:lvl>
    <w:lvl w:ilvl="6" w:tplc="24088BB4" w:tentative="1">
      <w:start w:val="1"/>
      <w:numFmt w:val="decimal"/>
      <w:lvlText w:val="%7."/>
      <w:lvlJc w:val="left"/>
      <w:pPr>
        <w:ind w:left="5040" w:hanging="360"/>
      </w:pPr>
    </w:lvl>
    <w:lvl w:ilvl="7" w:tplc="E7E4B372" w:tentative="1">
      <w:start w:val="1"/>
      <w:numFmt w:val="lowerLetter"/>
      <w:lvlText w:val="%8."/>
      <w:lvlJc w:val="left"/>
      <w:pPr>
        <w:ind w:left="5760" w:hanging="360"/>
      </w:pPr>
    </w:lvl>
    <w:lvl w:ilvl="8" w:tplc="AA786C3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49AC242">
      <w:start w:val="1"/>
      <w:numFmt w:val="lowerRoman"/>
      <w:lvlText w:val="(%1)"/>
      <w:lvlJc w:val="left"/>
      <w:pPr>
        <w:ind w:left="1080" w:hanging="720"/>
      </w:pPr>
      <w:rPr>
        <w:rFonts w:hint="default"/>
      </w:rPr>
    </w:lvl>
    <w:lvl w:ilvl="1" w:tplc="DD0A8680" w:tentative="1">
      <w:start w:val="1"/>
      <w:numFmt w:val="lowerLetter"/>
      <w:lvlText w:val="%2."/>
      <w:lvlJc w:val="left"/>
      <w:pPr>
        <w:ind w:left="1440" w:hanging="360"/>
      </w:pPr>
    </w:lvl>
    <w:lvl w:ilvl="2" w:tplc="719CCA6E" w:tentative="1">
      <w:start w:val="1"/>
      <w:numFmt w:val="lowerRoman"/>
      <w:lvlText w:val="%3."/>
      <w:lvlJc w:val="right"/>
      <w:pPr>
        <w:ind w:left="2160" w:hanging="180"/>
      </w:pPr>
    </w:lvl>
    <w:lvl w:ilvl="3" w:tplc="808C033E" w:tentative="1">
      <w:start w:val="1"/>
      <w:numFmt w:val="decimal"/>
      <w:lvlText w:val="%4."/>
      <w:lvlJc w:val="left"/>
      <w:pPr>
        <w:ind w:left="2880" w:hanging="360"/>
      </w:pPr>
    </w:lvl>
    <w:lvl w:ilvl="4" w:tplc="D82207F8" w:tentative="1">
      <w:start w:val="1"/>
      <w:numFmt w:val="lowerLetter"/>
      <w:lvlText w:val="%5."/>
      <w:lvlJc w:val="left"/>
      <w:pPr>
        <w:ind w:left="3600" w:hanging="360"/>
      </w:pPr>
    </w:lvl>
    <w:lvl w:ilvl="5" w:tplc="18E46A1C" w:tentative="1">
      <w:start w:val="1"/>
      <w:numFmt w:val="lowerRoman"/>
      <w:lvlText w:val="%6."/>
      <w:lvlJc w:val="right"/>
      <w:pPr>
        <w:ind w:left="4320" w:hanging="180"/>
      </w:pPr>
    </w:lvl>
    <w:lvl w:ilvl="6" w:tplc="3264734E" w:tentative="1">
      <w:start w:val="1"/>
      <w:numFmt w:val="decimal"/>
      <w:lvlText w:val="%7."/>
      <w:lvlJc w:val="left"/>
      <w:pPr>
        <w:ind w:left="5040" w:hanging="360"/>
      </w:pPr>
    </w:lvl>
    <w:lvl w:ilvl="7" w:tplc="E2046396" w:tentative="1">
      <w:start w:val="1"/>
      <w:numFmt w:val="lowerLetter"/>
      <w:lvlText w:val="%8."/>
      <w:lvlJc w:val="left"/>
      <w:pPr>
        <w:ind w:left="5760" w:hanging="360"/>
      </w:pPr>
    </w:lvl>
    <w:lvl w:ilvl="8" w:tplc="EE1A0CB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8207122">
      <w:start w:val="1"/>
      <w:numFmt w:val="bullet"/>
      <w:lvlText w:val=""/>
      <w:lvlJc w:val="left"/>
      <w:pPr>
        <w:ind w:left="720" w:hanging="360"/>
      </w:pPr>
      <w:rPr>
        <w:rFonts w:ascii="Symbol" w:hAnsi="Symbol" w:hint="default"/>
        <w:color w:val="auto"/>
        <w:sz w:val="24"/>
        <w:szCs w:val="24"/>
      </w:rPr>
    </w:lvl>
    <w:lvl w:ilvl="1" w:tplc="C696FE2A" w:tentative="1">
      <w:start w:val="1"/>
      <w:numFmt w:val="bullet"/>
      <w:lvlText w:val="o"/>
      <w:lvlJc w:val="left"/>
      <w:pPr>
        <w:ind w:left="1440" w:hanging="360"/>
      </w:pPr>
      <w:rPr>
        <w:rFonts w:ascii="Courier New" w:hAnsi="Courier New" w:cs="Courier New" w:hint="default"/>
      </w:rPr>
    </w:lvl>
    <w:lvl w:ilvl="2" w:tplc="1EC0022A" w:tentative="1">
      <w:start w:val="1"/>
      <w:numFmt w:val="bullet"/>
      <w:lvlText w:val=""/>
      <w:lvlJc w:val="left"/>
      <w:pPr>
        <w:ind w:left="2160" w:hanging="360"/>
      </w:pPr>
      <w:rPr>
        <w:rFonts w:ascii="Wingdings" w:hAnsi="Wingdings" w:hint="default"/>
      </w:rPr>
    </w:lvl>
    <w:lvl w:ilvl="3" w:tplc="809A0A60" w:tentative="1">
      <w:start w:val="1"/>
      <w:numFmt w:val="bullet"/>
      <w:lvlText w:val=""/>
      <w:lvlJc w:val="left"/>
      <w:pPr>
        <w:ind w:left="2880" w:hanging="360"/>
      </w:pPr>
      <w:rPr>
        <w:rFonts w:ascii="Symbol" w:hAnsi="Symbol" w:hint="default"/>
      </w:rPr>
    </w:lvl>
    <w:lvl w:ilvl="4" w:tplc="77E86A6E" w:tentative="1">
      <w:start w:val="1"/>
      <w:numFmt w:val="bullet"/>
      <w:lvlText w:val="o"/>
      <w:lvlJc w:val="left"/>
      <w:pPr>
        <w:ind w:left="3600" w:hanging="360"/>
      </w:pPr>
      <w:rPr>
        <w:rFonts w:ascii="Courier New" w:hAnsi="Courier New" w:cs="Courier New" w:hint="default"/>
      </w:rPr>
    </w:lvl>
    <w:lvl w:ilvl="5" w:tplc="8AE644BC" w:tentative="1">
      <w:start w:val="1"/>
      <w:numFmt w:val="bullet"/>
      <w:lvlText w:val=""/>
      <w:lvlJc w:val="left"/>
      <w:pPr>
        <w:ind w:left="4320" w:hanging="360"/>
      </w:pPr>
      <w:rPr>
        <w:rFonts w:ascii="Wingdings" w:hAnsi="Wingdings" w:hint="default"/>
      </w:rPr>
    </w:lvl>
    <w:lvl w:ilvl="6" w:tplc="6644CEF8" w:tentative="1">
      <w:start w:val="1"/>
      <w:numFmt w:val="bullet"/>
      <w:lvlText w:val=""/>
      <w:lvlJc w:val="left"/>
      <w:pPr>
        <w:ind w:left="5040" w:hanging="360"/>
      </w:pPr>
      <w:rPr>
        <w:rFonts w:ascii="Symbol" w:hAnsi="Symbol" w:hint="default"/>
      </w:rPr>
    </w:lvl>
    <w:lvl w:ilvl="7" w:tplc="81B6ABD8" w:tentative="1">
      <w:start w:val="1"/>
      <w:numFmt w:val="bullet"/>
      <w:lvlText w:val="o"/>
      <w:lvlJc w:val="left"/>
      <w:pPr>
        <w:ind w:left="5760" w:hanging="360"/>
      </w:pPr>
      <w:rPr>
        <w:rFonts w:ascii="Courier New" w:hAnsi="Courier New" w:cs="Courier New" w:hint="default"/>
      </w:rPr>
    </w:lvl>
    <w:lvl w:ilvl="8" w:tplc="16065F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FE65DAA">
      <w:start w:val="1"/>
      <w:numFmt w:val="lowerRoman"/>
      <w:lvlText w:val="(%1)"/>
      <w:lvlJc w:val="left"/>
      <w:pPr>
        <w:ind w:left="1080" w:hanging="720"/>
      </w:pPr>
      <w:rPr>
        <w:rFonts w:hint="default"/>
      </w:rPr>
    </w:lvl>
    <w:lvl w:ilvl="1" w:tplc="A334A358" w:tentative="1">
      <w:start w:val="1"/>
      <w:numFmt w:val="lowerLetter"/>
      <w:lvlText w:val="%2."/>
      <w:lvlJc w:val="left"/>
      <w:pPr>
        <w:ind w:left="1440" w:hanging="360"/>
      </w:pPr>
    </w:lvl>
    <w:lvl w:ilvl="2" w:tplc="010EB2DC" w:tentative="1">
      <w:start w:val="1"/>
      <w:numFmt w:val="lowerRoman"/>
      <w:lvlText w:val="%3."/>
      <w:lvlJc w:val="right"/>
      <w:pPr>
        <w:ind w:left="2160" w:hanging="180"/>
      </w:pPr>
    </w:lvl>
    <w:lvl w:ilvl="3" w:tplc="1EF6178C" w:tentative="1">
      <w:start w:val="1"/>
      <w:numFmt w:val="decimal"/>
      <w:lvlText w:val="%4."/>
      <w:lvlJc w:val="left"/>
      <w:pPr>
        <w:ind w:left="2880" w:hanging="360"/>
      </w:pPr>
    </w:lvl>
    <w:lvl w:ilvl="4" w:tplc="ADFC0D60" w:tentative="1">
      <w:start w:val="1"/>
      <w:numFmt w:val="lowerLetter"/>
      <w:lvlText w:val="%5."/>
      <w:lvlJc w:val="left"/>
      <w:pPr>
        <w:ind w:left="3600" w:hanging="360"/>
      </w:pPr>
    </w:lvl>
    <w:lvl w:ilvl="5" w:tplc="61DEED56" w:tentative="1">
      <w:start w:val="1"/>
      <w:numFmt w:val="lowerRoman"/>
      <w:lvlText w:val="%6."/>
      <w:lvlJc w:val="right"/>
      <w:pPr>
        <w:ind w:left="4320" w:hanging="180"/>
      </w:pPr>
    </w:lvl>
    <w:lvl w:ilvl="6" w:tplc="8756524C" w:tentative="1">
      <w:start w:val="1"/>
      <w:numFmt w:val="decimal"/>
      <w:lvlText w:val="%7."/>
      <w:lvlJc w:val="left"/>
      <w:pPr>
        <w:ind w:left="5040" w:hanging="360"/>
      </w:pPr>
    </w:lvl>
    <w:lvl w:ilvl="7" w:tplc="91DC3C78" w:tentative="1">
      <w:start w:val="1"/>
      <w:numFmt w:val="lowerLetter"/>
      <w:lvlText w:val="%8."/>
      <w:lvlJc w:val="left"/>
      <w:pPr>
        <w:ind w:left="5760" w:hanging="360"/>
      </w:pPr>
    </w:lvl>
    <w:lvl w:ilvl="8" w:tplc="2B1087D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F602A20">
      <w:start w:val="1"/>
      <w:numFmt w:val="lowerRoman"/>
      <w:lvlText w:val="(%1)"/>
      <w:lvlJc w:val="left"/>
      <w:pPr>
        <w:ind w:left="1080" w:hanging="720"/>
      </w:pPr>
      <w:rPr>
        <w:rFonts w:hint="default"/>
      </w:rPr>
    </w:lvl>
    <w:lvl w:ilvl="1" w:tplc="84ECBA98" w:tentative="1">
      <w:start w:val="1"/>
      <w:numFmt w:val="lowerLetter"/>
      <w:lvlText w:val="%2."/>
      <w:lvlJc w:val="left"/>
      <w:pPr>
        <w:ind w:left="1440" w:hanging="360"/>
      </w:pPr>
    </w:lvl>
    <w:lvl w:ilvl="2" w:tplc="057818D4" w:tentative="1">
      <w:start w:val="1"/>
      <w:numFmt w:val="lowerRoman"/>
      <w:lvlText w:val="%3."/>
      <w:lvlJc w:val="right"/>
      <w:pPr>
        <w:ind w:left="2160" w:hanging="180"/>
      </w:pPr>
    </w:lvl>
    <w:lvl w:ilvl="3" w:tplc="BDAE65CE" w:tentative="1">
      <w:start w:val="1"/>
      <w:numFmt w:val="decimal"/>
      <w:lvlText w:val="%4."/>
      <w:lvlJc w:val="left"/>
      <w:pPr>
        <w:ind w:left="2880" w:hanging="360"/>
      </w:pPr>
    </w:lvl>
    <w:lvl w:ilvl="4" w:tplc="F0D0E9E2" w:tentative="1">
      <w:start w:val="1"/>
      <w:numFmt w:val="lowerLetter"/>
      <w:lvlText w:val="%5."/>
      <w:lvlJc w:val="left"/>
      <w:pPr>
        <w:ind w:left="3600" w:hanging="360"/>
      </w:pPr>
    </w:lvl>
    <w:lvl w:ilvl="5" w:tplc="3EC2284E" w:tentative="1">
      <w:start w:val="1"/>
      <w:numFmt w:val="lowerRoman"/>
      <w:lvlText w:val="%6."/>
      <w:lvlJc w:val="right"/>
      <w:pPr>
        <w:ind w:left="4320" w:hanging="180"/>
      </w:pPr>
    </w:lvl>
    <w:lvl w:ilvl="6" w:tplc="A4803914" w:tentative="1">
      <w:start w:val="1"/>
      <w:numFmt w:val="decimal"/>
      <w:lvlText w:val="%7."/>
      <w:lvlJc w:val="left"/>
      <w:pPr>
        <w:ind w:left="5040" w:hanging="360"/>
      </w:pPr>
    </w:lvl>
    <w:lvl w:ilvl="7" w:tplc="090A23AA" w:tentative="1">
      <w:start w:val="1"/>
      <w:numFmt w:val="lowerLetter"/>
      <w:lvlText w:val="%8."/>
      <w:lvlJc w:val="left"/>
      <w:pPr>
        <w:ind w:left="5760" w:hanging="360"/>
      </w:pPr>
    </w:lvl>
    <w:lvl w:ilvl="8" w:tplc="7E9A3D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F6441B6">
      <w:start w:val="1"/>
      <w:numFmt w:val="lowerRoman"/>
      <w:lvlText w:val="(%1)"/>
      <w:lvlJc w:val="left"/>
      <w:pPr>
        <w:ind w:left="1080" w:hanging="720"/>
      </w:pPr>
      <w:rPr>
        <w:rFonts w:hint="default"/>
      </w:rPr>
    </w:lvl>
    <w:lvl w:ilvl="1" w:tplc="47DE611E" w:tentative="1">
      <w:start w:val="1"/>
      <w:numFmt w:val="lowerLetter"/>
      <w:lvlText w:val="%2."/>
      <w:lvlJc w:val="left"/>
      <w:pPr>
        <w:ind w:left="1440" w:hanging="360"/>
      </w:pPr>
    </w:lvl>
    <w:lvl w:ilvl="2" w:tplc="3B3260FE" w:tentative="1">
      <w:start w:val="1"/>
      <w:numFmt w:val="lowerRoman"/>
      <w:lvlText w:val="%3."/>
      <w:lvlJc w:val="right"/>
      <w:pPr>
        <w:ind w:left="2160" w:hanging="180"/>
      </w:pPr>
    </w:lvl>
    <w:lvl w:ilvl="3" w:tplc="73060D72" w:tentative="1">
      <w:start w:val="1"/>
      <w:numFmt w:val="decimal"/>
      <w:lvlText w:val="%4."/>
      <w:lvlJc w:val="left"/>
      <w:pPr>
        <w:ind w:left="2880" w:hanging="360"/>
      </w:pPr>
    </w:lvl>
    <w:lvl w:ilvl="4" w:tplc="1B7A6C12" w:tentative="1">
      <w:start w:val="1"/>
      <w:numFmt w:val="lowerLetter"/>
      <w:lvlText w:val="%5."/>
      <w:lvlJc w:val="left"/>
      <w:pPr>
        <w:ind w:left="3600" w:hanging="360"/>
      </w:pPr>
    </w:lvl>
    <w:lvl w:ilvl="5" w:tplc="8C0E9AF2" w:tentative="1">
      <w:start w:val="1"/>
      <w:numFmt w:val="lowerRoman"/>
      <w:lvlText w:val="%6."/>
      <w:lvlJc w:val="right"/>
      <w:pPr>
        <w:ind w:left="4320" w:hanging="180"/>
      </w:pPr>
    </w:lvl>
    <w:lvl w:ilvl="6" w:tplc="B6B612A0" w:tentative="1">
      <w:start w:val="1"/>
      <w:numFmt w:val="decimal"/>
      <w:lvlText w:val="%7."/>
      <w:lvlJc w:val="left"/>
      <w:pPr>
        <w:ind w:left="5040" w:hanging="360"/>
      </w:pPr>
    </w:lvl>
    <w:lvl w:ilvl="7" w:tplc="D0524F42" w:tentative="1">
      <w:start w:val="1"/>
      <w:numFmt w:val="lowerLetter"/>
      <w:lvlText w:val="%8."/>
      <w:lvlJc w:val="left"/>
      <w:pPr>
        <w:ind w:left="5760" w:hanging="360"/>
      </w:pPr>
    </w:lvl>
    <w:lvl w:ilvl="8" w:tplc="EF68286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336B254">
      <w:start w:val="1"/>
      <w:numFmt w:val="lowerRoman"/>
      <w:lvlText w:val="(%1)"/>
      <w:lvlJc w:val="left"/>
      <w:pPr>
        <w:ind w:left="1080" w:hanging="720"/>
      </w:pPr>
      <w:rPr>
        <w:rFonts w:hint="default"/>
      </w:rPr>
    </w:lvl>
    <w:lvl w:ilvl="1" w:tplc="ED129168" w:tentative="1">
      <w:start w:val="1"/>
      <w:numFmt w:val="lowerLetter"/>
      <w:lvlText w:val="%2."/>
      <w:lvlJc w:val="left"/>
      <w:pPr>
        <w:ind w:left="1440" w:hanging="360"/>
      </w:pPr>
    </w:lvl>
    <w:lvl w:ilvl="2" w:tplc="CC54296E" w:tentative="1">
      <w:start w:val="1"/>
      <w:numFmt w:val="lowerRoman"/>
      <w:lvlText w:val="%3."/>
      <w:lvlJc w:val="right"/>
      <w:pPr>
        <w:ind w:left="2160" w:hanging="180"/>
      </w:pPr>
    </w:lvl>
    <w:lvl w:ilvl="3" w:tplc="D458B6F2" w:tentative="1">
      <w:start w:val="1"/>
      <w:numFmt w:val="decimal"/>
      <w:lvlText w:val="%4."/>
      <w:lvlJc w:val="left"/>
      <w:pPr>
        <w:ind w:left="2880" w:hanging="360"/>
      </w:pPr>
    </w:lvl>
    <w:lvl w:ilvl="4" w:tplc="DF101954" w:tentative="1">
      <w:start w:val="1"/>
      <w:numFmt w:val="lowerLetter"/>
      <w:lvlText w:val="%5."/>
      <w:lvlJc w:val="left"/>
      <w:pPr>
        <w:ind w:left="3600" w:hanging="360"/>
      </w:pPr>
    </w:lvl>
    <w:lvl w:ilvl="5" w:tplc="EDB4D618" w:tentative="1">
      <w:start w:val="1"/>
      <w:numFmt w:val="lowerRoman"/>
      <w:lvlText w:val="%6."/>
      <w:lvlJc w:val="right"/>
      <w:pPr>
        <w:ind w:left="4320" w:hanging="180"/>
      </w:pPr>
    </w:lvl>
    <w:lvl w:ilvl="6" w:tplc="F184EF66" w:tentative="1">
      <w:start w:val="1"/>
      <w:numFmt w:val="decimal"/>
      <w:lvlText w:val="%7."/>
      <w:lvlJc w:val="left"/>
      <w:pPr>
        <w:ind w:left="5040" w:hanging="360"/>
      </w:pPr>
    </w:lvl>
    <w:lvl w:ilvl="7" w:tplc="C5642A00" w:tentative="1">
      <w:start w:val="1"/>
      <w:numFmt w:val="lowerLetter"/>
      <w:lvlText w:val="%8."/>
      <w:lvlJc w:val="left"/>
      <w:pPr>
        <w:ind w:left="5760" w:hanging="360"/>
      </w:pPr>
    </w:lvl>
    <w:lvl w:ilvl="8" w:tplc="94DA0EA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4C0B900">
      <w:start w:val="1"/>
      <w:numFmt w:val="lowerRoman"/>
      <w:lvlText w:val="(%1)"/>
      <w:lvlJc w:val="left"/>
      <w:pPr>
        <w:ind w:left="1080" w:hanging="720"/>
      </w:pPr>
      <w:rPr>
        <w:rFonts w:hint="default"/>
      </w:rPr>
    </w:lvl>
    <w:lvl w:ilvl="1" w:tplc="C5B8BFFC" w:tentative="1">
      <w:start w:val="1"/>
      <w:numFmt w:val="lowerLetter"/>
      <w:lvlText w:val="%2."/>
      <w:lvlJc w:val="left"/>
      <w:pPr>
        <w:ind w:left="1440" w:hanging="360"/>
      </w:pPr>
    </w:lvl>
    <w:lvl w:ilvl="2" w:tplc="CCD822CE" w:tentative="1">
      <w:start w:val="1"/>
      <w:numFmt w:val="lowerRoman"/>
      <w:lvlText w:val="%3."/>
      <w:lvlJc w:val="right"/>
      <w:pPr>
        <w:ind w:left="2160" w:hanging="180"/>
      </w:pPr>
    </w:lvl>
    <w:lvl w:ilvl="3" w:tplc="AA56336C" w:tentative="1">
      <w:start w:val="1"/>
      <w:numFmt w:val="decimal"/>
      <w:lvlText w:val="%4."/>
      <w:lvlJc w:val="left"/>
      <w:pPr>
        <w:ind w:left="2880" w:hanging="360"/>
      </w:pPr>
    </w:lvl>
    <w:lvl w:ilvl="4" w:tplc="0A301882" w:tentative="1">
      <w:start w:val="1"/>
      <w:numFmt w:val="lowerLetter"/>
      <w:lvlText w:val="%5."/>
      <w:lvlJc w:val="left"/>
      <w:pPr>
        <w:ind w:left="3600" w:hanging="360"/>
      </w:pPr>
    </w:lvl>
    <w:lvl w:ilvl="5" w:tplc="8F88BA2C" w:tentative="1">
      <w:start w:val="1"/>
      <w:numFmt w:val="lowerRoman"/>
      <w:lvlText w:val="%6."/>
      <w:lvlJc w:val="right"/>
      <w:pPr>
        <w:ind w:left="4320" w:hanging="180"/>
      </w:pPr>
    </w:lvl>
    <w:lvl w:ilvl="6" w:tplc="CD48EB18" w:tentative="1">
      <w:start w:val="1"/>
      <w:numFmt w:val="decimal"/>
      <w:lvlText w:val="%7."/>
      <w:lvlJc w:val="left"/>
      <w:pPr>
        <w:ind w:left="5040" w:hanging="360"/>
      </w:pPr>
    </w:lvl>
    <w:lvl w:ilvl="7" w:tplc="A5EA7622" w:tentative="1">
      <w:start w:val="1"/>
      <w:numFmt w:val="lowerLetter"/>
      <w:lvlText w:val="%8."/>
      <w:lvlJc w:val="left"/>
      <w:pPr>
        <w:ind w:left="5760" w:hanging="360"/>
      </w:pPr>
    </w:lvl>
    <w:lvl w:ilvl="8" w:tplc="638677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72C3AE">
      <w:start w:val="1"/>
      <w:numFmt w:val="lowerRoman"/>
      <w:lvlText w:val="(%1)"/>
      <w:lvlJc w:val="left"/>
      <w:pPr>
        <w:ind w:left="1080" w:hanging="720"/>
      </w:pPr>
      <w:rPr>
        <w:rFonts w:hint="default"/>
      </w:rPr>
    </w:lvl>
    <w:lvl w:ilvl="1" w:tplc="7E76E786" w:tentative="1">
      <w:start w:val="1"/>
      <w:numFmt w:val="lowerLetter"/>
      <w:lvlText w:val="%2."/>
      <w:lvlJc w:val="left"/>
      <w:pPr>
        <w:ind w:left="1440" w:hanging="360"/>
      </w:pPr>
    </w:lvl>
    <w:lvl w:ilvl="2" w:tplc="955C656A" w:tentative="1">
      <w:start w:val="1"/>
      <w:numFmt w:val="lowerRoman"/>
      <w:lvlText w:val="%3."/>
      <w:lvlJc w:val="right"/>
      <w:pPr>
        <w:ind w:left="2160" w:hanging="180"/>
      </w:pPr>
    </w:lvl>
    <w:lvl w:ilvl="3" w:tplc="154EA102" w:tentative="1">
      <w:start w:val="1"/>
      <w:numFmt w:val="decimal"/>
      <w:lvlText w:val="%4."/>
      <w:lvlJc w:val="left"/>
      <w:pPr>
        <w:ind w:left="2880" w:hanging="360"/>
      </w:pPr>
    </w:lvl>
    <w:lvl w:ilvl="4" w:tplc="38E65D98" w:tentative="1">
      <w:start w:val="1"/>
      <w:numFmt w:val="lowerLetter"/>
      <w:lvlText w:val="%5."/>
      <w:lvlJc w:val="left"/>
      <w:pPr>
        <w:ind w:left="3600" w:hanging="360"/>
      </w:pPr>
    </w:lvl>
    <w:lvl w:ilvl="5" w:tplc="0898EA96" w:tentative="1">
      <w:start w:val="1"/>
      <w:numFmt w:val="lowerRoman"/>
      <w:lvlText w:val="%6."/>
      <w:lvlJc w:val="right"/>
      <w:pPr>
        <w:ind w:left="4320" w:hanging="180"/>
      </w:pPr>
    </w:lvl>
    <w:lvl w:ilvl="6" w:tplc="1292D1B0" w:tentative="1">
      <w:start w:val="1"/>
      <w:numFmt w:val="decimal"/>
      <w:lvlText w:val="%7."/>
      <w:lvlJc w:val="left"/>
      <w:pPr>
        <w:ind w:left="5040" w:hanging="360"/>
      </w:pPr>
    </w:lvl>
    <w:lvl w:ilvl="7" w:tplc="0CA8CD1A" w:tentative="1">
      <w:start w:val="1"/>
      <w:numFmt w:val="lowerLetter"/>
      <w:lvlText w:val="%8."/>
      <w:lvlJc w:val="left"/>
      <w:pPr>
        <w:ind w:left="5760" w:hanging="360"/>
      </w:pPr>
    </w:lvl>
    <w:lvl w:ilvl="8" w:tplc="08DAFC7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A2E"/>
    <w:rsid w:val="00016A08"/>
    <w:rsid w:val="00016A2E"/>
    <w:rsid w:val="00025B71"/>
    <w:rsid w:val="000311EE"/>
    <w:rsid w:val="00033C81"/>
    <w:rsid w:val="00046536"/>
    <w:rsid w:val="0009146D"/>
    <w:rsid w:val="000B4676"/>
    <w:rsid w:val="000C320F"/>
    <w:rsid w:val="000D0209"/>
    <w:rsid w:val="000F0C97"/>
    <w:rsid w:val="000F10F8"/>
    <w:rsid w:val="000F5A76"/>
    <w:rsid w:val="00112988"/>
    <w:rsid w:val="00117F98"/>
    <w:rsid w:val="001B2AF1"/>
    <w:rsid w:val="001E6349"/>
    <w:rsid w:val="001E71C3"/>
    <w:rsid w:val="00205131"/>
    <w:rsid w:val="00222EB7"/>
    <w:rsid w:val="00242DA7"/>
    <w:rsid w:val="0024491A"/>
    <w:rsid w:val="00271FFB"/>
    <w:rsid w:val="00295F30"/>
    <w:rsid w:val="002B5243"/>
    <w:rsid w:val="002D1494"/>
    <w:rsid w:val="002E675E"/>
    <w:rsid w:val="00304EB7"/>
    <w:rsid w:val="00320145"/>
    <w:rsid w:val="00370BBE"/>
    <w:rsid w:val="00374D12"/>
    <w:rsid w:val="003932D3"/>
    <w:rsid w:val="003C5B47"/>
    <w:rsid w:val="003C6D70"/>
    <w:rsid w:val="003E1795"/>
    <w:rsid w:val="003F15C4"/>
    <w:rsid w:val="003F4AF7"/>
    <w:rsid w:val="00405394"/>
    <w:rsid w:val="00411F62"/>
    <w:rsid w:val="00425AA7"/>
    <w:rsid w:val="00427D0B"/>
    <w:rsid w:val="004503A8"/>
    <w:rsid w:val="00460704"/>
    <w:rsid w:val="00464C39"/>
    <w:rsid w:val="0047540F"/>
    <w:rsid w:val="004833D7"/>
    <w:rsid w:val="00491BDA"/>
    <w:rsid w:val="004D30B7"/>
    <w:rsid w:val="004F5080"/>
    <w:rsid w:val="00502327"/>
    <w:rsid w:val="00530831"/>
    <w:rsid w:val="00551D92"/>
    <w:rsid w:val="0058446C"/>
    <w:rsid w:val="00623407"/>
    <w:rsid w:val="00627166"/>
    <w:rsid w:val="006276A8"/>
    <w:rsid w:val="00673943"/>
    <w:rsid w:val="00676886"/>
    <w:rsid w:val="006C3287"/>
    <w:rsid w:val="006C3959"/>
    <w:rsid w:val="006C7725"/>
    <w:rsid w:val="006F4842"/>
    <w:rsid w:val="006F651C"/>
    <w:rsid w:val="006F798B"/>
    <w:rsid w:val="00711C3C"/>
    <w:rsid w:val="0072317C"/>
    <w:rsid w:val="00730894"/>
    <w:rsid w:val="0075044D"/>
    <w:rsid w:val="00755C99"/>
    <w:rsid w:val="00770081"/>
    <w:rsid w:val="00770BE0"/>
    <w:rsid w:val="00784AA9"/>
    <w:rsid w:val="00786454"/>
    <w:rsid w:val="00792604"/>
    <w:rsid w:val="007E2239"/>
    <w:rsid w:val="007F5B2C"/>
    <w:rsid w:val="007F7B17"/>
    <w:rsid w:val="00834D23"/>
    <w:rsid w:val="00866AF0"/>
    <w:rsid w:val="00873CB9"/>
    <w:rsid w:val="0089228F"/>
    <w:rsid w:val="00903D39"/>
    <w:rsid w:val="0090700F"/>
    <w:rsid w:val="0092098F"/>
    <w:rsid w:val="009453E0"/>
    <w:rsid w:val="00954CE2"/>
    <w:rsid w:val="00982A6F"/>
    <w:rsid w:val="009D73F0"/>
    <w:rsid w:val="009F5FA0"/>
    <w:rsid w:val="00A11A23"/>
    <w:rsid w:val="00A30CF1"/>
    <w:rsid w:val="00A417B3"/>
    <w:rsid w:val="00A516C6"/>
    <w:rsid w:val="00A7757D"/>
    <w:rsid w:val="00A941ED"/>
    <w:rsid w:val="00AE6258"/>
    <w:rsid w:val="00AF070D"/>
    <w:rsid w:val="00B06C03"/>
    <w:rsid w:val="00B4069D"/>
    <w:rsid w:val="00B50B14"/>
    <w:rsid w:val="00B5523D"/>
    <w:rsid w:val="00BB03DF"/>
    <w:rsid w:val="00BE486B"/>
    <w:rsid w:val="00C253A6"/>
    <w:rsid w:val="00C359F5"/>
    <w:rsid w:val="00C374C2"/>
    <w:rsid w:val="00C46712"/>
    <w:rsid w:val="00C66E9D"/>
    <w:rsid w:val="00CA0D43"/>
    <w:rsid w:val="00CA638D"/>
    <w:rsid w:val="00CD7672"/>
    <w:rsid w:val="00CF03B7"/>
    <w:rsid w:val="00CF79B3"/>
    <w:rsid w:val="00D22269"/>
    <w:rsid w:val="00D376BA"/>
    <w:rsid w:val="00D403B7"/>
    <w:rsid w:val="00D576C1"/>
    <w:rsid w:val="00D700CA"/>
    <w:rsid w:val="00DD6720"/>
    <w:rsid w:val="00E03046"/>
    <w:rsid w:val="00E062D3"/>
    <w:rsid w:val="00E43055"/>
    <w:rsid w:val="00E61925"/>
    <w:rsid w:val="00E66911"/>
    <w:rsid w:val="00E921E3"/>
    <w:rsid w:val="00EA77DE"/>
    <w:rsid w:val="00EE7D91"/>
    <w:rsid w:val="00F1701A"/>
    <w:rsid w:val="00F25872"/>
    <w:rsid w:val="00F273BA"/>
    <w:rsid w:val="00FA3ACC"/>
    <w:rsid w:val="00FB57D8"/>
    <w:rsid w:val="00FB6A03"/>
    <w:rsid w:val="00FC0C0A"/>
    <w:rsid w:val="00FC169B"/>
    <w:rsid w:val="00FD5AA7"/>
    <w:rsid w:val="00FE3BA6"/>
    <w:rsid w:val="00FF2752"/>
    <w:rsid w:val="00FF79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500F"/>
  <w15:docId w15:val="{4EAE5906-38C3-451B-BC87-E581B2245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A6B0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A6B0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A6B0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A6B0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A6B0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A6B0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A6B0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A6B0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A6B0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A6B0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A6B0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A6B0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A6B0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A6B0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A6B0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A6B0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A6B0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A6B0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A6B0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A6B0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A6B0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A6B0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A6B0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A6B0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A6B0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A6B0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A6B0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A6B0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A6B0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A6B0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A6B0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A6B0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A6B0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A6B0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A6B0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A6B0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A6B0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A6B0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A6B0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A6B0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A6B0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A6B0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A6B0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A6B0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A6B0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A6B0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A6B0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A6B0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A6B0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A6B0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01"/>
    <w:rsid w:val="002E094D"/>
    <w:rsid w:val="004A6B01"/>
    <w:rsid w:val="006669F0"/>
    <w:rsid w:val="00DA2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0288</RACS_x0020_ID>
    <Approved_x0020_Provider xmlns="a8338b6e-77a6-4851-82b6-98166143ffdd">Illawarra Retirement Trust</Approved_x0020_Provider>
    <Management_x0020_Company_x0020_ID xmlns="a8338b6e-77a6-4851-82b6-98166143ffdd" xsi:nil="true"/>
    <Home xmlns="a8338b6e-77a6-4851-82b6-98166143ffdd">IRT Thomas Holt Sans Souci Gardens</Home>
    <Signed xmlns="a8338b6e-77a6-4851-82b6-98166143ffdd" xsi:nil="true"/>
    <Uploaded xmlns="a8338b6e-77a6-4851-82b6-98166143ffdd">true</Uploaded>
    <Management_x0020_Company xmlns="a8338b6e-77a6-4851-82b6-98166143ffdd" xsi:nil="true"/>
    <Doc_x0020_Date xmlns="a8338b6e-77a6-4851-82b6-98166143ffdd">2022-12-22T05:17:14+00:00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Doc_x0020_Type xmlns="a8338b6e-77a6-4851-82b6-98166143ffdd">Publication</Doc_x0020_Type>
    <Home_x0020_ID xmlns="a8338b6e-77a6-4851-82b6-98166143ffdd">62EAA0A5-7CF4-DC11-AD41-005056922186</Home_x0020_ID>
    <State xmlns="a8338b6e-77a6-4851-82b6-98166143ffdd">NSW</State>
    <Doc_x0020_Sent_Received_x0020_Date xmlns="a8338b6e-77a6-4851-82b6-98166143ffdd">2022-12-22T00:00:00+00:00</Doc_x0020_Sent_Received_x0020_Date>
    <Activity_x0020_ID xmlns="a8338b6e-77a6-4851-82b6-98166143ffdd">EA57E20B-A2A8-EB11-9637-005056922186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17C6FAA5-01E0-4B96-9D13-F0B491FC9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4751</Words>
  <Characters>27084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2023-01-12T20:54:00Z</dcterms:created>
  <dcterms:modified xsi:type="dcterms:W3CDTF">2023-01-12T20:55:00Z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