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63CE39" w14:textId="77777777" w:rsidR="00D2559D" w:rsidRPr="002C3EBF" w:rsidRDefault="005D0C49"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463CF75" wp14:editId="2463CF76">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923248"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2463CE3A" w14:textId="77777777" w:rsidR="00D2559D" w:rsidRDefault="005D0C49"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463CE3B" w14:textId="77777777" w:rsidR="00D2559D" w:rsidRDefault="005D0C49"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463CE3C" w14:textId="77777777" w:rsidR="00D2559D" w:rsidRPr="002C3EBF" w:rsidRDefault="005D0C49"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B21BA9" w14:paraId="2463CE3F" w14:textId="77777777" w:rsidTr="00B21BA9">
        <w:tc>
          <w:tcPr>
            <w:cnfStyle w:val="001000000000" w:firstRow="0" w:lastRow="0" w:firstColumn="1" w:lastColumn="0" w:oddVBand="0" w:evenVBand="0" w:oddHBand="0" w:evenHBand="0" w:firstRowFirstColumn="0" w:firstRowLastColumn="0" w:lastRowFirstColumn="0" w:lastRowLastColumn="0"/>
            <w:tcW w:w="3227" w:type="dxa"/>
          </w:tcPr>
          <w:p w14:paraId="2463CE3D" w14:textId="77777777" w:rsidR="00D2559D" w:rsidRPr="00996FAF" w:rsidRDefault="005D0C49"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2463CE3E" w14:textId="77777777" w:rsidR="00D2559D" w:rsidRPr="00996FAF" w:rsidRDefault="005D0C4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Jacaranda Village</w:t>
            </w:r>
          </w:p>
        </w:tc>
      </w:tr>
      <w:tr w:rsidR="00B21BA9" w14:paraId="2463CE42" w14:textId="77777777" w:rsidTr="00B21B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463CE40" w14:textId="77777777" w:rsidR="00CA37CB" w:rsidRPr="00996FAF" w:rsidRDefault="005D0C49"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2463CE41" w14:textId="77777777" w:rsidR="00CA37CB" w:rsidRPr="00996FAF" w:rsidRDefault="005D0C4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4-8 Calotis Street</w:t>
            </w:r>
            <w:r w:rsidRPr="00602258">
              <w:rPr>
                <w:rFonts w:ascii="Arial" w:hAnsi="Arial" w:cs="Arial"/>
                <w:color w:val="auto"/>
              </w:rPr>
              <w:t xml:space="preserve"> RED CLIFFS VIC 3496</w:t>
            </w:r>
          </w:p>
        </w:tc>
      </w:tr>
      <w:tr w:rsidR="00B21BA9" w14:paraId="2463CE45" w14:textId="77777777" w:rsidTr="00B21BA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463CE43" w14:textId="77777777" w:rsidR="00CA37CB" w:rsidRPr="00996FAF" w:rsidRDefault="005D0C49"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463CE44" w14:textId="77777777" w:rsidR="00CA37CB" w:rsidRPr="00996FAF" w:rsidRDefault="005D0C4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3451</w:t>
            </w:r>
          </w:p>
        </w:tc>
      </w:tr>
      <w:tr w:rsidR="00B21BA9" w14:paraId="2463CE48" w14:textId="77777777" w:rsidTr="00B21B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463CE46" w14:textId="77777777" w:rsidR="00D2559D" w:rsidRPr="00996FAF" w:rsidRDefault="005D0C49"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463CE47" w14:textId="77777777" w:rsidR="00D2559D" w:rsidRPr="00996FAF" w:rsidRDefault="005D0C4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Red Cliffs and Community Aged Care Services Inc</w:t>
            </w:r>
          </w:p>
        </w:tc>
      </w:tr>
      <w:tr w:rsidR="00B21BA9" w14:paraId="2463CE4B" w14:textId="77777777" w:rsidTr="00B21BA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463CE49" w14:textId="77777777" w:rsidR="00D2559D" w:rsidRPr="00996FAF" w:rsidRDefault="005D0C49"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463CE4A" w14:textId="77777777" w:rsidR="00D2559D" w:rsidRPr="00996FAF" w:rsidRDefault="005D0C4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B21BA9" w14:paraId="2463CE4E" w14:textId="77777777" w:rsidTr="00B21B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463CE4C" w14:textId="77777777" w:rsidR="00D2559D" w:rsidRPr="00996FAF" w:rsidRDefault="005D0C49"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463CE4D" w14:textId="77777777" w:rsidR="00D2559D" w:rsidRPr="00996FAF" w:rsidRDefault="005D0C4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18 July 2023</w:t>
            </w:r>
          </w:p>
        </w:tc>
      </w:tr>
      <w:tr w:rsidR="00267A21" w:rsidRPr="00267A21" w14:paraId="2463CE51" w14:textId="77777777" w:rsidTr="00B21BA9">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463CE4F" w14:textId="77777777" w:rsidR="00D2559D" w:rsidRPr="00267A21" w:rsidRDefault="005D0C49" w:rsidP="00E33967">
            <w:pPr>
              <w:pStyle w:val="CoverHeading"/>
              <w:spacing w:before="0" w:after="120" w:line="22" w:lineRule="atLeast"/>
              <w:rPr>
                <w:rFonts w:ascii="Arial" w:hAnsi="Arial" w:cs="Arial"/>
                <w:color w:val="auto"/>
                <w:sz w:val="24"/>
              </w:rPr>
            </w:pPr>
            <w:r w:rsidRPr="00267A21">
              <w:rPr>
                <w:rFonts w:ascii="Arial" w:hAnsi="Arial" w:cs="Arial"/>
                <w:color w:val="auto"/>
                <w:sz w:val="24"/>
              </w:rPr>
              <w:t>Performance report date:</w:t>
            </w:r>
          </w:p>
        </w:tc>
        <w:tc>
          <w:tcPr>
            <w:tcW w:w="7114" w:type="dxa"/>
            <w:shd w:val="clear" w:color="auto" w:fill="FFFFFF" w:themeFill="background1"/>
          </w:tcPr>
          <w:p w14:paraId="2463CE50" w14:textId="70416F3D" w:rsidR="00D2559D" w:rsidRPr="00267A21" w:rsidRDefault="00267A2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67A21">
              <w:rPr>
                <w:rFonts w:ascii="Arial" w:hAnsi="Arial" w:cs="Arial"/>
                <w:color w:val="auto"/>
              </w:rPr>
              <w:t>9 August 2023</w:t>
            </w:r>
          </w:p>
        </w:tc>
      </w:tr>
    </w:tbl>
    <w:bookmarkEnd w:id="0"/>
    <w:p w14:paraId="2463CE52" w14:textId="77777777" w:rsidR="00FA0A5B" w:rsidRPr="00996FAF" w:rsidRDefault="005D0C49"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2463CE53" w14:textId="77777777" w:rsidR="000078F8" w:rsidRPr="00996FAF" w:rsidRDefault="005D0C49"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2463CE54" w14:textId="16419A03" w:rsidR="000078F8" w:rsidRPr="00E1292C" w:rsidRDefault="005D0C49" w:rsidP="0036130C">
      <w:pPr>
        <w:pStyle w:val="NormalArial"/>
        <w:rPr>
          <w:color w:val="auto"/>
        </w:rPr>
      </w:pPr>
      <w:r w:rsidRPr="00E1292C">
        <w:rPr>
          <w:color w:val="auto"/>
        </w:rPr>
        <w:t>This performance report for Jacaranda Village (</w:t>
      </w:r>
      <w:r w:rsidRPr="00E1292C">
        <w:rPr>
          <w:b/>
          <w:color w:val="auto"/>
        </w:rPr>
        <w:t>the service</w:t>
      </w:r>
      <w:r w:rsidRPr="00E1292C">
        <w:rPr>
          <w:color w:val="auto"/>
        </w:rPr>
        <w:t>) has been prepared by S Byers, delegate of the Aged Care Quality and Safety Commissioner (Commissioner)</w:t>
      </w:r>
      <w:r w:rsidRPr="00E1292C">
        <w:rPr>
          <w:rStyle w:val="FootnoteReference"/>
          <w:color w:val="auto"/>
        </w:rPr>
        <w:footnoteReference w:id="1"/>
      </w:r>
      <w:r w:rsidRPr="00E1292C">
        <w:rPr>
          <w:color w:val="auto"/>
        </w:rPr>
        <w:t xml:space="preserve">. </w:t>
      </w:r>
    </w:p>
    <w:p w14:paraId="2463CE55" w14:textId="77777777" w:rsidR="000078F8" w:rsidRPr="00E1292C" w:rsidRDefault="005D0C49" w:rsidP="0036130C">
      <w:pPr>
        <w:pStyle w:val="NormalArial"/>
        <w:rPr>
          <w:color w:val="auto"/>
        </w:rPr>
      </w:pPr>
      <w:r w:rsidRPr="00E1292C">
        <w:rPr>
          <w:color w:val="auto"/>
        </w:rP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463CE56" w14:textId="77777777" w:rsidR="000078F8" w:rsidRPr="00E1292C" w:rsidRDefault="005D0C49" w:rsidP="0036130C">
      <w:pPr>
        <w:pStyle w:val="NormalArial"/>
        <w:rPr>
          <w:color w:val="auto"/>
        </w:rPr>
      </w:pPr>
      <w:r w:rsidRPr="00E1292C">
        <w:rPr>
          <w:color w:val="auto"/>
        </w:rPr>
        <w:t>The report also specifies any areas in which improvements must be made to ensure the Quality Standards are complied with.</w:t>
      </w:r>
    </w:p>
    <w:p w14:paraId="2463CE57" w14:textId="77777777" w:rsidR="00DF37F2" w:rsidRPr="00E1292C" w:rsidRDefault="005D0C49" w:rsidP="00712752">
      <w:pPr>
        <w:pStyle w:val="Heading1"/>
        <w:spacing w:before="240" w:after="240" w:line="22" w:lineRule="atLeast"/>
        <w:rPr>
          <w:rFonts w:ascii="Arial" w:hAnsi="Arial" w:cs="Arial"/>
          <w:color w:val="auto"/>
        </w:rPr>
      </w:pPr>
      <w:r w:rsidRPr="00E1292C">
        <w:rPr>
          <w:rFonts w:ascii="Arial" w:hAnsi="Arial" w:cs="Arial"/>
          <w:color w:val="auto"/>
        </w:rPr>
        <w:t>Material relied on</w:t>
      </w:r>
    </w:p>
    <w:p w14:paraId="2463CE58" w14:textId="77777777" w:rsidR="00DF37F2" w:rsidRPr="00E1292C" w:rsidRDefault="005D0C49" w:rsidP="0036130C">
      <w:pPr>
        <w:pStyle w:val="NormalArial"/>
        <w:rPr>
          <w:color w:val="auto"/>
        </w:rPr>
      </w:pPr>
      <w:r w:rsidRPr="00E1292C">
        <w:rPr>
          <w:color w:val="auto"/>
        </w:rPr>
        <w:t>The following information has been considered in preparing the performance report:</w:t>
      </w:r>
    </w:p>
    <w:p w14:paraId="2463CE59" w14:textId="73E9C189" w:rsidR="00DF37F2" w:rsidRPr="00E1292C" w:rsidRDefault="005D0C49" w:rsidP="00712752">
      <w:pPr>
        <w:pStyle w:val="ListParagraph"/>
        <w:numPr>
          <w:ilvl w:val="0"/>
          <w:numId w:val="2"/>
        </w:numPr>
        <w:spacing w:line="240" w:lineRule="atLeast"/>
        <w:ind w:left="714" w:hanging="357"/>
        <w:contextualSpacing w:val="0"/>
        <w:rPr>
          <w:rFonts w:ascii="Arial" w:hAnsi="Arial" w:cs="Arial"/>
          <w:color w:val="auto"/>
        </w:rPr>
      </w:pPr>
      <w:r w:rsidRPr="00E1292C">
        <w:rPr>
          <w:rFonts w:ascii="Arial" w:hAnsi="Arial" w:cs="Arial"/>
          <w:color w:val="auto"/>
        </w:rPr>
        <w:t>the assessment team’s report for the Assessment Contact - Site; the Assessment Contact - Site report was informed by a site assessment, observations at the service, review of documents and interviews with staff, consumers/representatives and others</w:t>
      </w:r>
    </w:p>
    <w:p w14:paraId="2463CE5D" w14:textId="50F2B5ED" w:rsidR="003B1763" w:rsidRPr="00712752" w:rsidRDefault="005D0C49"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2463CE5E" w14:textId="77777777" w:rsidR="00FC045E" w:rsidRPr="00996FAF" w:rsidRDefault="005D0C49"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B21BA9" w14:paraId="2463CE6A" w14:textId="77777777" w:rsidTr="00B21BA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463CE68" w14:textId="77777777" w:rsidR="00FC045E" w:rsidRPr="00996FAF" w:rsidRDefault="005D0C49" w:rsidP="009767BC">
            <w:pPr>
              <w:keepNext/>
              <w:spacing w:before="0" w:line="22" w:lineRule="atLeast"/>
              <w:rPr>
                <w:rFonts w:ascii="Arial" w:hAnsi="Arial" w:cs="Arial"/>
              </w:rPr>
            </w:pPr>
            <w:r w:rsidRPr="00996FAF">
              <w:rPr>
                <w:rFonts w:ascii="Arial" w:hAnsi="Arial" w:cs="Arial"/>
              </w:rPr>
              <w:t xml:space="preserve">Standard 4 </w:t>
            </w:r>
            <w:r w:rsidRPr="005D0C49">
              <w:rPr>
                <w:rFonts w:ascii="Arial" w:hAnsi="Arial" w:cs="Arial"/>
                <w:b w:val="0"/>
                <w:bCs/>
              </w:rPr>
              <w:t>Services and supports for daily living</w:t>
            </w:r>
          </w:p>
        </w:tc>
        <w:tc>
          <w:tcPr>
            <w:tcW w:w="1583" w:type="pct"/>
            <w:shd w:val="clear" w:color="auto" w:fill="auto"/>
          </w:tcPr>
          <w:p w14:paraId="2463CE69" w14:textId="131BB8DC" w:rsidR="00FC045E" w:rsidRPr="00996FAF" w:rsidRDefault="005777A6"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1292C">
                  <w:rPr>
                    <w:rFonts w:ascii="Arial" w:hAnsi="Arial" w:cs="Arial"/>
                  </w:rPr>
                  <w:t>Not applicable as not all requirements have been assessed</w:t>
                </w:r>
              </w:sdtContent>
            </w:sdt>
            <w:r w:rsidR="005D0C49" w:rsidRPr="00996FAF">
              <w:rPr>
                <w:rFonts w:ascii="Arial" w:hAnsi="Arial" w:cs="Arial"/>
              </w:rPr>
              <w:t xml:space="preserve"> </w:t>
            </w:r>
          </w:p>
        </w:tc>
      </w:tr>
    </w:tbl>
    <w:p w14:paraId="2463CE77" w14:textId="77777777" w:rsidR="00FC045E" w:rsidRPr="00996FAF" w:rsidRDefault="005D0C49"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463CE78" w14:textId="77777777" w:rsidR="00FC045E" w:rsidRPr="00996FAF" w:rsidRDefault="005D0C49" w:rsidP="00712752">
      <w:pPr>
        <w:pStyle w:val="Heading1"/>
        <w:spacing w:before="0" w:after="240" w:line="22" w:lineRule="atLeast"/>
        <w:rPr>
          <w:rFonts w:ascii="Arial" w:hAnsi="Arial" w:cs="Arial"/>
        </w:rPr>
      </w:pPr>
      <w:r w:rsidRPr="00996FAF">
        <w:rPr>
          <w:rFonts w:ascii="Arial" w:hAnsi="Arial" w:cs="Arial"/>
        </w:rPr>
        <w:t>Areas for improvement</w:t>
      </w:r>
    </w:p>
    <w:p w14:paraId="2463CE7A" w14:textId="77777777" w:rsidR="00FC045E" w:rsidRPr="00996FAF" w:rsidRDefault="005D0C49"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463CEE4" w14:textId="343A05D1" w:rsidR="002B0C90" w:rsidRPr="00262C0B" w:rsidRDefault="005D0C49" w:rsidP="0036130C">
      <w:pPr>
        <w:pStyle w:val="NormalArial"/>
      </w:pPr>
      <w:r w:rsidRPr="00996FAF">
        <w:br w:type="page"/>
      </w:r>
    </w:p>
    <w:p w14:paraId="2463CEE5" w14:textId="77777777" w:rsidR="00FC045E" w:rsidRPr="00996FAF" w:rsidRDefault="005D0C49"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B21BA9" w14:paraId="2463CEE8" w14:textId="77777777" w:rsidTr="005D0C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2463CEE6" w14:textId="77777777" w:rsidR="00FC045E" w:rsidRPr="00996FAF" w:rsidRDefault="005D0C49"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2463CEE7" w14:textId="77777777" w:rsidR="00FC045E" w:rsidRPr="00996FAF" w:rsidRDefault="005777A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21BA9" w14:paraId="2463CEEC" w14:textId="77777777" w:rsidTr="00B21BA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63CEE9" w14:textId="77777777" w:rsidR="00FC045E" w:rsidRPr="00996FAF" w:rsidRDefault="005D0C49"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2463CEEA" w14:textId="77777777" w:rsidR="00FC045E" w:rsidRPr="00996FAF" w:rsidRDefault="005D0C49"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2463CEEB" w14:textId="01DB9469" w:rsidR="00FC045E" w:rsidRPr="00996FAF" w:rsidRDefault="005777A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E1292C">
                  <w:rPr>
                    <w:rFonts w:ascii="Arial" w:hAnsi="Arial" w:cs="Arial"/>
                    <w:color w:val="auto"/>
                  </w:rPr>
                  <w:t>Compliant</w:t>
                </w:r>
              </w:sdtContent>
            </w:sdt>
            <w:r w:rsidR="005D0C49" w:rsidRPr="00996FAF">
              <w:rPr>
                <w:rFonts w:ascii="Arial" w:hAnsi="Arial" w:cs="Arial"/>
                <w:color w:val="0000FF"/>
              </w:rPr>
              <w:t xml:space="preserve"> </w:t>
            </w:r>
          </w:p>
        </w:tc>
      </w:tr>
    </w:tbl>
    <w:p w14:paraId="2463CF08" w14:textId="77777777" w:rsidR="00D87E7C" w:rsidRDefault="005D0C49" w:rsidP="00D87E7C">
      <w:pPr>
        <w:pStyle w:val="Heading20"/>
      </w:pPr>
      <w:r w:rsidRPr="00996FAF">
        <w:t>Findings</w:t>
      </w:r>
    </w:p>
    <w:p w14:paraId="05B4BA7C" w14:textId="1BF148DC" w:rsidR="00897706" w:rsidRPr="00D15759" w:rsidRDefault="00897706" w:rsidP="00897706">
      <w:pPr>
        <w:rPr>
          <w:rFonts w:ascii="Arial" w:hAnsi="Arial" w:cs="Arial"/>
          <w:color w:val="auto"/>
        </w:rPr>
      </w:pPr>
      <w:r w:rsidRPr="00D15759">
        <w:rPr>
          <w:rFonts w:ascii="Arial" w:hAnsi="Arial" w:cs="Arial"/>
          <w:color w:val="auto"/>
        </w:rPr>
        <w:t xml:space="preserve">The service was found Non-compliant in Standard </w:t>
      </w:r>
      <w:r w:rsidR="00B376AE" w:rsidRPr="00D15759">
        <w:rPr>
          <w:rFonts w:ascii="Arial" w:hAnsi="Arial" w:cs="Arial"/>
          <w:color w:val="auto"/>
        </w:rPr>
        <w:t>4</w:t>
      </w:r>
      <w:r w:rsidRPr="00D15759">
        <w:rPr>
          <w:rFonts w:ascii="Arial" w:hAnsi="Arial" w:cs="Arial"/>
          <w:color w:val="auto"/>
        </w:rPr>
        <w:t xml:space="preserve"> in relation to Requirement </w:t>
      </w:r>
      <w:r w:rsidR="00B376AE" w:rsidRPr="00D15759">
        <w:rPr>
          <w:rFonts w:ascii="Arial" w:hAnsi="Arial" w:cs="Arial"/>
          <w:color w:val="auto"/>
        </w:rPr>
        <w:t>4</w:t>
      </w:r>
      <w:r w:rsidRPr="00D15759">
        <w:rPr>
          <w:rFonts w:ascii="Arial" w:hAnsi="Arial" w:cs="Arial"/>
          <w:color w:val="auto"/>
        </w:rPr>
        <w:t>(3)(</w:t>
      </w:r>
      <w:r w:rsidR="00B376AE" w:rsidRPr="00D15759">
        <w:rPr>
          <w:rFonts w:ascii="Arial" w:hAnsi="Arial" w:cs="Arial"/>
          <w:color w:val="auto"/>
        </w:rPr>
        <w:t>a</w:t>
      </w:r>
      <w:r w:rsidRPr="00D15759">
        <w:rPr>
          <w:rFonts w:ascii="Arial" w:hAnsi="Arial" w:cs="Arial"/>
          <w:color w:val="auto"/>
        </w:rPr>
        <w:t>)</w:t>
      </w:r>
      <w:r w:rsidR="00B376AE" w:rsidRPr="00D15759">
        <w:rPr>
          <w:rFonts w:ascii="Arial" w:hAnsi="Arial" w:cs="Arial"/>
          <w:color w:val="auto"/>
        </w:rPr>
        <w:t xml:space="preserve"> </w:t>
      </w:r>
      <w:r w:rsidRPr="00D15759">
        <w:rPr>
          <w:rFonts w:ascii="Arial" w:hAnsi="Arial" w:cs="Arial"/>
          <w:color w:val="auto"/>
        </w:rPr>
        <w:t xml:space="preserve">following a </w:t>
      </w:r>
      <w:r w:rsidRPr="00D15759">
        <w:rPr>
          <w:rFonts w:ascii="Arial" w:hAnsi="Arial" w:cs="Arial"/>
        </w:rPr>
        <w:t>site audit</w:t>
      </w:r>
      <w:r w:rsidRPr="00D15759">
        <w:rPr>
          <w:rFonts w:ascii="Arial" w:hAnsi="Arial" w:cs="Arial"/>
          <w:color w:val="auto"/>
        </w:rPr>
        <w:t xml:space="preserve"> in </w:t>
      </w:r>
      <w:r w:rsidR="00F9590D" w:rsidRPr="00D15759">
        <w:rPr>
          <w:rFonts w:ascii="Arial" w:hAnsi="Arial" w:cs="Arial"/>
          <w:szCs w:val="22"/>
        </w:rPr>
        <w:t>March</w:t>
      </w:r>
      <w:r w:rsidRPr="00D15759">
        <w:rPr>
          <w:rFonts w:ascii="Arial" w:hAnsi="Arial" w:cs="Arial"/>
          <w:szCs w:val="22"/>
        </w:rPr>
        <w:t xml:space="preserve"> 202</w:t>
      </w:r>
      <w:r w:rsidR="00F9590D" w:rsidRPr="00D15759">
        <w:rPr>
          <w:rFonts w:ascii="Arial" w:hAnsi="Arial" w:cs="Arial"/>
          <w:szCs w:val="22"/>
        </w:rPr>
        <w:t>3</w:t>
      </w:r>
      <w:r w:rsidRPr="00D15759">
        <w:rPr>
          <w:rFonts w:ascii="Arial" w:hAnsi="Arial" w:cs="Arial"/>
          <w:szCs w:val="22"/>
        </w:rPr>
        <w:t xml:space="preserve"> </w:t>
      </w:r>
      <w:r w:rsidRPr="00D15759">
        <w:rPr>
          <w:rFonts w:ascii="Arial" w:hAnsi="Arial" w:cs="Arial"/>
          <w:color w:val="auto"/>
        </w:rPr>
        <w:t xml:space="preserve">where it </w:t>
      </w:r>
      <w:r w:rsidR="00213DA4" w:rsidRPr="00D15759">
        <w:rPr>
          <w:rFonts w:ascii="Arial" w:hAnsi="Arial" w:cs="Arial"/>
          <w:color w:val="auto"/>
        </w:rPr>
        <w:t>did not</w:t>
      </w:r>
      <w:r w:rsidRPr="00D15759">
        <w:rPr>
          <w:rFonts w:ascii="Arial" w:hAnsi="Arial" w:cs="Arial"/>
          <w:color w:val="auto"/>
        </w:rPr>
        <w:t xml:space="preserve"> demonstrate</w:t>
      </w:r>
      <w:r w:rsidR="00213DA4" w:rsidRPr="00D15759">
        <w:rPr>
          <w:rFonts w:ascii="Arial" w:hAnsi="Arial" w:cs="Arial"/>
          <w:color w:val="auto"/>
        </w:rPr>
        <w:t xml:space="preserve"> </w:t>
      </w:r>
      <w:r w:rsidR="00D15759" w:rsidRPr="00D15759">
        <w:rPr>
          <w:rFonts w:ascii="Arial" w:hAnsi="Arial" w:cs="Arial"/>
          <w:color w:val="auto"/>
        </w:rPr>
        <w:t xml:space="preserve">each </w:t>
      </w:r>
      <w:r w:rsidR="00213DA4" w:rsidRPr="00D15759">
        <w:rPr>
          <w:rFonts w:ascii="Arial" w:hAnsi="Arial" w:cs="Arial"/>
          <w:szCs w:val="22"/>
        </w:rPr>
        <w:t xml:space="preserve">consumer </w:t>
      </w:r>
      <w:r w:rsidR="00D15759" w:rsidRPr="00D15759">
        <w:rPr>
          <w:rFonts w:ascii="Arial" w:hAnsi="Arial" w:cs="Arial"/>
          <w:szCs w:val="22"/>
        </w:rPr>
        <w:t>receive</w:t>
      </w:r>
      <w:r w:rsidR="00D15759">
        <w:rPr>
          <w:rFonts w:ascii="Arial" w:hAnsi="Arial" w:cs="Arial"/>
          <w:szCs w:val="22"/>
        </w:rPr>
        <w:t>d</w:t>
      </w:r>
      <w:r w:rsidR="00213DA4" w:rsidRPr="00D15759">
        <w:rPr>
          <w:rFonts w:ascii="Arial" w:hAnsi="Arial" w:cs="Arial"/>
          <w:szCs w:val="22"/>
        </w:rPr>
        <w:t xml:space="preserve"> services and supports that optimise their independence, well-being, and quality of life.</w:t>
      </w:r>
    </w:p>
    <w:p w14:paraId="04FA7ED0" w14:textId="6491FA59" w:rsidR="002F5FE4" w:rsidRDefault="002F5FE4" w:rsidP="002F5FE4">
      <w:pPr>
        <w:rPr>
          <w:rFonts w:ascii="Arial" w:hAnsi="Arial" w:cs="Arial"/>
        </w:rPr>
      </w:pPr>
      <w:r w:rsidRPr="002E5698">
        <w:rPr>
          <w:rFonts w:ascii="Arial" w:hAnsi="Arial" w:cs="Arial"/>
        </w:rPr>
        <w:t xml:space="preserve">At the </w:t>
      </w:r>
      <w:r>
        <w:rPr>
          <w:rFonts w:ascii="Arial" w:hAnsi="Arial" w:cs="Arial"/>
        </w:rPr>
        <w:t>Ju</w:t>
      </w:r>
      <w:r w:rsidR="00F9590D">
        <w:rPr>
          <w:rFonts w:ascii="Arial" w:hAnsi="Arial" w:cs="Arial"/>
        </w:rPr>
        <w:t>ly</w:t>
      </w:r>
      <w:r w:rsidRPr="002E5698">
        <w:rPr>
          <w:rFonts w:ascii="Arial" w:hAnsi="Arial" w:cs="Arial"/>
        </w:rPr>
        <w:t xml:space="preserve"> 2023 assessment contact, the Assessment Team found the service had implemented improvements to address the deficits identified at the previous </w:t>
      </w:r>
      <w:r>
        <w:rPr>
          <w:rFonts w:ascii="Arial" w:hAnsi="Arial" w:cs="Arial"/>
        </w:rPr>
        <w:t>site audit.</w:t>
      </w:r>
    </w:p>
    <w:p w14:paraId="6C1D071A" w14:textId="27730C63" w:rsidR="00954D13" w:rsidRPr="00662C3C" w:rsidRDefault="0014404A" w:rsidP="002F5FE4">
      <w:pPr>
        <w:rPr>
          <w:rFonts w:ascii="Arial" w:hAnsi="Arial" w:cs="Arial"/>
          <w:szCs w:val="22"/>
        </w:rPr>
      </w:pPr>
      <w:r>
        <w:rPr>
          <w:rFonts w:ascii="Arial" w:hAnsi="Arial" w:cs="Arial"/>
          <w:szCs w:val="22"/>
        </w:rPr>
        <w:t xml:space="preserve">Overall, </w:t>
      </w:r>
      <w:r w:rsidR="006D1510" w:rsidRPr="00662C3C">
        <w:rPr>
          <w:rFonts w:ascii="Arial" w:hAnsi="Arial" w:cs="Arial"/>
          <w:szCs w:val="22"/>
        </w:rPr>
        <w:t>consumers and representatives were satisfied they receive safe and effective services and supports for daily living</w:t>
      </w:r>
      <w:r w:rsidR="00C800F6" w:rsidRPr="00662C3C">
        <w:rPr>
          <w:rFonts w:ascii="Arial" w:hAnsi="Arial" w:cs="Arial"/>
          <w:szCs w:val="22"/>
        </w:rPr>
        <w:t xml:space="preserve">. </w:t>
      </w:r>
      <w:r w:rsidR="00AC4B1A" w:rsidRPr="00662C3C">
        <w:rPr>
          <w:rFonts w:ascii="Arial" w:hAnsi="Arial" w:cs="Arial"/>
        </w:rPr>
        <w:t>Consumer lifestyle documentation detailed personalised needs and preferences in relation to daily supports including</w:t>
      </w:r>
      <w:r w:rsidR="0060013E" w:rsidRPr="00662C3C">
        <w:rPr>
          <w:rFonts w:ascii="Arial" w:hAnsi="Arial" w:cs="Arial"/>
        </w:rPr>
        <w:t xml:space="preserve"> one-on-one time and</w:t>
      </w:r>
      <w:r w:rsidR="00AC4B1A" w:rsidRPr="00662C3C">
        <w:rPr>
          <w:rFonts w:ascii="Arial" w:hAnsi="Arial" w:cs="Arial"/>
        </w:rPr>
        <w:t xml:space="preserve"> goals</w:t>
      </w:r>
      <w:r w:rsidR="0060013E" w:rsidRPr="00662C3C">
        <w:rPr>
          <w:rFonts w:ascii="Arial" w:hAnsi="Arial" w:cs="Arial"/>
        </w:rPr>
        <w:t xml:space="preserve"> to improve independence and mobility</w:t>
      </w:r>
      <w:r w:rsidR="00AC4B1A" w:rsidRPr="00662C3C">
        <w:rPr>
          <w:rFonts w:ascii="Arial" w:hAnsi="Arial" w:cs="Arial"/>
        </w:rPr>
        <w:t>.</w:t>
      </w:r>
      <w:r w:rsidR="004F2799" w:rsidRPr="004F2799">
        <w:rPr>
          <w:rFonts w:ascii="Arial" w:hAnsi="Arial" w:cs="Arial"/>
          <w:szCs w:val="22"/>
        </w:rPr>
        <w:t xml:space="preserve"> </w:t>
      </w:r>
      <w:r w:rsidR="004F2799" w:rsidRPr="00662C3C">
        <w:rPr>
          <w:rFonts w:ascii="Arial" w:hAnsi="Arial" w:cs="Arial"/>
          <w:szCs w:val="22"/>
        </w:rPr>
        <w:t>Staff demonstrated knowledge and understanding of</w:t>
      </w:r>
      <w:r w:rsidR="004F2799">
        <w:rPr>
          <w:rFonts w:ascii="Arial" w:hAnsi="Arial" w:cs="Arial"/>
          <w:szCs w:val="22"/>
        </w:rPr>
        <w:t xml:space="preserve"> individual</w:t>
      </w:r>
      <w:r w:rsidR="004F2799" w:rsidRPr="00662C3C">
        <w:rPr>
          <w:rFonts w:ascii="Arial" w:hAnsi="Arial" w:cs="Arial"/>
          <w:szCs w:val="22"/>
        </w:rPr>
        <w:t xml:space="preserve"> consumer</w:t>
      </w:r>
      <w:r w:rsidR="004F2799">
        <w:rPr>
          <w:rFonts w:ascii="Arial" w:hAnsi="Arial" w:cs="Arial"/>
          <w:szCs w:val="22"/>
        </w:rPr>
        <w:t>’</w:t>
      </w:r>
      <w:r w:rsidR="004F2799" w:rsidRPr="00662C3C">
        <w:rPr>
          <w:rFonts w:ascii="Arial" w:hAnsi="Arial" w:cs="Arial"/>
          <w:szCs w:val="22"/>
        </w:rPr>
        <w:t>s needs and preferences that aligned with c</w:t>
      </w:r>
      <w:r w:rsidR="004F2799">
        <w:rPr>
          <w:rFonts w:ascii="Arial" w:hAnsi="Arial" w:cs="Arial"/>
          <w:szCs w:val="22"/>
        </w:rPr>
        <w:t>are</w:t>
      </w:r>
      <w:r w:rsidR="004F2799" w:rsidRPr="00662C3C">
        <w:rPr>
          <w:rFonts w:ascii="Arial" w:hAnsi="Arial" w:cs="Arial"/>
          <w:szCs w:val="22"/>
        </w:rPr>
        <w:t xml:space="preserve"> documentation. Physiotherapy staff work with consumers to develop goals and support them to maintain and improve independence and well-being. </w:t>
      </w:r>
      <w:r w:rsidR="00786E17" w:rsidRPr="00662C3C">
        <w:rPr>
          <w:rFonts w:ascii="Arial" w:hAnsi="Arial" w:cs="Arial"/>
          <w:szCs w:val="22"/>
        </w:rPr>
        <w:t xml:space="preserve">The service has implemented bi-monthly lifestyle and leadership </w:t>
      </w:r>
      <w:r w:rsidR="00E74819" w:rsidRPr="00662C3C">
        <w:rPr>
          <w:rFonts w:ascii="Arial" w:hAnsi="Arial" w:cs="Arial"/>
          <w:szCs w:val="22"/>
        </w:rPr>
        <w:t>meetings to review and plan lifestyle activities</w:t>
      </w:r>
      <w:r w:rsidR="00F83398" w:rsidRPr="00662C3C">
        <w:rPr>
          <w:rFonts w:ascii="Arial" w:hAnsi="Arial" w:cs="Arial"/>
          <w:szCs w:val="22"/>
        </w:rPr>
        <w:t>.</w:t>
      </w:r>
      <w:r w:rsidR="00C30BDC" w:rsidRPr="00662C3C">
        <w:rPr>
          <w:rFonts w:ascii="Arial" w:hAnsi="Arial" w:cs="Arial"/>
          <w:szCs w:val="22"/>
        </w:rPr>
        <w:t xml:space="preserve"> </w:t>
      </w:r>
      <w:r w:rsidR="00F83398" w:rsidRPr="00662C3C">
        <w:rPr>
          <w:rFonts w:ascii="Arial" w:hAnsi="Arial" w:cs="Arial"/>
          <w:szCs w:val="22"/>
        </w:rPr>
        <w:t>Post</w:t>
      </w:r>
      <w:r w:rsidR="00C30BDC" w:rsidRPr="00662C3C">
        <w:rPr>
          <w:rFonts w:ascii="Arial" w:hAnsi="Arial" w:cs="Arial"/>
          <w:szCs w:val="22"/>
        </w:rPr>
        <w:t xml:space="preserve"> activity reviews</w:t>
      </w:r>
      <w:r w:rsidR="00F83398" w:rsidRPr="00662C3C">
        <w:rPr>
          <w:rFonts w:ascii="Arial" w:hAnsi="Arial" w:cs="Arial"/>
          <w:szCs w:val="22"/>
        </w:rPr>
        <w:t xml:space="preserve"> have been implemented</w:t>
      </w:r>
      <w:r w:rsidR="00C30BDC" w:rsidRPr="00662C3C">
        <w:rPr>
          <w:rFonts w:ascii="Arial" w:hAnsi="Arial" w:cs="Arial"/>
          <w:szCs w:val="22"/>
        </w:rPr>
        <w:t xml:space="preserve"> to assess the </w:t>
      </w:r>
      <w:r w:rsidR="00954D13" w:rsidRPr="00662C3C">
        <w:rPr>
          <w:rFonts w:ascii="Arial" w:hAnsi="Arial" w:cs="Arial"/>
          <w:szCs w:val="22"/>
        </w:rPr>
        <w:t>suitability</w:t>
      </w:r>
      <w:r w:rsidR="00C30BDC" w:rsidRPr="00662C3C">
        <w:rPr>
          <w:rFonts w:ascii="Arial" w:hAnsi="Arial" w:cs="Arial"/>
          <w:szCs w:val="22"/>
        </w:rPr>
        <w:t xml:space="preserve"> and engagement of </w:t>
      </w:r>
      <w:r w:rsidR="00954D13" w:rsidRPr="00662C3C">
        <w:rPr>
          <w:rFonts w:ascii="Arial" w:hAnsi="Arial" w:cs="Arial"/>
          <w:szCs w:val="22"/>
        </w:rPr>
        <w:t>activities</w:t>
      </w:r>
      <w:r w:rsidR="00075A71" w:rsidRPr="00662C3C">
        <w:rPr>
          <w:rFonts w:ascii="Arial" w:hAnsi="Arial" w:cs="Arial"/>
          <w:szCs w:val="22"/>
        </w:rPr>
        <w:t xml:space="preserve">. Staff confirmed attending </w:t>
      </w:r>
      <w:r w:rsidR="00F5646B" w:rsidRPr="00662C3C">
        <w:rPr>
          <w:rFonts w:ascii="Arial" w:hAnsi="Arial" w:cs="Arial"/>
          <w:szCs w:val="22"/>
        </w:rPr>
        <w:t xml:space="preserve">lifestyle and leadership meetings and completing post activity reviews. </w:t>
      </w:r>
      <w:r w:rsidR="00681244" w:rsidRPr="00662C3C">
        <w:rPr>
          <w:rFonts w:ascii="Arial" w:hAnsi="Arial" w:cs="Arial"/>
          <w:szCs w:val="22"/>
        </w:rPr>
        <w:t>Lifestyle has been added as a standing agenda to</w:t>
      </w:r>
      <w:r w:rsidR="00E74819" w:rsidRPr="00662C3C">
        <w:rPr>
          <w:rFonts w:ascii="Arial" w:hAnsi="Arial" w:cs="Arial"/>
          <w:szCs w:val="22"/>
        </w:rPr>
        <w:t xml:space="preserve"> </w:t>
      </w:r>
      <w:r w:rsidR="0033197A">
        <w:rPr>
          <w:rFonts w:ascii="Arial" w:hAnsi="Arial" w:cs="Arial"/>
          <w:szCs w:val="22"/>
        </w:rPr>
        <w:t>‘</w:t>
      </w:r>
      <w:r w:rsidR="00E74819" w:rsidRPr="00662C3C">
        <w:rPr>
          <w:rFonts w:ascii="Arial" w:hAnsi="Arial" w:cs="Arial"/>
          <w:szCs w:val="22"/>
        </w:rPr>
        <w:t>resident and relative meetings</w:t>
      </w:r>
      <w:r w:rsidR="0033197A">
        <w:rPr>
          <w:rFonts w:ascii="Arial" w:hAnsi="Arial" w:cs="Arial"/>
          <w:szCs w:val="22"/>
        </w:rPr>
        <w:t>’</w:t>
      </w:r>
      <w:r w:rsidR="00E74819" w:rsidRPr="00662C3C">
        <w:rPr>
          <w:rFonts w:ascii="Arial" w:hAnsi="Arial" w:cs="Arial"/>
          <w:szCs w:val="22"/>
        </w:rPr>
        <w:t xml:space="preserve"> to </w:t>
      </w:r>
      <w:r w:rsidR="00681244" w:rsidRPr="00662C3C">
        <w:rPr>
          <w:rFonts w:ascii="Arial" w:hAnsi="Arial" w:cs="Arial"/>
          <w:szCs w:val="22"/>
        </w:rPr>
        <w:t>give consumers and representatives an opportunity to provide feedback</w:t>
      </w:r>
      <w:r w:rsidR="00C30BDC" w:rsidRPr="00662C3C">
        <w:rPr>
          <w:rFonts w:ascii="Arial" w:hAnsi="Arial" w:cs="Arial"/>
          <w:szCs w:val="22"/>
        </w:rPr>
        <w:t xml:space="preserve"> in relation to lifestyle and activities. </w:t>
      </w:r>
      <w:r w:rsidR="00F5646B" w:rsidRPr="00662C3C">
        <w:rPr>
          <w:rFonts w:ascii="Arial" w:hAnsi="Arial" w:cs="Arial"/>
          <w:szCs w:val="22"/>
        </w:rPr>
        <w:t>Management described how information from meetings and reviews are used to identify and plan future activities in practice.</w:t>
      </w:r>
      <w:r w:rsidR="00662C3C" w:rsidRPr="00662C3C">
        <w:rPr>
          <w:rFonts w:ascii="Arial" w:hAnsi="Arial" w:cs="Arial"/>
          <w:szCs w:val="22"/>
        </w:rPr>
        <w:t xml:space="preserve"> </w:t>
      </w:r>
      <w:r w:rsidR="00954D13" w:rsidRPr="00662C3C">
        <w:rPr>
          <w:rFonts w:ascii="Arial" w:hAnsi="Arial" w:cs="Arial"/>
          <w:szCs w:val="22"/>
        </w:rPr>
        <w:t>The Assessment Team observed consumers</w:t>
      </w:r>
      <w:r w:rsidR="00662C3C" w:rsidRPr="00662C3C">
        <w:rPr>
          <w:rFonts w:ascii="Arial" w:hAnsi="Arial" w:cs="Arial"/>
          <w:szCs w:val="22"/>
        </w:rPr>
        <w:t xml:space="preserve"> actively</w:t>
      </w:r>
      <w:r w:rsidR="00954D13" w:rsidRPr="00662C3C">
        <w:rPr>
          <w:rFonts w:ascii="Arial" w:hAnsi="Arial" w:cs="Arial"/>
          <w:szCs w:val="22"/>
        </w:rPr>
        <w:t xml:space="preserve"> participating in group activities within the Manor and the Cottages. For example, group exercises and church services.</w:t>
      </w:r>
    </w:p>
    <w:p w14:paraId="30EBA6DC" w14:textId="130A200B" w:rsidR="00E9539F" w:rsidRPr="00772CA5" w:rsidRDefault="00E9539F" w:rsidP="00E9539F">
      <w:pPr>
        <w:rPr>
          <w:rFonts w:ascii="Arial" w:eastAsia="Calibri" w:hAnsi="Arial" w:cs="Arial"/>
        </w:rPr>
      </w:pPr>
      <w:r>
        <w:rPr>
          <w:rFonts w:ascii="Arial" w:hAnsi="Arial" w:cs="Arial"/>
        </w:rPr>
        <w:t xml:space="preserve">Based on the available evidence, I find </w:t>
      </w:r>
      <w:r w:rsidR="00B376AE" w:rsidRPr="00772CA5">
        <w:rPr>
          <w:rFonts w:ascii="Arial" w:hAnsi="Arial" w:cs="Arial"/>
          <w:color w:val="auto"/>
        </w:rPr>
        <w:t>Requirement</w:t>
      </w:r>
      <w:r w:rsidR="00B376AE">
        <w:rPr>
          <w:rFonts w:ascii="Arial" w:hAnsi="Arial" w:cs="Arial"/>
          <w:color w:val="auto"/>
        </w:rPr>
        <w:t xml:space="preserve"> 4(3)(a) </w:t>
      </w:r>
      <w:r w:rsidR="00B376AE">
        <w:rPr>
          <w:rFonts w:ascii="Arial" w:hAnsi="Arial" w:cs="Arial"/>
        </w:rPr>
        <w:t>is</w:t>
      </w:r>
      <w:r>
        <w:rPr>
          <w:rFonts w:ascii="Arial" w:hAnsi="Arial" w:cs="Arial"/>
        </w:rPr>
        <w:t xml:space="preserve"> Compliant. </w:t>
      </w:r>
    </w:p>
    <w:sectPr w:rsidR="00E9539F" w:rsidRPr="00772CA5"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3A9108" w14:textId="77777777" w:rsidR="00FF4952" w:rsidRDefault="00FF4952">
      <w:pPr>
        <w:spacing w:after="0"/>
      </w:pPr>
      <w:r>
        <w:separator/>
      </w:r>
    </w:p>
  </w:endnote>
  <w:endnote w:type="continuationSeparator" w:id="0">
    <w:p w14:paraId="7387A0E2" w14:textId="77777777" w:rsidR="00FF4952" w:rsidRDefault="00FF495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7A7D34" w14:textId="77777777" w:rsidR="006E266B" w:rsidRDefault="006E266B" w:rsidP="00DF37F2">
    <w:pPr>
      <w:pStyle w:val="FooterArial9"/>
      <w:rPr>
        <w:rStyle w:val="FooterBold"/>
        <w:rFonts w:ascii="Arial" w:hAnsi="Arial"/>
        <w:b w:val="0"/>
      </w:rPr>
    </w:pPr>
  </w:p>
  <w:p w14:paraId="2463CF7A" w14:textId="7DF6C898" w:rsidR="00DF37F2" w:rsidRPr="00DF37F2" w:rsidRDefault="005D0C49" w:rsidP="00DF37F2">
    <w:pPr>
      <w:pStyle w:val="FooterArial9"/>
      <w:rPr>
        <w:rStyle w:val="FooterBold"/>
        <w:rFonts w:ascii="Arial" w:hAnsi="Arial"/>
        <w:b w:val="0"/>
      </w:rPr>
    </w:pPr>
    <w:r w:rsidRPr="00DF37F2">
      <w:rPr>
        <w:rStyle w:val="FooterBold"/>
        <w:rFonts w:ascii="Arial" w:hAnsi="Arial"/>
        <w:b w:val="0"/>
      </w:rPr>
      <w:t>Name of service: Jacaranda Village</w:t>
    </w:r>
    <w:r w:rsidRPr="00DF37F2">
      <w:rPr>
        <w:rStyle w:val="FooterBold"/>
        <w:rFonts w:ascii="Arial" w:hAnsi="Arial"/>
        <w:b w:val="0"/>
      </w:rPr>
      <w:tab/>
      <w:t xml:space="preserve">RPT-ACC-0122 v3.0 </w:t>
    </w:r>
  </w:p>
  <w:p w14:paraId="2463CF7B" w14:textId="77777777" w:rsidR="00DF37F2" w:rsidRPr="00DF37F2" w:rsidRDefault="005D0C49" w:rsidP="00DF37F2">
    <w:pPr>
      <w:pStyle w:val="FooterArial9"/>
      <w:rPr>
        <w:rStyle w:val="FooterBold"/>
        <w:rFonts w:ascii="Arial" w:hAnsi="Arial"/>
        <w:b w:val="0"/>
      </w:rPr>
    </w:pPr>
    <w:r w:rsidRPr="00DF37F2">
      <w:rPr>
        <w:rStyle w:val="FooterBold"/>
        <w:rFonts w:ascii="Arial" w:hAnsi="Arial"/>
        <w:b w:val="0"/>
      </w:rPr>
      <w:t>Commission ID: 3451</w:t>
    </w:r>
    <w:r w:rsidRPr="00DF37F2">
      <w:rPr>
        <w:rStyle w:val="FooterBold"/>
        <w:rFonts w:ascii="Arial" w:hAnsi="Arial"/>
        <w:b w:val="0"/>
      </w:rPr>
      <w:tab/>
      <w:t xml:space="preserve">OFFICIAL: Sensitive </w:t>
    </w:r>
  </w:p>
  <w:p w14:paraId="2463CF7C" w14:textId="77777777" w:rsidR="00DF37F2" w:rsidRPr="00DF37F2" w:rsidRDefault="005D0C49"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63CF7E" w14:textId="77777777" w:rsidR="00E2364A" w:rsidRDefault="005777A6"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E50F45" w14:textId="77777777" w:rsidR="00FF4952" w:rsidRDefault="00FF4952" w:rsidP="00D71F88">
      <w:pPr>
        <w:spacing w:after="0"/>
      </w:pPr>
      <w:r>
        <w:separator/>
      </w:r>
    </w:p>
  </w:footnote>
  <w:footnote w:type="continuationSeparator" w:id="0">
    <w:p w14:paraId="028EF32E" w14:textId="77777777" w:rsidR="00FF4952" w:rsidRDefault="00FF4952" w:rsidP="00D71F88">
      <w:pPr>
        <w:spacing w:after="0"/>
      </w:pPr>
      <w:r>
        <w:continuationSeparator/>
      </w:r>
    </w:p>
  </w:footnote>
  <w:footnote w:id="1">
    <w:p w14:paraId="2463CF84" w14:textId="516BC07F" w:rsidR="002B0884" w:rsidRPr="006E266B" w:rsidRDefault="005D0C49" w:rsidP="006E266B">
      <w:pPr>
        <w:pStyle w:val="FootnoteText"/>
        <w:rPr>
          <w:rFonts w:ascii="Arial" w:hAnsi="Arial" w:cs="Arial"/>
          <w:color w:val="auto"/>
          <w:sz w:val="20"/>
          <w:szCs w:val="20"/>
        </w:rPr>
      </w:pPr>
      <w:r w:rsidRPr="00E1292C">
        <w:rPr>
          <w:rStyle w:val="FootnoteReference"/>
          <w:color w:val="auto"/>
        </w:rPr>
        <w:footnoteRef/>
      </w:r>
      <w:r w:rsidRPr="00E1292C">
        <w:rPr>
          <w:rFonts w:ascii="Arial" w:hAnsi="Arial" w:cs="Arial"/>
          <w:color w:val="auto"/>
          <w:sz w:val="20"/>
          <w:szCs w:val="20"/>
        </w:rPr>
        <w:t>The preparation of the performance report is in accordance with section 68A 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63CF79" w14:textId="77777777" w:rsidR="00D71F88" w:rsidRDefault="005D0C49">
    <w:pPr>
      <w:pStyle w:val="Header"/>
    </w:pPr>
    <w:r>
      <w:rPr>
        <w:noProof/>
        <w:color w:val="2B579A"/>
        <w:shd w:val="clear" w:color="auto" w:fill="E6E6E6"/>
        <w:lang w:val="en-US"/>
      </w:rPr>
      <w:drawing>
        <wp:anchor distT="0" distB="0" distL="114300" distR="114300" simplePos="0" relativeHeight="251659264" behindDoc="1" locked="0" layoutInCell="1" allowOverlap="1" wp14:anchorId="2463CF7F" wp14:editId="2463CF80">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802117"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63CF7D" w14:textId="77777777" w:rsidR="00FA0A5B" w:rsidRDefault="005D0C49">
    <w:pPr>
      <w:pStyle w:val="Header"/>
    </w:pPr>
    <w:r>
      <w:rPr>
        <w:noProof/>
      </w:rPr>
      <w:drawing>
        <wp:anchor distT="0" distB="0" distL="114300" distR="114300" simplePos="0" relativeHeight="251658240" behindDoc="0" locked="0" layoutInCell="1" allowOverlap="1" wp14:anchorId="2463CF81" wp14:editId="2463CF82">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41A822BE">
      <w:start w:val="1"/>
      <w:numFmt w:val="lowerRoman"/>
      <w:lvlText w:val="(%1)"/>
      <w:lvlJc w:val="left"/>
      <w:pPr>
        <w:ind w:left="1080" w:hanging="720"/>
      </w:pPr>
      <w:rPr>
        <w:rFonts w:hint="default"/>
      </w:rPr>
    </w:lvl>
    <w:lvl w:ilvl="1" w:tplc="4A062DBE" w:tentative="1">
      <w:start w:val="1"/>
      <w:numFmt w:val="lowerLetter"/>
      <w:lvlText w:val="%2."/>
      <w:lvlJc w:val="left"/>
      <w:pPr>
        <w:ind w:left="1440" w:hanging="360"/>
      </w:pPr>
    </w:lvl>
    <w:lvl w:ilvl="2" w:tplc="2ACE933E" w:tentative="1">
      <w:start w:val="1"/>
      <w:numFmt w:val="lowerRoman"/>
      <w:lvlText w:val="%3."/>
      <w:lvlJc w:val="right"/>
      <w:pPr>
        <w:ind w:left="2160" w:hanging="180"/>
      </w:pPr>
    </w:lvl>
    <w:lvl w:ilvl="3" w:tplc="392CCB9E" w:tentative="1">
      <w:start w:val="1"/>
      <w:numFmt w:val="decimal"/>
      <w:lvlText w:val="%4."/>
      <w:lvlJc w:val="left"/>
      <w:pPr>
        <w:ind w:left="2880" w:hanging="360"/>
      </w:pPr>
    </w:lvl>
    <w:lvl w:ilvl="4" w:tplc="05A00A3C" w:tentative="1">
      <w:start w:val="1"/>
      <w:numFmt w:val="lowerLetter"/>
      <w:lvlText w:val="%5."/>
      <w:lvlJc w:val="left"/>
      <w:pPr>
        <w:ind w:left="3600" w:hanging="360"/>
      </w:pPr>
    </w:lvl>
    <w:lvl w:ilvl="5" w:tplc="21342224" w:tentative="1">
      <w:start w:val="1"/>
      <w:numFmt w:val="lowerRoman"/>
      <w:lvlText w:val="%6."/>
      <w:lvlJc w:val="right"/>
      <w:pPr>
        <w:ind w:left="4320" w:hanging="180"/>
      </w:pPr>
    </w:lvl>
    <w:lvl w:ilvl="6" w:tplc="304C42BC" w:tentative="1">
      <w:start w:val="1"/>
      <w:numFmt w:val="decimal"/>
      <w:lvlText w:val="%7."/>
      <w:lvlJc w:val="left"/>
      <w:pPr>
        <w:ind w:left="5040" w:hanging="360"/>
      </w:pPr>
    </w:lvl>
    <w:lvl w:ilvl="7" w:tplc="7256D15C" w:tentative="1">
      <w:start w:val="1"/>
      <w:numFmt w:val="lowerLetter"/>
      <w:lvlText w:val="%8."/>
      <w:lvlJc w:val="left"/>
      <w:pPr>
        <w:ind w:left="5760" w:hanging="360"/>
      </w:pPr>
    </w:lvl>
    <w:lvl w:ilvl="8" w:tplc="3F0657E4"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65886F98">
      <w:start w:val="1"/>
      <w:numFmt w:val="lowerRoman"/>
      <w:lvlText w:val="(%1)"/>
      <w:lvlJc w:val="left"/>
      <w:pPr>
        <w:ind w:left="1080" w:hanging="720"/>
      </w:pPr>
      <w:rPr>
        <w:rFonts w:hint="default"/>
      </w:rPr>
    </w:lvl>
    <w:lvl w:ilvl="1" w:tplc="BB24EE4E" w:tentative="1">
      <w:start w:val="1"/>
      <w:numFmt w:val="lowerLetter"/>
      <w:lvlText w:val="%2."/>
      <w:lvlJc w:val="left"/>
      <w:pPr>
        <w:ind w:left="1440" w:hanging="360"/>
      </w:pPr>
    </w:lvl>
    <w:lvl w:ilvl="2" w:tplc="DEF61EC8" w:tentative="1">
      <w:start w:val="1"/>
      <w:numFmt w:val="lowerRoman"/>
      <w:lvlText w:val="%3."/>
      <w:lvlJc w:val="right"/>
      <w:pPr>
        <w:ind w:left="2160" w:hanging="180"/>
      </w:pPr>
    </w:lvl>
    <w:lvl w:ilvl="3" w:tplc="4EB8737C" w:tentative="1">
      <w:start w:val="1"/>
      <w:numFmt w:val="decimal"/>
      <w:lvlText w:val="%4."/>
      <w:lvlJc w:val="left"/>
      <w:pPr>
        <w:ind w:left="2880" w:hanging="360"/>
      </w:pPr>
    </w:lvl>
    <w:lvl w:ilvl="4" w:tplc="BC7A2D68" w:tentative="1">
      <w:start w:val="1"/>
      <w:numFmt w:val="lowerLetter"/>
      <w:lvlText w:val="%5."/>
      <w:lvlJc w:val="left"/>
      <w:pPr>
        <w:ind w:left="3600" w:hanging="360"/>
      </w:pPr>
    </w:lvl>
    <w:lvl w:ilvl="5" w:tplc="5A16551C" w:tentative="1">
      <w:start w:val="1"/>
      <w:numFmt w:val="lowerRoman"/>
      <w:lvlText w:val="%6."/>
      <w:lvlJc w:val="right"/>
      <w:pPr>
        <w:ind w:left="4320" w:hanging="180"/>
      </w:pPr>
    </w:lvl>
    <w:lvl w:ilvl="6" w:tplc="6382FC0E" w:tentative="1">
      <w:start w:val="1"/>
      <w:numFmt w:val="decimal"/>
      <w:lvlText w:val="%7."/>
      <w:lvlJc w:val="left"/>
      <w:pPr>
        <w:ind w:left="5040" w:hanging="360"/>
      </w:pPr>
    </w:lvl>
    <w:lvl w:ilvl="7" w:tplc="2E946FCA" w:tentative="1">
      <w:start w:val="1"/>
      <w:numFmt w:val="lowerLetter"/>
      <w:lvlText w:val="%8."/>
      <w:lvlJc w:val="left"/>
      <w:pPr>
        <w:ind w:left="5760" w:hanging="360"/>
      </w:pPr>
    </w:lvl>
    <w:lvl w:ilvl="8" w:tplc="3A5C6CC8"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6B6470DE">
      <w:start w:val="1"/>
      <w:numFmt w:val="lowerRoman"/>
      <w:lvlText w:val="(%1)"/>
      <w:lvlJc w:val="left"/>
      <w:pPr>
        <w:ind w:left="1080" w:hanging="720"/>
      </w:pPr>
      <w:rPr>
        <w:rFonts w:hint="default"/>
      </w:rPr>
    </w:lvl>
    <w:lvl w:ilvl="1" w:tplc="4E78C51A" w:tentative="1">
      <w:start w:val="1"/>
      <w:numFmt w:val="lowerLetter"/>
      <w:lvlText w:val="%2."/>
      <w:lvlJc w:val="left"/>
      <w:pPr>
        <w:ind w:left="1440" w:hanging="360"/>
      </w:pPr>
    </w:lvl>
    <w:lvl w:ilvl="2" w:tplc="149030EA" w:tentative="1">
      <w:start w:val="1"/>
      <w:numFmt w:val="lowerRoman"/>
      <w:lvlText w:val="%3."/>
      <w:lvlJc w:val="right"/>
      <w:pPr>
        <w:ind w:left="2160" w:hanging="180"/>
      </w:pPr>
    </w:lvl>
    <w:lvl w:ilvl="3" w:tplc="0870E9B2" w:tentative="1">
      <w:start w:val="1"/>
      <w:numFmt w:val="decimal"/>
      <w:lvlText w:val="%4."/>
      <w:lvlJc w:val="left"/>
      <w:pPr>
        <w:ind w:left="2880" w:hanging="360"/>
      </w:pPr>
    </w:lvl>
    <w:lvl w:ilvl="4" w:tplc="12B62634" w:tentative="1">
      <w:start w:val="1"/>
      <w:numFmt w:val="lowerLetter"/>
      <w:lvlText w:val="%5."/>
      <w:lvlJc w:val="left"/>
      <w:pPr>
        <w:ind w:left="3600" w:hanging="360"/>
      </w:pPr>
    </w:lvl>
    <w:lvl w:ilvl="5" w:tplc="04187804" w:tentative="1">
      <w:start w:val="1"/>
      <w:numFmt w:val="lowerRoman"/>
      <w:lvlText w:val="%6."/>
      <w:lvlJc w:val="right"/>
      <w:pPr>
        <w:ind w:left="4320" w:hanging="180"/>
      </w:pPr>
    </w:lvl>
    <w:lvl w:ilvl="6" w:tplc="B082E7DE" w:tentative="1">
      <w:start w:val="1"/>
      <w:numFmt w:val="decimal"/>
      <w:lvlText w:val="%7."/>
      <w:lvlJc w:val="left"/>
      <w:pPr>
        <w:ind w:left="5040" w:hanging="360"/>
      </w:pPr>
    </w:lvl>
    <w:lvl w:ilvl="7" w:tplc="E410DA22" w:tentative="1">
      <w:start w:val="1"/>
      <w:numFmt w:val="lowerLetter"/>
      <w:lvlText w:val="%8."/>
      <w:lvlJc w:val="left"/>
      <w:pPr>
        <w:ind w:left="5760" w:hanging="360"/>
      </w:pPr>
    </w:lvl>
    <w:lvl w:ilvl="8" w:tplc="D368DB92"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99524FF8">
      <w:start w:val="1"/>
      <w:numFmt w:val="bullet"/>
      <w:lvlText w:val=""/>
      <w:lvlJc w:val="left"/>
      <w:pPr>
        <w:ind w:left="720" w:hanging="360"/>
      </w:pPr>
      <w:rPr>
        <w:rFonts w:ascii="Symbol" w:hAnsi="Symbol" w:hint="default"/>
        <w:color w:val="auto"/>
        <w:sz w:val="24"/>
        <w:szCs w:val="24"/>
      </w:rPr>
    </w:lvl>
    <w:lvl w:ilvl="1" w:tplc="594646A8" w:tentative="1">
      <w:start w:val="1"/>
      <w:numFmt w:val="bullet"/>
      <w:lvlText w:val="o"/>
      <w:lvlJc w:val="left"/>
      <w:pPr>
        <w:ind w:left="1440" w:hanging="360"/>
      </w:pPr>
      <w:rPr>
        <w:rFonts w:ascii="Courier New" w:hAnsi="Courier New" w:cs="Courier New" w:hint="default"/>
      </w:rPr>
    </w:lvl>
    <w:lvl w:ilvl="2" w:tplc="F0C2DB46" w:tentative="1">
      <w:start w:val="1"/>
      <w:numFmt w:val="bullet"/>
      <w:lvlText w:val=""/>
      <w:lvlJc w:val="left"/>
      <w:pPr>
        <w:ind w:left="2160" w:hanging="360"/>
      </w:pPr>
      <w:rPr>
        <w:rFonts w:ascii="Wingdings" w:hAnsi="Wingdings" w:hint="default"/>
      </w:rPr>
    </w:lvl>
    <w:lvl w:ilvl="3" w:tplc="C4103F2E" w:tentative="1">
      <w:start w:val="1"/>
      <w:numFmt w:val="bullet"/>
      <w:lvlText w:val=""/>
      <w:lvlJc w:val="left"/>
      <w:pPr>
        <w:ind w:left="2880" w:hanging="360"/>
      </w:pPr>
      <w:rPr>
        <w:rFonts w:ascii="Symbol" w:hAnsi="Symbol" w:hint="default"/>
      </w:rPr>
    </w:lvl>
    <w:lvl w:ilvl="4" w:tplc="3F9E0098" w:tentative="1">
      <w:start w:val="1"/>
      <w:numFmt w:val="bullet"/>
      <w:lvlText w:val="o"/>
      <w:lvlJc w:val="left"/>
      <w:pPr>
        <w:ind w:left="3600" w:hanging="360"/>
      </w:pPr>
      <w:rPr>
        <w:rFonts w:ascii="Courier New" w:hAnsi="Courier New" w:cs="Courier New" w:hint="default"/>
      </w:rPr>
    </w:lvl>
    <w:lvl w:ilvl="5" w:tplc="06B6EF4A" w:tentative="1">
      <w:start w:val="1"/>
      <w:numFmt w:val="bullet"/>
      <w:lvlText w:val=""/>
      <w:lvlJc w:val="left"/>
      <w:pPr>
        <w:ind w:left="4320" w:hanging="360"/>
      </w:pPr>
      <w:rPr>
        <w:rFonts w:ascii="Wingdings" w:hAnsi="Wingdings" w:hint="default"/>
      </w:rPr>
    </w:lvl>
    <w:lvl w:ilvl="6" w:tplc="6F965844" w:tentative="1">
      <w:start w:val="1"/>
      <w:numFmt w:val="bullet"/>
      <w:lvlText w:val=""/>
      <w:lvlJc w:val="left"/>
      <w:pPr>
        <w:ind w:left="5040" w:hanging="360"/>
      </w:pPr>
      <w:rPr>
        <w:rFonts w:ascii="Symbol" w:hAnsi="Symbol" w:hint="default"/>
      </w:rPr>
    </w:lvl>
    <w:lvl w:ilvl="7" w:tplc="7BD066D0" w:tentative="1">
      <w:start w:val="1"/>
      <w:numFmt w:val="bullet"/>
      <w:lvlText w:val="o"/>
      <w:lvlJc w:val="left"/>
      <w:pPr>
        <w:ind w:left="5760" w:hanging="360"/>
      </w:pPr>
      <w:rPr>
        <w:rFonts w:ascii="Courier New" w:hAnsi="Courier New" w:cs="Courier New" w:hint="default"/>
      </w:rPr>
    </w:lvl>
    <w:lvl w:ilvl="8" w:tplc="CA20C5BA"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A0927798">
      <w:start w:val="1"/>
      <w:numFmt w:val="lowerRoman"/>
      <w:lvlText w:val="(%1)"/>
      <w:lvlJc w:val="left"/>
      <w:pPr>
        <w:ind w:left="1080" w:hanging="720"/>
      </w:pPr>
      <w:rPr>
        <w:rFonts w:hint="default"/>
      </w:rPr>
    </w:lvl>
    <w:lvl w:ilvl="1" w:tplc="90CA1166" w:tentative="1">
      <w:start w:val="1"/>
      <w:numFmt w:val="lowerLetter"/>
      <w:lvlText w:val="%2."/>
      <w:lvlJc w:val="left"/>
      <w:pPr>
        <w:ind w:left="1440" w:hanging="360"/>
      </w:pPr>
    </w:lvl>
    <w:lvl w:ilvl="2" w:tplc="BEE25476" w:tentative="1">
      <w:start w:val="1"/>
      <w:numFmt w:val="lowerRoman"/>
      <w:lvlText w:val="%3."/>
      <w:lvlJc w:val="right"/>
      <w:pPr>
        <w:ind w:left="2160" w:hanging="180"/>
      </w:pPr>
    </w:lvl>
    <w:lvl w:ilvl="3" w:tplc="C64A88F6" w:tentative="1">
      <w:start w:val="1"/>
      <w:numFmt w:val="decimal"/>
      <w:lvlText w:val="%4."/>
      <w:lvlJc w:val="left"/>
      <w:pPr>
        <w:ind w:left="2880" w:hanging="360"/>
      </w:pPr>
    </w:lvl>
    <w:lvl w:ilvl="4" w:tplc="B2AC038C" w:tentative="1">
      <w:start w:val="1"/>
      <w:numFmt w:val="lowerLetter"/>
      <w:lvlText w:val="%5."/>
      <w:lvlJc w:val="left"/>
      <w:pPr>
        <w:ind w:left="3600" w:hanging="360"/>
      </w:pPr>
    </w:lvl>
    <w:lvl w:ilvl="5" w:tplc="5C303676" w:tentative="1">
      <w:start w:val="1"/>
      <w:numFmt w:val="lowerRoman"/>
      <w:lvlText w:val="%6."/>
      <w:lvlJc w:val="right"/>
      <w:pPr>
        <w:ind w:left="4320" w:hanging="180"/>
      </w:pPr>
    </w:lvl>
    <w:lvl w:ilvl="6" w:tplc="DC00A076" w:tentative="1">
      <w:start w:val="1"/>
      <w:numFmt w:val="decimal"/>
      <w:lvlText w:val="%7."/>
      <w:lvlJc w:val="left"/>
      <w:pPr>
        <w:ind w:left="5040" w:hanging="360"/>
      </w:pPr>
    </w:lvl>
    <w:lvl w:ilvl="7" w:tplc="57A4A82C" w:tentative="1">
      <w:start w:val="1"/>
      <w:numFmt w:val="lowerLetter"/>
      <w:lvlText w:val="%8."/>
      <w:lvlJc w:val="left"/>
      <w:pPr>
        <w:ind w:left="5760" w:hanging="360"/>
      </w:pPr>
    </w:lvl>
    <w:lvl w:ilvl="8" w:tplc="2B6666A8"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532D5A6">
      <w:start w:val="1"/>
      <w:numFmt w:val="lowerRoman"/>
      <w:lvlText w:val="(%1)"/>
      <w:lvlJc w:val="left"/>
      <w:pPr>
        <w:ind w:left="1080" w:hanging="720"/>
      </w:pPr>
      <w:rPr>
        <w:rFonts w:hint="default"/>
      </w:rPr>
    </w:lvl>
    <w:lvl w:ilvl="1" w:tplc="C5886FB2" w:tentative="1">
      <w:start w:val="1"/>
      <w:numFmt w:val="lowerLetter"/>
      <w:lvlText w:val="%2."/>
      <w:lvlJc w:val="left"/>
      <w:pPr>
        <w:ind w:left="1440" w:hanging="360"/>
      </w:pPr>
    </w:lvl>
    <w:lvl w:ilvl="2" w:tplc="6A3A9C0E" w:tentative="1">
      <w:start w:val="1"/>
      <w:numFmt w:val="lowerRoman"/>
      <w:lvlText w:val="%3."/>
      <w:lvlJc w:val="right"/>
      <w:pPr>
        <w:ind w:left="2160" w:hanging="180"/>
      </w:pPr>
    </w:lvl>
    <w:lvl w:ilvl="3" w:tplc="70EA3504" w:tentative="1">
      <w:start w:val="1"/>
      <w:numFmt w:val="decimal"/>
      <w:lvlText w:val="%4."/>
      <w:lvlJc w:val="left"/>
      <w:pPr>
        <w:ind w:left="2880" w:hanging="360"/>
      </w:pPr>
    </w:lvl>
    <w:lvl w:ilvl="4" w:tplc="62C6C6EE" w:tentative="1">
      <w:start w:val="1"/>
      <w:numFmt w:val="lowerLetter"/>
      <w:lvlText w:val="%5."/>
      <w:lvlJc w:val="left"/>
      <w:pPr>
        <w:ind w:left="3600" w:hanging="360"/>
      </w:pPr>
    </w:lvl>
    <w:lvl w:ilvl="5" w:tplc="28F45F08" w:tentative="1">
      <w:start w:val="1"/>
      <w:numFmt w:val="lowerRoman"/>
      <w:lvlText w:val="%6."/>
      <w:lvlJc w:val="right"/>
      <w:pPr>
        <w:ind w:left="4320" w:hanging="180"/>
      </w:pPr>
    </w:lvl>
    <w:lvl w:ilvl="6" w:tplc="2DA46A7E" w:tentative="1">
      <w:start w:val="1"/>
      <w:numFmt w:val="decimal"/>
      <w:lvlText w:val="%7."/>
      <w:lvlJc w:val="left"/>
      <w:pPr>
        <w:ind w:left="5040" w:hanging="360"/>
      </w:pPr>
    </w:lvl>
    <w:lvl w:ilvl="7" w:tplc="E952A95A" w:tentative="1">
      <w:start w:val="1"/>
      <w:numFmt w:val="lowerLetter"/>
      <w:lvlText w:val="%8."/>
      <w:lvlJc w:val="left"/>
      <w:pPr>
        <w:ind w:left="5760" w:hanging="360"/>
      </w:pPr>
    </w:lvl>
    <w:lvl w:ilvl="8" w:tplc="59E645D2"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100C1130">
      <w:start w:val="1"/>
      <w:numFmt w:val="lowerRoman"/>
      <w:lvlText w:val="(%1)"/>
      <w:lvlJc w:val="left"/>
      <w:pPr>
        <w:ind w:left="1080" w:hanging="720"/>
      </w:pPr>
      <w:rPr>
        <w:rFonts w:hint="default"/>
      </w:rPr>
    </w:lvl>
    <w:lvl w:ilvl="1" w:tplc="B00C70DA" w:tentative="1">
      <w:start w:val="1"/>
      <w:numFmt w:val="lowerLetter"/>
      <w:lvlText w:val="%2."/>
      <w:lvlJc w:val="left"/>
      <w:pPr>
        <w:ind w:left="1440" w:hanging="360"/>
      </w:pPr>
    </w:lvl>
    <w:lvl w:ilvl="2" w:tplc="BF86EF9A" w:tentative="1">
      <w:start w:val="1"/>
      <w:numFmt w:val="lowerRoman"/>
      <w:lvlText w:val="%3."/>
      <w:lvlJc w:val="right"/>
      <w:pPr>
        <w:ind w:left="2160" w:hanging="180"/>
      </w:pPr>
    </w:lvl>
    <w:lvl w:ilvl="3" w:tplc="803AAA00" w:tentative="1">
      <w:start w:val="1"/>
      <w:numFmt w:val="decimal"/>
      <w:lvlText w:val="%4."/>
      <w:lvlJc w:val="left"/>
      <w:pPr>
        <w:ind w:left="2880" w:hanging="360"/>
      </w:pPr>
    </w:lvl>
    <w:lvl w:ilvl="4" w:tplc="560A33D8" w:tentative="1">
      <w:start w:val="1"/>
      <w:numFmt w:val="lowerLetter"/>
      <w:lvlText w:val="%5."/>
      <w:lvlJc w:val="left"/>
      <w:pPr>
        <w:ind w:left="3600" w:hanging="360"/>
      </w:pPr>
    </w:lvl>
    <w:lvl w:ilvl="5" w:tplc="62C21BA4" w:tentative="1">
      <w:start w:val="1"/>
      <w:numFmt w:val="lowerRoman"/>
      <w:lvlText w:val="%6."/>
      <w:lvlJc w:val="right"/>
      <w:pPr>
        <w:ind w:left="4320" w:hanging="180"/>
      </w:pPr>
    </w:lvl>
    <w:lvl w:ilvl="6" w:tplc="E064F872" w:tentative="1">
      <w:start w:val="1"/>
      <w:numFmt w:val="decimal"/>
      <w:lvlText w:val="%7."/>
      <w:lvlJc w:val="left"/>
      <w:pPr>
        <w:ind w:left="5040" w:hanging="360"/>
      </w:pPr>
    </w:lvl>
    <w:lvl w:ilvl="7" w:tplc="B2AC1C64" w:tentative="1">
      <w:start w:val="1"/>
      <w:numFmt w:val="lowerLetter"/>
      <w:lvlText w:val="%8."/>
      <w:lvlJc w:val="left"/>
      <w:pPr>
        <w:ind w:left="5760" w:hanging="360"/>
      </w:pPr>
    </w:lvl>
    <w:lvl w:ilvl="8" w:tplc="7F4C2384"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9B4081C8">
      <w:start w:val="1"/>
      <w:numFmt w:val="lowerRoman"/>
      <w:lvlText w:val="(%1)"/>
      <w:lvlJc w:val="left"/>
      <w:pPr>
        <w:ind w:left="1080" w:hanging="720"/>
      </w:pPr>
      <w:rPr>
        <w:rFonts w:hint="default"/>
      </w:rPr>
    </w:lvl>
    <w:lvl w:ilvl="1" w:tplc="33A4A67A" w:tentative="1">
      <w:start w:val="1"/>
      <w:numFmt w:val="lowerLetter"/>
      <w:lvlText w:val="%2."/>
      <w:lvlJc w:val="left"/>
      <w:pPr>
        <w:ind w:left="1440" w:hanging="360"/>
      </w:pPr>
    </w:lvl>
    <w:lvl w:ilvl="2" w:tplc="20F0F9DC" w:tentative="1">
      <w:start w:val="1"/>
      <w:numFmt w:val="lowerRoman"/>
      <w:lvlText w:val="%3."/>
      <w:lvlJc w:val="right"/>
      <w:pPr>
        <w:ind w:left="2160" w:hanging="180"/>
      </w:pPr>
    </w:lvl>
    <w:lvl w:ilvl="3" w:tplc="FC9C860E" w:tentative="1">
      <w:start w:val="1"/>
      <w:numFmt w:val="decimal"/>
      <w:lvlText w:val="%4."/>
      <w:lvlJc w:val="left"/>
      <w:pPr>
        <w:ind w:left="2880" w:hanging="360"/>
      </w:pPr>
    </w:lvl>
    <w:lvl w:ilvl="4" w:tplc="718A4192" w:tentative="1">
      <w:start w:val="1"/>
      <w:numFmt w:val="lowerLetter"/>
      <w:lvlText w:val="%5."/>
      <w:lvlJc w:val="left"/>
      <w:pPr>
        <w:ind w:left="3600" w:hanging="360"/>
      </w:pPr>
    </w:lvl>
    <w:lvl w:ilvl="5" w:tplc="054211AE" w:tentative="1">
      <w:start w:val="1"/>
      <w:numFmt w:val="lowerRoman"/>
      <w:lvlText w:val="%6."/>
      <w:lvlJc w:val="right"/>
      <w:pPr>
        <w:ind w:left="4320" w:hanging="180"/>
      </w:pPr>
    </w:lvl>
    <w:lvl w:ilvl="6" w:tplc="C1E062AE" w:tentative="1">
      <w:start w:val="1"/>
      <w:numFmt w:val="decimal"/>
      <w:lvlText w:val="%7."/>
      <w:lvlJc w:val="left"/>
      <w:pPr>
        <w:ind w:left="5040" w:hanging="360"/>
      </w:pPr>
    </w:lvl>
    <w:lvl w:ilvl="7" w:tplc="32DCA3A0" w:tentative="1">
      <w:start w:val="1"/>
      <w:numFmt w:val="lowerLetter"/>
      <w:lvlText w:val="%8."/>
      <w:lvlJc w:val="left"/>
      <w:pPr>
        <w:ind w:left="5760" w:hanging="360"/>
      </w:pPr>
    </w:lvl>
    <w:lvl w:ilvl="8" w:tplc="C37E6820"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9CB687E2">
      <w:start w:val="1"/>
      <w:numFmt w:val="lowerRoman"/>
      <w:lvlText w:val="(%1)"/>
      <w:lvlJc w:val="left"/>
      <w:pPr>
        <w:ind w:left="1080" w:hanging="720"/>
      </w:pPr>
      <w:rPr>
        <w:rFonts w:hint="default"/>
      </w:rPr>
    </w:lvl>
    <w:lvl w:ilvl="1" w:tplc="672ECD3A" w:tentative="1">
      <w:start w:val="1"/>
      <w:numFmt w:val="lowerLetter"/>
      <w:lvlText w:val="%2."/>
      <w:lvlJc w:val="left"/>
      <w:pPr>
        <w:ind w:left="1440" w:hanging="360"/>
      </w:pPr>
    </w:lvl>
    <w:lvl w:ilvl="2" w:tplc="E93675A8" w:tentative="1">
      <w:start w:val="1"/>
      <w:numFmt w:val="lowerRoman"/>
      <w:lvlText w:val="%3."/>
      <w:lvlJc w:val="right"/>
      <w:pPr>
        <w:ind w:left="2160" w:hanging="180"/>
      </w:pPr>
    </w:lvl>
    <w:lvl w:ilvl="3" w:tplc="392C97B0" w:tentative="1">
      <w:start w:val="1"/>
      <w:numFmt w:val="decimal"/>
      <w:lvlText w:val="%4."/>
      <w:lvlJc w:val="left"/>
      <w:pPr>
        <w:ind w:left="2880" w:hanging="360"/>
      </w:pPr>
    </w:lvl>
    <w:lvl w:ilvl="4" w:tplc="DF88EB40" w:tentative="1">
      <w:start w:val="1"/>
      <w:numFmt w:val="lowerLetter"/>
      <w:lvlText w:val="%5."/>
      <w:lvlJc w:val="left"/>
      <w:pPr>
        <w:ind w:left="3600" w:hanging="360"/>
      </w:pPr>
    </w:lvl>
    <w:lvl w:ilvl="5" w:tplc="A2DA0132" w:tentative="1">
      <w:start w:val="1"/>
      <w:numFmt w:val="lowerRoman"/>
      <w:lvlText w:val="%6."/>
      <w:lvlJc w:val="right"/>
      <w:pPr>
        <w:ind w:left="4320" w:hanging="180"/>
      </w:pPr>
    </w:lvl>
    <w:lvl w:ilvl="6" w:tplc="1C4CE336" w:tentative="1">
      <w:start w:val="1"/>
      <w:numFmt w:val="decimal"/>
      <w:lvlText w:val="%7."/>
      <w:lvlJc w:val="left"/>
      <w:pPr>
        <w:ind w:left="5040" w:hanging="360"/>
      </w:pPr>
    </w:lvl>
    <w:lvl w:ilvl="7" w:tplc="0F0A6C0E" w:tentative="1">
      <w:start w:val="1"/>
      <w:numFmt w:val="lowerLetter"/>
      <w:lvlText w:val="%8."/>
      <w:lvlJc w:val="left"/>
      <w:pPr>
        <w:ind w:left="5760" w:hanging="360"/>
      </w:pPr>
    </w:lvl>
    <w:lvl w:ilvl="8" w:tplc="CFA81652"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0464B614">
      <w:start w:val="1"/>
      <w:numFmt w:val="lowerRoman"/>
      <w:lvlText w:val="(%1)"/>
      <w:lvlJc w:val="left"/>
      <w:pPr>
        <w:ind w:left="1080" w:hanging="720"/>
      </w:pPr>
      <w:rPr>
        <w:rFonts w:hint="default"/>
      </w:rPr>
    </w:lvl>
    <w:lvl w:ilvl="1" w:tplc="B0A65A78" w:tentative="1">
      <w:start w:val="1"/>
      <w:numFmt w:val="lowerLetter"/>
      <w:lvlText w:val="%2."/>
      <w:lvlJc w:val="left"/>
      <w:pPr>
        <w:ind w:left="1440" w:hanging="360"/>
      </w:pPr>
    </w:lvl>
    <w:lvl w:ilvl="2" w:tplc="21449524" w:tentative="1">
      <w:start w:val="1"/>
      <w:numFmt w:val="lowerRoman"/>
      <w:lvlText w:val="%3."/>
      <w:lvlJc w:val="right"/>
      <w:pPr>
        <w:ind w:left="2160" w:hanging="180"/>
      </w:pPr>
    </w:lvl>
    <w:lvl w:ilvl="3" w:tplc="1700CD44" w:tentative="1">
      <w:start w:val="1"/>
      <w:numFmt w:val="decimal"/>
      <w:lvlText w:val="%4."/>
      <w:lvlJc w:val="left"/>
      <w:pPr>
        <w:ind w:left="2880" w:hanging="360"/>
      </w:pPr>
    </w:lvl>
    <w:lvl w:ilvl="4" w:tplc="57C6AED4" w:tentative="1">
      <w:start w:val="1"/>
      <w:numFmt w:val="lowerLetter"/>
      <w:lvlText w:val="%5."/>
      <w:lvlJc w:val="left"/>
      <w:pPr>
        <w:ind w:left="3600" w:hanging="360"/>
      </w:pPr>
    </w:lvl>
    <w:lvl w:ilvl="5" w:tplc="72FA6490" w:tentative="1">
      <w:start w:val="1"/>
      <w:numFmt w:val="lowerRoman"/>
      <w:lvlText w:val="%6."/>
      <w:lvlJc w:val="right"/>
      <w:pPr>
        <w:ind w:left="4320" w:hanging="180"/>
      </w:pPr>
    </w:lvl>
    <w:lvl w:ilvl="6" w:tplc="7C728BC4" w:tentative="1">
      <w:start w:val="1"/>
      <w:numFmt w:val="decimal"/>
      <w:lvlText w:val="%7."/>
      <w:lvlJc w:val="left"/>
      <w:pPr>
        <w:ind w:left="5040" w:hanging="360"/>
      </w:pPr>
    </w:lvl>
    <w:lvl w:ilvl="7" w:tplc="42EE25EC" w:tentative="1">
      <w:start w:val="1"/>
      <w:numFmt w:val="lowerLetter"/>
      <w:lvlText w:val="%8."/>
      <w:lvlJc w:val="left"/>
      <w:pPr>
        <w:ind w:left="5760" w:hanging="360"/>
      </w:pPr>
    </w:lvl>
    <w:lvl w:ilvl="8" w:tplc="12746D78"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rUwNTMwNre0MDAwMbFU0lEKTi0uzszPAykwrgUA7smJZiwAAAA="/>
  </w:docVars>
  <w:rsids>
    <w:rsidRoot w:val="00B21BA9"/>
    <w:rsid w:val="00075A71"/>
    <w:rsid w:val="000A7ECD"/>
    <w:rsid w:val="000E4708"/>
    <w:rsid w:val="0014404A"/>
    <w:rsid w:val="001A22DE"/>
    <w:rsid w:val="00213DA4"/>
    <w:rsid w:val="00267A21"/>
    <w:rsid w:val="002F5FE4"/>
    <w:rsid w:val="0033197A"/>
    <w:rsid w:val="00472383"/>
    <w:rsid w:val="004D28AF"/>
    <w:rsid w:val="004F2799"/>
    <w:rsid w:val="005A5F80"/>
    <w:rsid w:val="005D0C49"/>
    <w:rsid w:val="0060013E"/>
    <w:rsid w:val="00647BA4"/>
    <w:rsid w:val="00662C3C"/>
    <w:rsid w:val="00666412"/>
    <w:rsid w:val="00681244"/>
    <w:rsid w:val="006D1510"/>
    <w:rsid w:val="006D671D"/>
    <w:rsid w:val="006E266B"/>
    <w:rsid w:val="0078161E"/>
    <w:rsid w:val="00786E17"/>
    <w:rsid w:val="00897706"/>
    <w:rsid w:val="008A2B84"/>
    <w:rsid w:val="00954D13"/>
    <w:rsid w:val="00973C33"/>
    <w:rsid w:val="00A334A8"/>
    <w:rsid w:val="00AC4B1A"/>
    <w:rsid w:val="00B21BA9"/>
    <w:rsid w:val="00B376AE"/>
    <w:rsid w:val="00C30BDC"/>
    <w:rsid w:val="00C800F6"/>
    <w:rsid w:val="00D15759"/>
    <w:rsid w:val="00D51791"/>
    <w:rsid w:val="00DD4B29"/>
    <w:rsid w:val="00E1292C"/>
    <w:rsid w:val="00E74819"/>
    <w:rsid w:val="00E9539F"/>
    <w:rsid w:val="00F5646B"/>
    <w:rsid w:val="00F83398"/>
    <w:rsid w:val="00F9590D"/>
    <w:rsid w:val="00FF495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63CE39"/>
  <w15:docId w15:val="{6AEF12A2-7E75-4928-8921-DA49EF9F48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E93125" w:rsidP="00BF58F7">
          <w:pPr>
            <w:pStyle w:val="05464C88AA974B748503D1CEEFDECEBF"/>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E93125" w:rsidP="00BF58F7">
          <w:pPr>
            <w:pStyle w:val="22F669CA3BC04740B78F109914C3D5A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3125"/>
    <w:rsid w:val="001C0183"/>
    <w:rsid w:val="00E9312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05464C88AA974B748503D1CEEFDECEBF">
    <w:name w:val="05464C88AA974B748503D1CEEFDECEBF"/>
    <w:rsid w:val="00BF58F7"/>
  </w:style>
  <w:style w:type="paragraph" w:customStyle="1" w:styleId="22F669CA3BC04740B78F109914C3D5AE">
    <w:name w:val="22F669CA3BC04740B78F109914C3D5A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3451</RACS_x0020_ID>
    <Approved_x0020_Provider xmlns="a8338b6e-77a6-4851-82b6-98166143ffdd">Red Cliffs and Community Aged Care Services Inc</Approved_x0020_Provider>
    <Management_x0020_Company_x0020_ID xmlns="a8338b6e-77a6-4851-82b6-98166143ffdd" xsi:nil="true"/>
    <Home xmlns="a8338b6e-77a6-4851-82b6-98166143ffdd">Jacaranda Village</Home>
    <Signed xmlns="a8338b6e-77a6-4851-82b6-98166143ffdd" xsi:nil="true"/>
    <Uploaded xmlns="a8338b6e-77a6-4851-82b6-98166143ffdd">true</Uploaded>
    <Management_x0020_Company xmlns="a8338b6e-77a6-4851-82b6-98166143ffdd" xsi:nil="true"/>
    <Doc_x0020_Date xmlns="a8338b6e-77a6-4851-82b6-98166143ffdd">2023-08-09T06:20:24+00:00</Doc_x0020_Date>
    <CSI_x0020_ID xmlns="a8338b6e-77a6-4851-82b6-98166143ffdd" xsi:nil="true"/>
    <Case_x0020_ID xmlns="a8338b6e-77a6-4851-82b6-98166143ffdd" xsi:nil="true"/>
    <Approved_x0020_Provider_x0020_ID xmlns="a8338b6e-77a6-4851-82b6-98166143ffdd">77A70409-77F4-DC11-AD41-005056922186</Approved_x0020_Provider_x0020_ID>
    <Location xmlns="a8338b6e-77a6-4851-82b6-98166143ffdd" xsi:nil="true"/>
    <Home_x0020_ID xmlns="a8338b6e-77a6-4851-82b6-98166143ffdd">28403B86-7CF4-DC11-AD41-005056922186</Home_x0020_ID>
    <State xmlns="a8338b6e-77a6-4851-82b6-98166143ffdd">VIC</State>
    <Doc_x0020_Sent_Received_x0020_Date xmlns="a8338b6e-77a6-4851-82b6-98166143ffdd">2023-08-09T00:00:00+00:00</Doc_x0020_Sent_Received_x0020_Date>
    <Activity_x0020_ID xmlns="a8338b6e-77a6-4851-82b6-98166143ffdd">38C60D8B-7C20-EE11-8390-005056922186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microsoft.com/office/2006/documentManagement/types"/>
    <ds:schemaRef ds:uri="http://purl.org/dc/elements/1.1/"/>
    <ds:schemaRef ds:uri="http://schemas.openxmlformats.org/package/2006/metadata/core-properties"/>
    <ds:schemaRef ds:uri="http://purl.org/dc/terms/"/>
    <ds:schemaRef ds:uri="http://purl.org/dc/dcmitype/"/>
    <ds:schemaRef ds:uri="http://schemas.microsoft.com/office/2006/metadata/properties"/>
    <ds:schemaRef ds:uri="a8338b6e-77a6-4851-82b6-98166143ffdd"/>
    <ds:schemaRef ds:uri="http://www.w3.org/XML/1998/namespace"/>
  </ds:schemaRefs>
</ds:datastoreItem>
</file>

<file path=customXml/itemProps3.xml><?xml version="1.0" encoding="utf-8"?>
<ds:datastoreItem xmlns:ds="http://schemas.openxmlformats.org/officeDocument/2006/customXml" ds:itemID="{DA3BBDFC-1B1F-4154-90C8-08B6EE674C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622</Words>
  <Characters>3549</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3</cp:revision>
  <dcterms:created xsi:type="dcterms:W3CDTF">2023-08-10T02:17:00Z</dcterms:created>
  <dcterms:modified xsi:type="dcterms:W3CDTF">2023-08-10T02:18:00Z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