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2624F" w14:textId="77777777" w:rsidR="00D2559D" w:rsidRPr="003217D3" w:rsidRDefault="003E2E4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A478AE" wp14:editId="3BB67DD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57E22A2B" w14:textId="77777777" w:rsidR="00D2559D" w:rsidRPr="003217D3" w:rsidRDefault="003E2E4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A7899AD" w14:textId="77777777" w:rsidR="00D2559D" w:rsidRPr="00A36AA9" w:rsidRDefault="003E2E4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FAC4476" w14:textId="77777777" w:rsidR="00D2559D" w:rsidRPr="00A36AA9" w:rsidRDefault="003E2E4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C063D" w14:paraId="6FD3672D" w14:textId="77777777" w:rsidTr="007C063D">
        <w:tc>
          <w:tcPr>
            <w:cnfStyle w:val="001000000000" w:firstRow="0" w:lastRow="0" w:firstColumn="1" w:lastColumn="0" w:oddVBand="0" w:evenVBand="0" w:oddHBand="0" w:evenHBand="0" w:firstRowFirstColumn="0" w:firstRowLastColumn="0" w:lastRowFirstColumn="0" w:lastRowLastColumn="0"/>
            <w:tcW w:w="3227" w:type="dxa"/>
          </w:tcPr>
          <w:p w14:paraId="2ECB28B4" w14:textId="77777777" w:rsidR="00D80913" w:rsidRPr="00A36AA9" w:rsidRDefault="003E2E4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2E53FF5" w14:textId="77777777" w:rsidR="00D80913" w:rsidRDefault="003E2E4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Jemima Home Services</w:t>
            </w:r>
          </w:p>
        </w:tc>
      </w:tr>
      <w:tr w:rsidR="007C063D" w14:paraId="25792C6D" w14:textId="77777777" w:rsidTr="007C0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2A2D00" w14:textId="77777777" w:rsidR="00126F43" w:rsidRPr="00A36AA9" w:rsidRDefault="003E2E4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90D1206" w14:textId="77777777" w:rsidR="00126F43" w:rsidRPr="00C27BE3" w:rsidRDefault="003E2E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201510</w:t>
            </w:r>
          </w:p>
        </w:tc>
      </w:tr>
      <w:tr w:rsidR="007C063D" w14:paraId="7ABED59A" w14:textId="77777777" w:rsidTr="007C06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AA0693" w14:textId="77777777" w:rsidR="00126F43" w:rsidRPr="00A36AA9" w:rsidRDefault="003E2E4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9CAF8FC" w14:textId="77777777" w:rsidR="00126F43" w:rsidRPr="00540817" w:rsidRDefault="003E2E4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 xml:space="preserve"> 255-259 Pacific Highway, NORTH SYDNEY, New South Wales, 2060</w:t>
            </w:r>
          </w:p>
        </w:tc>
      </w:tr>
      <w:tr w:rsidR="007C063D" w14:paraId="56AD1F7C" w14:textId="77777777" w:rsidTr="007C0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15711B" w14:textId="77777777" w:rsidR="00126F43" w:rsidRPr="00A36AA9" w:rsidRDefault="003E2E4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A0CB88" w14:textId="77777777" w:rsidR="00126F43" w:rsidRPr="00A36AA9" w:rsidRDefault="003E2E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C063D" w14:paraId="48240B9B" w14:textId="77777777" w:rsidTr="007C06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9DB449" w14:textId="77777777" w:rsidR="00126F43" w:rsidRPr="00A36AA9" w:rsidRDefault="003E2E4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F1A1F00" w14:textId="77777777" w:rsidR="00126F43" w:rsidRPr="00A36AA9" w:rsidRDefault="003E2E4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8 November 2023 to 9 </w:t>
            </w:r>
            <w:r w:rsidRPr="00A52058">
              <w:rPr>
                <w:rFonts w:ascii="Arial" w:hAnsi="Arial" w:cs="Arial"/>
              </w:rPr>
              <w:t>November 2023</w:t>
            </w:r>
          </w:p>
        </w:tc>
      </w:tr>
      <w:tr w:rsidR="007C063D" w14:paraId="580EB529" w14:textId="77777777" w:rsidTr="007C06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DE1386" w14:textId="77777777" w:rsidR="00126F43" w:rsidRPr="00A36AA9" w:rsidRDefault="003E2E4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51382048"/>
            <w:placeholder>
              <w:docPart w:val="A7F4949C78414813B67B25D37262F9D8"/>
            </w:placeholder>
            <w:date w:fullDate="2023-12-12T00:00:00Z">
              <w:dateFormat w:val="d MMMM yyyy"/>
              <w:lid w:val="en-AU"/>
              <w:storeMappedDataAs w:val="dateTime"/>
              <w:calendar w:val="gregorian"/>
            </w:date>
          </w:sdtPr>
          <w:sdtEndPr/>
          <w:sdtContent>
            <w:tc>
              <w:tcPr>
                <w:tcW w:w="7114" w:type="dxa"/>
                <w:shd w:val="clear" w:color="auto" w:fill="auto"/>
              </w:tcPr>
              <w:p w14:paraId="479FC9D4" w14:textId="757D5630" w:rsidR="00126F43" w:rsidRPr="00A36AA9" w:rsidRDefault="00D35AA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December 2023</w:t>
                </w:r>
              </w:p>
            </w:tc>
          </w:sdtContent>
        </w:sdt>
      </w:tr>
    </w:tbl>
    <w:bookmarkEnd w:id="0"/>
    <w:p w14:paraId="4748DC5B" w14:textId="77777777" w:rsidR="00FA0A5B" w:rsidRPr="00A36AA9" w:rsidRDefault="003E2E4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13A6F91" w14:textId="77777777" w:rsidR="00126F43" w:rsidRDefault="003E2E45"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9D6E5B7" w14:textId="77777777" w:rsidR="00126F43" w:rsidRPr="00214549" w:rsidRDefault="003E2E4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9843 Jemima J Pty Ltd</w:t>
      </w:r>
      <w:r>
        <w:rPr>
          <w:rFonts w:ascii="Arial" w:eastAsia="Arial" w:hAnsi="Arial" w:cs="Arial"/>
        </w:rPr>
        <w:br/>
        <w:t>Service: 27832 Jemima J Pty Ltd</w:t>
      </w:r>
      <w:r>
        <w:br/>
      </w:r>
      <w:bookmarkEnd w:id="1"/>
    </w:p>
    <w:p w14:paraId="543787BA" w14:textId="77777777" w:rsidR="000078F8" w:rsidRPr="00A36AA9" w:rsidRDefault="003E2E4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15EDA23" w14:textId="1C1AC5BF" w:rsidR="000078F8" w:rsidRPr="00A36AA9" w:rsidRDefault="003E2E45" w:rsidP="00F87E39">
      <w:pPr>
        <w:pStyle w:val="NormalArial"/>
      </w:pPr>
      <w:r w:rsidRPr="00A36AA9">
        <w:t xml:space="preserve">This performance report for </w:t>
      </w:r>
      <w:r w:rsidRPr="00C27BE3">
        <w:rPr>
          <w:color w:val="auto"/>
        </w:rPr>
        <w:t>Jemima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A596A" w:rsidRPr="006A596A">
        <w:rPr>
          <w:color w:val="auto"/>
        </w:rPr>
        <w:t>Gill Jones,</w:t>
      </w:r>
      <w:r w:rsidR="006A596A">
        <w:rPr>
          <w:color w:val="0000FF"/>
        </w:rPr>
        <w:t xml:space="preserve"> </w:t>
      </w:r>
      <w:r>
        <w:t>Decision Maker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EE35C4F" w14:textId="77777777" w:rsidR="000078F8" w:rsidRPr="00A36AA9" w:rsidRDefault="003E2E45" w:rsidP="00F87E39">
      <w:pPr>
        <w:pStyle w:val="NormalArial"/>
      </w:pPr>
      <w:r w:rsidRPr="00A36AA9">
        <w:t>This performance report details the Commissioner’s assessment of the provider’s performance, in relation to the service, against the Aged Care Quality Standards (Q</w:t>
      </w:r>
      <w:r w:rsidRPr="00A36AA9">
        <w:t>uality Standards). The Quality Standards and requirements are assessed as either compliant or non-compliant at the Standard and requirement level where applicable.</w:t>
      </w:r>
    </w:p>
    <w:p w14:paraId="53593C9B" w14:textId="77777777" w:rsidR="000078F8" w:rsidRDefault="003E2E45" w:rsidP="00F87E39">
      <w:pPr>
        <w:pStyle w:val="NormalArial"/>
      </w:pPr>
      <w:r w:rsidRPr="00A36AA9">
        <w:t>The report also specifies any areas in which improvements must be made to ensure the Quality</w:t>
      </w:r>
      <w:r w:rsidRPr="00A36AA9">
        <w:t xml:space="preserve"> Standards are complied with.</w:t>
      </w:r>
    </w:p>
    <w:p w14:paraId="2176F475" w14:textId="77777777" w:rsidR="00DF37F2" w:rsidRPr="00A36AA9" w:rsidRDefault="003E2E45" w:rsidP="00DF37F2">
      <w:pPr>
        <w:pStyle w:val="Heading1"/>
        <w:spacing w:before="0" w:after="240" w:line="22" w:lineRule="atLeast"/>
        <w:rPr>
          <w:rFonts w:ascii="Arial" w:hAnsi="Arial" w:cs="Arial"/>
        </w:rPr>
      </w:pPr>
      <w:r w:rsidRPr="00A36AA9">
        <w:rPr>
          <w:rFonts w:ascii="Arial" w:hAnsi="Arial" w:cs="Arial"/>
        </w:rPr>
        <w:t>Material relied on</w:t>
      </w:r>
    </w:p>
    <w:p w14:paraId="6B8CE06D" w14:textId="77777777" w:rsidR="00DF37F2" w:rsidRPr="00A36AA9" w:rsidRDefault="003E2E45" w:rsidP="00F87E39">
      <w:pPr>
        <w:pStyle w:val="NormalArial"/>
      </w:pPr>
      <w:r w:rsidRPr="00A36AA9">
        <w:t>The following information has been considered in preparing the performance report:</w:t>
      </w:r>
    </w:p>
    <w:p w14:paraId="168AB115" w14:textId="2AC1BF2A" w:rsidR="00DF37F2" w:rsidRPr="00D35AA4" w:rsidRDefault="003E2E45" w:rsidP="00DF37F2">
      <w:pPr>
        <w:pStyle w:val="ListParagraph"/>
        <w:numPr>
          <w:ilvl w:val="0"/>
          <w:numId w:val="2"/>
        </w:numPr>
        <w:spacing w:line="22" w:lineRule="atLeast"/>
        <w:ind w:left="714" w:hanging="357"/>
        <w:contextualSpacing w:val="0"/>
        <w:rPr>
          <w:rFonts w:ascii="Arial" w:hAnsi="Arial" w:cs="Arial"/>
          <w:color w:val="auto"/>
        </w:rPr>
      </w:pPr>
      <w:r w:rsidRPr="00D35AA4">
        <w:rPr>
          <w:rFonts w:ascii="Arial" w:hAnsi="Arial" w:cs="Arial"/>
          <w:color w:val="auto"/>
        </w:rPr>
        <w:t xml:space="preserve">the assessment team’s report for the Quality Audit report was informed by a site assessment, observations at the </w:t>
      </w:r>
      <w:r w:rsidRPr="00D35AA4">
        <w:rPr>
          <w:rFonts w:ascii="Arial" w:hAnsi="Arial" w:cs="Arial"/>
          <w:color w:val="auto"/>
        </w:rPr>
        <w:t>service, review of documents and interviews with staff, consumers/</w:t>
      </w:r>
      <w:proofErr w:type="gramStart"/>
      <w:r w:rsidRPr="00D35AA4">
        <w:rPr>
          <w:rFonts w:ascii="Arial" w:hAnsi="Arial" w:cs="Arial"/>
          <w:color w:val="auto"/>
        </w:rPr>
        <w:t>representatives</w:t>
      </w:r>
      <w:proofErr w:type="gramEnd"/>
      <w:r w:rsidRPr="00D35AA4">
        <w:rPr>
          <w:rFonts w:ascii="Arial" w:hAnsi="Arial" w:cs="Arial"/>
          <w:color w:val="auto"/>
        </w:rPr>
        <w:t xml:space="preserve"> and others</w:t>
      </w:r>
      <w:r w:rsidR="00D35AA4" w:rsidRPr="00D35AA4">
        <w:rPr>
          <w:rFonts w:ascii="Arial" w:hAnsi="Arial" w:cs="Arial"/>
          <w:color w:val="auto"/>
        </w:rPr>
        <w:t>.</w:t>
      </w:r>
    </w:p>
    <w:p w14:paraId="0D4335E5" w14:textId="159D4715" w:rsidR="00D76BC8" w:rsidRPr="001665F2" w:rsidRDefault="003E2E45" w:rsidP="00797162">
      <w:pPr>
        <w:pStyle w:val="ListParagraph"/>
        <w:numPr>
          <w:ilvl w:val="0"/>
          <w:numId w:val="2"/>
        </w:numPr>
        <w:spacing w:line="264" w:lineRule="auto"/>
        <w:ind w:left="714" w:hanging="357"/>
        <w:contextualSpacing w:val="0"/>
        <w:rPr>
          <w:rFonts w:ascii="Arial" w:hAnsi="Arial" w:cs="Arial"/>
        </w:rPr>
      </w:pPr>
      <w:r w:rsidRPr="001665F2">
        <w:rPr>
          <w:rFonts w:ascii="Arial" w:hAnsi="Arial" w:cs="Arial"/>
        </w:rPr>
        <w:t xml:space="preserve">the provider’s response to the assessment team’s report </w:t>
      </w:r>
      <w:r w:rsidRPr="001665F2">
        <w:rPr>
          <w:rFonts w:ascii="Arial" w:hAnsi="Arial" w:cs="Arial"/>
          <w:color w:val="auto"/>
        </w:rPr>
        <w:t xml:space="preserve">received </w:t>
      </w:r>
      <w:r w:rsidR="001665F2" w:rsidRPr="001665F2">
        <w:rPr>
          <w:rFonts w:ascii="Arial" w:hAnsi="Arial" w:cs="Arial"/>
          <w:color w:val="auto"/>
        </w:rPr>
        <w:t>4 December 2023.</w:t>
      </w:r>
    </w:p>
    <w:p w14:paraId="6677388D" w14:textId="77777777" w:rsidR="003B1763" w:rsidRPr="00D76BC8" w:rsidRDefault="003E2E4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6C1796E" w14:textId="3AC10098" w:rsidR="003217D3" w:rsidRPr="00244176" w:rsidRDefault="003E2E4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C063D" w14:paraId="4FA8C2BA" w14:textId="77777777" w:rsidTr="007C06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5C1C45" w14:textId="77777777" w:rsidR="00FC045E" w:rsidRPr="00A36AA9" w:rsidRDefault="003E2E4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3B55C75" w14:textId="77777777" w:rsidR="00FC045E" w:rsidRPr="00E96B92" w:rsidRDefault="003E2E4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2706725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7C063D" w14:paraId="790173E3" w14:textId="77777777" w:rsidTr="007C06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34BB0" w14:textId="77777777" w:rsidR="00A213EA" w:rsidRPr="00A36AA9" w:rsidRDefault="003E2E45"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8BB6AEA" w14:textId="77777777" w:rsidR="00A213EA" w:rsidRPr="00A213EA" w:rsidRDefault="003E2E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37370509"/>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C063D" w14:paraId="691E56E5" w14:textId="77777777" w:rsidTr="007C06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7C659" w14:textId="77777777" w:rsidR="00A213EA" w:rsidRPr="00A36AA9" w:rsidRDefault="003E2E45"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61119F9" w14:textId="77777777" w:rsidR="00A213EA" w:rsidRPr="00A213EA" w:rsidRDefault="003E2E4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842243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C063D" w14:paraId="4FC287F5" w14:textId="77777777" w:rsidTr="007C06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F88F8B" w14:textId="77777777" w:rsidR="00A213EA" w:rsidRPr="00A36AA9" w:rsidRDefault="003E2E45"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19A7A71B" w14:textId="77777777" w:rsidR="00A213EA" w:rsidRPr="00A213EA" w:rsidRDefault="003E2E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2340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C063D" w14:paraId="68396765" w14:textId="77777777" w:rsidTr="007C06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690FA" w14:textId="77777777" w:rsidR="00A213EA" w:rsidRPr="00A36AA9" w:rsidRDefault="003E2E45"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C54B1E4" w14:textId="1F7814DF" w:rsidR="00A213EA" w:rsidRPr="00A213EA" w:rsidRDefault="00F40C0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7C063D" w14:paraId="377D46D1" w14:textId="77777777" w:rsidTr="007C06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407949" w14:textId="77777777" w:rsidR="00A213EA" w:rsidRPr="00A36AA9" w:rsidRDefault="003E2E4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D79DF6E" w14:textId="77777777" w:rsidR="00A213EA" w:rsidRPr="00A213EA" w:rsidRDefault="003E2E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677070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C063D" w14:paraId="0E6BEEF2" w14:textId="77777777" w:rsidTr="007C063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12A12E" w14:textId="77777777" w:rsidR="00A213EA" w:rsidRPr="00A36AA9" w:rsidRDefault="003E2E45"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1BE5912" w14:textId="77777777" w:rsidR="00A213EA" w:rsidRPr="00A213EA" w:rsidRDefault="003E2E45"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7461380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7C063D" w14:paraId="0A441F33" w14:textId="77777777" w:rsidTr="007C06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BA6080" w14:textId="77777777" w:rsidR="00A213EA" w:rsidRPr="00A36AA9" w:rsidRDefault="003E2E4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214FD3E" w14:textId="77777777" w:rsidR="00A213EA" w:rsidRPr="00A213EA" w:rsidRDefault="003E2E45"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550464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76DA462" w14:textId="77777777" w:rsidR="00FC045E" w:rsidRPr="00A36AA9" w:rsidRDefault="003E2E45" w:rsidP="00F87E39">
      <w:pPr>
        <w:pStyle w:val="NormalArial"/>
        <w:spacing w:before="120"/>
      </w:pPr>
      <w:r w:rsidRPr="00A36AA9">
        <w:t>A detailed assessment is provided later in this report for each assessed Standard.</w:t>
      </w:r>
    </w:p>
    <w:p w14:paraId="3447FE6C" w14:textId="77777777" w:rsidR="00FC045E" w:rsidRPr="00A36AA9" w:rsidRDefault="003E2E45" w:rsidP="00FC045E">
      <w:pPr>
        <w:pStyle w:val="Heading1"/>
        <w:spacing w:before="0" w:after="240" w:line="22" w:lineRule="atLeast"/>
        <w:rPr>
          <w:rFonts w:ascii="Arial" w:hAnsi="Arial" w:cs="Arial"/>
        </w:rPr>
      </w:pPr>
      <w:r w:rsidRPr="00A36AA9">
        <w:rPr>
          <w:rFonts w:ascii="Arial" w:hAnsi="Arial" w:cs="Arial"/>
        </w:rPr>
        <w:t>Areas for improvement</w:t>
      </w:r>
    </w:p>
    <w:p w14:paraId="769FD8DC" w14:textId="77777777" w:rsidR="00FC045E" w:rsidRPr="00A36AA9" w:rsidRDefault="003E2E45"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09BC0478" w14:textId="77777777" w:rsidR="001665F2" w:rsidRDefault="001665F2">
      <w:pPr>
        <w:spacing w:after="160" w:line="259" w:lineRule="auto"/>
        <w:rPr>
          <w:rFonts w:ascii="Arial" w:hAnsi="Arial" w:cs="Arial"/>
          <w:b/>
          <w:bCs/>
          <w:sz w:val="30"/>
          <w:szCs w:val="28"/>
        </w:rPr>
      </w:pPr>
      <w:r>
        <w:rPr>
          <w:rFonts w:ascii="Arial" w:hAnsi="Arial" w:cs="Arial"/>
        </w:rPr>
        <w:br w:type="page"/>
      </w:r>
    </w:p>
    <w:p w14:paraId="3DD7FF21" w14:textId="08A053D0" w:rsidR="003217D3" w:rsidRDefault="003E2E45" w:rsidP="003217D3">
      <w:pPr>
        <w:pStyle w:val="Heading1"/>
        <w:spacing w:before="120" w:after="240" w:line="22" w:lineRule="atLeast"/>
        <w:rPr>
          <w:rFonts w:ascii="Arial" w:hAnsi="Arial" w:cs="Arial"/>
        </w:rPr>
      </w:pPr>
      <w:r w:rsidRPr="00A36AA9">
        <w:rPr>
          <w:rFonts w:ascii="Arial" w:hAnsi="Arial" w:cs="Arial"/>
        </w:rPr>
        <w:lastRenderedPageBreak/>
        <w:t>Standa</w:t>
      </w:r>
      <w:r w:rsidRPr="00A36AA9">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F40C0F" w14:paraId="72AC2CAB" w14:textId="77777777" w:rsidTr="00D75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right w:val="none" w:sz="0" w:space="0" w:color="auto"/>
            </w:tcBorders>
          </w:tcPr>
          <w:p w14:paraId="22637D37" w14:textId="77777777" w:rsidR="00F40C0F" w:rsidRPr="003217D3" w:rsidRDefault="00F40C0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68" w:type="dxa"/>
          </w:tcPr>
          <w:p w14:paraId="5DC773DB" w14:textId="77777777" w:rsidR="00F40C0F" w:rsidRPr="003217D3" w:rsidRDefault="00F40C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0C0F" w14:paraId="70C30123"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523A9C9F" w14:textId="77777777" w:rsidR="00F40C0F" w:rsidRPr="00244176" w:rsidRDefault="00F40C0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6" w:type="dxa"/>
            <w:shd w:val="clear" w:color="auto" w:fill="auto"/>
          </w:tcPr>
          <w:p w14:paraId="2D976D62"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tcPr>
          <w:p w14:paraId="254C187A"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712480"/>
                <w:placeholder>
                  <w:docPart w:val="86AFDD5ACA5F47DAB4037BE3102EB274"/>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3D77591B"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040F84D8"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6" w:type="dxa"/>
            <w:shd w:val="clear" w:color="auto" w:fill="auto"/>
          </w:tcPr>
          <w:p w14:paraId="6267FFF3"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tcPr>
          <w:p w14:paraId="4AD2F0EE"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9569929"/>
                <w:placeholder>
                  <w:docPart w:val="278B895C4AAC4F0EADB2B8AA455B1157"/>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74E8F13F"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6A239C0"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6" w:type="dxa"/>
            <w:shd w:val="clear" w:color="auto" w:fill="auto"/>
          </w:tcPr>
          <w:p w14:paraId="388E4587"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50E3086" w14:textId="77777777" w:rsidR="00F40C0F" w:rsidRPr="00244176" w:rsidRDefault="00F40C0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C684E69" w14:textId="77777777" w:rsidR="00F40C0F" w:rsidRPr="00244176" w:rsidRDefault="00F40C0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5894E1CB" w14:textId="77777777" w:rsidR="00F40C0F" w:rsidRPr="00244176" w:rsidRDefault="00F40C0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2A705CE" w14:textId="77777777" w:rsidR="00F40C0F" w:rsidRPr="00244176" w:rsidRDefault="00F40C0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tcPr>
          <w:p w14:paraId="3C96A09B"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9488736"/>
                <w:placeholder>
                  <w:docPart w:val="64A1F773A196482EAFC76CB6CA0655C7"/>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14EFB5B7"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77BF21A"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6" w:type="dxa"/>
            <w:shd w:val="clear" w:color="auto" w:fill="auto"/>
          </w:tcPr>
          <w:p w14:paraId="59039ECB"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tcPr>
          <w:p w14:paraId="7AEFB94B"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1275263"/>
                <w:placeholder>
                  <w:docPart w:val="B0D5251EDA82425EB6A777852456362F"/>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27276A8C"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4B1AFA82"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6" w:type="dxa"/>
            <w:shd w:val="clear" w:color="auto" w:fill="auto"/>
          </w:tcPr>
          <w:p w14:paraId="65091C93"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8" w:type="dxa"/>
            <w:shd w:val="clear" w:color="auto" w:fill="auto"/>
          </w:tcPr>
          <w:p w14:paraId="299A1AF4"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685971"/>
                <w:placeholder>
                  <w:docPart w:val="07C695F4579346128E1223314BDA3167"/>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02DE026D"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E2F42EB"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6" w:type="dxa"/>
            <w:shd w:val="clear" w:color="auto" w:fill="auto"/>
          </w:tcPr>
          <w:p w14:paraId="662704D7"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68" w:type="dxa"/>
            <w:shd w:val="clear" w:color="auto" w:fill="auto"/>
          </w:tcPr>
          <w:p w14:paraId="01F19349"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4093251"/>
                <w:placeholder>
                  <w:docPart w:val="4538DC3DC2304CC3A5D68433A4C6DF65"/>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bl>
    <w:p w14:paraId="1A0FC46D" w14:textId="77777777" w:rsidR="00A63FCF" w:rsidRDefault="003E2E45" w:rsidP="007B3959">
      <w:pPr>
        <w:pStyle w:val="Heading20"/>
      </w:pPr>
      <w:r w:rsidRPr="00A36AA9">
        <w:t>Findings</w:t>
      </w:r>
    </w:p>
    <w:p w14:paraId="0304492B" w14:textId="0954A976" w:rsidR="00AF3297" w:rsidRPr="00AF3297" w:rsidRDefault="00AF3297" w:rsidP="00D759D2">
      <w:pPr>
        <w:rPr>
          <w:rFonts w:ascii="Arial" w:hAnsi="Arial" w:cs="Arial"/>
          <w:color w:val="000000"/>
          <w:lang w:eastAsia="en-AU"/>
        </w:rPr>
      </w:pPr>
      <w:r w:rsidRPr="00AF3297">
        <w:rPr>
          <w:rFonts w:ascii="Arial" w:eastAsia="Times New Roman" w:hAnsi="Arial" w:cs="Arial"/>
          <w:color w:val="000000"/>
          <w:lang w:eastAsia="en-AU"/>
        </w:rPr>
        <w:t xml:space="preserve">The service demonstrated consumers are treated with dignity and respect and their identify, culture, and diversity are valued. A consumer </w:t>
      </w:r>
      <w:r w:rsidRPr="00AF3297">
        <w:rPr>
          <w:rFonts w:ascii="Arial" w:hAnsi="Arial" w:cs="Arial"/>
        </w:rPr>
        <w:t xml:space="preserve">she is always treated with respect and kindness during her scheduled visits and enjoys her interactions with the care workers. </w:t>
      </w:r>
      <w:r>
        <w:rPr>
          <w:rFonts w:ascii="Arial" w:eastAsia="Times New Roman" w:hAnsi="Arial" w:cs="Arial"/>
          <w:color w:val="000000"/>
          <w:lang w:eastAsia="en-AU"/>
        </w:rPr>
        <w:t>S</w:t>
      </w:r>
      <w:r w:rsidRPr="00AF3297">
        <w:rPr>
          <w:rFonts w:ascii="Arial" w:eastAsia="Times New Roman" w:hAnsi="Arial" w:cs="Arial"/>
          <w:color w:val="000000"/>
          <w:lang w:eastAsia="en-AU"/>
        </w:rPr>
        <w:t xml:space="preserve">taff </w:t>
      </w:r>
      <w:r>
        <w:rPr>
          <w:rFonts w:ascii="Arial" w:eastAsia="Times New Roman" w:hAnsi="Arial" w:cs="Arial"/>
          <w:color w:val="000000"/>
          <w:lang w:eastAsia="en-AU"/>
        </w:rPr>
        <w:t xml:space="preserve">receive education on </w:t>
      </w:r>
      <w:r w:rsidRPr="00AF3297">
        <w:rPr>
          <w:rFonts w:ascii="Arial" w:eastAsia="Times New Roman" w:hAnsi="Arial" w:cs="Arial"/>
          <w:color w:val="000000"/>
          <w:lang w:eastAsia="en-AU"/>
        </w:rPr>
        <w:t>culture and recognis</w:t>
      </w:r>
      <w:r>
        <w:rPr>
          <w:rFonts w:ascii="Arial" w:eastAsia="Times New Roman" w:hAnsi="Arial" w:cs="Arial"/>
          <w:color w:val="000000"/>
          <w:lang w:eastAsia="en-AU"/>
        </w:rPr>
        <w:t>ing</w:t>
      </w:r>
      <w:r w:rsidRPr="00AF3297">
        <w:rPr>
          <w:rFonts w:ascii="Arial" w:eastAsia="Times New Roman" w:hAnsi="Arial" w:cs="Arial"/>
          <w:color w:val="000000"/>
          <w:lang w:eastAsia="en-AU"/>
        </w:rPr>
        <w:t xml:space="preserve"> diversity in their induction. </w:t>
      </w:r>
    </w:p>
    <w:p w14:paraId="783BEB2F" w14:textId="67A2852C" w:rsidR="00AF3297" w:rsidRPr="00AF3297" w:rsidRDefault="00AF3297" w:rsidP="00D759D2">
      <w:pPr>
        <w:rPr>
          <w:rFonts w:ascii="Arial" w:eastAsia="Times New Roman" w:hAnsi="Arial" w:cs="Arial"/>
          <w:color w:val="000000"/>
          <w:lang w:eastAsia="en-AU"/>
        </w:rPr>
      </w:pPr>
      <w:r w:rsidRPr="00AF3297">
        <w:rPr>
          <w:rFonts w:ascii="Arial" w:eastAsia="Times New Roman" w:hAnsi="Arial" w:cs="Arial"/>
          <w:color w:val="000000"/>
          <w:lang w:eastAsia="en-AU"/>
        </w:rPr>
        <w:t xml:space="preserve">The service demonstrated that the services they provide are culturally safe. Consumers and representatives described what is important to them and how the service ensures this is delivered in a culturally safe way. </w:t>
      </w:r>
      <w:r w:rsidRPr="00AF3297">
        <w:rPr>
          <w:rFonts w:ascii="Arial" w:hAnsi="Arial" w:cs="Arial"/>
        </w:rPr>
        <w:t>Staff stated they receive training in cultural safety and the service handbook shows the service’s commitment to diversity.</w:t>
      </w:r>
    </w:p>
    <w:p w14:paraId="5FC7668A" w14:textId="18B9C5B8" w:rsidR="00AF3297" w:rsidRPr="00AF3297" w:rsidRDefault="00AF3297" w:rsidP="00D759D2">
      <w:pPr>
        <w:rPr>
          <w:rFonts w:ascii="Arial" w:hAnsi="Arial" w:cs="Arial"/>
          <w:color w:val="000000"/>
        </w:rPr>
      </w:pPr>
      <w:r w:rsidRPr="00AF3297">
        <w:rPr>
          <w:rFonts w:ascii="Arial" w:hAnsi="Arial" w:cs="Arial"/>
          <w:color w:val="000000"/>
        </w:rPr>
        <w:t xml:space="preserve">Consumers and representatives interviewed said they felt supported to exercise their choice and independence. </w:t>
      </w:r>
      <w:r w:rsidRPr="00AF3297">
        <w:rPr>
          <w:rFonts w:ascii="Arial" w:eastAsia="Times New Roman" w:hAnsi="Arial" w:cs="Arial"/>
          <w:color w:val="000000"/>
          <w:lang w:eastAsia="en-AU"/>
        </w:rPr>
        <w:t>Care workers demonstrated knowledge and understanding of consumer choices and could describe how they support consumers to make informed choices about their care and services.</w:t>
      </w:r>
    </w:p>
    <w:p w14:paraId="460D82BE" w14:textId="1BB355B8" w:rsidR="00AF3297" w:rsidRPr="00AF3297" w:rsidRDefault="00AF3297" w:rsidP="00D759D2">
      <w:pPr>
        <w:rPr>
          <w:rFonts w:ascii="Arial" w:hAnsi="Arial" w:cs="Arial"/>
          <w:color w:val="000000"/>
        </w:rPr>
      </w:pPr>
      <w:r w:rsidRPr="00AF3297">
        <w:rPr>
          <w:rFonts w:ascii="Arial" w:eastAsia="Times New Roman" w:hAnsi="Arial" w:cs="Arial"/>
          <w:color w:val="000000"/>
          <w:lang w:eastAsia="en-AU"/>
        </w:rPr>
        <w:lastRenderedPageBreak/>
        <w:t xml:space="preserve">Consumers and representatives provided feedback in relation to how the service enables consumers to live their best life. Care workers described the support and assistance measures to ensure consumers are as safe as possible, while living their best life. </w:t>
      </w:r>
      <w:r w:rsidRPr="00AF3297">
        <w:rPr>
          <w:rFonts w:ascii="Arial" w:hAnsi="Arial" w:cs="Arial"/>
          <w:color w:val="000000"/>
        </w:rPr>
        <w:t>The Assessment Team sighted evidence of referrals to review and implement recommendations such as supplying consumers with live life alert systems and aids to support consumers</w:t>
      </w:r>
      <w:r>
        <w:rPr>
          <w:rFonts w:ascii="Arial" w:hAnsi="Arial" w:cs="Arial"/>
          <w:color w:val="000000"/>
        </w:rPr>
        <w:t xml:space="preserve"> live at home</w:t>
      </w:r>
      <w:r w:rsidRPr="00AF3297">
        <w:rPr>
          <w:rFonts w:ascii="Arial" w:hAnsi="Arial" w:cs="Arial"/>
          <w:color w:val="000000"/>
        </w:rPr>
        <w:t xml:space="preserve">. </w:t>
      </w:r>
    </w:p>
    <w:p w14:paraId="1089EE66" w14:textId="4BCE525B" w:rsidR="00EB0AE7" w:rsidRPr="00EB0AE7" w:rsidRDefault="00AF3297" w:rsidP="00D759D2">
      <w:pPr>
        <w:rPr>
          <w:rFonts w:ascii="Arial" w:hAnsi="Arial" w:cs="Arial"/>
          <w:color w:val="000000"/>
        </w:rPr>
      </w:pPr>
      <w:r w:rsidRPr="00EB0AE7">
        <w:rPr>
          <w:rFonts w:ascii="Arial" w:eastAsia="Times New Roman" w:hAnsi="Arial" w:cs="Arial"/>
          <w:color w:val="000000"/>
          <w:lang w:eastAsia="en-AU"/>
        </w:rPr>
        <w:t xml:space="preserve">Information provided to each consumer is current, accurate and timely and is in a form that consumers can easily understand. </w:t>
      </w:r>
      <w:r w:rsidR="00EB0AE7" w:rsidRPr="00EB0AE7">
        <w:rPr>
          <w:rFonts w:ascii="Arial" w:eastAsia="Times New Roman" w:hAnsi="Arial" w:cs="Arial"/>
          <w:color w:val="000000"/>
          <w:lang w:eastAsia="en-AU"/>
        </w:rPr>
        <w:t>Consumers provided positive feedback about timely communication.</w:t>
      </w:r>
      <w:r w:rsidR="00EB0AE7" w:rsidRPr="00EB0AE7">
        <w:rPr>
          <w:rFonts w:ascii="Arial" w:hAnsi="Arial" w:cs="Arial"/>
          <w:color w:val="000000"/>
        </w:rPr>
        <w:t xml:space="preserve"> Consumer statements are provided monthly and are easy to read and understand. </w:t>
      </w:r>
    </w:p>
    <w:p w14:paraId="0A79184F" w14:textId="6CC09521" w:rsidR="00EB0AE7" w:rsidRPr="00EB0AE7" w:rsidRDefault="00EB0AE7" w:rsidP="00D759D2">
      <w:pPr>
        <w:rPr>
          <w:rFonts w:ascii="Arial" w:hAnsi="Arial" w:cs="Arial"/>
          <w:color w:val="000000"/>
        </w:rPr>
      </w:pPr>
      <w:r w:rsidRPr="00EB0AE7">
        <w:rPr>
          <w:rFonts w:ascii="Arial" w:hAnsi="Arial" w:cs="Arial"/>
        </w:rPr>
        <w:t xml:space="preserve">Consumers privacy is respected, and personal information is protected. Consumers and representatives </w:t>
      </w:r>
      <w:r w:rsidRPr="00EB0AE7">
        <w:rPr>
          <w:rFonts w:ascii="Arial" w:eastAsia="Times New Roman" w:hAnsi="Arial" w:cs="Arial"/>
          <w:color w:val="000000"/>
          <w:lang w:eastAsia="en-AU"/>
        </w:rPr>
        <w:t xml:space="preserve">confirmed that they feel their information is secure and kept private. </w:t>
      </w:r>
      <w:r>
        <w:rPr>
          <w:rFonts w:ascii="Arial" w:hAnsi="Arial" w:cs="Arial"/>
          <w:color w:val="000000"/>
        </w:rPr>
        <w:t>C</w:t>
      </w:r>
      <w:r w:rsidRPr="00EB0AE7">
        <w:rPr>
          <w:rFonts w:ascii="Arial" w:hAnsi="Arial" w:cs="Arial"/>
          <w:color w:val="000000"/>
        </w:rPr>
        <w:t xml:space="preserve">omputers are password protected with screen savers in place and computers locking automatically when not used. The service has policies and procedures to guide staff and sub-contractors with information relating to privacy and confidentiality including processes for staff to follow. </w:t>
      </w:r>
    </w:p>
    <w:p w14:paraId="6D4C9E04" w14:textId="188C958A" w:rsidR="00EB0AE7" w:rsidRPr="003D6CAF" w:rsidRDefault="00EB0AE7" w:rsidP="00D759D2">
      <w:pPr>
        <w:rPr>
          <w:rFonts w:ascii="Arial" w:hAnsi="Arial" w:cs="Arial"/>
          <w:color w:val="000000"/>
          <w:lang w:eastAsia="en-AU"/>
        </w:rPr>
      </w:pPr>
      <w:bookmarkStart w:id="2" w:name="_Hlk153263857"/>
      <w:r w:rsidRPr="003D6CAF">
        <w:rPr>
          <w:rFonts w:ascii="Arial" w:hAnsi="Arial" w:cs="Arial"/>
          <w:color w:val="000000"/>
          <w:lang w:eastAsia="en-AU"/>
        </w:rPr>
        <w:t>The Approved Provider provide a response to the Assessment Team’s repor</w:t>
      </w:r>
      <w:r w:rsidR="001665F2">
        <w:rPr>
          <w:rFonts w:ascii="Arial" w:hAnsi="Arial" w:cs="Arial"/>
          <w:color w:val="000000"/>
          <w:lang w:eastAsia="en-AU"/>
        </w:rPr>
        <w:t xml:space="preserve">t on 4 December 2023 indicating </w:t>
      </w:r>
      <w:bookmarkEnd w:id="2"/>
      <w:r w:rsidR="001665F2">
        <w:rPr>
          <w:rFonts w:ascii="Arial" w:hAnsi="Arial" w:cs="Arial"/>
          <w:color w:val="000000"/>
          <w:lang w:eastAsia="en-AU"/>
        </w:rPr>
        <w:t xml:space="preserve">their support for the Assessment team’s findings. </w:t>
      </w:r>
      <w:r w:rsidRPr="003D6CAF">
        <w:rPr>
          <w:rFonts w:ascii="Arial" w:hAnsi="Arial" w:cs="Arial"/>
          <w:color w:val="000000"/>
          <w:lang w:eastAsia="en-AU"/>
        </w:rPr>
        <w:t>Based on the information in the Assessment Team</w:t>
      </w:r>
      <w:r>
        <w:rPr>
          <w:rFonts w:ascii="Arial" w:hAnsi="Arial" w:cs="Arial"/>
          <w:color w:val="000000"/>
          <w:lang w:eastAsia="en-AU"/>
        </w:rPr>
        <w:t>’</w:t>
      </w:r>
      <w:r w:rsidRPr="003D6CAF">
        <w:rPr>
          <w:rFonts w:ascii="Arial" w:hAnsi="Arial" w:cs="Arial"/>
          <w:color w:val="000000"/>
          <w:lang w:eastAsia="en-AU"/>
        </w:rPr>
        <w:t>s report I find Standard 1 fully compliant.</w:t>
      </w:r>
    </w:p>
    <w:p w14:paraId="1A5A46D4" w14:textId="528AEA37" w:rsidR="003217D3" w:rsidRPr="00E231A1" w:rsidRDefault="003E2E45" w:rsidP="00E231A1">
      <w:pPr>
        <w:pStyle w:val="NormalArial"/>
        <w:rPr>
          <w:b/>
          <w:bCs/>
          <w:sz w:val="32"/>
          <w:szCs w:val="32"/>
        </w:rPr>
      </w:pPr>
      <w:r w:rsidRPr="00A36AA9">
        <w:br w:type="page"/>
      </w:r>
      <w:r w:rsidRPr="00E231A1">
        <w:rPr>
          <w:b/>
          <w:bCs/>
          <w:sz w:val="32"/>
          <w:szCs w:val="32"/>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F40C0F" w14:paraId="1D134E2A" w14:textId="77777777" w:rsidTr="00D75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right w:val="none" w:sz="0" w:space="0" w:color="auto"/>
            </w:tcBorders>
          </w:tcPr>
          <w:p w14:paraId="145BFEEC" w14:textId="77777777" w:rsidR="00F40C0F" w:rsidRPr="003217D3" w:rsidRDefault="00F40C0F"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68" w:type="dxa"/>
          </w:tcPr>
          <w:p w14:paraId="284F5749" w14:textId="77777777" w:rsidR="00F40C0F" w:rsidRPr="003217D3" w:rsidRDefault="00F40C0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0C0F" w14:paraId="306BABC3"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08AA6FDC"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0D921328"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37F59CE7"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755597"/>
                <w:placeholder>
                  <w:docPart w:val="4F61B8AE776544939F77A111822F4EC5"/>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4D7C7892"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DA9132F"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4A51C685"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tcPr>
          <w:p w14:paraId="3E39AAFE"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570445"/>
                <w:placeholder>
                  <w:docPart w:val="C380CF8FF1AB4B5E9A77C10A5E71F117"/>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4F3E1A60"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B2A5C2B"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631EC35F"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E3A06FA" w14:textId="77777777" w:rsidR="00F40C0F" w:rsidRPr="00244176" w:rsidRDefault="00F40C0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32A7B24" w14:textId="77777777" w:rsidR="00F40C0F" w:rsidRPr="00244176" w:rsidRDefault="00F40C0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0FC2D126"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0045414"/>
                <w:placeholder>
                  <w:docPart w:val="66A872D4D4024E3B9C97AA2677F649CE"/>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1FFAF05D"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C86A3A1"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7440074A"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57649DBD"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0416865"/>
                <w:placeholder>
                  <w:docPart w:val="06CEF0E0D1264A5890130A79F10E4D59"/>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7A4AA99A"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78E3D428"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574F0175"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8" w:type="dxa"/>
            <w:shd w:val="clear" w:color="auto" w:fill="auto"/>
          </w:tcPr>
          <w:p w14:paraId="0CF7DA52"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914442"/>
                <w:placeholder>
                  <w:docPart w:val="235B0989296E431F8269CD39513A468D"/>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bl>
    <w:bookmarkEnd w:id="3"/>
    <w:p w14:paraId="1D598151" w14:textId="77777777" w:rsidR="0087700C" w:rsidRDefault="003E2E45" w:rsidP="00A63FCF">
      <w:pPr>
        <w:pStyle w:val="Heading20"/>
        <w:tabs>
          <w:tab w:val="left" w:pos="1890"/>
        </w:tabs>
      </w:pPr>
      <w:r w:rsidRPr="00A36AA9">
        <w:t>Findings</w:t>
      </w:r>
    </w:p>
    <w:p w14:paraId="5B1843DF" w14:textId="63B77A5B" w:rsidR="00E231A1" w:rsidRDefault="00E231A1" w:rsidP="00D759D2">
      <w:pPr>
        <w:pStyle w:val="NormalArial"/>
      </w:pPr>
      <w:r>
        <w:rPr>
          <w:rFonts w:eastAsia="Arial"/>
        </w:rPr>
        <w:t xml:space="preserve">Assessment and planning </w:t>
      </w:r>
      <w:proofErr w:type="gramStart"/>
      <w:r>
        <w:rPr>
          <w:rFonts w:eastAsia="Arial"/>
        </w:rPr>
        <w:t>considers</w:t>
      </w:r>
      <w:proofErr w:type="gramEnd"/>
      <w:r>
        <w:rPr>
          <w:rFonts w:eastAsia="Arial"/>
        </w:rPr>
        <w:t xml:space="preserve"> risks to the consumer and informs safe delivery of care. Clinical assessments are completed with eligible consumers and </w:t>
      </w:r>
      <w:r>
        <w:t xml:space="preserve">covers falls, skin integrity, mental health, and nutrition. Home risk assessments and a protocol of what to do if the consumer is not at home or does not respond </w:t>
      </w:r>
      <w:r w:rsidR="00B640A6">
        <w:t xml:space="preserve">to a scheduled visit </w:t>
      </w:r>
      <w:r>
        <w:t xml:space="preserve">are in place. </w:t>
      </w:r>
    </w:p>
    <w:p w14:paraId="6240D3C2" w14:textId="2EA8C08D" w:rsidR="00B640A6" w:rsidRPr="00B640A6" w:rsidRDefault="00B640A6" w:rsidP="00D759D2">
      <w:pPr>
        <w:rPr>
          <w:rFonts w:ascii="Arial" w:eastAsia="Arial" w:hAnsi="Arial" w:cs="Arial"/>
          <w:color w:val="000000"/>
          <w:lang w:eastAsia="en-AU"/>
        </w:rPr>
      </w:pPr>
      <w:r w:rsidRPr="00B640A6">
        <w:rPr>
          <w:rFonts w:ascii="Arial" w:eastAsia="Arial" w:hAnsi="Arial" w:cs="Arial"/>
          <w:color w:val="000000"/>
          <w:lang w:eastAsia="en-AU"/>
        </w:rPr>
        <w:t xml:space="preserve">The service was able to demonstrate assessment and planning covers identifying the needs, goals, and preferences of the consumer. The information is captured at the initial care planning meeting and updated based on the outcomes of the clinical assessment and recommendations of the review of all clinical documentation by the clinical nurse consultant. Overall, </w:t>
      </w:r>
      <w:r>
        <w:rPr>
          <w:rFonts w:ascii="Arial" w:eastAsia="Arial" w:hAnsi="Arial" w:cs="Arial"/>
          <w:color w:val="000000"/>
          <w:lang w:eastAsia="en-AU"/>
        </w:rPr>
        <w:t xml:space="preserve">consumer </w:t>
      </w:r>
      <w:r w:rsidRPr="00B640A6">
        <w:rPr>
          <w:rFonts w:ascii="Arial" w:eastAsia="Arial" w:hAnsi="Arial" w:cs="Arial"/>
          <w:color w:val="000000"/>
          <w:lang w:eastAsia="en-AU"/>
        </w:rPr>
        <w:lastRenderedPageBreak/>
        <w:t xml:space="preserve">goals </w:t>
      </w:r>
      <w:r>
        <w:rPr>
          <w:rFonts w:ascii="Arial" w:eastAsia="Arial" w:hAnsi="Arial" w:cs="Arial"/>
          <w:color w:val="000000"/>
          <w:lang w:eastAsia="en-AU"/>
        </w:rPr>
        <w:t xml:space="preserve">in care plans were </w:t>
      </w:r>
      <w:r w:rsidRPr="00B640A6">
        <w:rPr>
          <w:rFonts w:ascii="Arial" w:eastAsia="Arial" w:hAnsi="Arial" w:cs="Arial"/>
          <w:color w:val="000000"/>
          <w:lang w:eastAsia="en-AU"/>
        </w:rPr>
        <w:t xml:space="preserve">generic although the services and supports required to meet the goals are detailed, specific and individualised. </w:t>
      </w:r>
      <w:r w:rsidRPr="00B640A6">
        <w:rPr>
          <w:rFonts w:ascii="Arial" w:eastAsia="Times New Roman" w:hAnsi="Arial" w:cs="Arial"/>
          <w:color w:val="000000"/>
          <w:lang w:eastAsia="en-AU"/>
        </w:rPr>
        <w:t xml:space="preserve">Feedback was provided to management who acknowledged the goals were generic and advised they would work with consumers to develop individualised goals. </w:t>
      </w:r>
      <w:r w:rsidRPr="00B640A6">
        <w:rPr>
          <w:rFonts w:ascii="Arial" w:eastAsia="Arial" w:hAnsi="Arial" w:cs="Arial"/>
          <w:color w:val="000000"/>
          <w:lang w:eastAsia="en-AU"/>
        </w:rPr>
        <w:t>Currently advanced care planning is discussed with the consumer and/or representative when the care manager assesses the time is right. The care manager acknowledged the need to discuss this as early as possible after receiving feedback from the Assessment Team and said she would give an information brochure during these conversations.</w:t>
      </w:r>
    </w:p>
    <w:p w14:paraId="161473A3" w14:textId="2364C7DD" w:rsidR="00B640A6" w:rsidRPr="00063804" w:rsidRDefault="00063804" w:rsidP="00D759D2">
      <w:pPr>
        <w:rPr>
          <w:rFonts w:ascii="Arial" w:eastAsia="Arial" w:hAnsi="Arial" w:cs="Arial"/>
          <w:color w:val="000000"/>
          <w:lang w:eastAsia="en-AU"/>
        </w:rPr>
      </w:pPr>
      <w:r w:rsidRPr="00063804">
        <w:rPr>
          <w:rFonts w:ascii="Arial" w:eastAsia="Arial" w:hAnsi="Arial" w:cs="Arial"/>
          <w:color w:val="000000"/>
          <w:lang w:eastAsia="en-AU"/>
        </w:rPr>
        <w:t xml:space="preserve">The service was able to demonstrate assessment and planning is performed in partnership with the consumer and those they wish to be involved in their care. </w:t>
      </w:r>
      <w:r w:rsidRPr="00063804">
        <w:rPr>
          <w:rFonts w:ascii="Arial" w:eastAsia="Times New Roman" w:hAnsi="Arial" w:cs="Arial"/>
          <w:color w:val="000000"/>
          <w:lang w:eastAsia="en-AU"/>
        </w:rPr>
        <w:t>The services and supports provided by others</w:t>
      </w:r>
      <w:r>
        <w:rPr>
          <w:rFonts w:ascii="Arial" w:eastAsia="Times New Roman" w:hAnsi="Arial" w:cs="Arial"/>
          <w:color w:val="000000"/>
          <w:lang w:eastAsia="en-AU"/>
        </w:rPr>
        <w:t>, like family members or contracted services</w:t>
      </w:r>
      <w:r w:rsidRPr="00063804">
        <w:rPr>
          <w:rFonts w:ascii="Arial" w:eastAsia="Times New Roman" w:hAnsi="Arial" w:cs="Arial"/>
          <w:color w:val="000000"/>
          <w:lang w:eastAsia="en-AU"/>
        </w:rPr>
        <w:t xml:space="preserve"> are included in the background information, not in the care plan </w:t>
      </w:r>
      <w:r>
        <w:rPr>
          <w:rFonts w:ascii="Arial" w:eastAsia="Times New Roman" w:hAnsi="Arial" w:cs="Arial"/>
          <w:color w:val="000000"/>
          <w:lang w:eastAsia="en-AU"/>
        </w:rPr>
        <w:t xml:space="preserve">itself. As a result, </w:t>
      </w:r>
      <w:r w:rsidRPr="00063804">
        <w:rPr>
          <w:rFonts w:ascii="Arial" w:eastAsia="Times New Roman" w:hAnsi="Arial" w:cs="Arial"/>
          <w:color w:val="000000"/>
          <w:lang w:eastAsia="en-AU"/>
        </w:rPr>
        <w:t xml:space="preserve">the consumer does not see this information. The service advised they are in the process of incorporating </w:t>
      </w:r>
      <w:r>
        <w:rPr>
          <w:rFonts w:ascii="Arial" w:eastAsia="Times New Roman" w:hAnsi="Arial" w:cs="Arial"/>
          <w:color w:val="000000"/>
          <w:lang w:eastAsia="en-AU"/>
        </w:rPr>
        <w:t xml:space="preserve">the information </w:t>
      </w:r>
      <w:r w:rsidRPr="00063804">
        <w:rPr>
          <w:rFonts w:ascii="Arial" w:eastAsia="Times New Roman" w:hAnsi="Arial" w:cs="Arial"/>
          <w:color w:val="000000"/>
          <w:lang w:eastAsia="en-AU"/>
        </w:rPr>
        <w:t>referred to in the background information into the</w:t>
      </w:r>
      <w:r>
        <w:rPr>
          <w:rFonts w:ascii="Arial" w:eastAsia="Times New Roman" w:hAnsi="Arial" w:cs="Arial"/>
          <w:color w:val="000000"/>
          <w:lang w:eastAsia="en-AU"/>
        </w:rPr>
        <w:t xml:space="preserve"> consumer’s</w:t>
      </w:r>
      <w:r w:rsidRPr="00063804">
        <w:rPr>
          <w:rFonts w:ascii="Arial" w:eastAsia="Times New Roman" w:hAnsi="Arial" w:cs="Arial"/>
          <w:color w:val="000000"/>
          <w:lang w:eastAsia="en-AU"/>
        </w:rPr>
        <w:t xml:space="preserve"> care plan</w:t>
      </w:r>
      <w:r>
        <w:rPr>
          <w:rFonts w:ascii="Arial" w:eastAsia="Times New Roman" w:hAnsi="Arial" w:cs="Arial"/>
          <w:color w:val="000000"/>
          <w:lang w:eastAsia="en-AU"/>
        </w:rPr>
        <w:t xml:space="preserve"> to ensure it is </w:t>
      </w:r>
      <w:proofErr w:type="gramStart"/>
      <w:r>
        <w:rPr>
          <w:rFonts w:ascii="Arial" w:eastAsia="Times New Roman" w:hAnsi="Arial" w:cs="Arial"/>
          <w:color w:val="000000"/>
          <w:lang w:eastAsia="en-AU"/>
        </w:rPr>
        <w:t>covers</w:t>
      </w:r>
      <w:proofErr w:type="gramEnd"/>
      <w:r>
        <w:rPr>
          <w:rFonts w:ascii="Arial" w:eastAsia="Times New Roman" w:hAnsi="Arial" w:cs="Arial"/>
          <w:color w:val="000000"/>
          <w:lang w:eastAsia="en-AU"/>
        </w:rPr>
        <w:t xml:space="preserve"> all care and services provided</w:t>
      </w:r>
      <w:r w:rsidRPr="00063804">
        <w:rPr>
          <w:rFonts w:ascii="Arial" w:eastAsia="Times New Roman" w:hAnsi="Arial" w:cs="Arial"/>
          <w:color w:val="000000"/>
          <w:lang w:eastAsia="en-AU"/>
        </w:rPr>
        <w:t>.</w:t>
      </w:r>
    </w:p>
    <w:p w14:paraId="07751BB0" w14:textId="1AEFBC6A" w:rsidR="00063804" w:rsidRPr="00063804" w:rsidRDefault="00063804" w:rsidP="00D759D2">
      <w:pPr>
        <w:rPr>
          <w:rFonts w:ascii="Arial" w:eastAsia="Arial" w:hAnsi="Arial" w:cs="Arial"/>
          <w:color w:val="000000"/>
          <w:lang w:eastAsia="en-AU"/>
        </w:rPr>
      </w:pPr>
      <w:r w:rsidRPr="00063804">
        <w:rPr>
          <w:rFonts w:ascii="Arial" w:eastAsia="Arial" w:hAnsi="Arial" w:cs="Arial"/>
          <w:color w:val="000000"/>
          <w:lang w:eastAsia="en-AU"/>
        </w:rPr>
        <w:t>The service was able to demonstrate that outcomes of clinical and other assessments are provided to the consumer and/or representative and discussed with them. The outcomes of planning are included in the care plan. Once the care plan is finalised and signed</w:t>
      </w:r>
      <w:r>
        <w:rPr>
          <w:rFonts w:ascii="Arial" w:eastAsia="Arial" w:hAnsi="Arial" w:cs="Arial"/>
          <w:color w:val="000000"/>
          <w:lang w:eastAsia="en-AU"/>
        </w:rPr>
        <w:t xml:space="preserve"> by the consumer or their representative</w:t>
      </w:r>
      <w:r w:rsidRPr="00063804">
        <w:rPr>
          <w:rFonts w:ascii="Arial" w:eastAsia="Arial" w:hAnsi="Arial" w:cs="Arial"/>
          <w:color w:val="000000"/>
          <w:lang w:eastAsia="en-AU"/>
        </w:rPr>
        <w:t xml:space="preserve">, consumers and/or representatives </w:t>
      </w:r>
      <w:r>
        <w:rPr>
          <w:rFonts w:ascii="Arial" w:eastAsia="Arial" w:hAnsi="Arial" w:cs="Arial"/>
          <w:color w:val="000000"/>
          <w:lang w:eastAsia="en-AU"/>
        </w:rPr>
        <w:t>receive</w:t>
      </w:r>
      <w:r w:rsidRPr="00063804">
        <w:rPr>
          <w:rFonts w:ascii="Arial" w:eastAsia="Arial" w:hAnsi="Arial" w:cs="Arial"/>
          <w:color w:val="000000"/>
          <w:lang w:eastAsia="en-AU"/>
        </w:rPr>
        <w:t xml:space="preserve"> a copy</w:t>
      </w:r>
      <w:r>
        <w:rPr>
          <w:rFonts w:ascii="Arial" w:eastAsia="Arial" w:hAnsi="Arial" w:cs="Arial"/>
          <w:color w:val="000000"/>
          <w:lang w:eastAsia="en-AU"/>
        </w:rPr>
        <w:t xml:space="preserve"> in the post</w:t>
      </w:r>
      <w:r w:rsidRPr="00063804">
        <w:rPr>
          <w:rFonts w:ascii="Arial" w:eastAsia="Arial" w:hAnsi="Arial" w:cs="Arial"/>
          <w:color w:val="000000"/>
          <w:lang w:eastAsia="en-AU"/>
        </w:rPr>
        <w:t xml:space="preserve">. </w:t>
      </w:r>
      <w:r>
        <w:rPr>
          <w:rFonts w:ascii="Arial" w:eastAsia="Arial" w:hAnsi="Arial" w:cs="Arial"/>
          <w:color w:val="000000"/>
          <w:lang w:eastAsia="en-AU"/>
        </w:rPr>
        <w:t xml:space="preserve">Not all consumers could recall receiving a copy of their care plan and </w:t>
      </w:r>
      <w:r w:rsidR="00EE2268">
        <w:rPr>
          <w:rFonts w:ascii="Arial" w:eastAsia="Arial" w:hAnsi="Arial" w:cs="Arial"/>
          <w:color w:val="000000"/>
          <w:lang w:eastAsia="en-AU"/>
        </w:rPr>
        <w:t>management stated they will</w:t>
      </w:r>
      <w:r>
        <w:rPr>
          <w:rFonts w:ascii="Arial" w:eastAsia="Arial" w:hAnsi="Arial" w:cs="Arial"/>
          <w:color w:val="000000"/>
          <w:lang w:eastAsia="en-AU"/>
        </w:rPr>
        <w:t xml:space="preserve"> review their processes for this.</w:t>
      </w:r>
    </w:p>
    <w:p w14:paraId="2091F494" w14:textId="216E6BBF" w:rsidR="00B640A6" w:rsidRPr="00B640A6" w:rsidRDefault="00C8299C" w:rsidP="00D759D2">
      <w:pPr>
        <w:rPr>
          <w:rFonts w:ascii="Arial" w:eastAsia="Arial" w:hAnsi="Arial" w:cs="Arial"/>
          <w:color w:val="000000"/>
          <w:lang w:eastAsia="en-AU"/>
        </w:rPr>
      </w:pPr>
      <w:r w:rsidRPr="00C8299C">
        <w:rPr>
          <w:rFonts w:ascii="Arial" w:eastAsia="Arial" w:hAnsi="Arial" w:cs="Arial"/>
          <w:color w:val="000000"/>
          <w:lang w:eastAsia="en-AU"/>
        </w:rPr>
        <w:t>The service was able to demonstrate that care and services are reviewed regularly for effectiveness and when circumstances change. Care plans are reviewed 6 monthly alternating between a phone call and a face-to-face visit at the consumer’s home. When a change in supports and services is only short term, the change is communicated to carers via an email. The care plan is not updated, and carers cannot access their emails via the app they use on their phone</w:t>
      </w:r>
      <w:r w:rsidR="00EE2268">
        <w:rPr>
          <w:rFonts w:ascii="Arial" w:eastAsia="Arial" w:hAnsi="Arial" w:cs="Arial"/>
          <w:color w:val="000000"/>
          <w:lang w:eastAsia="en-AU"/>
        </w:rPr>
        <w:t xml:space="preserve"> but can access them elsewhere</w:t>
      </w:r>
      <w:r w:rsidRPr="00C8299C">
        <w:rPr>
          <w:rFonts w:ascii="Arial" w:eastAsia="Arial" w:hAnsi="Arial" w:cs="Arial"/>
          <w:color w:val="000000"/>
          <w:lang w:eastAsia="en-AU"/>
        </w:rPr>
        <w:t xml:space="preserve">. The care manager acknowledged this presents a risk </w:t>
      </w:r>
      <w:r>
        <w:rPr>
          <w:rFonts w:ascii="Arial" w:eastAsia="Arial" w:hAnsi="Arial" w:cs="Arial"/>
          <w:color w:val="000000"/>
          <w:lang w:eastAsia="en-AU"/>
        </w:rPr>
        <w:t xml:space="preserve">and </w:t>
      </w:r>
      <w:r w:rsidRPr="00C8299C">
        <w:rPr>
          <w:rFonts w:ascii="Arial" w:eastAsia="Arial" w:hAnsi="Arial" w:cs="Arial"/>
          <w:color w:val="000000"/>
          <w:lang w:eastAsia="en-AU"/>
        </w:rPr>
        <w:t xml:space="preserve">will be making changes to the phone app so short-term changes are recorded and carers </w:t>
      </w:r>
      <w:r w:rsidR="00EE2268">
        <w:rPr>
          <w:rFonts w:ascii="Arial" w:eastAsia="Arial" w:hAnsi="Arial" w:cs="Arial"/>
          <w:color w:val="000000"/>
          <w:lang w:eastAsia="en-AU"/>
        </w:rPr>
        <w:t>can</w:t>
      </w:r>
      <w:r w:rsidRPr="00C8299C">
        <w:rPr>
          <w:rFonts w:ascii="Arial" w:eastAsia="Arial" w:hAnsi="Arial" w:cs="Arial"/>
          <w:color w:val="000000"/>
          <w:lang w:eastAsia="en-AU"/>
        </w:rPr>
        <w:t xml:space="preserve"> access</w:t>
      </w:r>
      <w:r w:rsidR="00EE2268">
        <w:rPr>
          <w:rFonts w:ascii="Arial" w:eastAsia="Arial" w:hAnsi="Arial" w:cs="Arial"/>
          <w:color w:val="000000"/>
          <w:lang w:eastAsia="en-AU"/>
        </w:rPr>
        <w:t xml:space="preserve"> this information through the app</w:t>
      </w:r>
      <w:r w:rsidRPr="00C8299C">
        <w:rPr>
          <w:rFonts w:ascii="Arial" w:eastAsia="Arial" w:hAnsi="Arial" w:cs="Arial"/>
          <w:color w:val="000000"/>
          <w:lang w:eastAsia="en-AU"/>
        </w:rPr>
        <w:t>.</w:t>
      </w:r>
    </w:p>
    <w:p w14:paraId="389FBFDD" w14:textId="17288920" w:rsidR="00E231A1" w:rsidRPr="003D6CAF" w:rsidRDefault="001665F2" w:rsidP="00D759D2">
      <w:pPr>
        <w:rPr>
          <w:rFonts w:ascii="Arial" w:hAnsi="Arial" w:cs="Arial"/>
          <w:color w:val="000000"/>
          <w:lang w:eastAsia="en-AU"/>
        </w:rPr>
      </w:pPr>
      <w:bookmarkStart w:id="4" w:name="_Hlk153264060"/>
      <w:r w:rsidRPr="001665F2">
        <w:rPr>
          <w:rFonts w:ascii="Arial" w:hAnsi="Arial" w:cs="Arial"/>
          <w:color w:val="000000"/>
          <w:lang w:eastAsia="en-AU"/>
        </w:rPr>
        <w:t>The Approved Provider provide a response to the Assessment Team’s report on 4 December 2023</w:t>
      </w:r>
      <w:r>
        <w:rPr>
          <w:rFonts w:ascii="Arial" w:hAnsi="Arial" w:cs="Arial"/>
          <w:color w:val="000000"/>
          <w:lang w:eastAsia="en-AU"/>
        </w:rPr>
        <w:t>. In this response the Approved Provider</w:t>
      </w:r>
      <w:r w:rsidRPr="001665F2">
        <w:rPr>
          <w:rFonts w:ascii="Arial" w:hAnsi="Arial" w:cs="Arial"/>
          <w:color w:val="000000"/>
          <w:lang w:eastAsia="en-AU"/>
        </w:rPr>
        <w:t xml:space="preserve"> indicat</w:t>
      </w:r>
      <w:r>
        <w:rPr>
          <w:rFonts w:ascii="Arial" w:hAnsi="Arial" w:cs="Arial"/>
          <w:color w:val="000000"/>
          <w:lang w:eastAsia="en-AU"/>
        </w:rPr>
        <w:t>ed</w:t>
      </w:r>
      <w:r w:rsidRPr="001665F2">
        <w:rPr>
          <w:rFonts w:ascii="Arial" w:hAnsi="Arial" w:cs="Arial"/>
          <w:color w:val="000000"/>
          <w:lang w:eastAsia="en-AU"/>
        </w:rPr>
        <w:t xml:space="preserve"> </w:t>
      </w:r>
      <w:r w:rsidRPr="001665F2">
        <w:rPr>
          <w:rFonts w:ascii="Arial" w:hAnsi="Arial" w:cs="Arial"/>
          <w:color w:val="000000"/>
        </w:rPr>
        <w:t>some learnings were identified during the audit</w:t>
      </w:r>
      <w:r>
        <w:rPr>
          <w:rFonts w:ascii="Arial" w:hAnsi="Arial" w:cs="Arial"/>
          <w:color w:val="000000"/>
        </w:rPr>
        <w:t>,</w:t>
      </w:r>
      <w:r w:rsidRPr="001665F2">
        <w:rPr>
          <w:rFonts w:ascii="Arial" w:hAnsi="Arial" w:cs="Arial"/>
          <w:color w:val="000000"/>
        </w:rPr>
        <w:t xml:space="preserve"> they have implemented those immediately and continuing to work through their processes to refine and improve.</w:t>
      </w:r>
      <w:r w:rsidRPr="003D6CAF">
        <w:rPr>
          <w:rFonts w:ascii="Arial" w:hAnsi="Arial" w:cs="Arial"/>
          <w:color w:val="000000"/>
          <w:lang w:eastAsia="en-AU"/>
        </w:rPr>
        <w:t xml:space="preserve"> </w:t>
      </w:r>
      <w:r w:rsidR="00E231A1" w:rsidRPr="003D6CAF">
        <w:rPr>
          <w:rFonts w:ascii="Arial" w:hAnsi="Arial" w:cs="Arial"/>
          <w:color w:val="000000"/>
          <w:lang w:eastAsia="en-AU"/>
        </w:rPr>
        <w:t>Based on the information in the Assessment Team</w:t>
      </w:r>
      <w:r w:rsidR="00E231A1">
        <w:rPr>
          <w:rFonts w:ascii="Arial" w:hAnsi="Arial" w:cs="Arial"/>
          <w:color w:val="000000"/>
          <w:lang w:eastAsia="en-AU"/>
        </w:rPr>
        <w:t>’</w:t>
      </w:r>
      <w:r w:rsidR="00E231A1" w:rsidRPr="003D6CAF">
        <w:rPr>
          <w:rFonts w:ascii="Arial" w:hAnsi="Arial" w:cs="Arial"/>
          <w:color w:val="000000"/>
          <w:lang w:eastAsia="en-AU"/>
        </w:rPr>
        <w:t xml:space="preserve">s report I find Standard </w:t>
      </w:r>
      <w:r w:rsidR="00EE2268">
        <w:rPr>
          <w:rFonts w:ascii="Arial" w:hAnsi="Arial" w:cs="Arial"/>
          <w:color w:val="000000"/>
          <w:lang w:eastAsia="en-AU"/>
        </w:rPr>
        <w:t>2</w:t>
      </w:r>
      <w:r w:rsidR="00E231A1" w:rsidRPr="003D6CAF">
        <w:rPr>
          <w:rFonts w:ascii="Arial" w:hAnsi="Arial" w:cs="Arial"/>
          <w:color w:val="000000"/>
          <w:lang w:eastAsia="en-AU"/>
        </w:rPr>
        <w:t xml:space="preserve"> fully compliant.</w:t>
      </w:r>
    </w:p>
    <w:bookmarkEnd w:id="4"/>
    <w:p w14:paraId="0DC2CA62" w14:textId="37E97925" w:rsidR="0087700C" w:rsidRPr="006B4042" w:rsidRDefault="003E2E45" w:rsidP="00F87E39">
      <w:pPr>
        <w:pStyle w:val="NormalArial"/>
      </w:pPr>
      <w:r w:rsidRPr="006B4042">
        <w:br w:type="page"/>
      </w:r>
    </w:p>
    <w:p w14:paraId="04DACFCC" w14:textId="77777777" w:rsidR="003217D3" w:rsidRDefault="003E2E45"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660"/>
        <w:gridCol w:w="4536"/>
        <w:gridCol w:w="2268"/>
      </w:tblGrid>
      <w:tr w:rsidR="00F40C0F" w14:paraId="5C928DCA" w14:textId="77777777" w:rsidTr="00D75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626F71" w14:textId="77777777" w:rsidR="00F40C0F" w:rsidRPr="003217D3" w:rsidRDefault="00F40C0F" w:rsidP="001F455A">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5A33F1" w14:textId="77777777" w:rsidR="00F40C0F" w:rsidRPr="003217D3" w:rsidRDefault="00F40C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0C0F" w14:paraId="76C1E9E4"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567823"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4BDD48"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E751C0C" w14:textId="77777777" w:rsidR="00F40C0F" w:rsidRPr="00244176" w:rsidRDefault="00F40C0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DC1F32B" w14:textId="77777777" w:rsidR="00F40C0F" w:rsidRPr="00244176" w:rsidRDefault="00F40C0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49A875F" w14:textId="77777777" w:rsidR="00F40C0F" w:rsidRPr="00244176" w:rsidRDefault="00F40C0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81DAE"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221176"/>
                <w:placeholder>
                  <w:docPart w:val="A97E38E94DA34673B4F431488CE19BAA"/>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1171E6C3"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836D86D"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19862B"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3CFEC7"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6731648"/>
                <w:placeholder>
                  <w:docPart w:val="62C893AF6F40471F9E57F32A26B6D487"/>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434503A0"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AE894D" w14:textId="77777777" w:rsidR="00F40C0F" w:rsidRPr="00244176" w:rsidRDefault="00F40C0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D62D3C" w14:textId="77777777" w:rsidR="00F40C0F" w:rsidRPr="00244176" w:rsidRDefault="00F40C0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921D9C"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8920979"/>
                <w:placeholder>
                  <w:docPart w:val="6531217161BF4A25B650DAF5977E198B"/>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1BE2E550"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A8F348"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89E90B"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BE4DAC"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7142049"/>
                <w:placeholder>
                  <w:docPart w:val="E558378069704C1B9F53C86CAF8165E2"/>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4E46600D"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83E249"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8CFB82"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99A722"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727335"/>
                <w:placeholder>
                  <w:docPart w:val="F5BB458176004D85883BDAD4785D9462"/>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7E12392E"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DFB6E6"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789024"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3E6EDA"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2278876"/>
                <w:placeholder>
                  <w:docPart w:val="809CBB3036C34724BABB2947F093C2EE"/>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04AB33D7"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288769"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DF779F"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CFCFC9B" w14:textId="77777777" w:rsidR="00F40C0F" w:rsidRPr="00244176" w:rsidRDefault="00F40C0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073AB16" w14:textId="77777777" w:rsidR="00F40C0F" w:rsidRPr="00244176" w:rsidRDefault="00F40C0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7750AC"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9814922"/>
                <w:placeholder>
                  <w:docPart w:val="921F65A47FEC45D9A4256AFFEF909E09"/>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bl>
    <w:bookmarkEnd w:id="5"/>
    <w:p w14:paraId="36F07BE0" w14:textId="77777777" w:rsidR="002253FC" w:rsidRDefault="003E2E45" w:rsidP="007B3959">
      <w:pPr>
        <w:pStyle w:val="Heading20"/>
      </w:pPr>
      <w:r w:rsidRPr="00A36AA9">
        <w:t>Findings</w:t>
      </w:r>
    </w:p>
    <w:p w14:paraId="1EF5A38F" w14:textId="7EFFBB0B" w:rsidR="00E231A1" w:rsidRDefault="00C8299C" w:rsidP="00D759D2">
      <w:pPr>
        <w:pStyle w:val="NormalArial"/>
      </w:pPr>
      <w:r>
        <w:rPr>
          <w:rFonts w:eastAsia="Arial"/>
        </w:rPr>
        <w:t xml:space="preserve">The service was able to demonstrate that consumers receive safe and effective personal and clinical care that is best practice, tailored to their needs and optimises their health and well-being. Care supports and services are tailored to the needs of the consumer and optimise their </w:t>
      </w:r>
      <w:r>
        <w:rPr>
          <w:rFonts w:eastAsia="Arial"/>
        </w:rPr>
        <w:lastRenderedPageBreak/>
        <w:t>health and well-being. Clinical assessments undertaken result in the provision of safe clinical care. Personal care provided seeks to maximise the consumer</w:t>
      </w:r>
      <w:r w:rsidR="002B6B60">
        <w:rPr>
          <w:rFonts w:eastAsia="Arial"/>
        </w:rPr>
        <w:t>’</w:t>
      </w:r>
      <w:r>
        <w:rPr>
          <w:rFonts w:eastAsia="Arial"/>
        </w:rPr>
        <w:t>s independence</w:t>
      </w:r>
      <w:r w:rsidR="002B6B60">
        <w:rPr>
          <w:rFonts w:eastAsia="Arial"/>
        </w:rPr>
        <w:t>.</w:t>
      </w:r>
    </w:p>
    <w:p w14:paraId="266DF77D" w14:textId="33EDDC4F" w:rsidR="002B6B60" w:rsidRPr="002B6B60" w:rsidRDefault="002B6B60" w:rsidP="00D759D2">
      <w:pPr>
        <w:rPr>
          <w:rFonts w:ascii="Arial" w:eastAsia="Times New Roman" w:hAnsi="Arial" w:cs="Arial"/>
          <w:color w:val="000000"/>
          <w:lang w:eastAsia="en-AU"/>
        </w:rPr>
      </w:pPr>
      <w:r w:rsidRPr="002B6B60">
        <w:rPr>
          <w:rFonts w:ascii="Arial" w:eastAsia="Arial" w:hAnsi="Arial" w:cs="Arial"/>
        </w:rPr>
        <w:t>The service was able to demonstrate that high prevalence risks associated with the care of the consumers is effectively managed.</w:t>
      </w:r>
      <w:r w:rsidRPr="002B6B60">
        <w:rPr>
          <w:rFonts w:ascii="Arial" w:eastAsia="Times New Roman" w:hAnsi="Arial" w:cs="Arial"/>
          <w:color w:val="000000"/>
          <w:lang w:eastAsia="en-AU"/>
        </w:rPr>
        <w:t xml:space="preserve"> Care plans have a risk alert that pops up as soon as a care worker opens a consumer’s care plan on their mobile app.</w:t>
      </w:r>
      <w:r w:rsidRPr="002B6B60">
        <w:rPr>
          <w:rFonts w:ascii="Arial" w:eastAsia="Arial" w:hAnsi="Arial" w:cs="Arial"/>
        </w:rPr>
        <w:t xml:space="preserve"> Care workers are provided with training on managing consumer risks.</w:t>
      </w:r>
    </w:p>
    <w:p w14:paraId="710724C4" w14:textId="38054F99" w:rsidR="002B6B60" w:rsidRPr="002B6B60" w:rsidRDefault="002B6B60" w:rsidP="00D759D2">
      <w:pPr>
        <w:rPr>
          <w:rFonts w:ascii="Arial" w:eastAsia="Arial" w:hAnsi="Arial" w:cs="Arial"/>
          <w:color w:val="000000"/>
          <w:lang w:eastAsia="en-AU"/>
        </w:rPr>
      </w:pPr>
      <w:r w:rsidRPr="002B6B60">
        <w:rPr>
          <w:rFonts w:ascii="Arial" w:eastAsia="Arial" w:hAnsi="Arial" w:cs="Arial"/>
        </w:rPr>
        <w:t>The service has a booklet it provides to consumers on end-of-life care and has appropriate policies available. Whilst end of life care was not currently being delivered there was evidence that the service was engaged with consumers who were palliating.</w:t>
      </w:r>
      <w:r w:rsidRPr="002B6B60">
        <w:rPr>
          <w:rFonts w:ascii="Arial" w:eastAsia="Arial" w:hAnsi="Arial" w:cs="Arial"/>
          <w:color w:val="000000"/>
          <w:lang w:eastAsia="en-AU"/>
        </w:rPr>
        <w:t xml:space="preserve"> Management advised the involvement of the service tends to increase as the consumer’s condition deteriorates and more care worker supports are required.</w:t>
      </w:r>
    </w:p>
    <w:p w14:paraId="4F4380BF" w14:textId="67C59306" w:rsidR="00E231A1" w:rsidRDefault="002B6B60" w:rsidP="00D759D2">
      <w:pPr>
        <w:pStyle w:val="NormalArial"/>
      </w:pPr>
      <w:r>
        <w:rPr>
          <w:rFonts w:eastAsia="Arial"/>
        </w:rPr>
        <w:t>The service was able to demonstrate that the deterioration of consumer’s health and condition is recognised and responded to in a timely manner. Changes observed by care workers are reported to the office and escalated to the care manager. The care manager reviews all care workers shift reports that they are required to complete after each shift on their mobile app. Training is provided on writing shift reports to ensure relevant information is captured by care workers.</w:t>
      </w:r>
    </w:p>
    <w:p w14:paraId="6E205070" w14:textId="77777777" w:rsidR="008F6381" w:rsidRPr="008F6381" w:rsidRDefault="008F6381" w:rsidP="00D759D2">
      <w:pPr>
        <w:rPr>
          <w:rFonts w:ascii="Arial" w:eastAsia="Arial" w:hAnsi="Arial" w:cs="Arial"/>
          <w:color w:val="000000"/>
          <w:lang w:eastAsia="en-AU"/>
        </w:rPr>
      </w:pPr>
      <w:r w:rsidRPr="008F6381">
        <w:rPr>
          <w:rFonts w:ascii="Arial" w:eastAsia="Arial" w:hAnsi="Arial" w:cs="Arial"/>
          <w:color w:val="000000"/>
          <w:lang w:eastAsia="en-AU"/>
        </w:rPr>
        <w:t>The service was able to demonstrate that information about the consumers condition, needs and preferences is documented and shared within and external to the organisation as required.</w:t>
      </w:r>
    </w:p>
    <w:p w14:paraId="0BFEB487" w14:textId="37D81A31" w:rsidR="008F6381" w:rsidRPr="008F6381" w:rsidRDefault="00980207" w:rsidP="00D759D2">
      <w:pPr>
        <w:rPr>
          <w:rFonts w:ascii="Arial" w:eastAsia="Arial" w:hAnsi="Arial" w:cs="Arial"/>
          <w:color w:val="000000"/>
          <w:lang w:eastAsia="en-AU"/>
        </w:rPr>
      </w:pPr>
      <w:r w:rsidRPr="008F6381">
        <w:rPr>
          <w:rFonts w:ascii="Arial" w:eastAsia="Arial" w:hAnsi="Arial" w:cs="Arial"/>
          <w:color w:val="000000"/>
          <w:lang w:eastAsia="en-AU"/>
        </w:rPr>
        <w:t xml:space="preserve">Care workers document notes each shift as a hard copy in a file at the consumer’s home for other care workers to refer to if needed. </w:t>
      </w:r>
      <w:r w:rsidR="008F6381" w:rsidRPr="008F6381">
        <w:rPr>
          <w:rFonts w:ascii="Arial" w:eastAsia="Arial" w:hAnsi="Arial" w:cs="Arial"/>
          <w:color w:val="000000"/>
          <w:lang w:eastAsia="en-AU"/>
        </w:rPr>
        <w:t xml:space="preserve">Care workers, managers and other relevant staff have access to consumer’s background information that covers supports and services being provided by others such as physiotherapy. Physiotherapy, OT, </w:t>
      </w:r>
      <w:proofErr w:type="gramStart"/>
      <w:r w:rsidR="008F6381">
        <w:rPr>
          <w:rFonts w:ascii="Arial" w:eastAsia="Arial" w:hAnsi="Arial" w:cs="Arial"/>
          <w:color w:val="000000"/>
          <w:lang w:eastAsia="en-AU"/>
        </w:rPr>
        <w:t>nursing</w:t>
      </w:r>
      <w:proofErr w:type="gramEnd"/>
      <w:r w:rsidR="008F6381">
        <w:rPr>
          <w:rFonts w:ascii="Arial" w:eastAsia="Arial" w:hAnsi="Arial" w:cs="Arial"/>
          <w:color w:val="000000"/>
          <w:lang w:eastAsia="en-AU"/>
        </w:rPr>
        <w:t xml:space="preserve"> and </w:t>
      </w:r>
      <w:r w:rsidR="008F6381" w:rsidRPr="008F6381">
        <w:rPr>
          <w:rFonts w:ascii="Arial" w:eastAsia="Arial" w:hAnsi="Arial" w:cs="Arial"/>
          <w:color w:val="000000"/>
          <w:lang w:eastAsia="en-AU"/>
        </w:rPr>
        <w:t>other allied health services are provided by a sub-contract arrangement. The service receives comprehensive reports from these providers every 6 to 8 weeks</w:t>
      </w:r>
      <w:r w:rsidR="008F6381">
        <w:rPr>
          <w:rFonts w:ascii="Arial" w:eastAsia="Arial" w:hAnsi="Arial" w:cs="Arial"/>
          <w:color w:val="000000"/>
          <w:lang w:eastAsia="en-AU"/>
        </w:rPr>
        <w:t xml:space="preserve"> with updates provided at the time whenever changes are made</w:t>
      </w:r>
      <w:r w:rsidR="008F6381" w:rsidRPr="008F6381">
        <w:rPr>
          <w:rFonts w:ascii="Arial" w:eastAsia="Arial" w:hAnsi="Arial" w:cs="Arial"/>
          <w:color w:val="000000"/>
          <w:lang w:eastAsia="en-AU"/>
        </w:rPr>
        <w:t>. The care plan is updated as required with the involvement of the consumer and/or representative.</w:t>
      </w:r>
    </w:p>
    <w:p w14:paraId="68BABA64" w14:textId="24976D04" w:rsidR="008F6381" w:rsidRPr="008F6381" w:rsidRDefault="008F6381" w:rsidP="00D759D2">
      <w:pPr>
        <w:rPr>
          <w:rFonts w:ascii="Arial" w:eastAsia="Arial" w:hAnsi="Arial" w:cs="Arial"/>
          <w:color w:val="000000"/>
          <w:lang w:eastAsia="en-AU"/>
        </w:rPr>
      </w:pPr>
      <w:r w:rsidRPr="008F6381">
        <w:rPr>
          <w:rFonts w:ascii="Arial" w:eastAsia="Arial" w:hAnsi="Arial" w:cs="Arial"/>
          <w:color w:val="000000"/>
          <w:lang w:eastAsia="en-AU"/>
        </w:rPr>
        <w:t>The service was able to demonstrate they refer to other services. The service makes referrals for allied health based on the recommendations from the clinical assessments and the reviews undertaken by the RN consultant. Evidence was provided to demonstrate recommendations for referrals are discussed with consumer’s and/or representatives.</w:t>
      </w:r>
      <w:r w:rsidR="00980207" w:rsidRPr="00980207">
        <w:rPr>
          <w:rFonts w:ascii="Arial" w:eastAsia="Arial" w:hAnsi="Arial" w:cs="Arial"/>
          <w:color w:val="000000"/>
          <w:lang w:eastAsia="en-AU"/>
        </w:rPr>
        <w:t xml:space="preserve"> </w:t>
      </w:r>
      <w:r w:rsidR="00980207" w:rsidRPr="008F6381">
        <w:rPr>
          <w:rFonts w:ascii="Arial" w:eastAsia="Arial" w:hAnsi="Arial" w:cs="Arial"/>
          <w:color w:val="000000"/>
          <w:lang w:eastAsia="en-AU"/>
        </w:rPr>
        <w:t xml:space="preserve">The service does not track from when the referral was received to when it was completed. This was discussed with the care manager who will develop a tracking sheet to assist in ensuring referrals are completed.  </w:t>
      </w:r>
    </w:p>
    <w:p w14:paraId="5F7F67E9" w14:textId="6456C333" w:rsidR="008F6381" w:rsidRPr="008F6381" w:rsidRDefault="008F6381" w:rsidP="00D759D2">
      <w:pPr>
        <w:rPr>
          <w:rFonts w:ascii="Arial" w:eastAsia="Arial" w:hAnsi="Arial" w:cs="Arial"/>
          <w:color w:val="000000"/>
          <w:lang w:eastAsia="en-AU"/>
        </w:rPr>
      </w:pPr>
      <w:r w:rsidRPr="008F6381">
        <w:rPr>
          <w:rFonts w:ascii="Arial" w:eastAsia="Arial" w:hAnsi="Arial" w:cs="Arial"/>
          <w:color w:val="000000"/>
          <w:lang w:eastAsia="en-AU"/>
        </w:rPr>
        <w:t>The service was able to demonstrate the minimisation of infection related risks to prevent and control infection. The service has policies and procedure for infection control and to minimise the spread of infections. Infection control training, including COVID-19 is provided annually to all staff.</w:t>
      </w:r>
      <w:r w:rsidRPr="008F6381">
        <w:rPr>
          <w:rFonts w:ascii="Arial" w:hAnsi="Arial" w:cs="Arial"/>
        </w:rPr>
        <w:t xml:space="preserve"> With regards to antimicrobial stewardship</w:t>
      </w:r>
      <w:r w:rsidR="000D5AC9">
        <w:rPr>
          <w:rFonts w:ascii="Arial" w:hAnsi="Arial" w:cs="Arial"/>
        </w:rPr>
        <w:t>,</w:t>
      </w:r>
      <w:r w:rsidRPr="008F6381">
        <w:rPr>
          <w:rFonts w:ascii="Arial" w:hAnsi="Arial" w:cs="Arial"/>
        </w:rPr>
        <w:t xml:space="preserve"> the service knows when a consumer is on antibiotics however, they do not keep a record of individual consumer’s antibiotic use over time.</w:t>
      </w:r>
    </w:p>
    <w:p w14:paraId="407DB692" w14:textId="5FD1A47E" w:rsidR="001665F2" w:rsidRPr="003D6CAF" w:rsidRDefault="001665F2" w:rsidP="00D759D2">
      <w:pPr>
        <w:rPr>
          <w:rFonts w:ascii="Arial" w:hAnsi="Arial" w:cs="Arial"/>
          <w:color w:val="000000"/>
          <w:lang w:eastAsia="en-AU"/>
        </w:rPr>
      </w:pPr>
      <w:r w:rsidRPr="001665F2">
        <w:rPr>
          <w:rFonts w:ascii="Arial" w:hAnsi="Arial" w:cs="Arial"/>
          <w:color w:val="000000"/>
          <w:lang w:eastAsia="en-AU"/>
        </w:rPr>
        <w:t>The Approved Provider provide a response to the Assessment Team’s report on 4 December 2023</w:t>
      </w:r>
      <w:r>
        <w:rPr>
          <w:rFonts w:ascii="Arial" w:hAnsi="Arial" w:cs="Arial"/>
          <w:color w:val="000000"/>
          <w:lang w:eastAsia="en-AU"/>
        </w:rPr>
        <w:t>. In this response the Approved Provider</w:t>
      </w:r>
      <w:r w:rsidRPr="001665F2">
        <w:rPr>
          <w:rFonts w:ascii="Arial" w:hAnsi="Arial" w:cs="Arial"/>
          <w:color w:val="000000"/>
          <w:lang w:eastAsia="en-AU"/>
        </w:rPr>
        <w:t xml:space="preserve"> indicat</w:t>
      </w:r>
      <w:r>
        <w:rPr>
          <w:rFonts w:ascii="Arial" w:hAnsi="Arial" w:cs="Arial"/>
          <w:color w:val="000000"/>
          <w:lang w:eastAsia="en-AU"/>
        </w:rPr>
        <w:t>ed</w:t>
      </w:r>
      <w:r w:rsidRPr="001665F2">
        <w:rPr>
          <w:rFonts w:ascii="Arial" w:hAnsi="Arial" w:cs="Arial"/>
          <w:color w:val="000000"/>
          <w:lang w:eastAsia="en-AU"/>
        </w:rPr>
        <w:t xml:space="preserve"> </w:t>
      </w:r>
      <w:r w:rsidRPr="001665F2">
        <w:rPr>
          <w:rFonts w:ascii="Arial" w:hAnsi="Arial" w:cs="Arial"/>
          <w:color w:val="000000"/>
        </w:rPr>
        <w:t>some learnings were identified during the audit</w:t>
      </w:r>
      <w:r>
        <w:rPr>
          <w:rFonts w:ascii="Arial" w:hAnsi="Arial" w:cs="Arial"/>
          <w:color w:val="000000"/>
        </w:rPr>
        <w:t>,</w:t>
      </w:r>
      <w:r w:rsidRPr="001665F2">
        <w:rPr>
          <w:rFonts w:ascii="Arial" w:hAnsi="Arial" w:cs="Arial"/>
          <w:color w:val="000000"/>
        </w:rPr>
        <w:t xml:space="preserve"> they have implemented those immediately and continuing to work through their processes to refine and improve.</w:t>
      </w:r>
      <w:r w:rsidRPr="003D6CAF">
        <w:rPr>
          <w:rFonts w:ascii="Arial" w:hAnsi="Arial" w:cs="Arial"/>
          <w:color w:val="000000"/>
          <w:lang w:eastAsia="en-AU"/>
        </w:rPr>
        <w:t xml:space="preserve"> Based on the information in the Assessment Team</w:t>
      </w:r>
      <w:r>
        <w:rPr>
          <w:rFonts w:ascii="Arial" w:hAnsi="Arial" w:cs="Arial"/>
          <w:color w:val="000000"/>
          <w:lang w:eastAsia="en-AU"/>
        </w:rPr>
        <w:t>’</w:t>
      </w:r>
      <w:r w:rsidRPr="003D6CAF">
        <w:rPr>
          <w:rFonts w:ascii="Arial" w:hAnsi="Arial" w:cs="Arial"/>
          <w:color w:val="000000"/>
          <w:lang w:eastAsia="en-AU"/>
        </w:rPr>
        <w:t xml:space="preserve">s report I find Standard </w:t>
      </w:r>
      <w:r>
        <w:rPr>
          <w:rFonts w:ascii="Arial" w:hAnsi="Arial" w:cs="Arial"/>
          <w:color w:val="000000"/>
          <w:lang w:eastAsia="en-AU"/>
        </w:rPr>
        <w:t>3</w:t>
      </w:r>
      <w:r w:rsidRPr="003D6CAF">
        <w:rPr>
          <w:rFonts w:ascii="Arial" w:hAnsi="Arial" w:cs="Arial"/>
          <w:color w:val="000000"/>
          <w:lang w:eastAsia="en-AU"/>
        </w:rPr>
        <w:t xml:space="preserve"> fully compliant.</w:t>
      </w:r>
    </w:p>
    <w:p w14:paraId="5C7F6A21" w14:textId="2205E852" w:rsidR="00E231A1" w:rsidRDefault="00E231A1" w:rsidP="00980207">
      <w:pPr>
        <w:spacing w:after="160" w:line="259" w:lineRule="auto"/>
      </w:pPr>
    </w:p>
    <w:p w14:paraId="71A10526" w14:textId="77777777" w:rsidR="00D759D2" w:rsidRDefault="00D759D2">
      <w:pPr>
        <w:spacing w:after="160" w:line="259" w:lineRule="auto"/>
        <w:rPr>
          <w:rFonts w:ascii="Arial" w:hAnsi="Arial" w:cs="Arial"/>
          <w:b/>
          <w:bCs/>
          <w:sz w:val="32"/>
          <w:szCs w:val="32"/>
        </w:rPr>
      </w:pPr>
      <w:r>
        <w:rPr>
          <w:b/>
          <w:bCs/>
          <w:sz w:val="32"/>
          <w:szCs w:val="32"/>
        </w:rPr>
        <w:br w:type="page"/>
      </w:r>
    </w:p>
    <w:p w14:paraId="4D7CCF4E" w14:textId="5A650C98" w:rsidR="00FC045E" w:rsidRPr="008F6381" w:rsidRDefault="003E2E45" w:rsidP="008F6381">
      <w:pPr>
        <w:pStyle w:val="NormalArial"/>
        <w:rPr>
          <w:b/>
          <w:bCs/>
          <w:sz w:val="32"/>
          <w:szCs w:val="32"/>
        </w:rPr>
      </w:pPr>
      <w:r w:rsidRPr="008F6381">
        <w:rPr>
          <w:b/>
          <w:bCs/>
          <w:sz w:val="32"/>
          <w:szCs w:val="32"/>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F40C0F" w14:paraId="47DD5BF3" w14:textId="77777777" w:rsidTr="00D75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right w:val="none" w:sz="0" w:space="0" w:color="auto"/>
            </w:tcBorders>
          </w:tcPr>
          <w:p w14:paraId="4829B9A7" w14:textId="77777777" w:rsidR="00F40C0F" w:rsidRPr="00991076" w:rsidRDefault="00F40C0F" w:rsidP="001F455A">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2268" w:type="dxa"/>
          </w:tcPr>
          <w:p w14:paraId="03C41F1A" w14:textId="77777777" w:rsidR="00F40C0F" w:rsidRPr="00991076" w:rsidRDefault="00F40C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6"/>
      <w:tr w:rsidR="00F40C0F" w14:paraId="467F853A"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21D5119"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536" w:type="dxa"/>
            <w:shd w:val="clear" w:color="auto" w:fill="auto"/>
          </w:tcPr>
          <w:p w14:paraId="09BCDB11"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68" w:type="dxa"/>
            <w:shd w:val="clear" w:color="auto" w:fill="auto"/>
          </w:tcPr>
          <w:p w14:paraId="2D2CCA62"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1154008"/>
                <w:placeholder>
                  <w:docPart w:val="F4D1BD46F21941D3B571A9FB93EDAE75"/>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3E65297D"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526E14E"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536" w:type="dxa"/>
            <w:shd w:val="clear" w:color="auto" w:fill="auto"/>
          </w:tcPr>
          <w:p w14:paraId="5F9E4201"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68" w:type="dxa"/>
            <w:shd w:val="clear" w:color="auto" w:fill="auto"/>
          </w:tcPr>
          <w:p w14:paraId="555703F1"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9689033"/>
                <w:placeholder>
                  <w:docPart w:val="5A37DD22BC4A420198E952C49BBED691"/>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0FC278F7"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49F578FA"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536" w:type="dxa"/>
            <w:shd w:val="clear" w:color="auto" w:fill="auto"/>
          </w:tcPr>
          <w:p w14:paraId="692EDD1E"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5E5C0FC" w14:textId="77777777" w:rsidR="00F40C0F" w:rsidRPr="00244176" w:rsidRDefault="00F40C0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A294B68" w14:textId="77777777" w:rsidR="00F40C0F" w:rsidRPr="00244176" w:rsidRDefault="00F40C0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D3E8FAD" w14:textId="77777777" w:rsidR="00F40C0F" w:rsidRPr="00244176" w:rsidRDefault="00F40C0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tcPr>
          <w:p w14:paraId="241AB0D9"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056176"/>
                <w:placeholder>
                  <w:docPart w:val="8E8D5074F1794564919319E94734F1CE"/>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7E3503FD"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2A7641D"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536" w:type="dxa"/>
            <w:shd w:val="clear" w:color="auto" w:fill="auto"/>
          </w:tcPr>
          <w:p w14:paraId="5AB871D8"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tcPr>
          <w:p w14:paraId="70F445FB"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8082569"/>
                <w:placeholder>
                  <w:docPart w:val="A2E9A0F36EC641C980C4C280B5B79ECC"/>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40694C80"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52E6FFD6"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536" w:type="dxa"/>
            <w:shd w:val="clear" w:color="auto" w:fill="auto"/>
          </w:tcPr>
          <w:p w14:paraId="02F1A98F"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tcPr>
          <w:p w14:paraId="0C028D3F"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3387564"/>
                <w:placeholder>
                  <w:docPart w:val="37BFA968C05B49119892942B14E51FA0"/>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7ECC727F"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2A8A278"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536" w:type="dxa"/>
            <w:shd w:val="clear" w:color="auto" w:fill="auto"/>
          </w:tcPr>
          <w:p w14:paraId="3A6D9283"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tcPr>
          <w:p w14:paraId="189A78EB" w14:textId="42D243D2" w:rsidR="00F40C0F" w:rsidRPr="00CC646C"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40C0F" w14:paraId="7C1E4235"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tcPr>
          <w:p w14:paraId="0451750A"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536" w:type="dxa"/>
          </w:tcPr>
          <w:p w14:paraId="4403C0B2"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68" w:type="dxa"/>
          </w:tcPr>
          <w:p w14:paraId="5F04521E"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1335634"/>
                <w:placeholder>
                  <w:docPart w:val="7B31D2614188457BB3E5D5C9DED404F9"/>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bl>
    <w:p w14:paraId="2FDEF38D" w14:textId="77777777" w:rsidR="0087700C" w:rsidRDefault="003E2E45" w:rsidP="007B3959">
      <w:pPr>
        <w:pStyle w:val="Heading20"/>
      </w:pPr>
      <w:r w:rsidRPr="00A36AA9">
        <w:t>Findings</w:t>
      </w:r>
    </w:p>
    <w:p w14:paraId="1FD259F7" w14:textId="6CC2B05B" w:rsidR="00E231A1" w:rsidRDefault="00001136" w:rsidP="00D759D2">
      <w:pPr>
        <w:pStyle w:val="NormalArial"/>
      </w:pPr>
      <w:r>
        <w:t>The service demonstrated that each consumer gets safe and effective services and supports for daily living that meet the consumer’s needs, goals and preferences and optimises their independence, health, wellbeing, and quality of life. Consumers said they are provided with companionship, travel, and social outings. Staff explained how they listened to the preferences of consumers. Care plan reviews indicated the preferences for daily living supports are documented for consumers.</w:t>
      </w:r>
    </w:p>
    <w:p w14:paraId="1021D147" w14:textId="32C71F95" w:rsidR="00E231A1" w:rsidRDefault="00001136" w:rsidP="00D759D2">
      <w:pPr>
        <w:pStyle w:val="NormalArial"/>
      </w:pPr>
      <w:r>
        <w:t>The service demonstrated that services and supports for daily living promote each consumer’s emotional, spiritual, and psychological well-being. Consumers and representatives gave positive feedback about how the service provides this. Care plans included these consumer needs.</w:t>
      </w:r>
    </w:p>
    <w:p w14:paraId="7ABA7835" w14:textId="555EBF75" w:rsidR="00E231A1" w:rsidRDefault="00001136" w:rsidP="00D759D2">
      <w:pPr>
        <w:pStyle w:val="NormalArial"/>
      </w:pPr>
      <w:r>
        <w:lastRenderedPageBreak/>
        <w:t>The service supports consumers to participate in their community in a way that interests them and to have social and personal relationships. Staff advised that during the initial assessment the goals for the consumer are established</w:t>
      </w:r>
      <w:r w:rsidR="00980207">
        <w:t>,</w:t>
      </w:r>
      <w:r>
        <w:t xml:space="preserve"> including any social activities that are important to them</w:t>
      </w:r>
      <w:r w:rsidR="00980207">
        <w:t>,</w:t>
      </w:r>
      <w:r>
        <w:t xml:space="preserve"> and they use this information to help guide and achieve these goals. The preferences are then documented in the consumer’s care plans.</w:t>
      </w:r>
    </w:p>
    <w:p w14:paraId="1DD34FFE" w14:textId="09D79EF7" w:rsidR="00E231A1" w:rsidRDefault="00001136" w:rsidP="00D759D2">
      <w:pPr>
        <w:pStyle w:val="NormalArial"/>
      </w:pPr>
      <w:r>
        <w:t>The service demonstrated information about consumers is communicated within the organisation and with others who are responsible for the consumer’s care. The mobile app for care workers was observed by the Assessment Team to have comprehensive information documented about the consumer. Care plans were reviewed and showed the condition, needs and preferences recorded.</w:t>
      </w:r>
    </w:p>
    <w:p w14:paraId="659FB4B3" w14:textId="7CDFEBD6" w:rsidR="00E231A1" w:rsidRDefault="00001136" w:rsidP="00D759D2">
      <w:pPr>
        <w:pStyle w:val="NormalArial"/>
      </w:pPr>
      <w:r>
        <w:t>The service demonstrated timely and appropriate referrals to other organisations and providers of care and services. Feedback received from consumers described the effective and timely referral process. A review of care documentation evidenced timely and appropriate referrals are made in response to the support needs of the consumers.</w:t>
      </w:r>
    </w:p>
    <w:p w14:paraId="5F10D0A6" w14:textId="3F2E43B5" w:rsidR="00E231A1" w:rsidRDefault="00001136" w:rsidP="00D759D2">
      <w:pPr>
        <w:pStyle w:val="NormalArial"/>
      </w:pPr>
      <w:r>
        <w:t>The service demonstrated that where equipment is provided, it is safe, suitable, clean, and well maintained. Evidence viewed for sampled consumers confirmed that assistive devices and mobility aids provided were assessed by either an occupational therapist or physiotherapist and deemed safe and suitable by the consumers.</w:t>
      </w:r>
    </w:p>
    <w:p w14:paraId="072EAB27" w14:textId="5F2AC4D1" w:rsidR="00980207" w:rsidRPr="003D6CAF" w:rsidRDefault="00980207" w:rsidP="00D759D2">
      <w:pPr>
        <w:rPr>
          <w:rFonts w:ascii="Arial" w:hAnsi="Arial" w:cs="Arial"/>
          <w:color w:val="000000"/>
          <w:lang w:eastAsia="en-AU"/>
        </w:rPr>
      </w:pPr>
      <w:r w:rsidRPr="003D6CAF">
        <w:rPr>
          <w:rFonts w:ascii="Arial" w:hAnsi="Arial" w:cs="Arial"/>
          <w:color w:val="000000"/>
          <w:lang w:eastAsia="en-AU"/>
        </w:rPr>
        <w:t>The Approved Provider provide a response to the Assessment Team’s repor</w:t>
      </w:r>
      <w:r>
        <w:rPr>
          <w:rFonts w:ascii="Arial" w:hAnsi="Arial" w:cs="Arial"/>
          <w:color w:val="000000"/>
          <w:lang w:eastAsia="en-AU"/>
        </w:rPr>
        <w:t xml:space="preserve">t on 4 December 2023 indicating their support for the Assessment team’s findings. </w:t>
      </w:r>
      <w:r w:rsidRPr="003D6CAF">
        <w:rPr>
          <w:rFonts w:ascii="Arial" w:hAnsi="Arial" w:cs="Arial"/>
          <w:color w:val="000000"/>
          <w:lang w:eastAsia="en-AU"/>
        </w:rPr>
        <w:t>Based on the information in the Assessment Team</w:t>
      </w:r>
      <w:r>
        <w:rPr>
          <w:rFonts w:ascii="Arial" w:hAnsi="Arial" w:cs="Arial"/>
          <w:color w:val="000000"/>
          <w:lang w:eastAsia="en-AU"/>
        </w:rPr>
        <w:t>’</w:t>
      </w:r>
      <w:r w:rsidRPr="003D6CAF">
        <w:rPr>
          <w:rFonts w:ascii="Arial" w:hAnsi="Arial" w:cs="Arial"/>
          <w:color w:val="000000"/>
          <w:lang w:eastAsia="en-AU"/>
        </w:rPr>
        <w:t xml:space="preserve">s report I find Standard </w:t>
      </w:r>
      <w:r>
        <w:rPr>
          <w:rFonts w:ascii="Arial" w:hAnsi="Arial" w:cs="Arial"/>
          <w:color w:val="000000"/>
          <w:lang w:eastAsia="en-AU"/>
        </w:rPr>
        <w:t>4</w:t>
      </w:r>
      <w:r w:rsidRPr="003D6CAF">
        <w:rPr>
          <w:rFonts w:ascii="Arial" w:hAnsi="Arial" w:cs="Arial"/>
          <w:color w:val="000000"/>
          <w:lang w:eastAsia="en-AU"/>
        </w:rPr>
        <w:t xml:space="preserve"> fully compliant.</w:t>
      </w:r>
    </w:p>
    <w:p w14:paraId="17322B49" w14:textId="10CC8814" w:rsidR="0087700C" w:rsidRPr="00A36AA9" w:rsidRDefault="003E2E45" w:rsidP="00F87E39">
      <w:pPr>
        <w:pStyle w:val="NormalArial"/>
      </w:pPr>
      <w:r w:rsidRPr="00A36AA9">
        <w:br w:type="page"/>
      </w:r>
    </w:p>
    <w:p w14:paraId="2E6CB258" w14:textId="77777777" w:rsidR="00FC045E" w:rsidRPr="00A36AA9" w:rsidRDefault="003E2E4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F40C0F" w14:paraId="0845012C" w14:textId="77777777" w:rsidTr="00D75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bottom w:val="single" w:sz="4" w:space="0" w:color="BFBFBF" w:themeColor="background1" w:themeShade="BF"/>
              <w:right w:val="single" w:sz="4" w:space="0" w:color="BFBFBF" w:themeColor="background1" w:themeShade="BF"/>
            </w:tcBorders>
          </w:tcPr>
          <w:p w14:paraId="1B02B1CA" w14:textId="77777777" w:rsidR="00F40C0F" w:rsidRPr="003217D3" w:rsidRDefault="00F40C0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Borders>
              <w:left w:val="single" w:sz="4" w:space="0" w:color="BFBFBF" w:themeColor="background1" w:themeShade="BF"/>
              <w:bottom w:val="single" w:sz="4" w:space="0" w:color="BFBFBF" w:themeColor="background1" w:themeShade="BF"/>
            </w:tcBorders>
          </w:tcPr>
          <w:p w14:paraId="516B415D" w14:textId="77777777" w:rsidR="00F40C0F" w:rsidRPr="003217D3" w:rsidRDefault="00F40C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0C0F" w14:paraId="34A504CF"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5A4AACBB"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536" w:type="dxa"/>
            <w:tcBorders>
              <w:left w:val="single" w:sz="4" w:space="0" w:color="BFBFBF" w:themeColor="background1" w:themeShade="BF"/>
            </w:tcBorders>
            <w:shd w:val="clear" w:color="auto" w:fill="auto"/>
          </w:tcPr>
          <w:p w14:paraId="7DD1612A"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268" w:type="dxa"/>
            <w:shd w:val="clear" w:color="auto" w:fill="auto"/>
          </w:tcPr>
          <w:p w14:paraId="6489834A"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9000596"/>
                <w:placeholder>
                  <w:docPart w:val="D224A33591AC43719FCF18CF75C822CD"/>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6644ADB3"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39B64BB2"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536" w:type="dxa"/>
            <w:tcBorders>
              <w:left w:val="single" w:sz="4" w:space="0" w:color="BFBFBF" w:themeColor="background1" w:themeShade="BF"/>
            </w:tcBorders>
            <w:shd w:val="clear" w:color="auto" w:fill="auto"/>
          </w:tcPr>
          <w:p w14:paraId="2182C4FB"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30CB9871"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761153"/>
                <w:placeholder>
                  <w:docPart w:val="31A3F0BD886444A8B8A436295349F657"/>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6485D3BA"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73C8906E"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536" w:type="dxa"/>
            <w:tcBorders>
              <w:left w:val="single" w:sz="4" w:space="0" w:color="BFBFBF" w:themeColor="background1" w:themeShade="BF"/>
            </w:tcBorders>
            <w:shd w:val="clear" w:color="auto" w:fill="auto"/>
          </w:tcPr>
          <w:p w14:paraId="7059B515"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3C84E0D6"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0372398"/>
                <w:placeholder>
                  <w:docPart w:val="FAB011C43E604355937BA5CCA877166A"/>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61C18E2F" w14:textId="77777777" w:rsidTr="00D759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BFBFBF" w:themeColor="background1" w:themeShade="BF"/>
            </w:tcBorders>
            <w:shd w:val="clear" w:color="auto" w:fill="auto"/>
          </w:tcPr>
          <w:p w14:paraId="7D187F6D"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536" w:type="dxa"/>
            <w:tcBorders>
              <w:left w:val="single" w:sz="4" w:space="0" w:color="BFBFBF" w:themeColor="background1" w:themeShade="BF"/>
            </w:tcBorders>
            <w:shd w:val="clear" w:color="auto" w:fill="auto"/>
          </w:tcPr>
          <w:p w14:paraId="2FDD7847"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5E5C030C"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810815"/>
                <w:placeholder>
                  <w:docPart w:val="F85604A06BFA4F46877CA39325C538E1"/>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bl>
    <w:p w14:paraId="5978857A" w14:textId="77777777" w:rsidR="001A5684" w:rsidRDefault="003E2E45" w:rsidP="007B3959">
      <w:pPr>
        <w:pStyle w:val="Heading20"/>
      </w:pPr>
      <w:r w:rsidRPr="00A36AA9">
        <w:t>Findings</w:t>
      </w:r>
    </w:p>
    <w:p w14:paraId="3084A355" w14:textId="387FCB5A" w:rsidR="00E231A1" w:rsidRDefault="00001136" w:rsidP="00D759D2">
      <w:pPr>
        <w:pStyle w:val="NormalArial"/>
      </w:pPr>
      <w:r>
        <w:t>The service demonstrated that consumers, representatives, and care workers are encouraged and supported to provide feedback and make complaints. Consumers, representatives, and care workers advised they can contact the administration officer, care team leader, management, or the after-hours coordinator at any time with their concerns.</w:t>
      </w:r>
    </w:p>
    <w:p w14:paraId="3AA79651" w14:textId="77777777" w:rsidR="00001136" w:rsidRPr="00001136" w:rsidRDefault="00001136" w:rsidP="00D759D2">
      <w:pPr>
        <w:rPr>
          <w:rFonts w:ascii="Arial" w:eastAsia="Times New Roman" w:hAnsi="Arial" w:cs="Arial"/>
          <w:color w:val="000000"/>
          <w:lang w:eastAsia="en-AU"/>
        </w:rPr>
      </w:pPr>
      <w:r w:rsidRPr="00001136">
        <w:rPr>
          <w:rFonts w:ascii="Arial" w:eastAsia="Times New Roman" w:hAnsi="Arial" w:cs="Arial"/>
          <w:color w:val="000000"/>
          <w:lang w:eastAsia="en-AU"/>
        </w:rPr>
        <w:t xml:space="preserve">The service demonstrated that consumers are made aware of and have access to advocates, language services, and other methods for raising and resolving complaints. Consumers and representatives knew how to access interpreter services if needed. </w:t>
      </w:r>
    </w:p>
    <w:p w14:paraId="55E2EC42" w14:textId="30B5A648" w:rsidR="00001136" w:rsidRPr="00001136" w:rsidRDefault="00001136" w:rsidP="00D759D2">
      <w:pPr>
        <w:rPr>
          <w:rFonts w:ascii="Arial" w:hAnsi="Arial" w:cs="Arial"/>
          <w:color w:val="000000"/>
        </w:rPr>
      </w:pPr>
      <w:r w:rsidRPr="00001136">
        <w:rPr>
          <w:rFonts w:ascii="Arial" w:hAnsi="Arial" w:cs="Arial"/>
        </w:rPr>
        <w:t>The service demonstrated that appropriate action is taken in response to complaints and an open disclosure process is used when things go wrong. Consumers and their representative’s feedback on their experience of the complaints management process was good.</w:t>
      </w:r>
      <w:r w:rsidRPr="00001136">
        <w:rPr>
          <w:rFonts w:ascii="Arial" w:hAnsi="Arial" w:cs="Arial"/>
          <w:color w:val="000000"/>
        </w:rPr>
        <w:t xml:space="preserve"> The service has an open disclosure policy in place. Care workers and management interviewed were able to explain the importance of saying sorry, acknowledging the complaint or feedback, ow</w:t>
      </w:r>
      <w:r>
        <w:rPr>
          <w:rFonts w:ascii="Arial" w:hAnsi="Arial" w:cs="Arial"/>
          <w:color w:val="000000"/>
        </w:rPr>
        <w:t>n</w:t>
      </w:r>
      <w:r w:rsidRPr="00001136">
        <w:rPr>
          <w:rFonts w:ascii="Arial" w:hAnsi="Arial" w:cs="Arial"/>
          <w:color w:val="000000"/>
        </w:rPr>
        <w:t xml:space="preserve">ing up to the issue, listening, </w:t>
      </w:r>
      <w:r>
        <w:rPr>
          <w:rFonts w:ascii="Arial" w:hAnsi="Arial" w:cs="Arial"/>
          <w:color w:val="000000"/>
        </w:rPr>
        <w:t xml:space="preserve">and </w:t>
      </w:r>
      <w:r w:rsidRPr="00001136">
        <w:rPr>
          <w:rFonts w:ascii="Arial" w:hAnsi="Arial" w:cs="Arial"/>
          <w:color w:val="000000"/>
        </w:rPr>
        <w:t>providing transparency</w:t>
      </w:r>
      <w:r>
        <w:rPr>
          <w:rFonts w:ascii="Arial" w:hAnsi="Arial" w:cs="Arial"/>
          <w:color w:val="000000"/>
        </w:rPr>
        <w:t xml:space="preserve"> in working with the consumer to find a solution. </w:t>
      </w:r>
      <w:r w:rsidRPr="00001136">
        <w:rPr>
          <w:rFonts w:ascii="Arial" w:hAnsi="Arial" w:cs="Arial"/>
          <w:color w:val="000000"/>
        </w:rPr>
        <w:t xml:space="preserve"> </w:t>
      </w:r>
    </w:p>
    <w:p w14:paraId="5F3054AA" w14:textId="2021B06A" w:rsidR="00E231A1" w:rsidRDefault="00001136" w:rsidP="00D759D2">
      <w:pPr>
        <w:pStyle w:val="NormalArial"/>
      </w:pPr>
      <w:r>
        <w:t>The service demonstrated all feedback and complaints are followed up personally by management, which is then used to improve the quality of care and service. Consumers and representatives said the service seeks their feedback about the services that are delivered.</w:t>
      </w:r>
      <w:r w:rsidR="003C2849" w:rsidRPr="003C2849">
        <w:t xml:space="preserve"> </w:t>
      </w:r>
      <w:r w:rsidR="003C2849">
        <w:t>Management interviewed said the positive and negative feedback registered is reviewed daily in the shift feedback reports.</w:t>
      </w:r>
    </w:p>
    <w:p w14:paraId="06CD79FE" w14:textId="5849377F" w:rsidR="00980207" w:rsidRPr="003D6CAF" w:rsidRDefault="00980207" w:rsidP="00D759D2">
      <w:pPr>
        <w:rPr>
          <w:rFonts w:ascii="Arial" w:hAnsi="Arial" w:cs="Arial"/>
          <w:color w:val="000000"/>
          <w:lang w:eastAsia="en-AU"/>
        </w:rPr>
      </w:pPr>
      <w:r w:rsidRPr="003D6CAF">
        <w:rPr>
          <w:rFonts w:ascii="Arial" w:hAnsi="Arial" w:cs="Arial"/>
          <w:color w:val="000000"/>
          <w:lang w:eastAsia="en-AU"/>
        </w:rPr>
        <w:t>The Approved Provider provide a response to the Assessment Team’s repor</w:t>
      </w:r>
      <w:r>
        <w:rPr>
          <w:rFonts w:ascii="Arial" w:hAnsi="Arial" w:cs="Arial"/>
          <w:color w:val="000000"/>
          <w:lang w:eastAsia="en-AU"/>
        </w:rPr>
        <w:t xml:space="preserve">t on 4 December 2023 indicating their support for the Assessment team’s findings. </w:t>
      </w:r>
      <w:r w:rsidRPr="003D6CAF">
        <w:rPr>
          <w:rFonts w:ascii="Arial" w:hAnsi="Arial" w:cs="Arial"/>
          <w:color w:val="000000"/>
          <w:lang w:eastAsia="en-AU"/>
        </w:rPr>
        <w:t>Based on the information in the Assessment Team</w:t>
      </w:r>
      <w:r>
        <w:rPr>
          <w:rFonts w:ascii="Arial" w:hAnsi="Arial" w:cs="Arial"/>
          <w:color w:val="000000"/>
          <w:lang w:eastAsia="en-AU"/>
        </w:rPr>
        <w:t>’</w:t>
      </w:r>
      <w:r w:rsidRPr="003D6CAF">
        <w:rPr>
          <w:rFonts w:ascii="Arial" w:hAnsi="Arial" w:cs="Arial"/>
          <w:color w:val="000000"/>
          <w:lang w:eastAsia="en-AU"/>
        </w:rPr>
        <w:t xml:space="preserve">s report I find Standard </w:t>
      </w:r>
      <w:r>
        <w:rPr>
          <w:rFonts w:ascii="Arial" w:hAnsi="Arial" w:cs="Arial"/>
          <w:color w:val="000000"/>
          <w:lang w:eastAsia="en-AU"/>
        </w:rPr>
        <w:t>6</w:t>
      </w:r>
      <w:r w:rsidRPr="003D6CAF">
        <w:rPr>
          <w:rFonts w:ascii="Arial" w:hAnsi="Arial" w:cs="Arial"/>
          <w:color w:val="000000"/>
          <w:lang w:eastAsia="en-AU"/>
        </w:rPr>
        <w:t xml:space="preserve"> fully compliant.</w:t>
      </w:r>
    </w:p>
    <w:p w14:paraId="37AC6496" w14:textId="77777777" w:rsidR="00D759D2" w:rsidRDefault="00D759D2">
      <w:pPr>
        <w:spacing w:after="160" w:line="259" w:lineRule="auto"/>
        <w:rPr>
          <w:rFonts w:ascii="Arial" w:hAnsi="Arial" w:cs="Arial"/>
          <w:b/>
          <w:bCs/>
          <w:sz w:val="30"/>
          <w:szCs w:val="28"/>
        </w:rPr>
      </w:pPr>
      <w:r>
        <w:rPr>
          <w:rFonts w:ascii="Arial" w:hAnsi="Arial" w:cs="Arial"/>
        </w:rPr>
        <w:br w:type="page"/>
      </w:r>
    </w:p>
    <w:p w14:paraId="0B8A2330" w14:textId="6C2A8E92" w:rsidR="003217D3" w:rsidRPr="003217D3" w:rsidRDefault="003E2E4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F40C0F" w14:paraId="710D9F47" w14:textId="77777777" w:rsidTr="00D759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right w:val="none" w:sz="0" w:space="0" w:color="auto"/>
            </w:tcBorders>
          </w:tcPr>
          <w:p w14:paraId="4D749EE9" w14:textId="77777777" w:rsidR="00F40C0F" w:rsidRPr="003217D3" w:rsidRDefault="00F40C0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Pr>
          <w:p w14:paraId="0E012C83" w14:textId="77777777" w:rsidR="00F40C0F" w:rsidRPr="003217D3" w:rsidRDefault="00F40C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F40C0F" w14:paraId="64187AB4"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2A4657F"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536" w:type="dxa"/>
            <w:shd w:val="clear" w:color="auto" w:fill="auto"/>
          </w:tcPr>
          <w:p w14:paraId="67D698F8"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tcPr>
          <w:p w14:paraId="2EB74826"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3254987"/>
                <w:placeholder>
                  <w:docPart w:val="6940EC5CA3F64FABA9983F1450ADF711"/>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43F1F37A"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A283052"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536" w:type="dxa"/>
            <w:shd w:val="clear" w:color="auto" w:fill="auto"/>
          </w:tcPr>
          <w:p w14:paraId="12D286F8"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268" w:type="dxa"/>
            <w:shd w:val="clear" w:color="auto" w:fill="auto"/>
          </w:tcPr>
          <w:p w14:paraId="31908F04"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3709770"/>
                <w:placeholder>
                  <w:docPart w:val="E123E8D88F0A44108C3BD9665FD21516"/>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2DAEC0D9"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34166EC8"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536" w:type="dxa"/>
            <w:shd w:val="clear" w:color="auto" w:fill="auto"/>
          </w:tcPr>
          <w:p w14:paraId="5BA4B1DE"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268" w:type="dxa"/>
            <w:shd w:val="clear" w:color="auto" w:fill="auto"/>
          </w:tcPr>
          <w:p w14:paraId="584868DD"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6932"/>
                <w:placeholder>
                  <w:docPart w:val="B1F00BA68B1D4F00A8E66FFC9D9B8944"/>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7EA99C16" w14:textId="77777777" w:rsidTr="00D759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4290619"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536" w:type="dxa"/>
            <w:shd w:val="clear" w:color="auto" w:fill="auto"/>
          </w:tcPr>
          <w:p w14:paraId="54DBA893"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268" w:type="dxa"/>
            <w:shd w:val="clear" w:color="auto" w:fill="auto"/>
          </w:tcPr>
          <w:p w14:paraId="09DEF1C9"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690411"/>
                <w:placeholder>
                  <w:docPart w:val="F419F854E68946C0884E2E504525A1A0"/>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73C71321" w14:textId="77777777" w:rsidTr="00D759D2">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4BD5F0ED"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536" w:type="dxa"/>
            <w:shd w:val="clear" w:color="auto" w:fill="auto"/>
          </w:tcPr>
          <w:p w14:paraId="69889487"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tcPr>
          <w:p w14:paraId="37B6F67B"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5913726"/>
                <w:placeholder>
                  <w:docPart w:val="8B13C23DB56E46E4B5D1FB9EEF8A362C"/>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bl>
    <w:p w14:paraId="3735C81C" w14:textId="77777777" w:rsidR="002F49A8" w:rsidRDefault="003E2E45" w:rsidP="007B3959">
      <w:pPr>
        <w:pStyle w:val="Heading20"/>
      </w:pPr>
      <w:r w:rsidRPr="00A36AA9">
        <w:t>Findings</w:t>
      </w:r>
    </w:p>
    <w:p w14:paraId="4169E3B5" w14:textId="3E594BFC" w:rsidR="00E231A1" w:rsidRDefault="003C2849" w:rsidP="00D759D2">
      <w:pPr>
        <w:pStyle w:val="NormalArial"/>
      </w:pPr>
      <w:r>
        <w:t>The service has a consumer centred approach and utilises an electronic scheduling system to plan and enable the workforce. The preferences of consumers are captured in the initial interview when entering the service and this is placed in the scheduling system. Scheduling staff then match the consumer with the right staff member who has the experience and attributes required. The people and culture manager and the education and mentoring manager assist with this process. This ensures care and services are safe and of the right quality.</w:t>
      </w:r>
    </w:p>
    <w:p w14:paraId="4AA1A830" w14:textId="5D55BFEF" w:rsidR="00E231A1" w:rsidRDefault="003C2849" w:rsidP="00D759D2">
      <w:pPr>
        <w:pStyle w:val="NormalArial"/>
      </w:pPr>
      <w:r>
        <w:t>All consumers and representatives said that workers are always kind, caring and respectful and value their identity, culture, and diversity.</w:t>
      </w:r>
    </w:p>
    <w:p w14:paraId="34DF5D80" w14:textId="1F2D4E16" w:rsidR="00E231A1" w:rsidRPr="003C2849" w:rsidRDefault="003C2849" w:rsidP="00D759D2">
      <w:pPr>
        <w:rPr>
          <w:rFonts w:ascii="Arial" w:eastAsia="Times New Roman" w:hAnsi="Arial" w:cs="Arial"/>
          <w:color w:val="000000"/>
          <w:szCs w:val="22"/>
          <w:lang w:eastAsia="en-AU"/>
        </w:rPr>
      </w:pPr>
      <w:r w:rsidRPr="003C2849">
        <w:rPr>
          <w:rFonts w:ascii="Arial" w:eastAsia="Times New Roman" w:hAnsi="Arial" w:cs="Arial"/>
          <w:color w:val="000000"/>
          <w:szCs w:val="22"/>
          <w:lang w:eastAsia="en-AU"/>
        </w:rPr>
        <w:t>The service ensures the workforce is competent and has the qualifications and knowledge to effectively perform their role. Staff are provided with a two-day orientation programme which consists of one day of theory and a second day of hands-on skill education and assessment of competency.</w:t>
      </w:r>
      <w:r>
        <w:rPr>
          <w:rFonts w:ascii="Arial" w:eastAsia="Times New Roman" w:hAnsi="Arial" w:cs="Arial"/>
          <w:color w:val="000000"/>
          <w:szCs w:val="22"/>
          <w:lang w:eastAsia="en-AU"/>
        </w:rPr>
        <w:t xml:space="preserve"> </w:t>
      </w:r>
      <w:r w:rsidRPr="003C2849">
        <w:rPr>
          <w:rFonts w:ascii="Arial" w:hAnsi="Arial" w:cs="Arial"/>
          <w:color w:val="000000"/>
        </w:rPr>
        <w:t>Consumers and representatives interviewed gave positive feedback about the capability of care workers.</w:t>
      </w:r>
    </w:p>
    <w:p w14:paraId="64EF3AFA" w14:textId="48F5F13A" w:rsidR="00115B3B" w:rsidRPr="00115B3B" w:rsidRDefault="003C2849" w:rsidP="00D759D2">
      <w:pPr>
        <w:rPr>
          <w:rFonts w:ascii="Arial" w:hAnsi="Arial" w:cs="Arial"/>
          <w:color w:val="000000"/>
        </w:rPr>
      </w:pPr>
      <w:r w:rsidRPr="003C2849">
        <w:rPr>
          <w:rFonts w:ascii="Arial" w:eastAsia="Times New Roman" w:hAnsi="Arial" w:cs="Arial"/>
          <w:color w:val="000000"/>
          <w:szCs w:val="22"/>
          <w:lang w:eastAsia="en-AU"/>
        </w:rPr>
        <w:t xml:space="preserve">The Assessment Team found the workforce was recruited, trained, equipped, and supported to deliver quality care and services. </w:t>
      </w:r>
      <w:r w:rsidR="00980207">
        <w:rPr>
          <w:rFonts w:ascii="Arial" w:hAnsi="Arial" w:cs="Arial"/>
          <w:color w:val="000000"/>
        </w:rPr>
        <w:t>M</w:t>
      </w:r>
      <w:r w:rsidRPr="003C2849">
        <w:rPr>
          <w:rFonts w:ascii="Arial" w:hAnsi="Arial" w:cs="Arial"/>
          <w:color w:val="000000"/>
        </w:rPr>
        <w:t>anage</w:t>
      </w:r>
      <w:r w:rsidR="00980207">
        <w:rPr>
          <w:rFonts w:ascii="Arial" w:hAnsi="Arial" w:cs="Arial"/>
          <w:color w:val="000000"/>
        </w:rPr>
        <w:t>ment</w:t>
      </w:r>
      <w:r w:rsidRPr="003C2849">
        <w:rPr>
          <w:rFonts w:ascii="Arial" w:hAnsi="Arial" w:cs="Arial"/>
          <w:color w:val="000000"/>
        </w:rPr>
        <w:t xml:space="preserve"> explained how staff are provided with education about the quality standards provides </w:t>
      </w:r>
      <w:r w:rsidR="0060701C">
        <w:rPr>
          <w:rFonts w:ascii="Arial" w:hAnsi="Arial" w:cs="Arial"/>
          <w:color w:val="000000"/>
        </w:rPr>
        <w:t xml:space="preserve">and </w:t>
      </w:r>
      <w:r w:rsidRPr="003C2849">
        <w:rPr>
          <w:rFonts w:ascii="Arial" w:hAnsi="Arial" w:cs="Arial"/>
          <w:color w:val="000000"/>
        </w:rPr>
        <w:t>support</w:t>
      </w:r>
      <w:r w:rsidR="0060701C">
        <w:rPr>
          <w:rFonts w:ascii="Arial" w:hAnsi="Arial" w:cs="Arial"/>
          <w:color w:val="000000"/>
        </w:rPr>
        <w:t>ed</w:t>
      </w:r>
      <w:r w:rsidRPr="003C2849">
        <w:rPr>
          <w:rFonts w:ascii="Arial" w:hAnsi="Arial" w:cs="Arial"/>
          <w:color w:val="000000"/>
        </w:rPr>
        <w:t xml:space="preserve"> to fulfil their role. All care workers confirmed they had received recent training </w:t>
      </w:r>
      <w:r w:rsidR="0060701C">
        <w:rPr>
          <w:rFonts w:ascii="Arial" w:hAnsi="Arial" w:cs="Arial"/>
          <w:color w:val="000000"/>
        </w:rPr>
        <w:t xml:space="preserve">including training in </w:t>
      </w:r>
      <w:r w:rsidRPr="003C2849">
        <w:rPr>
          <w:rFonts w:ascii="Arial" w:hAnsi="Arial" w:cs="Arial"/>
          <w:color w:val="000000"/>
        </w:rPr>
        <w:t xml:space="preserve">dementia and </w:t>
      </w:r>
      <w:r>
        <w:rPr>
          <w:rFonts w:ascii="Arial" w:hAnsi="Arial" w:cs="Arial"/>
          <w:color w:val="000000"/>
        </w:rPr>
        <w:t>the Serious Incident Response Scheme (</w:t>
      </w:r>
      <w:r w:rsidRPr="003C2849">
        <w:rPr>
          <w:rFonts w:ascii="Arial" w:hAnsi="Arial" w:cs="Arial"/>
          <w:color w:val="000000"/>
        </w:rPr>
        <w:t>SIRS</w:t>
      </w:r>
      <w:r>
        <w:rPr>
          <w:rFonts w:ascii="Arial" w:hAnsi="Arial" w:cs="Arial"/>
          <w:color w:val="000000"/>
        </w:rPr>
        <w:t>).</w:t>
      </w:r>
      <w:r w:rsidRPr="003C2849">
        <w:rPr>
          <w:rFonts w:ascii="Arial" w:hAnsi="Arial" w:cs="Arial"/>
          <w:color w:val="000000"/>
        </w:rPr>
        <w:t xml:space="preserve"> </w:t>
      </w:r>
      <w:r w:rsidR="0060701C">
        <w:rPr>
          <w:rFonts w:ascii="Arial" w:hAnsi="Arial" w:cs="Arial"/>
          <w:color w:val="000000"/>
        </w:rPr>
        <w:t>An oversight was identified in that the m</w:t>
      </w:r>
      <w:r w:rsidRPr="003C2849">
        <w:rPr>
          <w:rFonts w:ascii="Arial" w:hAnsi="Arial" w:cs="Arial"/>
          <w:color w:val="000000"/>
        </w:rPr>
        <w:t xml:space="preserve">anager </w:t>
      </w:r>
      <w:r>
        <w:rPr>
          <w:rFonts w:ascii="Arial" w:hAnsi="Arial" w:cs="Arial"/>
          <w:color w:val="000000"/>
        </w:rPr>
        <w:t xml:space="preserve">responsible </w:t>
      </w:r>
      <w:r w:rsidRPr="003C2849">
        <w:rPr>
          <w:rFonts w:ascii="Arial" w:hAnsi="Arial" w:cs="Arial"/>
          <w:color w:val="000000"/>
        </w:rPr>
        <w:t>was not check</w:t>
      </w:r>
      <w:r w:rsidR="00115B3B">
        <w:rPr>
          <w:rFonts w:ascii="Arial" w:hAnsi="Arial" w:cs="Arial"/>
          <w:color w:val="000000"/>
        </w:rPr>
        <w:t>ing the register</w:t>
      </w:r>
      <w:r w:rsidRPr="003C2849">
        <w:rPr>
          <w:rFonts w:ascii="Arial" w:hAnsi="Arial" w:cs="Arial"/>
          <w:color w:val="000000"/>
        </w:rPr>
        <w:t xml:space="preserve"> </w:t>
      </w:r>
      <w:r w:rsidR="00115B3B">
        <w:rPr>
          <w:rFonts w:ascii="Arial" w:hAnsi="Arial" w:cs="Arial"/>
          <w:color w:val="000000"/>
        </w:rPr>
        <w:t xml:space="preserve">of </w:t>
      </w:r>
      <w:r w:rsidRPr="003C2849">
        <w:rPr>
          <w:rFonts w:ascii="Arial" w:hAnsi="Arial" w:cs="Arial"/>
          <w:color w:val="000000"/>
        </w:rPr>
        <w:t xml:space="preserve">banned workers </w:t>
      </w:r>
      <w:r w:rsidR="0060701C">
        <w:rPr>
          <w:rFonts w:ascii="Arial" w:hAnsi="Arial" w:cs="Arial"/>
          <w:color w:val="000000"/>
        </w:rPr>
        <w:t xml:space="preserve">before recruiting new staff. </w:t>
      </w:r>
      <w:r w:rsidRPr="003C2849">
        <w:rPr>
          <w:rFonts w:ascii="Arial" w:hAnsi="Arial" w:cs="Arial"/>
          <w:color w:val="000000"/>
        </w:rPr>
        <w:t>This feedback was provided to management who</w:t>
      </w:r>
      <w:r w:rsidR="00115B3B">
        <w:rPr>
          <w:rFonts w:ascii="Arial" w:hAnsi="Arial" w:cs="Arial"/>
          <w:color w:val="000000"/>
        </w:rPr>
        <w:t xml:space="preserve"> acted immediately to develop a </w:t>
      </w:r>
      <w:r w:rsidRPr="003C2849">
        <w:rPr>
          <w:rFonts w:ascii="Arial" w:hAnsi="Arial" w:cs="Arial"/>
          <w:color w:val="000000"/>
        </w:rPr>
        <w:t>prompt for this on the recruitment checklist. Whilst the check for banning orders has been missed no workers who have been recruited were on the bann</w:t>
      </w:r>
      <w:r w:rsidR="0060701C">
        <w:rPr>
          <w:rFonts w:ascii="Arial" w:hAnsi="Arial" w:cs="Arial"/>
          <w:color w:val="000000"/>
        </w:rPr>
        <w:t>ed</w:t>
      </w:r>
      <w:r w:rsidRPr="003C2849">
        <w:rPr>
          <w:rFonts w:ascii="Arial" w:hAnsi="Arial" w:cs="Arial"/>
          <w:color w:val="000000"/>
        </w:rPr>
        <w:t xml:space="preserve"> list. </w:t>
      </w:r>
      <w:r w:rsidR="00115B3B" w:rsidRPr="00115B3B">
        <w:rPr>
          <w:rFonts w:ascii="Arial" w:hAnsi="Arial" w:cs="Arial"/>
          <w:color w:val="000000"/>
        </w:rPr>
        <w:t xml:space="preserve">All other human resources </w:t>
      </w:r>
      <w:proofErr w:type="gramStart"/>
      <w:r w:rsidR="00115B3B" w:rsidRPr="00115B3B">
        <w:rPr>
          <w:rFonts w:ascii="Arial" w:hAnsi="Arial" w:cs="Arial"/>
          <w:color w:val="000000"/>
        </w:rPr>
        <w:t>processes</w:t>
      </w:r>
      <w:proofErr w:type="gramEnd"/>
      <w:r w:rsidR="00115B3B" w:rsidRPr="00115B3B">
        <w:rPr>
          <w:rFonts w:ascii="Arial" w:hAnsi="Arial" w:cs="Arial"/>
          <w:color w:val="000000"/>
        </w:rPr>
        <w:t xml:space="preserve"> where found to be in </w:t>
      </w:r>
      <w:r w:rsidR="00115B3B" w:rsidRPr="00115B3B">
        <w:rPr>
          <w:rFonts w:ascii="Arial" w:hAnsi="Arial" w:cs="Arial"/>
          <w:color w:val="000000"/>
        </w:rPr>
        <w:lastRenderedPageBreak/>
        <w:t>place</w:t>
      </w:r>
      <w:r w:rsidR="0060701C">
        <w:rPr>
          <w:rFonts w:ascii="Arial" w:hAnsi="Arial" w:cs="Arial"/>
          <w:color w:val="000000"/>
        </w:rPr>
        <w:t>.</w:t>
      </w:r>
      <w:r w:rsidR="00115B3B">
        <w:rPr>
          <w:rFonts w:ascii="Arial" w:hAnsi="Arial" w:cs="Arial"/>
          <w:color w:val="000000"/>
        </w:rPr>
        <w:t xml:space="preserve"> </w:t>
      </w:r>
      <w:r w:rsidR="0060701C">
        <w:rPr>
          <w:rFonts w:ascii="Arial" w:hAnsi="Arial" w:cs="Arial"/>
          <w:color w:val="000000"/>
        </w:rPr>
        <w:t>T</w:t>
      </w:r>
      <w:r w:rsidR="00115B3B" w:rsidRPr="00115B3B">
        <w:rPr>
          <w:rFonts w:ascii="Arial" w:hAnsi="Arial" w:cs="Arial"/>
          <w:color w:val="000000"/>
        </w:rPr>
        <w:t xml:space="preserve">here has been no consumer impact </w:t>
      </w:r>
      <w:proofErr w:type="gramStart"/>
      <w:r w:rsidR="00115B3B" w:rsidRPr="00115B3B">
        <w:rPr>
          <w:rFonts w:ascii="Arial" w:hAnsi="Arial" w:cs="Arial"/>
          <w:color w:val="000000"/>
        </w:rPr>
        <w:t>as a result of</w:t>
      </w:r>
      <w:proofErr w:type="gramEnd"/>
      <w:r w:rsidR="00115B3B" w:rsidRPr="00115B3B">
        <w:rPr>
          <w:rFonts w:ascii="Arial" w:hAnsi="Arial" w:cs="Arial"/>
          <w:color w:val="000000"/>
        </w:rPr>
        <w:t xml:space="preserve"> this</w:t>
      </w:r>
      <w:r w:rsidR="00115B3B">
        <w:rPr>
          <w:rFonts w:ascii="Arial" w:hAnsi="Arial" w:cs="Arial"/>
          <w:color w:val="000000"/>
        </w:rPr>
        <w:t xml:space="preserve"> omission which has now been rectified</w:t>
      </w:r>
      <w:r w:rsidR="00115B3B" w:rsidRPr="00115B3B">
        <w:rPr>
          <w:rFonts w:ascii="Arial" w:hAnsi="Arial" w:cs="Arial"/>
          <w:color w:val="000000"/>
        </w:rPr>
        <w:t>.</w:t>
      </w:r>
    </w:p>
    <w:p w14:paraId="3DC145B1" w14:textId="77777777" w:rsidR="00115B3B" w:rsidRPr="00115B3B" w:rsidRDefault="00115B3B" w:rsidP="00D759D2">
      <w:pPr>
        <w:rPr>
          <w:rFonts w:ascii="Arial" w:hAnsi="Arial" w:cs="Arial"/>
          <w:color w:val="000000"/>
        </w:rPr>
      </w:pPr>
      <w:r w:rsidRPr="00115B3B">
        <w:rPr>
          <w:rFonts w:ascii="Arial" w:eastAsia="Times New Roman" w:hAnsi="Arial" w:cs="Arial"/>
          <w:color w:val="000000"/>
          <w:szCs w:val="22"/>
          <w:lang w:eastAsia="en-AU"/>
        </w:rPr>
        <w:t xml:space="preserve">The service is providing regular assessment of the performance of all staff members at the service. All care workers said they had completed an annual appraisal and found the experience supportive and positive. </w:t>
      </w:r>
      <w:r w:rsidRPr="00115B3B">
        <w:rPr>
          <w:rFonts w:ascii="Arial" w:hAnsi="Arial" w:cs="Arial"/>
          <w:color w:val="000000"/>
        </w:rPr>
        <w:t>Performance appraisals for care workers were observed in employment files.</w:t>
      </w:r>
    </w:p>
    <w:p w14:paraId="359C3099" w14:textId="7D170325" w:rsidR="00061630" w:rsidRPr="003D6CAF" w:rsidRDefault="00061630" w:rsidP="00D759D2">
      <w:pPr>
        <w:rPr>
          <w:rFonts w:ascii="Arial" w:hAnsi="Arial" w:cs="Arial"/>
          <w:color w:val="000000"/>
          <w:lang w:eastAsia="en-AU"/>
        </w:rPr>
      </w:pPr>
      <w:r w:rsidRPr="001665F2">
        <w:rPr>
          <w:rFonts w:ascii="Arial" w:hAnsi="Arial" w:cs="Arial"/>
          <w:color w:val="000000"/>
          <w:lang w:eastAsia="en-AU"/>
        </w:rPr>
        <w:t>The Approved Provider provide a response to the Assessment Team’s report on 4 December 2023</w:t>
      </w:r>
      <w:r>
        <w:rPr>
          <w:rFonts w:ascii="Arial" w:hAnsi="Arial" w:cs="Arial"/>
          <w:color w:val="000000"/>
          <w:lang w:eastAsia="en-AU"/>
        </w:rPr>
        <w:t>. In this response the Approved Provider</w:t>
      </w:r>
      <w:r w:rsidRPr="001665F2">
        <w:rPr>
          <w:rFonts w:ascii="Arial" w:hAnsi="Arial" w:cs="Arial"/>
          <w:color w:val="000000"/>
          <w:lang w:eastAsia="en-AU"/>
        </w:rPr>
        <w:t xml:space="preserve"> indicat</w:t>
      </w:r>
      <w:r>
        <w:rPr>
          <w:rFonts w:ascii="Arial" w:hAnsi="Arial" w:cs="Arial"/>
          <w:color w:val="000000"/>
          <w:lang w:eastAsia="en-AU"/>
        </w:rPr>
        <w:t>ed</w:t>
      </w:r>
      <w:r w:rsidRPr="001665F2">
        <w:rPr>
          <w:rFonts w:ascii="Arial" w:hAnsi="Arial" w:cs="Arial"/>
          <w:color w:val="000000"/>
          <w:lang w:eastAsia="en-AU"/>
        </w:rPr>
        <w:t xml:space="preserve"> </w:t>
      </w:r>
      <w:r w:rsidRPr="001665F2">
        <w:rPr>
          <w:rFonts w:ascii="Arial" w:hAnsi="Arial" w:cs="Arial"/>
          <w:color w:val="000000"/>
        </w:rPr>
        <w:t>some learnings were identified during the audit</w:t>
      </w:r>
      <w:r>
        <w:rPr>
          <w:rFonts w:ascii="Arial" w:hAnsi="Arial" w:cs="Arial"/>
          <w:color w:val="000000"/>
        </w:rPr>
        <w:t>,</w:t>
      </w:r>
      <w:r w:rsidRPr="001665F2">
        <w:rPr>
          <w:rFonts w:ascii="Arial" w:hAnsi="Arial" w:cs="Arial"/>
          <w:color w:val="000000"/>
        </w:rPr>
        <w:t xml:space="preserve"> they have implemented those immediately and continuing to work through their processes to refine and improve.</w:t>
      </w:r>
      <w:r w:rsidRPr="003D6CAF">
        <w:rPr>
          <w:rFonts w:ascii="Arial" w:hAnsi="Arial" w:cs="Arial"/>
          <w:color w:val="000000"/>
          <w:lang w:eastAsia="en-AU"/>
        </w:rPr>
        <w:t xml:space="preserve"> Based on the information in the Assessment Team</w:t>
      </w:r>
      <w:r>
        <w:rPr>
          <w:rFonts w:ascii="Arial" w:hAnsi="Arial" w:cs="Arial"/>
          <w:color w:val="000000"/>
          <w:lang w:eastAsia="en-AU"/>
        </w:rPr>
        <w:t>’</w:t>
      </w:r>
      <w:r w:rsidRPr="003D6CAF">
        <w:rPr>
          <w:rFonts w:ascii="Arial" w:hAnsi="Arial" w:cs="Arial"/>
          <w:color w:val="000000"/>
          <w:lang w:eastAsia="en-AU"/>
        </w:rPr>
        <w:t xml:space="preserve">s report I find Standard </w:t>
      </w:r>
      <w:r>
        <w:rPr>
          <w:rFonts w:ascii="Arial" w:hAnsi="Arial" w:cs="Arial"/>
          <w:color w:val="000000"/>
          <w:lang w:eastAsia="en-AU"/>
        </w:rPr>
        <w:t>7</w:t>
      </w:r>
      <w:r w:rsidRPr="003D6CAF">
        <w:rPr>
          <w:rFonts w:ascii="Arial" w:hAnsi="Arial" w:cs="Arial"/>
          <w:color w:val="000000"/>
          <w:lang w:eastAsia="en-AU"/>
        </w:rPr>
        <w:t xml:space="preserve"> fully compliant.</w:t>
      </w:r>
    </w:p>
    <w:p w14:paraId="254AA793" w14:textId="33282592" w:rsidR="005D23EC" w:rsidRPr="00A36AA9" w:rsidRDefault="003E2E45" w:rsidP="00F87E39">
      <w:pPr>
        <w:pStyle w:val="NormalArial"/>
      </w:pPr>
      <w:r w:rsidRPr="00A36AA9">
        <w:br w:type="page"/>
      </w:r>
    </w:p>
    <w:p w14:paraId="3C0B7E3B" w14:textId="77777777" w:rsidR="00FC045E" w:rsidRPr="00A36AA9" w:rsidRDefault="003E2E4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0"/>
        <w:gridCol w:w="4536"/>
        <w:gridCol w:w="2268"/>
      </w:tblGrid>
      <w:tr w:rsidR="00F40C0F" w14:paraId="6A716D50" w14:textId="77777777" w:rsidTr="00FA4D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96" w:type="dxa"/>
            <w:gridSpan w:val="2"/>
            <w:tcBorders>
              <w:right w:val="none" w:sz="0" w:space="0" w:color="auto"/>
            </w:tcBorders>
          </w:tcPr>
          <w:p w14:paraId="1FF67062" w14:textId="77777777" w:rsidR="00F40C0F" w:rsidRPr="003217D3" w:rsidRDefault="00F40C0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8" w:type="dxa"/>
          </w:tcPr>
          <w:p w14:paraId="4C421600" w14:textId="77777777" w:rsidR="00F40C0F" w:rsidRPr="003217D3" w:rsidRDefault="00F40C0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40C0F" w14:paraId="2CA2420D" w14:textId="77777777" w:rsidTr="00FA4D01">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C7B72E7"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36" w:type="dxa"/>
            <w:shd w:val="clear" w:color="auto" w:fill="auto"/>
          </w:tcPr>
          <w:p w14:paraId="46F3BD6B"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tcPr>
          <w:p w14:paraId="0FB67FE0"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247947"/>
                <w:placeholder>
                  <w:docPart w:val="C98FE538B1BA4DA995EF5366DFA75552"/>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265A1390" w14:textId="77777777" w:rsidTr="00FA4D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7CCA61E"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36" w:type="dxa"/>
            <w:shd w:val="clear" w:color="auto" w:fill="auto"/>
          </w:tcPr>
          <w:p w14:paraId="310DABFC"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268" w:type="dxa"/>
            <w:shd w:val="clear" w:color="auto" w:fill="auto"/>
          </w:tcPr>
          <w:p w14:paraId="748BA947" w14:textId="77777777" w:rsidR="00F40C0F" w:rsidRPr="00CC646C" w:rsidRDefault="003E2E4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004417"/>
                <w:placeholder>
                  <w:docPart w:val="6029EFDB5D6949519752E32C0B37E89E"/>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510709EF" w14:textId="77777777" w:rsidTr="00FA4D01">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68AD3DB2"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36" w:type="dxa"/>
            <w:shd w:val="clear" w:color="auto" w:fill="auto"/>
          </w:tcPr>
          <w:p w14:paraId="5924D351"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CBBBB7" w14:textId="77777777" w:rsidR="00F40C0F" w:rsidRPr="00244176" w:rsidRDefault="00F40C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6ED4DE5" w14:textId="77777777" w:rsidR="00F40C0F" w:rsidRPr="00244176" w:rsidRDefault="00F40C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8D2321F" w14:textId="77777777" w:rsidR="00F40C0F" w:rsidRPr="00244176" w:rsidRDefault="00F40C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2D98044" w14:textId="77777777" w:rsidR="00F40C0F" w:rsidRPr="00244176" w:rsidRDefault="00F40C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D1A8299" w14:textId="77777777" w:rsidR="00F40C0F" w:rsidRPr="00244176" w:rsidRDefault="00F40C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D1115E0" w14:textId="77777777" w:rsidR="00F40C0F" w:rsidRPr="00244176" w:rsidRDefault="00F40C0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tcPr>
          <w:p w14:paraId="13811A9A"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936091"/>
                <w:placeholder>
                  <w:docPart w:val="60043966865A4FD58ACCA82C098A97E9"/>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09E4923A" w14:textId="77777777" w:rsidTr="00FA4D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16150180"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36" w:type="dxa"/>
            <w:shd w:val="clear" w:color="auto" w:fill="auto"/>
          </w:tcPr>
          <w:p w14:paraId="3EE73FA7" w14:textId="77777777" w:rsidR="00F40C0F" w:rsidRPr="00244176" w:rsidRDefault="00F40C0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881AD54" w14:textId="77777777" w:rsidR="00F40C0F" w:rsidRPr="00244176" w:rsidRDefault="00F40C0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31E34A2E" w14:textId="77777777" w:rsidR="00F40C0F" w:rsidRPr="00244176" w:rsidRDefault="00F40C0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7A1984E" w14:textId="77777777" w:rsidR="00F40C0F" w:rsidRPr="00244176" w:rsidRDefault="00F40C0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0D5CE120" w14:textId="77777777" w:rsidR="00F40C0F" w:rsidRPr="00244176" w:rsidRDefault="00F40C0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tcPr>
          <w:p w14:paraId="3F35349C" w14:textId="77777777" w:rsidR="00F40C0F" w:rsidRPr="00CC646C" w:rsidRDefault="003E2E45"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760178"/>
                <w:placeholder>
                  <w:docPart w:val="7F2DE2DD86BE4B36BCC3F3C8E00791CA"/>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r w:rsidR="00F40C0F" w14:paraId="003CF1B4" w14:textId="77777777" w:rsidTr="00FA4D01">
        <w:tc>
          <w:tcPr>
            <w:cnfStyle w:val="001000000000" w:firstRow="0" w:lastRow="0" w:firstColumn="1" w:lastColumn="0" w:oddVBand="0" w:evenVBand="0" w:oddHBand="0" w:evenHBand="0" w:firstRowFirstColumn="0" w:firstRowLastColumn="0" w:lastRowFirstColumn="0" w:lastRowLastColumn="0"/>
            <w:tcW w:w="2660" w:type="dxa"/>
            <w:tcBorders>
              <w:right w:val="none" w:sz="0" w:space="0" w:color="auto"/>
            </w:tcBorders>
            <w:shd w:val="clear" w:color="auto" w:fill="auto"/>
          </w:tcPr>
          <w:p w14:paraId="20CA63E9" w14:textId="77777777" w:rsidR="00F40C0F" w:rsidRPr="00244176" w:rsidRDefault="00F40C0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36" w:type="dxa"/>
            <w:shd w:val="clear" w:color="auto" w:fill="auto"/>
          </w:tcPr>
          <w:p w14:paraId="0F6794E6" w14:textId="77777777" w:rsidR="00F40C0F" w:rsidRPr="00244176" w:rsidRDefault="00F40C0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3C7F853" w14:textId="77777777" w:rsidR="00F40C0F" w:rsidRPr="00244176" w:rsidRDefault="00F40C0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98E478A" w14:textId="77777777" w:rsidR="00F40C0F" w:rsidRPr="00244176" w:rsidRDefault="00F40C0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625B6C98" w14:textId="77777777" w:rsidR="00F40C0F" w:rsidRPr="00244176" w:rsidRDefault="00F40C0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tcPr>
          <w:p w14:paraId="6861FFF9" w14:textId="77777777" w:rsidR="00F40C0F" w:rsidRPr="00CC646C" w:rsidRDefault="003E2E4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50176"/>
                <w:placeholder>
                  <w:docPart w:val="C2575A5BB995490A81E7CA9F03DA9F8E"/>
                </w:placeholder>
                <w:dropDownList>
                  <w:listItem w:displayText="choose a rating" w:value="choose a rating"/>
                  <w:listItem w:displayText="Compliant" w:value="Compliant"/>
                  <w:listItem w:displayText="Not Compliant" w:value="Not Compliant"/>
                </w:dropDownList>
              </w:sdtPr>
              <w:sdtEndPr/>
              <w:sdtContent>
                <w:r w:rsidR="00F40C0F" w:rsidRPr="00501C01">
                  <w:rPr>
                    <w:rFonts w:ascii="Arial" w:hAnsi="Arial" w:cs="Arial"/>
                  </w:rPr>
                  <w:t>Compliant</w:t>
                </w:r>
              </w:sdtContent>
            </w:sdt>
            <w:r w:rsidR="00F40C0F" w:rsidRPr="00501C01">
              <w:rPr>
                <w:rFonts w:ascii="Arial" w:hAnsi="Arial" w:cs="Arial"/>
              </w:rPr>
              <w:t xml:space="preserve"> </w:t>
            </w:r>
          </w:p>
        </w:tc>
      </w:tr>
    </w:tbl>
    <w:p w14:paraId="3D114362" w14:textId="77777777" w:rsidR="007B3959" w:rsidRDefault="003E2E45" w:rsidP="003217D3">
      <w:pPr>
        <w:pStyle w:val="Heading20"/>
      </w:pPr>
      <w:r w:rsidRPr="00A36AA9">
        <w:t>Findings</w:t>
      </w:r>
    </w:p>
    <w:p w14:paraId="156E0710" w14:textId="6EA36124" w:rsidR="00115B3B" w:rsidRPr="00115B3B" w:rsidRDefault="00115B3B" w:rsidP="00D759D2">
      <w:pPr>
        <w:rPr>
          <w:rFonts w:ascii="Arial" w:eastAsia="Times New Roman" w:hAnsi="Arial" w:cs="Arial"/>
          <w:color w:val="000000"/>
          <w:lang w:eastAsia="en-AU"/>
        </w:rPr>
      </w:pPr>
      <w:r w:rsidRPr="00115B3B">
        <w:rPr>
          <w:rFonts w:ascii="Arial" w:eastAsia="Times New Roman" w:hAnsi="Arial" w:cs="Arial"/>
          <w:color w:val="000000"/>
          <w:lang w:eastAsia="en-AU"/>
        </w:rPr>
        <w:t xml:space="preserve">Consumers and representatives were able to provide examples of times they had provided feedback both formally and informally. The organisation provides the opportunity for consumers </w:t>
      </w:r>
      <w:r w:rsidRPr="00115B3B">
        <w:rPr>
          <w:rFonts w:ascii="Arial" w:eastAsia="Times New Roman" w:hAnsi="Arial" w:cs="Arial"/>
          <w:color w:val="000000"/>
          <w:lang w:eastAsia="en-AU"/>
        </w:rPr>
        <w:lastRenderedPageBreak/>
        <w:t xml:space="preserve">and representatives to provide feedback </w:t>
      </w:r>
      <w:r>
        <w:rPr>
          <w:rFonts w:ascii="Arial" w:eastAsia="Times New Roman" w:hAnsi="Arial" w:cs="Arial"/>
          <w:color w:val="000000"/>
          <w:lang w:eastAsia="en-AU"/>
        </w:rPr>
        <w:t xml:space="preserve">through care plan reviews and the </w:t>
      </w:r>
      <w:r w:rsidRPr="00115B3B">
        <w:rPr>
          <w:rFonts w:ascii="Arial" w:eastAsia="Times New Roman" w:hAnsi="Arial" w:cs="Arial"/>
          <w:color w:val="000000"/>
          <w:lang w:eastAsia="en-AU"/>
        </w:rPr>
        <w:t xml:space="preserve">annual satisfaction survey conducted to inform the development and delivery of care and services. The service could demonstrate how this information is used to develop and improve services. The </w:t>
      </w:r>
      <w:r>
        <w:rPr>
          <w:rFonts w:ascii="Arial" w:eastAsia="Times New Roman" w:hAnsi="Arial" w:cs="Arial"/>
          <w:color w:val="000000"/>
          <w:lang w:eastAsia="en-AU"/>
        </w:rPr>
        <w:t>service is currently develop</w:t>
      </w:r>
      <w:r w:rsidR="00061630">
        <w:rPr>
          <w:rFonts w:ascii="Arial" w:eastAsia="Times New Roman" w:hAnsi="Arial" w:cs="Arial"/>
          <w:color w:val="000000"/>
          <w:lang w:eastAsia="en-AU"/>
        </w:rPr>
        <w:t>ing</w:t>
      </w:r>
      <w:r>
        <w:rPr>
          <w:rFonts w:ascii="Arial" w:eastAsia="Times New Roman" w:hAnsi="Arial" w:cs="Arial"/>
          <w:color w:val="000000"/>
          <w:lang w:eastAsia="en-AU"/>
        </w:rPr>
        <w:t xml:space="preserve"> a </w:t>
      </w:r>
      <w:r w:rsidRPr="00115B3B">
        <w:rPr>
          <w:rFonts w:ascii="Arial" w:eastAsia="Times New Roman" w:hAnsi="Arial" w:cs="Arial"/>
          <w:color w:val="000000"/>
          <w:lang w:eastAsia="en-AU"/>
        </w:rPr>
        <w:t>consumer advisory board</w:t>
      </w:r>
      <w:r w:rsidR="00F81A1F">
        <w:rPr>
          <w:rFonts w:ascii="Arial" w:eastAsia="Times New Roman" w:hAnsi="Arial" w:cs="Arial"/>
          <w:color w:val="000000"/>
          <w:lang w:eastAsia="en-AU"/>
        </w:rPr>
        <w:t xml:space="preserve"> and </w:t>
      </w:r>
      <w:r w:rsidR="00F81A1F">
        <w:rPr>
          <w:rFonts w:ascii="Arial" w:hAnsi="Arial" w:cs="Arial"/>
          <w:color w:val="000000"/>
        </w:rPr>
        <w:t>t</w:t>
      </w:r>
      <w:r w:rsidRPr="00115B3B">
        <w:rPr>
          <w:rFonts w:ascii="Arial" w:hAnsi="Arial" w:cs="Arial"/>
          <w:color w:val="000000"/>
        </w:rPr>
        <w:t>wo representatives have been identified as agreeing to participate</w:t>
      </w:r>
      <w:r w:rsidR="00061630">
        <w:rPr>
          <w:rFonts w:ascii="Arial" w:hAnsi="Arial" w:cs="Arial"/>
          <w:color w:val="000000"/>
        </w:rPr>
        <w:t>.</w:t>
      </w:r>
      <w:r w:rsidRPr="00115B3B">
        <w:rPr>
          <w:rFonts w:ascii="Arial" w:hAnsi="Arial" w:cs="Arial"/>
          <w:color w:val="000000"/>
        </w:rPr>
        <w:t xml:space="preserve"> </w:t>
      </w:r>
    </w:p>
    <w:p w14:paraId="5A52DAE5" w14:textId="305EBB22" w:rsidR="004A5361" w:rsidRDefault="00F81A1F" w:rsidP="00D759D2">
      <w:r w:rsidRPr="00F81A1F">
        <w:rPr>
          <w:rFonts w:ascii="Arial" w:eastAsia="Times New Roman" w:hAnsi="Arial" w:cs="Arial"/>
          <w:color w:val="000000"/>
          <w:lang w:eastAsia="en-AU"/>
        </w:rPr>
        <w:t>The organisation promotes a culture that is safe inclusive and prioritises quality care and service</w:t>
      </w:r>
      <w:r>
        <w:rPr>
          <w:rFonts w:ascii="Arial" w:eastAsia="Times New Roman" w:hAnsi="Arial" w:cs="Arial"/>
          <w:color w:val="000000"/>
          <w:lang w:eastAsia="en-AU"/>
        </w:rPr>
        <w:t>s</w:t>
      </w:r>
      <w:r w:rsidRPr="00F81A1F">
        <w:rPr>
          <w:rFonts w:ascii="Arial" w:eastAsia="Times New Roman" w:hAnsi="Arial" w:cs="Arial"/>
          <w:color w:val="000000"/>
          <w:lang w:eastAsia="en-AU"/>
        </w:rPr>
        <w:t xml:space="preserve">. </w:t>
      </w:r>
      <w:r>
        <w:rPr>
          <w:rFonts w:ascii="Arial" w:eastAsia="Times New Roman" w:hAnsi="Arial" w:cs="Arial"/>
          <w:color w:val="000000"/>
          <w:lang w:eastAsia="en-AU"/>
        </w:rPr>
        <w:t>Regular meetings occur with staff and i</w:t>
      </w:r>
      <w:r w:rsidRPr="00F81A1F">
        <w:rPr>
          <w:rFonts w:ascii="Arial" w:eastAsia="Times New Roman" w:hAnsi="Arial" w:cs="Arial"/>
          <w:color w:val="000000"/>
          <w:lang w:eastAsia="en-AU"/>
        </w:rPr>
        <w:t>n these various meetings reflection is encouraged and the risks to consumers are discussed</w:t>
      </w:r>
      <w:r w:rsidR="00061630">
        <w:rPr>
          <w:rFonts w:ascii="Arial" w:eastAsia="Times New Roman" w:hAnsi="Arial" w:cs="Arial"/>
          <w:color w:val="000000"/>
          <w:lang w:eastAsia="en-AU"/>
        </w:rPr>
        <w:t xml:space="preserve"> and </w:t>
      </w:r>
      <w:r w:rsidRPr="00F81A1F">
        <w:rPr>
          <w:rFonts w:ascii="Arial" w:eastAsia="Times New Roman" w:hAnsi="Arial" w:cs="Arial"/>
          <w:color w:val="000000"/>
          <w:lang w:eastAsia="en-AU"/>
        </w:rPr>
        <w:t>monitored</w:t>
      </w:r>
      <w:r w:rsidR="00061630">
        <w:rPr>
          <w:rFonts w:ascii="Arial" w:eastAsia="Times New Roman" w:hAnsi="Arial" w:cs="Arial"/>
          <w:color w:val="000000"/>
          <w:lang w:eastAsia="en-AU"/>
        </w:rPr>
        <w:t>.</w:t>
      </w:r>
      <w:r w:rsidRPr="00F81A1F">
        <w:rPr>
          <w:rFonts w:ascii="Arial" w:eastAsia="Times New Roman" w:hAnsi="Arial" w:cs="Arial"/>
          <w:color w:val="000000"/>
          <w:lang w:eastAsia="en-AU"/>
        </w:rPr>
        <w:t xml:space="preserve"> </w:t>
      </w:r>
      <w:r w:rsidRPr="00F81A1F">
        <w:rPr>
          <w:rFonts w:ascii="Arial" w:hAnsi="Arial" w:cs="Arial"/>
          <w:color w:val="000000"/>
        </w:rPr>
        <w:t>An incident management system is in place to ensure the safety of consumers when incidents occur. The service was able to demonstrate the safety of the consumer is paramount with timely investigation, review and actions occurring</w:t>
      </w:r>
      <w:r w:rsidR="00061630">
        <w:rPr>
          <w:rFonts w:ascii="Arial" w:hAnsi="Arial" w:cs="Arial"/>
          <w:color w:val="000000"/>
        </w:rPr>
        <w:t xml:space="preserve"> following an incident</w:t>
      </w:r>
      <w:r w:rsidRPr="00F81A1F">
        <w:rPr>
          <w:rFonts w:ascii="Arial" w:hAnsi="Arial" w:cs="Arial"/>
          <w:color w:val="000000"/>
        </w:rPr>
        <w:t xml:space="preserve">. All staff are provided with orientation, mandatory and ongoing </w:t>
      </w:r>
      <w:proofErr w:type="gramStart"/>
      <w:r w:rsidRPr="00F81A1F">
        <w:rPr>
          <w:rFonts w:ascii="Arial" w:hAnsi="Arial" w:cs="Arial"/>
          <w:color w:val="000000"/>
        </w:rPr>
        <w:t>training</w:t>
      </w:r>
      <w:proofErr w:type="gramEnd"/>
      <w:r>
        <w:rPr>
          <w:rFonts w:ascii="Arial" w:hAnsi="Arial" w:cs="Arial"/>
          <w:color w:val="000000"/>
        </w:rPr>
        <w:t xml:space="preserve"> and support. </w:t>
      </w:r>
      <w:r w:rsidRPr="00F81A1F">
        <w:rPr>
          <w:rFonts w:ascii="Arial" w:hAnsi="Arial" w:cs="Arial"/>
          <w:color w:val="000000"/>
        </w:rPr>
        <w:t xml:space="preserve">The organisation has a range of policies and procedures in place. Newsletters are provided to staff and consumers and representatives outlining best practice. The organisation promotes equality and diversity in their home care client package handbook that speaks about services being sensitive to individual preferences and circumstances. </w:t>
      </w:r>
    </w:p>
    <w:p w14:paraId="3BE6F57F" w14:textId="77777777" w:rsidR="00061630" w:rsidRDefault="00F81A1F" w:rsidP="00D759D2">
      <w:r w:rsidRPr="00F81A1F">
        <w:rPr>
          <w:rFonts w:ascii="Arial" w:hAnsi="Arial" w:cs="Arial"/>
        </w:rPr>
        <w:t xml:space="preserve">The Assessment Team found the organisational </w:t>
      </w:r>
      <w:r w:rsidR="00061630" w:rsidRPr="00244176">
        <w:rPr>
          <w:rFonts w:ascii="Arial" w:hAnsi="Arial" w:cs="Arial"/>
        </w:rPr>
        <w:t xml:space="preserve">wide governance </w:t>
      </w:r>
      <w:r w:rsidRPr="00F81A1F">
        <w:rPr>
          <w:rFonts w:ascii="Arial" w:hAnsi="Arial" w:cs="Arial"/>
        </w:rPr>
        <w:t>systems are effective.</w:t>
      </w:r>
      <w:r>
        <w:t xml:space="preserve"> </w:t>
      </w:r>
    </w:p>
    <w:p w14:paraId="2AE8D97E" w14:textId="4A65BBEB" w:rsidR="00F81A1F" w:rsidRPr="00F81A1F" w:rsidRDefault="00E60C5B" w:rsidP="00D759D2">
      <w:pPr>
        <w:rPr>
          <w:rFonts w:ascii="Arial" w:eastAsia="Times New Roman" w:hAnsi="Arial" w:cs="Arial"/>
          <w:color w:val="000000"/>
          <w:lang w:eastAsia="en-AU"/>
        </w:rPr>
      </w:pPr>
      <w:r w:rsidRPr="00E60C5B">
        <w:rPr>
          <w:rFonts w:ascii="Arial" w:eastAsia="Times New Roman" w:hAnsi="Arial" w:cs="Arial"/>
          <w:color w:val="000000"/>
          <w:lang w:eastAsia="en-AU"/>
        </w:rPr>
        <w:t>In relation to information management</w:t>
      </w:r>
      <w:r>
        <w:rPr>
          <w:rFonts w:ascii="Arial" w:eastAsia="Times New Roman" w:hAnsi="Arial" w:cs="Arial"/>
          <w:color w:val="000000"/>
          <w:lang w:eastAsia="en-AU"/>
        </w:rPr>
        <w:t xml:space="preserve"> t</w:t>
      </w:r>
      <w:r w:rsidR="00F81A1F" w:rsidRPr="00F81A1F">
        <w:rPr>
          <w:rFonts w:ascii="Arial" w:eastAsia="Times New Roman" w:hAnsi="Arial" w:cs="Arial"/>
          <w:color w:val="000000"/>
          <w:lang w:eastAsia="en-AU"/>
        </w:rPr>
        <w:t>here are four systems</w:t>
      </w:r>
      <w:r w:rsidR="00F81A1F">
        <w:rPr>
          <w:rFonts w:ascii="Arial" w:eastAsia="Times New Roman" w:hAnsi="Arial" w:cs="Arial"/>
          <w:color w:val="000000"/>
          <w:lang w:eastAsia="en-AU"/>
        </w:rPr>
        <w:t xml:space="preserve"> </w:t>
      </w:r>
      <w:r w:rsidR="00F81A1F" w:rsidRPr="00F81A1F">
        <w:rPr>
          <w:rFonts w:ascii="Arial" w:eastAsia="Times New Roman" w:hAnsi="Arial" w:cs="Arial"/>
          <w:color w:val="000000"/>
          <w:lang w:eastAsia="en-AU"/>
        </w:rPr>
        <w:t>- an electronic scheduling system, a consumer file system, an app on care workers phones and a system where policies and procedures are stored</w:t>
      </w:r>
      <w:r w:rsidR="00F81A1F">
        <w:rPr>
          <w:rFonts w:ascii="Arial" w:eastAsia="Times New Roman" w:hAnsi="Arial" w:cs="Arial"/>
          <w:color w:val="000000"/>
          <w:lang w:eastAsia="en-AU"/>
        </w:rPr>
        <w:t xml:space="preserve"> ensur</w:t>
      </w:r>
      <w:r w:rsidR="00061630">
        <w:rPr>
          <w:rFonts w:ascii="Arial" w:eastAsia="Times New Roman" w:hAnsi="Arial" w:cs="Arial"/>
          <w:color w:val="000000"/>
          <w:lang w:eastAsia="en-AU"/>
        </w:rPr>
        <w:t>ing</w:t>
      </w:r>
      <w:r w:rsidR="00F81A1F">
        <w:rPr>
          <w:rFonts w:ascii="Arial" w:eastAsia="Times New Roman" w:hAnsi="Arial" w:cs="Arial"/>
          <w:color w:val="000000"/>
          <w:lang w:eastAsia="en-AU"/>
        </w:rPr>
        <w:t xml:space="preserve"> staff can access the information they need.</w:t>
      </w:r>
    </w:p>
    <w:p w14:paraId="72D1818A" w14:textId="603523B3" w:rsidR="00E231A1" w:rsidRPr="00E60C5B" w:rsidRDefault="00E60C5B" w:rsidP="00D759D2">
      <w:pPr>
        <w:rPr>
          <w:rFonts w:ascii="Arial" w:eastAsia="Times New Roman" w:hAnsi="Arial" w:cs="Arial"/>
          <w:color w:val="000000"/>
          <w:lang w:eastAsia="en-AU"/>
        </w:rPr>
      </w:pPr>
      <w:r w:rsidRPr="00E60C5B">
        <w:rPr>
          <w:rFonts w:ascii="Arial" w:eastAsia="Times New Roman" w:hAnsi="Arial" w:cs="Arial"/>
          <w:color w:val="000000"/>
          <w:lang w:eastAsia="en-AU"/>
        </w:rPr>
        <w:t xml:space="preserve">In relation to continuous improvement </w:t>
      </w:r>
      <w:r w:rsidRPr="00E60C5B">
        <w:rPr>
          <w:rFonts w:ascii="Arial" w:hAnsi="Arial" w:cs="Arial"/>
        </w:rPr>
        <w:t xml:space="preserve">the organisation has a continuous improvement form that </w:t>
      </w:r>
      <w:r w:rsidR="00061630">
        <w:rPr>
          <w:rFonts w:ascii="Arial" w:hAnsi="Arial" w:cs="Arial"/>
        </w:rPr>
        <w:t xml:space="preserve">is </w:t>
      </w:r>
      <w:r w:rsidRPr="00E60C5B">
        <w:rPr>
          <w:rFonts w:ascii="Arial" w:hAnsi="Arial" w:cs="Arial"/>
        </w:rPr>
        <w:t>complete</w:t>
      </w:r>
      <w:r w:rsidR="00061630">
        <w:rPr>
          <w:rFonts w:ascii="Arial" w:hAnsi="Arial" w:cs="Arial"/>
        </w:rPr>
        <w:t>d</w:t>
      </w:r>
      <w:r w:rsidRPr="00E60C5B">
        <w:rPr>
          <w:rFonts w:ascii="Arial" w:hAnsi="Arial" w:cs="Arial"/>
        </w:rPr>
        <w:t xml:space="preserve"> when improvements are identified. This is then incorporated into one large plan for continuous improvement that is monitored by the risk and compliance manager.</w:t>
      </w:r>
    </w:p>
    <w:p w14:paraId="3D8E71AB" w14:textId="1CB7876F" w:rsidR="00E60C5B" w:rsidRPr="00E60C5B" w:rsidRDefault="00E60C5B" w:rsidP="00D759D2">
      <w:pPr>
        <w:rPr>
          <w:rFonts w:ascii="Arial" w:eastAsia="Times New Roman" w:hAnsi="Arial" w:cs="Arial"/>
          <w:color w:val="000000"/>
          <w:lang w:eastAsia="en-AU"/>
        </w:rPr>
      </w:pPr>
      <w:r w:rsidRPr="00E60C5B">
        <w:rPr>
          <w:rFonts w:ascii="Arial" w:eastAsia="Times New Roman" w:hAnsi="Arial" w:cs="Arial"/>
          <w:color w:val="000000"/>
          <w:lang w:eastAsia="en-AU"/>
        </w:rPr>
        <w:t>In relation to financial governance</w:t>
      </w:r>
      <w:r>
        <w:rPr>
          <w:rFonts w:ascii="Arial" w:eastAsia="Times New Roman" w:hAnsi="Arial" w:cs="Arial"/>
          <w:color w:val="000000"/>
          <w:lang w:eastAsia="en-AU"/>
        </w:rPr>
        <w:t xml:space="preserve"> </w:t>
      </w:r>
      <w:r>
        <w:rPr>
          <w:rFonts w:ascii="Arial" w:hAnsi="Arial" w:cs="Arial"/>
        </w:rPr>
        <w:t>t</w:t>
      </w:r>
      <w:r w:rsidRPr="00E60C5B">
        <w:rPr>
          <w:rFonts w:ascii="Arial" w:hAnsi="Arial" w:cs="Arial"/>
        </w:rPr>
        <w:t xml:space="preserve">he service has developed an electronic financial spreadsheet to monitor their finances. </w:t>
      </w:r>
      <w:r w:rsidR="00061630" w:rsidRPr="00E60C5B">
        <w:rPr>
          <w:rFonts w:ascii="Arial" w:eastAsia="Times New Roman" w:hAnsi="Arial" w:cs="Arial"/>
          <w:color w:val="000000"/>
          <w:lang w:eastAsia="en-AU"/>
        </w:rPr>
        <w:t>The organisation was able to demonstrate funds are being spent appropriately to deliver care and services.</w:t>
      </w:r>
      <w:r w:rsidR="005432BF">
        <w:rPr>
          <w:rFonts w:ascii="Arial" w:eastAsia="Times New Roman" w:hAnsi="Arial" w:cs="Arial"/>
          <w:color w:val="000000"/>
          <w:lang w:eastAsia="en-AU"/>
        </w:rPr>
        <w:t xml:space="preserve"> </w:t>
      </w:r>
      <w:r w:rsidRPr="00E60C5B">
        <w:rPr>
          <w:rFonts w:ascii="Arial" w:hAnsi="Arial" w:cs="Arial"/>
        </w:rPr>
        <w:t xml:space="preserve">Systems are in place to monitor consumers with large amounts of unspent funds. </w:t>
      </w:r>
    </w:p>
    <w:p w14:paraId="0381467C" w14:textId="6329DA55" w:rsidR="00E231A1" w:rsidRPr="00E60C5B" w:rsidRDefault="00E60C5B" w:rsidP="00D759D2">
      <w:pPr>
        <w:rPr>
          <w:rFonts w:ascii="Arial" w:eastAsia="Times New Roman" w:hAnsi="Arial" w:cs="Arial"/>
          <w:color w:val="000000"/>
          <w:lang w:eastAsia="en-AU"/>
        </w:rPr>
      </w:pPr>
      <w:r w:rsidRPr="00E60C5B">
        <w:rPr>
          <w:rFonts w:ascii="Arial" w:eastAsia="Times New Roman" w:hAnsi="Arial" w:cs="Arial"/>
          <w:color w:val="000000"/>
          <w:lang w:eastAsia="en-AU"/>
        </w:rPr>
        <w:t>In relation to workforce governance all consumers and representatives said they were satisfied with the quality of the workforce.</w:t>
      </w:r>
      <w:r>
        <w:rPr>
          <w:rFonts w:ascii="Arial" w:eastAsia="Times New Roman" w:hAnsi="Arial" w:cs="Arial"/>
          <w:color w:val="000000"/>
          <w:lang w:eastAsia="en-AU"/>
        </w:rPr>
        <w:t xml:space="preserve"> An issue about not checking the banned worker register was addressed immediately with steps introduced to prompt this action from now on.</w:t>
      </w:r>
    </w:p>
    <w:p w14:paraId="29DACB4B" w14:textId="088AC95D" w:rsidR="00E60C5B" w:rsidRPr="00E60C5B" w:rsidRDefault="00E60C5B" w:rsidP="00D759D2">
      <w:pPr>
        <w:rPr>
          <w:rFonts w:ascii="Arial" w:eastAsia="Times New Roman" w:hAnsi="Arial" w:cs="Arial"/>
          <w:color w:val="000000"/>
          <w:lang w:eastAsia="en-AU"/>
        </w:rPr>
      </w:pPr>
      <w:r w:rsidRPr="00E60C5B">
        <w:rPr>
          <w:rFonts w:ascii="Arial" w:eastAsia="Times New Roman" w:hAnsi="Arial" w:cs="Arial"/>
          <w:color w:val="000000"/>
          <w:lang w:eastAsia="en-AU"/>
        </w:rPr>
        <w:t>In relation to regulatory compliance</w:t>
      </w:r>
      <w:r>
        <w:rPr>
          <w:rFonts w:ascii="Arial" w:eastAsia="Times New Roman" w:hAnsi="Arial" w:cs="Arial"/>
          <w:color w:val="000000"/>
          <w:lang w:eastAsia="en-AU"/>
        </w:rPr>
        <w:t xml:space="preserve"> t</w:t>
      </w:r>
      <w:r w:rsidRPr="00E60C5B">
        <w:rPr>
          <w:rFonts w:ascii="Arial" w:eastAsia="Times New Roman" w:hAnsi="Arial" w:cs="Arial"/>
          <w:color w:val="000000"/>
          <w:lang w:eastAsia="en-AU"/>
        </w:rPr>
        <w:t xml:space="preserve">he organisation is a member of the Aged and Community Care Providers Association (ACCPA) and receives regular updates about changes in legislation. </w:t>
      </w:r>
    </w:p>
    <w:p w14:paraId="054DA501" w14:textId="7B26CC8F" w:rsidR="00E231A1" w:rsidRPr="00E60C5B" w:rsidRDefault="00E60C5B" w:rsidP="00D759D2">
      <w:pPr>
        <w:rPr>
          <w:rFonts w:ascii="Arial" w:eastAsia="Times New Roman" w:hAnsi="Arial" w:cs="Arial"/>
          <w:color w:val="000000"/>
          <w:lang w:eastAsia="en-AU"/>
        </w:rPr>
      </w:pPr>
      <w:r w:rsidRPr="00E60C5B">
        <w:rPr>
          <w:rFonts w:ascii="Arial" w:eastAsia="Times New Roman" w:hAnsi="Arial" w:cs="Arial"/>
          <w:color w:val="000000"/>
          <w:lang w:eastAsia="en-AU"/>
        </w:rPr>
        <w:t>In relation to feedback and complaints the organisation has a register for positive feedback and negative feedback. The negative feedback register demonstrates investigation occurs to find the root cause of the complaint</w:t>
      </w:r>
      <w:r>
        <w:rPr>
          <w:rFonts w:ascii="Arial" w:eastAsia="Times New Roman" w:hAnsi="Arial" w:cs="Arial"/>
          <w:color w:val="000000"/>
          <w:lang w:eastAsia="en-AU"/>
        </w:rPr>
        <w:t xml:space="preserve"> </w:t>
      </w:r>
      <w:r w:rsidRPr="00E60C5B">
        <w:rPr>
          <w:rFonts w:ascii="Arial" w:eastAsia="Times New Roman" w:hAnsi="Arial" w:cs="Arial"/>
          <w:color w:val="000000"/>
          <w:lang w:eastAsia="en-AU"/>
        </w:rPr>
        <w:t>to rectify it as soon as possible</w:t>
      </w:r>
      <w:r>
        <w:rPr>
          <w:rFonts w:ascii="Arial" w:eastAsia="Times New Roman" w:hAnsi="Arial" w:cs="Arial"/>
          <w:color w:val="000000"/>
          <w:lang w:eastAsia="en-AU"/>
        </w:rPr>
        <w:t xml:space="preserve"> and results in quality improvement, as appropriate.</w:t>
      </w:r>
    </w:p>
    <w:p w14:paraId="7D4ED3D0" w14:textId="4BEF19D9" w:rsidR="0005233C" w:rsidRDefault="0005233C" w:rsidP="00D759D2">
      <w:pPr>
        <w:pStyle w:val="NormalArial"/>
      </w:pPr>
      <w:r>
        <w:t>The Assessment Team found the organisation has risk management systems and practises in place that are effective</w:t>
      </w:r>
      <w:r w:rsidR="00061630">
        <w:t xml:space="preserve"> in</w:t>
      </w:r>
      <w:r>
        <w:t xml:space="preserve"> managing high impact high prevalence risk for consumers, </w:t>
      </w:r>
      <w:proofErr w:type="gramStart"/>
      <w:r>
        <w:t>identifying</w:t>
      </w:r>
      <w:proofErr w:type="gramEnd"/>
      <w:r>
        <w:t xml:space="preserve"> </w:t>
      </w:r>
      <w:r w:rsidR="005432BF">
        <w:t xml:space="preserve">and </w:t>
      </w:r>
      <w:r>
        <w:t>responding to abuse and neglect, supporting consumers to live the best life they can, and managing and preventing incidents including the use of an incident management system.</w:t>
      </w:r>
    </w:p>
    <w:p w14:paraId="6C1AEB33" w14:textId="160FFF2E" w:rsidR="00E231A1" w:rsidRDefault="0005233C" w:rsidP="00D759D2">
      <w:pPr>
        <w:pStyle w:val="NormalArial"/>
      </w:pPr>
      <w:r>
        <w:t>There have been no episodes of abuse and neglect of consumers</w:t>
      </w:r>
      <w:r w:rsidR="005432BF">
        <w:t>. There</w:t>
      </w:r>
      <w:r>
        <w:t xml:space="preserve"> is an elder abuse policy in place</w:t>
      </w:r>
      <w:r w:rsidR="005432BF">
        <w:t xml:space="preserve"> and e</w:t>
      </w:r>
      <w:r>
        <w:t>ducation regarding elder abuse is provided to all staff. The service has policies relating to supporting consumers to live the best life they can such as culture, diversity, independence, and advocacy.</w:t>
      </w:r>
    </w:p>
    <w:p w14:paraId="182908AE" w14:textId="5C290BA7" w:rsidR="00E231A1" w:rsidRDefault="0005233C" w:rsidP="00D759D2">
      <w:pPr>
        <w:pStyle w:val="NormalArial"/>
      </w:pPr>
      <w:r>
        <w:rPr>
          <w:szCs w:val="22"/>
        </w:rPr>
        <w:lastRenderedPageBreak/>
        <w:t xml:space="preserve">The organisation has a clinical governance framework in </w:t>
      </w:r>
      <w:proofErr w:type="gramStart"/>
      <w:r>
        <w:rPr>
          <w:szCs w:val="22"/>
        </w:rPr>
        <w:t>place</w:t>
      </w:r>
      <w:r w:rsidR="005432BF">
        <w:rPr>
          <w:szCs w:val="22"/>
        </w:rPr>
        <w:t>,</w:t>
      </w:r>
      <w:proofErr w:type="gramEnd"/>
      <w:r w:rsidR="005432BF">
        <w:rPr>
          <w:szCs w:val="22"/>
        </w:rPr>
        <w:t xml:space="preserve"> however, this needs </w:t>
      </w:r>
      <w:r>
        <w:rPr>
          <w:szCs w:val="22"/>
        </w:rPr>
        <w:t xml:space="preserve">review and further development. Clinical indicators are not currently </w:t>
      </w:r>
      <w:proofErr w:type="gramStart"/>
      <w:r>
        <w:rPr>
          <w:szCs w:val="22"/>
        </w:rPr>
        <w:t>collected</w:t>
      </w:r>
      <w:proofErr w:type="gramEnd"/>
      <w:r>
        <w:rPr>
          <w:szCs w:val="22"/>
        </w:rPr>
        <w:t xml:space="preserve"> and no internal audits were seen.</w:t>
      </w:r>
      <w:r w:rsidRPr="0005233C">
        <w:rPr>
          <w:szCs w:val="22"/>
        </w:rPr>
        <w:t xml:space="preserve"> </w:t>
      </w:r>
      <w:r>
        <w:rPr>
          <w:szCs w:val="22"/>
        </w:rPr>
        <w:t>However, the organisation</w:t>
      </w:r>
      <w:r w:rsidR="005432BF">
        <w:rPr>
          <w:szCs w:val="22"/>
        </w:rPr>
        <w:t xml:space="preserve"> demonstrated that</w:t>
      </w:r>
      <w:r>
        <w:rPr>
          <w:szCs w:val="22"/>
        </w:rPr>
        <w:t xml:space="preserve"> clinical risk </w:t>
      </w:r>
      <w:r w:rsidR="005432BF">
        <w:rPr>
          <w:szCs w:val="22"/>
        </w:rPr>
        <w:t xml:space="preserve">is managed </w:t>
      </w:r>
      <w:r>
        <w:rPr>
          <w:szCs w:val="22"/>
        </w:rPr>
        <w:t>effectively</w:t>
      </w:r>
      <w:r w:rsidR="005432BF">
        <w:rPr>
          <w:szCs w:val="22"/>
        </w:rPr>
        <w:t>.</w:t>
      </w:r>
      <w:r>
        <w:rPr>
          <w:szCs w:val="22"/>
        </w:rPr>
        <w:t xml:space="preserve"> </w:t>
      </w:r>
    </w:p>
    <w:p w14:paraId="77F3B372" w14:textId="77777777" w:rsidR="005432BF" w:rsidRDefault="0005233C" w:rsidP="00D759D2">
      <w:pPr>
        <w:rPr>
          <w:rFonts w:ascii="Arial" w:eastAsia="Times New Roman" w:hAnsi="Arial" w:cs="Arial"/>
          <w:color w:val="000000"/>
          <w:lang w:eastAsia="en-AU"/>
        </w:rPr>
      </w:pPr>
      <w:r w:rsidRPr="0005233C">
        <w:rPr>
          <w:rFonts w:ascii="Arial" w:eastAsia="Times New Roman" w:hAnsi="Arial" w:cs="Arial"/>
          <w:color w:val="000000"/>
          <w:lang w:eastAsia="en-AU"/>
        </w:rPr>
        <w:t>The organisation has an antimicrobial stewardship policy in place, is minimising the use of restraint, and utilises an open disclosure approach in relation to feedback and complaints. Care workers document what medications consumers are taking including antibiotics as part of their medication monitoring and have had recent education in relation to this with a new medication monitoring tool developed.</w:t>
      </w:r>
    </w:p>
    <w:p w14:paraId="726CCBAE" w14:textId="330C2090" w:rsidR="0005233C" w:rsidRPr="00000CB7" w:rsidRDefault="005432BF" w:rsidP="00D759D2">
      <w:pPr>
        <w:rPr>
          <w:rFonts w:ascii="Arial" w:hAnsi="Arial" w:cs="Arial"/>
          <w:color w:val="000000"/>
          <w:lang w:eastAsia="en-AU"/>
        </w:rPr>
      </w:pPr>
      <w:r w:rsidRPr="001665F2">
        <w:rPr>
          <w:rFonts w:ascii="Arial" w:hAnsi="Arial" w:cs="Arial"/>
          <w:color w:val="000000"/>
          <w:lang w:eastAsia="en-AU"/>
        </w:rPr>
        <w:t>The Approved Provider provide a response to the Assessment Team’s report on 4 December 2023</w:t>
      </w:r>
      <w:r>
        <w:rPr>
          <w:rFonts w:ascii="Arial" w:hAnsi="Arial" w:cs="Arial"/>
          <w:color w:val="000000"/>
          <w:lang w:eastAsia="en-AU"/>
        </w:rPr>
        <w:t>. In this response the Approved Provider</w:t>
      </w:r>
      <w:r w:rsidRPr="001665F2">
        <w:rPr>
          <w:rFonts w:ascii="Arial" w:hAnsi="Arial" w:cs="Arial"/>
          <w:color w:val="000000"/>
          <w:lang w:eastAsia="en-AU"/>
        </w:rPr>
        <w:t xml:space="preserve"> indicat</w:t>
      </w:r>
      <w:r>
        <w:rPr>
          <w:rFonts w:ascii="Arial" w:hAnsi="Arial" w:cs="Arial"/>
          <w:color w:val="000000"/>
          <w:lang w:eastAsia="en-AU"/>
        </w:rPr>
        <w:t>ed</w:t>
      </w:r>
      <w:r w:rsidRPr="001665F2">
        <w:rPr>
          <w:rFonts w:ascii="Arial" w:hAnsi="Arial" w:cs="Arial"/>
          <w:color w:val="000000"/>
          <w:lang w:eastAsia="en-AU"/>
        </w:rPr>
        <w:t xml:space="preserve"> </w:t>
      </w:r>
      <w:r w:rsidRPr="001665F2">
        <w:rPr>
          <w:rFonts w:ascii="Arial" w:hAnsi="Arial" w:cs="Arial"/>
          <w:color w:val="000000"/>
        </w:rPr>
        <w:t>some learnings were identified during the audit</w:t>
      </w:r>
      <w:r>
        <w:rPr>
          <w:rFonts w:ascii="Arial" w:hAnsi="Arial" w:cs="Arial"/>
          <w:color w:val="000000"/>
        </w:rPr>
        <w:t>,</w:t>
      </w:r>
      <w:r w:rsidRPr="001665F2">
        <w:rPr>
          <w:rFonts w:ascii="Arial" w:hAnsi="Arial" w:cs="Arial"/>
          <w:color w:val="000000"/>
        </w:rPr>
        <w:t xml:space="preserve"> they have implemented those immediately and continuing to work through their processes to refine and improve.</w:t>
      </w:r>
      <w:r w:rsidRPr="003D6CAF">
        <w:rPr>
          <w:rFonts w:ascii="Arial" w:hAnsi="Arial" w:cs="Arial"/>
          <w:color w:val="000000"/>
          <w:lang w:eastAsia="en-AU"/>
        </w:rPr>
        <w:t xml:space="preserve"> Based on the information in the Assessment Team</w:t>
      </w:r>
      <w:r>
        <w:rPr>
          <w:rFonts w:ascii="Arial" w:hAnsi="Arial" w:cs="Arial"/>
          <w:color w:val="000000"/>
          <w:lang w:eastAsia="en-AU"/>
        </w:rPr>
        <w:t>’</w:t>
      </w:r>
      <w:r w:rsidRPr="003D6CAF">
        <w:rPr>
          <w:rFonts w:ascii="Arial" w:hAnsi="Arial" w:cs="Arial"/>
          <w:color w:val="000000"/>
          <w:lang w:eastAsia="en-AU"/>
        </w:rPr>
        <w:t xml:space="preserve">s report I find Standard </w:t>
      </w:r>
      <w:r>
        <w:rPr>
          <w:rFonts w:ascii="Arial" w:hAnsi="Arial" w:cs="Arial"/>
          <w:color w:val="000000"/>
          <w:lang w:eastAsia="en-AU"/>
        </w:rPr>
        <w:t>8</w:t>
      </w:r>
      <w:r w:rsidRPr="003D6CAF">
        <w:rPr>
          <w:rFonts w:ascii="Arial" w:hAnsi="Arial" w:cs="Arial"/>
          <w:color w:val="000000"/>
          <w:lang w:eastAsia="en-AU"/>
        </w:rPr>
        <w:t xml:space="preserve"> fully compliant.</w:t>
      </w:r>
    </w:p>
    <w:sectPr w:rsidR="0005233C" w:rsidRPr="00000CB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90933" w14:textId="77777777" w:rsidR="00E9764D" w:rsidRDefault="00E9764D">
      <w:pPr>
        <w:spacing w:after="0"/>
      </w:pPr>
      <w:r>
        <w:separator/>
      </w:r>
    </w:p>
  </w:endnote>
  <w:endnote w:type="continuationSeparator" w:id="0">
    <w:p w14:paraId="41B2921B" w14:textId="77777777" w:rsidR="00E9764D" w:rsidRDefault="00E976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EB6C6" w14:textId="77777777" w:rsidR="00825B37" w:rsidRPr="00DF37F2" w:rsidRDefault="003E2E45" w:rsidP="00825B37">
    <w:pPr>
      <w:pStyle w:val="FooterArial9"/>
      <w:rPr>
        <w:rStyle w:val="FooterBold"/>
        <w:rFonts w:ascii="Arial" w:hAnsi="Arial"/>
        <w:b w:val="0"/>
      </w:rPr>
    </w:pPr>
    <w:bookmarkStart w:id="7" w:name="_Hlk144301213"/>
    <w:r w:rsidRPr="00DF37F2">
      <w:rPr>
        <w:rStyle w:val="FooterBold"/>
        <w:rFonts w:ascii="Arial" w:hAnsi="Arial"/>
        <w:b w:val="0"/>
      </w:rPr>
      <w:t xml:space="preserve">Name of service: </w:t>
    </w:r>
    <w:r w:rsidRPr="00D3376F">
      <w:rPr>
        <w:rFonts w:cs="Times New Roman"/>
        <w:color w:val="auto"/>
        <w:szCs w:val="18"/>
      </w:rPr>
      <w:t>Jemima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69693E3" w14:textId="77777777" w:rsidR="00DF37F2" w:rsidRPr="00DF37F2" w:rsidRDefault="003E2E4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201510</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9B429A7" w14:textId="77777777" w:rsidR="00DF37F2" w:rsidRPr="00DF37F2" w:rsidRDefault="003E2E4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1B936" w14:textId="77777777" w:rsidR="00E9764D" w:rsidRDefault="00E9764D" w:rsidP="00D71F88">
      <w:pPr>
        <w:spacing w:after="0"/>
      </w:pPr>
      <w:r>
        <w:separator/>
      </w:r>
    </w:p>
  </w:footnote>
  <w:footnote w:type="continuationSeparator" w:id="0">
    <w:p w14:paraId="44A01061" w14:textId="77777777" w:rsidR="00E9764D" w:rsidRDefault="00E9764D" w:rsidP="00D71F88">
      <w:pPr>
        <w:spacing w:after="0"/>
      </w:pPr>
      <w:r>
        <w:continuationSeparator/>
      </w:r>
    </w:p>
  </w:footnote>
  <w:footnote w:id="1">
    <w:p w14:paraId="00A8D727" w14:textId="18E4295F" w:rsidR="000078F8" w:rsidRDefault="003E2E4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D35AA4">
        <w:rPr>
          <w:rFonts w:ascii="Arial" w:hAnsi="Arial" w:cs="Arial"/>
          <w:color w:val="auto"/>
          <w:sz w:val="20"/>
          <w:szCs w:val="20"/>
        </w:rPr>
        <w:t xml:space="preserve"> 57</w:t>
      </w:r>
      <w:r w:rsidRPr="002C3CB4">
        <w:rPr>
          <w:rFonts w:ascii="Arial" w:hAnsi="Arial" w:cs="Arial"/>
          <w:color w:val="FF0000"/>
          <w:sz w:val="20"/>
          <w:szCs w:val="20"/>
        </w:rPr>
        <w:t xml:space="preserve"> </w:t>
      </w:r>
      <w:r w:rsidRPr="002C3CB4">
        <w:rPr>
          <w:rFonts w:ascii="Arial" w:hAnsi="Arial" w:cs="Arial"/>
          <w:sz w:val="20"/>
          <w:szCs w:val="20"/>
        </w:rPr>
        <w:t xml:space="preserve">of the Aged Care </w:t>
      </w:r>
      <w:r w:rsidRPr="002C3CB4">
        <w:rPr>
          <w:rFonts w:ascii="Arial" w:hAnsi="Arial" w:cs="Arial"/>
          <w:sz w:val="20"/>
          <w:szCs w:val="20"/>
        </w:rPr>
        <w:t>Quality and Safety Commission Rules 2018.</w:t>
      </w:r>
    </w:p>
    <w:p w14:paraId="6852ACA3" w14:textId="77777777" w:rsidR="00540817" w:rsidRDefault="003E2E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F5663" w14:textId="77777777" w:rsidR="00D71F88" w:rsidRDefault="003E2E45">
    <w:pPr>
      <w:pStyle w:val="Header"/>
    </w:pPr>
    <w:r>
      <w:rPr>
        <w:noProof/>
        <w:color w:val="2B579A"/>
        <w:shd w:val="clear" w:color="auto" w:fill="E6E6E6"/>
        <w:lang w:val="en-US"/>
      </w:rPr>
      <w:drawing>
        <wp:anchor distT="0" distB="0" distL="114300" distR="114300" simplePos="0" relativeHeight="251663360" behindDoc="1" locked="0" layoutInCell="1" allowOverlap="1" wp14:anchorId="7D0F45F0" wp14:editId="4DFB0B3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EB89" w14:textId="77777777" w:rsidR="00FA0A5B" w:rsidRDefault="003E2E45">
    <w:pPr>
      <w:pStyle w:val="Header"/>
    </w:pPr>
    <w:r>
      <w:rPr>
        <w:noProof/>
      </w:rPr>
      <w:drawing>
        <wp:anchor distT="0" distB="0" distL="114300" distR="114300" simplePos="0" relativeHeight="251661312" behindDoc="0" locked="0" layoutInCell="1" allowOverlap="1" wp14:anchorId="32EAF129" wp14:editId="7A328F1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ED43EB2">
      <w:start w:val="1"/>
      <w:numFmt w:val="lowerRoman"/>
      <w:lvlText w:val="(%1)"/>
      <w:lvlJc w:val="left"/>
      <w:pPr>
        <w:ind w:left="1080" w:hanging="720"/>
      </w:pPr>
      <w:rPr>
        <w:rFonts w:hint="default"/>
      </w:rPr>
    </w:lvl>
    <w:lvl w:ilvl="1" w:tplc="817AAD04" w:tentative="1">
      <w:start w:val="1"/>
      <w:numFmt w:val="lowerLetter"/>
      <w:lvlText w:val="%2."/>
      <w:lvlJc w:val="left"/>
      <w:pPr>
        <w:ind w:left="1440" w:hanging="360"/>
      </w:pPr>
    </w:lvl>
    <w:lvl w:ilvl="2" w:tplc="04EE83B8" w:tentative="1">
      <w:start w:val="1"/>
      <w:numFmt w:val="lowerRoman"/>
      <w:lvlText w:val="%3."/>
      <w:lvlJc w:val="right"/>
      <w:pPr>
        <w:ind w:left="2160" w:hanging="180"/>
      </w:pPr>
    </w:lvl>
    <w:lvl w:ilvl="3" w:tplc="A3B6080A" w:tentative="1">
      <w:start w:val="1"/>
      <w:numFmt w:val="decimal"/>
      <w:lvlText w:val="%4."/>
      <w:lvlJc w:val="left"/>
      <w:pPr>
        <w:ind w:left="2880" w:hanging="360"/>
      </w:pPr>
    </w:lvl>
    <w:lvl w:ilvl="4" w:tplc="D820F9B0" w:tentative="1">
      <w:start w:val="1"/>
      <w:numFmt w:val="lowerLetter"/>
      <w:lvlText w:val="%5."/>
      <w:lvlJc w:val="left"/>
      <w:pPr>
        <w:ind w:left="3600" w:hanging="360"/>
      </w:pPr>
    </w:lvl>
    <w:lvl w:ilvl="5" w:tplc="92D8D6A2" w:tentative="1">
      <w:start w:val="1"/>
      <w:numFmt w:val="lowerRoman"/>
      <w:lvlText w:val="%6."/>
      <w:lvlJc w:val="right"/>
      <w:pPr>
        <w:ind w:left="4320" w:hanging="180"/>
      </w:pPr>
    </w:lvl>
    <w:lvl w:ilvl="6" w:tplc="914807AA" w:tentative="1">
      <w:start w:val="1"/>
      <w:numFmt w:val="decimal"/>
      <w:lvlText w:val="%7."/>
      <w:lvlJc w:val="left"/>
      <w:pPr>
        <w:ind w:left="5040" w:hanging="360"/>
      </w:pPr>
    </w:lvl>
    <w:lvl w:ilvl="7" w:tplc="4AA6482C" w:tentative="1">
      <w:start w:val="1"/>
      <w:numFmt w:val="lowerLetter"/>
      <w:lvlText w:val="%8."/>
      <w:lvlJc w:val="left"/>
      <w:pPr>
        <w:ind w:left="5760" w:hanging="360"/>
      </w:pPr>
    </w:lvl>
    <w:lvl w:ilvl="8" w:tplc="52AC092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5981934">
      <w:start w:val="1"/>
      <w:numFmt w:val="lowerRoman"/>
      <w:lvlText w:val="(%1)"/>
      <w:lvlJc w:val="left"/>
      <w:pPr>
        <w:ind w:left="1080" w:hanging="720"/>
      </w:pPr>
      <w:rPr>
        <w:rFonts w:hint="default"/>
      </w:rPr>
    </w:lvl>
    <w:lvl w:ilvl="1" w:tplc="4FCA53C4" w:tentative="1">
      <w:start w:val="1"/>
      <w:numFmt w:val="lowerLetter"/>
      <w:lvlText w:val="%2."/>
      <w:lvlJc w:val="left"/>
      <w:pPr>
        <w:ind w:left="1440" w:hanging="360"/>
      </w:pPr>
    </w:lvl>
    <w:lvl w:ilvl="2" w:tplc="E1922698" w:tentative="1">
      <w:start w:val="1"/>
      <w:numFmt w:val="lowerRoman"/>
      <w:lvlText w:val="%3."/>
      <w:lvlJc w:val="right"/>
      <w:pPr>
        <w:ind w:left="2160" w:hanging="180"/>
      </w:pPr>
    </w:lvl>
    <w:lvl w:ilvl="3" w:tplc="226ABF44" w:tentative="1">
      <w:start w:val="1"/>
      <w:numFmt w:val="decimal"/>
      <w:lvlText w:val="%4."/>
      <w:lvlJc w:val="left"/>
      <w:pPr>
        <w:ind w:left="2880" w:hanging="360"/>
      </w:pPr>
    </w:lvl>
    <w:lvl w:ilvl="4" w:tplc="3C4E0E32" w:tentative="1">
      <w:start w:val="1"/>
      <w:numFmt w:val="lowerLetter"/>
      <w:lvlText w:val="%5."/>
      <w:lvlJc w:val="left"/>
      <w:pPr>
        <w:ind w:left="3600" w:hanging="360"/>
      </w:pPr>
    </w:lvl>
    <w:lvl w:ilvl="5" w:tplc="D2CEAA2C" w:tentative="1">
      <w:start w:val="1"/>
      <w:numFmt w:val="lowerRoman"/>
      <w:lvlText w:val="%6."/>
      <w:lvlJc w:val="right"/>
      <w:pPr>
        <w:ind w:left="4320" w:hanging="180"/>
      </w:pPr>
    </w:lvl>
    <w:lvl w:ilvl="6" w:tplc="D5B4D0B0" w:tentative="1">
      <w:start w:val="1"/>
      <w:numFmt w:val="decimal"/>
      <w:lvlText w:val="%7."/>
      <w:lvlJc w:val="left"/>
      <w:pPr>
        <w:ind w:left="5040" w:hanging="360"/>
      </w:pPr>
    </w:lvl>
    <w:lvl w:ilvl="7" w:tplc="7876D3AA" w:tentative="1">
      <w:start w:val="1"/>
      <w:numFmt w:val="lowerLetter"/>
      <w:lvlText w:val="%8."/>
      <w:lvlJc w:val="left"/>
      <w:pPr>
        <w:ind w:left="5760" w:hanging="360"/>
      </w:pPr>
    </w:lvl>
    <w:lvl w:ilvl="8" w:tplc="C32C12E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0E05330">
      <w:start w:val="1"/>
      <w:numFmt w:val="lowerRoman"/>
      <w:lvlText w:val="(%1)"/>
      <w:lvlJc w:val="left"/>
      <w:pPr>
        <w:ind w:left="1080" w:hanging="720"/>
      </w:pPr>
      <w:rPr>
        <w:rFonts w:hint="default"/>
      </w:rPr>
    </w:lvl>
    <w:lvl w:ilvl="1" w:tplc="ABE6160E" w:tentative="1">
      <w:start w:val="1"/>
      <w:numFmt w:val="lowerLetter"/>
      <w:lvlText w:val="%2."/>
      <w:lvlJc w:val="left"/>
      <w:pPr>
        <w:ind w:left="1440" w:hanging="360"/>
      </w:pPr>
    </w:lvl>
    <w:lvl w:ilvl="2" w:tplc="6D82735A" w:tentative="1">
      <w:start w:val="1"/>
      <w:numFmt w:val="lowerRoman"/>
      <w:lvlText w:val="%3."/>
      <w:lvlJc w:val="right"/>
      <w:pPr>
        <w:ind w:left="2160" w:hanging="180"/>
      </w:pPr>
    </w:lvl>
    <w:lvl w:ilvl="3" w:tplc="B320685E" w:tentative="1">
      <w:start w:val="1"/>
      <w:numFmt w:val="decimal"/>
      <w:lvlText w:val="%4."/>
      <w:lvlJc w:val="left"/>
      <w:pPr>
        <w:ind w:left="2880" w:hanging="360"/>
      </w:pPr>
    </w:lvl>
    <w:lvl w:ilvl="4" w:tplc="7C68FF02" w:tentative="1">
      <w:start w:val="1"/>
      <w:numFmt w:val="lowerLetter"/>
      <w:lvlText w:val="%5."/>
      <w:lvlJc w:val="left"/>
      <w:pPr>
        <w:ind w:left="3600" w:hanging="360"/>
      </w:pPr>
    </w:lvl>
    <w:lvl w:ilvl="5" w:tplc="AD147A98" w:tentative="1">
      <w:start w:val="1"/>
      <w:numFmt w:val="lowerRoman"/>
      <w:lvlText w:val="%6."/>
      <w:lvlJc w:val="right"/>
      <w:pPr>
        <w:ind w:left="4320" w:hanging="180"/>
      </w:pPr>
    </w:lvl>
    <w:lvl w:ilvl="6" w:tplc="757ED58E" w:tentative="1">
      <w:start w:val="1"/>
      <w:numFmt w:val="decimal"/>
      <w:lvlText w:val="%7."/>
      <w:lvlJc w:val="left"/>
      <w:pPr>
        <w:ind w:left="5040" w:hanging="360"/>
      </w:pPr>
    </w:lvl>
    <w:lvl w:ilvl="7" w:tplc="247AA49E" w:tentative="1">
      <w:start w:val="1"/>
      <w:numFmt w:val="lowerLetter"/>
      <w:lvlText w:val="%8."/>
      <w:lvlJc w:val="left"/>
      <w:pPr>
        <w:ind w:left="5760" w:hanging="360"/>
      </w:pPr>
    </w:lvl>
    <w:lvl w:ilvl="8" w:tplc="EB8E5BF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286C31EC">
      <w:start w:val="1"/>
      <w:numFmt w:val="lowerRoman"/>
      <w:lvlText w:val="(%1)"/>
      <w:lvlJc w:val="left"/>
      <w:pPr>
        <w:ind w:left="1080" w:hanging="720"/>
      </w:pPr>
      <w:rPr>
        <w:rFonts w:hint="default"/>
      </w:rPr>
    </w:lvl>
    <w:lvl w:ilvl="1" w:tplc="9ACCEDB0" w:tentative="1">
      <w:start w:val="1"/>
      <w:numFmt w:val="lowerLetter"/>
      <w:lvlText w:val="%2."/>
      <w:lvlJc w:val="left"/>
      <w:pPr>
        <w:ind w:left="1440" w:hanging="360"/>
      </w:pPr>
    </w:lvl>
    <w:lvl w:ilvl="2" w:tplc="126E5C32" w:tentative="1">
      <w:start w:val="1"/>
      <w:numFmt w:val="lowerRoman"/>
      <w:lvlText w:val="%3."/>
      <w:lvlJc w:val="right"/>
      <w:pPr>
        <w:ind w:left="2160" w:hanging="180"/>
      </w:pPr>
    </w:lvl>
    <w:lvl w:ilvl="3" w:tplc="48C2B82A" w:tentative="1">
      <w:start w:val="1"/>
      <w:numFmt w:val="decimal"/>
      <w:lvlText w:val="%4."/>
      <w:lvlJc w:val="left"/>
      <w:pPr>
        <w:ind w:left="2880" w:hanging="360"/>
      </w:pPr>
    </w:lvl>
    <w:lvl w:ilvl="4" w:tplc="A96C3EB0" w:tentative="1">
      <w:start w:val="1"/>
      <w:numFmt w:val="lowerLetter"/>
      <w:lvlText w:val="%5."/>
      <w:lvlJc w:val="left"/>
      <w:pPr>
        <w:ind w:left="3600" w:hanging="360"/>
      </w:pPr>
    </w:lvl>
    <w:lvl w:ilvl="5" w:tplc="4BA20C0A" w:tentative="1">
      <w:start w:val="1"/>
      <w:numFmt w:val="lowerRoman"/>
      <w:lvlText w:val="%6."/>
      <w:lvlJc w:val="right"/>
      <w:pPr>
        <w:ind w:left="4320" w:hanging="180"/>
      </w:pPr>
    </w:lvl>
    <w:lvl w:ilvl="6" w:tplc="322C07D4" w:tentative="1">
      <w:start w:val="1"/>
      <w:numFmt w:val="decimal"/>
      <w:lvlText w:val="%7."/>
      <w:lvlJc w:val="left"/>
      <w:pPr>
        <w:ind w:left="5040" w:hanging="360"/>
      </w:pPr>
    </w:lvl>
    <w:lvl w:ilvl="7" w:tplc="8A0A1C52" w:tentative="1">
      <w:start w:val="1"/>
      <w:numFmt w:val="lowerLetter"/>
      <w:lvlText w:val="%8."/>
      <w:lvlJc w:val="left"/>
      <w:pPr>
        <w:ind w:left="5760" w:hanging="360"/>
      </w:pPr>
    </w:lvl>
    <w:lvl w:ilvl="8" w:tplc="D1E260B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4547660">
      <w:start w:val="1"/>
      <w:numFmt w:val="lowerRoman"/>
      <w:lvlText w:val="(%1)"/>
      <w:lvlJc w:val="left"/>
      <w:pPr>
        <w:ind w:left="1080" w:hanging="720"/>
      </w:pPr>
      <w:rPr>
        <w:rFonts w:hint="default"/>
      </w:rPr>
    </w:lvl>
    <w:lvl w:ilvl="1" w:tplc="B212C914" w:tentative="1">
      <w:start w:val="1"/>
      <w:numFmt w:val="lowerLetter"/>
      <w:lvlText w:val="%2."/>
      <w:lvlJc w:val="left"/>
      <w:pPr>
        <w:ind w:left="1440" w:hanging="360"/>
      </w:pPr>
    </w:lvl>
    <w:lvl w:ilvl="2" w:tplc="BAD2A8F0" w:tentative="1">
      <w:start w:val="1"/>
      <w:numFmt w:val="lowerRoman"/>
      <w:lvlText w:val="%3."/>
      <w:lvlJc w:val="right"/>
      <w:pPr>
        <w:ind w:left="2160" w:hanging="180"/>
      </w:pPr>
    </w:lvl>
    <w:lvl w:ilvl="3" w:tplc="7DDCD726" w:tentative="1">
      <w:start w:val="1"/>
      <w:numFmt w:val="decimal"/>
      <w:lvlText w:val="%4."/>
      <w:lvlJc w:val="left"/>
      <w:pPr>
        <w:ind w:left="2880" w:hanging="360"/>
      </w:pPr>
    </w:lvl>
    <w:lvl w:ilvl="4" w:tplc="81784230" w:tentative="1">
      <w:start w:val="1"/>
      <w:numFmt w:val="lowerLetter"/>
      <w:lvlText w:val="%5."/>
      <w:lvlJc w:val="left"/>
      <w:pPr>
        <w:ind w:left="3600" w:hanging="360"/>
      </w:pPr>
    </w:lvl>
    <w:lvl w:ilvl="5" w:tplc="7AE87348" w:tentative="1">
      <w:start w:val="1"/>
      <w:numFmt w:val="lowerRoman"/>
      <w:lvlText w:val="%6."/>
      <w:lvlJc w:val="right"/>
      <w:pPr>
        <w:ind w:left="4320" w:hanging="180"/>
      </w:pPr>
    </w:lvl>
    <w:lvl w:ilvl="6" w:tplc="F1E8E158" w:tentative="1">
      <w:start w:val="1"/>
      <w:numFmt w:val="decimal"/>
      <w:lvlText w:val="%7."/>
      <w:lvlJc w:val="left"/>
      <w:pPr>
        <w:ind w:left="5040" w:hanging="360"/>
      </w:pPr>
    </w:lvl>
    <w:lvl w:ilvl="7" w:tplc="836644F6" w:tentative="1">
      <w:start w:val="1"/>
      <w:numFmt w:val="lowerLetter"/>
      <w:lvlText w:val="%8."/>
      <w:lvlJc w:val="left"/>
      <w:pPr>
        <w:ind w:left="5760" w:hanging="360"/>
      </w:pPr>
    </w:lvl>
    <w:lvl w:ilvl="8" w:tplc="F0BCF206"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01B02CAC">
      <w:start w:val="1"/>
      <w:numFmt w:val="bullet"/>
      <w:lvlText w:val=""/>
      <w:lvlJc w:val="left"/>
      <w:pPr>
        <w:ind w:left="1440" w:hanging="360"/>
      </w:pPr>
      <w:rPr>
        <w:rFonts w:ascii="Symbol" w:hAnsi="Symbol" w:hint="default"/>
        <w:color w:val="auto"/>
      </w:rPr>
    </w:lvl>
    <w:lvl w:ilvl="1" w:tplc="085E57F4">
      <w:start w:val="1"/>
      <w:numFmt w:val="bullet"/>
      <w:lvlText w:val="o"/>
      <w:lvlJc w:val="left"/>
      <w:pPr>
        <w:ind w:left="2160" w:hanging="360"/>
      </w:pPr>
      <w:rPr>
        <w:rFonts w:ascii="Courier New" w:hAnsi="Courier New" w:cs="Courier New" w:hint="default"/>
      </w:rPr>
    </w:lvl>
    <w:lvl w:ilvl="2" w:tplc="7C22B34A">
      <w:start w:val="1"/>
      <w:numFmt w:val="bullet"/>
      <w:lvlText w:val=""/>
      <w:lvlJc w:val="left"/>
      <w:pPr>
        <w:ind w:left="2880" w:hanging="360"/>
      </w:pPr>
      <w:rPr>
        <w:rFonts w:ascii="Wingdings" w:hAnsi="Wingdings" w:hint="default"/>
      </w:rPr>
    </w:lvl>
    <w:lvl w:ilvl="3" w:tplc="A1D4B222">
      <w:start w:val="1"/>
      <w:numFmt w:val="bullet"/>
      <w:lvlText w:val=""/>
      <w:lvlJc w:val="left"/>
      <w:pPr>
        <w:ind w:left="3600" w:hanging="360"/>
      </w:pPr>
      <w:rPr>
        <w:rFonts w:ascii="Symbol" w:hAnsi="Symbol" w:hint="default"/>
      </w:rPr>
    </w:lvl>
    <w:lvl w:ilvl="4" w:tplc="4E04815E">
      <w:start w:val="1"/>
      <w:numFmt w:val="bullet"/>
      <w:lvlText w:val="o"/>
      <w:lvlJc w:val="left"/>
      <w:pPr>
        <w:ind w:left="4320" w:hanging="360"/>
      </w:pPr>
      <w:rPr>
        <w:rFonts w:ascii="Courier New" w:hAnsi="Courier New" w:cs="Courier New" w:hint="default"/>
      </w:rPr>
    </w:lvl>
    <w:lvl w:ilvl="5" w:tplc="684A522E">
      <w:start w:val="1"/>
      <w:numFmt w:val="bullet"/>
      <w:lvlText w:val=""/>
      <w:lvlJc w:val="left"/>
      <w:pPr>
        <w:ind w:left="5040" w:hanging="360"/>
      </w:pPr>
      <w:rPr>
        <w:rFonts w:ascii="Wingdings" w:hAnsi="Wingdings" w:hint="default"/>
      </w:rPr>
    </w:lvl>
    <w:lvl w:ilvl="6" w:tplc="48EC0014">
      <w:start w:val="1"/>
      <w:numFmt w:val="bullet"/>
      <w:lvlText w:val=""/>
      <w:lvlJc w:val="left"/>
      <w:pPr>
        <w:ind w:left="5760" w:hanging="360"/>
      </w:pPr>
      <w:rPr>
        <w:rFonts w:ascii="Symbol" w:hAnsi="Symbol" w:hint="default"/>
      </w:rPr>
    </w:lvl>
    <w:lvl w:ilvl="7" w:tplc="391A1A2C">
      <w:start w:val="1"/>
      <w:numFmt w:val="bullet"/>
      <w:lvlText w:val="o"/>
      <w:lvlJc w:val="left"/>
      <w:pPr>
        <w:ind w:left="6480" w:hanging="360"/>
      </w:pPr>
      <w:rPr>
        <w:rFonts w:ascii="Courier New" w:hAnsi="Courier New" w:cs="Courier New" w:hint="default"/>
      </w:rPr>
    </w:lvl>
    <w:lvl w:ilvl="8" w:tplc="6ABACB9A">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45AE8720">
      <w:start w:val="1"/>
      <w:numFmt w:val="bullet"/>
      <w:lvlText w:val=""/>
      <w:lvlJc w:val="left"/>
      <w:pPr>
        <w:ind w:left="720" w:hanging="360"/>
      </w:pPr>
      <w:rPr>
        <w:rFonts w:ascii="Symbol" w:hAnsi="Symbol" w:hint="default"/>
        <w:color w:val="auto"/>
        <w:sz w:val="24"/>
        <w:szCs w:val="24"/>
      </w:rPr>
    </w:lvl>
    <w:lvl w:ilvl="1" w:tplc="6E40187E" w:tentative="1">
      <w:start w:val="1"/>
      <w:numFmt w:val="bullet"/>
      <w:lvlText w:val="o"/>
      <w:lvlJc w:val="left"/>
      <w:pPr>
        <w:ind w:left="1440" w:hanging="360"/>
      </w:pPr>
      <w:rPr>
        <w:rFonts w:ascii="Courier New" w:hAnsi="Courier New" w:cs="Courier New" w:hint="default"/>
      </w:rPr>
    </w:lvl>
    <w:lvl w:ilvl="2" w:tplc="075801CE" w:tentative="1">
      <w:start w:val="1"/>
      <w:numFmt w:val="bullet"/>
      <w:lvlText w:val=""/>
      <w:lvlJc w:val="left"/>
      <w:pPr>
        <w:ind w:left="2160" w:hanging="360"/>
      </w:pPr>
      <w:rPr>
        <w:rFonts w:ascii="Wingdings" w:hAnsi="Wingdings" w:hint="default"/>
      </w:rPr>
    </w:lvl>
    <w:lvl w:ilvl="3" w:tplc="755CC9B2" w:tentative="1">
      <w:start w:val="1"/>
      <w:numFmt w:val="bullet"/>
      <w:lvlText w:val=""/>
      <w:lvlJc w:val="left"/>
      <w:pPr>
        <w:ind w:left="2880" w:hanging="360"/>
      </w:pPr>
      <w:rPr>
        <w:rFonts w:ascii="Symbol" w:hAnsi="Symbol" w:hint="default"/>
      </w:rPr>
    </w:lvl>
    <w:lvl w:ilvl="4" w:tplc="3C9A2F24" w:tentative="1">
      <w:start w:val="1"/>
      <w:numFmt w:val="bullet"/>
      <w:lvlText w:val="o"/>
      <w:lvlJc w:val="left"/>
      <w:pPr>
        <w:ind w:left="3600" w:hanging="360"/>
      </w:pPr>
      <w:rPr>
        <w:rFonts w:ascii="Courier New" w:hAnsi="Courier New" w:cs="Courier New" w:hint="default"/>
      </w:rPr>
    </w:lvl>
    <w:lvl w:ilvl="5" w:tplc="BEAED33C" w:tentative="1">
      <w:start w:val="1"/>
      <w:numFmt w:val="bullet"/>
      <w:lvlText w:val=""/>
      <w:lvlJc w:val="left"/>
      <w:pPr>
        <w:ind w:left="4320" w:hanging="360"/>
      </w:pPr>
      <w:rPr>
        <w:rFonts w:ascii="Wingdings" w:hAnsi="Wingdings" w:hint="default"/>
      </w:rPr>
    </w:lvl>
    <w:lvl w:ilvl="6" w:tplc="1B943C86" w:tentative="1">
      <w:start w:val="1"/>
      <w:numFmt w:val="bullet"/>
      <w:lvlText w:val=""/>
      <w:lvlJc w:val="left"/>
      <w:pPr>
        <w:ind w:left="5040" w:hanging="360"/>
      </w:pPr>
      <w:rPr>
        <w:rFonts w:ascii="Symbol" w:hAnsi="Symbol" w:hint="default"/>
      </w:rPr>
    </w:lvl>
    <w:lvl w:ilvl="7" w:tplc="6D7E0D78" w:tentative="1">
      <w:start w:val="1"/>
      <w:numFmt w:val="bullet"/>
      <w:lvlText w:val="o"/>
      <w:lvlJc w:val="left"/>
      <w:pPr>
        <w:ind w:left="5760" w:hanging="360"/>
      </w:pPr>
      <w:rPr>
        <w:rFonts w:ascii="Courier New" w:hAnsi="Courier New" w:cs="Courier New" w:hint="default"/>
      </w:rPr>
    </w:lvl>
    <w:lvl w:ilvl="8" w:tplc="21005AF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E21E4476">
      <w:start w:val="1"/>
      <w:numFmt w:val="lowerRoman"/>
      <w:lvlText w:val="(%1)"/>
      <w:lvlJc w:val="left"/>
      <w:pPr>
        <w:ind w:left="1080" w:hanging="720"/>
      </w:pPr>
      <w:rPr>
        <w:rFonts w:hint="default"/>
      </w:rPr>
    </w:lvl>
    <w:lvl w:ilvl="1" w:tplc="E53CB60C" w:tentative="1">
      <w:start w:val="1"/>
      <w:numFmt w:val="lowerLetter"/>
      <w:lvlText w:val="%2."/>
      <w:lvlJc w:val="left"/>
      <w:pPr>
        <w:ind w:left="1440" w:hanging="360"/>
      </w:pPr>
    </w:lvl>
    <w:lvl w:ilvl="2" w:tplc="9CD082DC" w:tentative="1">
      <w:start w:val="1"/>
      <w:numFmt w:val="lowerRoman"/>
      <w:lvlText w:val="%3."/>
      <w:lvlJc w:val="right"/>
      <w:pPr>
        <w:ind w:left="2160" w:hanging="180"/>
      </w:pPr>
    </w:lvl>
    <w:lvl w:ilvl="3" w:tplc="A61604B8" w:tentative="1">
      <w:start w:val="1"/>
      <w:numFmt w:val="decimal"/>
      <w:lvlText w:val="%4."/>
      <w:lvlJc w:val="left"/>
      <w:pPr>
        <w:ind w:left="2880" w:hanging="360"/>
      </w:pPr>
    </w:lvl>
    <w:lvl w:ilvl="4" w:tplc="5980E31A" w:tentative="1">
      <w:start w:val="1"/>
      <w:numFmt w:val="lowerLetter"/>
      <w:lvlText w:val="%5."/>
      <w:lvlJc w:val="left"/>
      <w:pPr>
        <w:ind w:left="3600" w:hanging="360"/>
      </w:pPr>
    </w:lvl>
    <w:lvl w:ilvl="5" w:tplc="EC0417C8" w:tentative="1">
      <w:start w:val="1"/>
      <w:numFmt w:val="lowerRoman"/>
      <w:lvlText w:val="%6."/>
      <w:lvlJc w:val="right"/>
      <w:pPr>
        <w:ind w:left="4320" w:hanging="180"/>
      </w:pPr>
    </w:lvl>
    <w:lvl w:ilvl="6" w:tplc="C2245E6E" w:tentative="1">
      <w:start w:val="1"/>
      <w:numFmt w:val="decimal"/>
      <w:lvlText w:val="%7."/>
      <w:lvlJc w:val="left"/>
      <w:pPr>
        <w:ind w:left="5040" w:hanging="360"/>
      </w:pPr>
    </w:lvl>
    <w:lvl w:ilvl="7" w:tplc="FB1ABEF4" w:tentative="1">
      <w:start w:val="1"/>
      <w:numFmt w:val="lowerLetter"/>
      <w:lvlText w:val="%8."/>
      <w:lvlJc w:val="left"/>
      <w:pPr>
        <w:ind w:left="5760" w:hanging="360"/>
      </w:pPr>
    </w:lvl>
    <w:lvl w:ilvl="8" w:tplc="4BB8456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B41E5228">
      <w:start w:val="1"/>
      <w:numFmt w:val="lowerRoman"/>
      <w:lvlText w:val="(%1)"/>
      <w:lvlJc w:val="left"/>
      <w:pPr>
        <w:ind w:left="1080" w:hanging="720"/>
      </w:pPr>
      <w:rPr>
        <w:rFonts w:hint="default"/>
      </w:rPr>
    </w:lvl>
    <w:lvl w:ilvl="1" w:tplc="639A9DDA" w:tentative="1">
      <w:start w:val="1"/>
      <w:numFmt w:val="lowerLetter"/>
      <w:lvlText w:val="%2."/>
      <w:lvlJc w:val="left"/>
      <w:pPr>
        <w:ind w:left="1440" w:hanging="360"/>
      </w:pPr>
    </w:lvl>
    <w:lvl w:ilvl="2" w:tplc="1B248A12" w:tentative="1">
      <w:start w:val="1"/>
      <w:numFmt w:val="lowerRoman"/>
      <w:lvlText w:val="%3."/>
      <w:lvlJc w:val="right"/>
      <w:pPr>
        <w:ind w:left="2160" w:hanging="180"/>
      </w:pPr>
    </w:lvl>
    <w:lvl w:ilvl="3" w:tplc="387EAEAA" w:tentative="1">
      <w:start w:val="1"/>
      <w:numFmt w:val="decimal"/>
      <w:lvlText w:val="%4."/>
      <w:lvlJc w:val="left"/>
      <w:pPr>
        <w:ind w:left="2880" w:hanging="360"/>
      </w:pPr>
    </w:lvl>
    <w:lvl w:ilvl="4" w:tplc="1C3CB19E" w:tentative="1">
      <w:start w:val="1"/>
      <w:numFmt w:val="lowerLetter"/>
      <w:lvlText w:val="%5."/>
      <w:lvlJc w:val="left"/>
      <w:pPr>
        <w:ind w:left="3600" w:hanging="360"/>
      </w:pPr>
    </w:lvl>
    <w:lvl w:ilvl="5" w:tplc="7B12F964" w:tentative="1">
      <w:start w:val="1"/>
      <w:numFmt w:val="lowerRoman"/>
      <w:lvlText w:val="%6."/>
      <w:lvlJc w:val="right"/>
      <w:pPr>
        <w:ind w:left="4320" w:hanging="180"/>
      </w:pPr>
    </w:lvl>
    <w:lvl w:ilvl="6" w:tplc="270C80F8" w:tentative="1">
      <w:start w:val="1"/>
      <w:numFmt w:val="decimal"/>
      <w:lvlText w:val="%7."/>
      <w:lvlJc w:val="left"/>
      <w:pPr>
        <w:ind w:left="5040" w:hanging="360"/>
      </w:pPr>
    </w:lvl>
    <w:lvl w:ilvl="7" w:tplc="3E467966" w:tentative="1">
      <w:start w:val="1"/>
      <w:numFmt w:val="lowerLetter"/>
      <w:lvlText w:val="%8."/>
      <w:lvlJc w:val="left"/>
      <w:pPr>
        <w:ind w:left="5760" w:hanging="360"/>
      </w:pPr>
    </w:lvl>
    <w:lvl w:ilvl="8" w:tplc="B68CB71A"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2B8865EC">
      <w:start w:val="1"/>
      <w:numFmt w:val="lowerRoman"/>
      <w:lvlText w:val="(%1)"/>
      <w:lvlJc w:val="left"/>
      <w:pPr>
        <w:ind w:left="1080" w:hanging="720"/>
      </w:pPr>
      <w:rPr>
        <w:rFonts w:hint="default"/>
      </w:rPr>
    </w:lvl>
    <w:lvl w:ilvl="1" w:tplc="9168E818" w:tentative="1">
      <w:start w:val="1"/>
      <w:numFmt w:val="lowerLetter"/>
      <w:lvlText w:val="%2."/>
      <w:lvlJc w:val="left"/>
      <w:pPr>
        <w:ind w:left="1440" w:hanging="360"/>
      </w:pPr>
    </w:lvl>
    <w:lvl w:ilvl="2" w:tplc="80C21A00" w:tentative="1">
      <w:start w:val="1"/>
      <w:numFmt w:val="lowerRoman"/>
      <w:lvlText w:val="%3."/>
      <w:lvlJc w:val="right"/>
      <w:pPr>
        <w:ind w:left="2160" w:hanging="180"/>
      </w:pPr>
    </w:lvl>
    <w:lvl w:ilvl="3" w:tplc="E4529B9E" w:tentative="1">
      <w:start w:val="1"/>
      <w:numFmt w:val="decimal"/>
      <w:lvlText w:val="%4."/>
      <w:lvlJc w:val="left"/>
      <w:pPr>
        <w:ind w:left="2880" w:hanging="360"/>
      </w:pPr>
    </w:lvl>
    <w:lvl w:ilvl="4" w:tplc="648CC806" w:tentative="1">
      <w:start w:val="1"/>
      <w:numFmt w:val="lowerLetter"/>
      <w:lvlText w:val="%5."/>
      <w:lvlJc w:val="left"/>
      <w:pPr>
        <w:ind w:left="3600" w:hanging="360"/>
      </w:pPr>
    </w:lvl>
    <w:lvl w:ilvl="5" w:tplc="41303CDC" w:tentative="1">
      <w:start w:val="1"/>
      <w:numFmt w:val="lowerRoman"/>
      <w:lvlText w:val="%6."/>
      <w:lvlJc w:val="right"/>
      <w:pPr>
        <w:ind w:left="4320" w:hanging="180"/>
      </w:pPr>
    </w:lvl>
    <w:lvl w:ilvl="6" w:tplc="50ECD08A" w:tentative="1">
      <w:start w:val="1"/>
      <w:numFmt w:val="decimal"/>
      <w:lvlText w:val="%7."/>
      <w:lvlJc w:val="left"/>
      <w:pPr>
        <w:ind w:left="5040" w:hanging="360"/>
      </w:pPr>
    </w:lvl>
    <w:lvl w:ilvl="7" w:tplc="C97C171A" w:tentative="1">
      <w:start w:val="1"/>
      <w:numFmt w:val="lowerLetter"/>
      <w:lvlText w:val="%8."/>
      <w:lvlJc w:val="left"/>
      <w:pPr>
        <w:ind w:left="5760" w:hanging="360"/>
      </w:pPr>
    </w:lvl>
    <w:lvl w:ilvl="8" w:tplc="9982B67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F9EF600">
      <w:start w:val="1"/>
      <w:numFmt w:val="lowerRoman"/>
      <w:lvlText w:val="(%1)"/>
      <w:lvlJc w:val="left"/>
      <w:pPr>
        <w:ind w:left="1080" w:hanging="720"/>
      </w:pPr>
      <w:rPr>
        <w:rFonts w:hint="default"/>
      </w:rPr>
    </w:lvl>
    <w:lvl w:ilvl="1" w:tplc="18364152" w:tentative="1">
      <w:start w:val="1"/>
      <w:numFmt w:val="lowerLetter"/>
      <w:lvlText w:val="%2."/>
      <w:lvlJc w:val="left"/>
      <w:pPr>
        <w:ind w:left="1440" w:hanging="360"/>
      </w:pPr>
    </w:lvl>
    <w:lvl w:ilvl="2" w:tplc="56C05BD6" w:tentative="1">
      <w:start w:val="1"/>
      <w:numFmt w:val="lowerRoman"/>
      <w:lvlText w:val="%3."/>
      <w:lvlJc w:val="right"/>
      <w:pPr>
        <w:ind w:left="2160" w:hanging="180"/>
      </w:pPr>
    </w:lvl>
    <w:lvl w:ilvl="3" w:tplc="7D5A7550" w:tentative="1">
      <w:start w:val="1"/>
      <w:numFmt w:val="decimal"/>
      <w:lvlText w:val="%4."/>
      <w:lvlJc w:val="left"/>
      <w:pPr>
        <w:ind w:left="2880" w:hanging="360"/>
      </w:pPr>
    </w:lvl>
    <w:lvl w:ilvl="4" w:tplc="17600188" w:tentative="1">
      <w:start w:val="1"/>
      <w:numFmt w:val="lowerLetter"/>
      <w:lvlText w:val="%5."/>
      <w:lvlJc w:val="left"/>
      <w:pPr>
        <w:ind w:left="3600" w:hanging="360"/>
      </w:pPr>
    </w:lvl>
    <w:lvl w:ilvl="5" w:tplc="2F74DFC8" w:tentative="1">
      <w:start w:val="1"/>
      <w:numFmt w:val="lowerRoman"/>
      <w:lvlText w:val="%6."/>
      <w:lvlJc w:val="right"/>
      <w:pPr>
        <w:ind w:left="4320" w:hanging="180"/>
      </w:pPr>
    </w:lvl>
    <w:lvl w:ilvl="6" w:tplc="9ECA1252" w:tentative="1">
      <w:start w:val="1"/>
      <w:numFmt w:val="decimal"/>
      <w:lvlText w:val="%7."/>
      <w:lvlJc w:val="left"/>
      <w:pPr>
        <w:ind w:left="5040" w:hanging="360"/>
      </w:pPr>
    </w:lvl>
    <w:lvl w:ilvl="7" w:tplc="1A18917E" w:tentative="1">
      <w:start w:val="1"/>
      <w:numFmt w:val="lowerLetter"/>
      <w:lvlText w:val="%8."/>
      <w:lvlJc w:val="left"/>
      <w:pPr>
        <w:ind w:left="5760" w:hanging="360"/>
      </w:pPr>
    </w:lvl>
    <w:lvl w:ilvl="8" w:tplc="FB3E23A2"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F47A84F8">
      <w:start w:val="1"/>
      <w:numFmt w:val="lowerRoman"/>
      <w:lvlText w:val="(%1)"/>
      <w:lvlJc w:val="left"/>
      <w:pPr>
        <w:ind w:left="1080" w:hanging="720"/>
      </w:pPr>
      <w:rPr>
        <w:rFonts w:hint="default"/>
      </w:rPr>
    </w:lvl>
    <w:lvl w:ilvl="1" w:tplc="855EDAC6" w:tentative="1">
      <w:start w:val="1"/>
      <w:numFmt w:val="lowerLetter"/>
      <w:lvlText w:val="%2."/>
      <w:lvlJc w:val="left"/>
      <w:pPr>
        <w:ind w:left="1440" w:hanging="360"/>
      </w:pPr>
    </w:lvl>
    <w:lvl w:ilvl="2" w:tplc="78DAD9B2" w:tentative="1">
      <w:start w:val="1"/>
      <w:numFmt w:val="lowerRoman"/>
      <w:lvlText w:val="%3."/>
      <w:lvlJc w:val="right"/>
      <w:pPr>
        <w:ind w:left="2160" w:hanging="180"/>
      </w:pPr>
    </w:lvl>
    <w:lvl w:ilvl="3" w:tplc="3C1A00D6" w:tentative="1">
      <w:start w:val="1"/>
      <w:numFmt w:val="decimal"/>
      <w:lvlText w:val="%4."/>
      <w:lvlJc w:val="left"/>
      <w:pPr>
        <w:ind w:left="2880" w:hanging="360"/>
      </w:pPr>
    </w:lvl>
    <w:lvl w:ilvl="4" w:tplc="8402AD7C" w:tentative="1">
      <w:start w:val="1"/>
      <w:numFmt w:val="lowerLetter"/>
      <w:lvlText w:val="%5."/>
      <w:lvlJc w:val="left"/>
      <w:pPr>
        <w:ind w:left="3600" w:hanging="360"/>
      </w:pPr>
    </w:lvl>
    <w:lvl w:ilvl="5" w:tplc="204C8A62" w:tentative="1">
      <w:start w:val="1"/>
      <w:numFmt w:val="lowerRoman"/>
      <w:lvlText w:val="%6."/>
      <w:lvlJc w:val="right"/>
      <w:pPr>
        <w:ind w:left="4320" w:hanging="180"/>
      </w:pPr>
    </w:lvl>
    <w:lvl w:ilvl="6" w:tplc="41BC5050" w:tentative="1">
      <w:start w:val="1"/>
      <w:numFmt w:val="decimal"/>
      <w:lvlText w:val="%7."/>
      <w:lvlJc w:val="left"/>
      <w:pPr>
        <w:ind w:left="5040" w:hanging="360"/>
      </w:pPr>
    </w:lvl>
    <w:lvl w:ilvl="7" w:tplc="712620A0" w:tentative="1">
      <w:start w:val="1"/>
      <w:numFmt w:val="lowerLetter"/>
      <w:lvlText w:val="%8."/>
      <w:lvlJc w:val="left"/>
      <w:pPr>
        <w:ind w:left="5760" w:hanging="360"/>
      </w:pPr>
    </w:lvl>
    <w:lvl w:ilvl="8" w:tplc="03B22C6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352A15D2">
      <w:start w:val="1"/>
      <w:numFmt w:val="lowerRoman"/>
      <w:lvlText w:val="(%1)"/>
      <w:lvlJc w:val="left"/>
      <w:pPr>
        <w:ind w:left="1080" w:hanging="720"/>
      </w:pPr>
      <w:rPr>
        <w:rFonts w:hint="default"/>
      </w:rPr>
    </w:lvl>
    <w:lvl w:ilvl="1" w:tplc="9A02DE68" w:tentative="1">
      <w:start w:val="1"/>
      <w:numFmt w:val="lowerLetter"/>
      <w:lvlText w:val="%2."/>
      <w:lvlJc w:val="left"/>
      <w:pPr>
        <w:ind w:left="1440" w:hanging="360"/>
      </w:pPr>
    </w:lvl>
    <w:lvl w:ilvl="2" w:tplc="C8AE68F4" w:tentative="1">
      <w:start w:val="1"/>
      <w:numFmt w:val="lowerRoman"/>
      <w:lvlText w:val="%3."/>
      <w:lvlJc w:val="right"/>
      <w:pPr>
        <w:ind w:left="2160" w:hanging="180"/>
      </w:pPr>
    </w:lvl>
    <w:lvl w:ilvl="3" w:tplc="C770924A" w:tentative="1">
      <w:start w:val="1"/>
      <w:numFmt w:val="decimal"/>
      <w:lvlText w:val="%4."/>
      <w:lvlJc w:val="left"/>
      <w:pPr>
        <w:ind w:left="2880" w:hanging="360"/>
      </w:pPr>
    </w:lvl>
    <w:lvl w:ilvl="4" w:tplc="CE9234F4" w:tentative="1">
      <w:start w:val="1"/>
      <w:numFmt w:val="lowerLetter"/>
      <w:lvlText w:val="%5."/>
      <w:lvlJc w:val="left"/>
      <w:pPr>
        <w:ind w:left="3600" w:hanging="360"/>
      </w:pPr>
    </w:lvl>
    <w:lvl w:ilvl="5" w:tplc="FC364782" w:tentative="1">
      <w:start w:val="1"/>
      <w:numFmt w:val="lowerRoman"/>
      <w:lvlText w:val="%6."/>
      <w:lvlJc w:val="right"/>
      <w:pPr>
        <w:ind w:left="4320" w:hanging="180"/>
      </w:pPr>
    </w:lvl>
    <w:lvl w:ilvl="6" w:tplc="CFDCB33E" w:tentative="1">
      <w:start w:val="1"/>
      <w:numFmt w:val="decimal"/>
      <w:lvlText w:val="%7."/>
      <w:lvlJc w:val="left"/>
      <w:pPr>
        <w:ind w:left="5040" w:hanging="360"/>
      </w:pPr>
    </w:lvl>
    <w:lvl w:ilvl="7" w:tplc="07D8311E" w:tentative="1">
      <w:start w:val="1"/>
      <w:numFmt w:val="lowerLetter"/>
      <w:lvlText w:val="%8."/>
      <w:lvlJc w:val="left"/>
      <w:pPr>
        <w:ind w:left="5760" w:hanging="360"/>
      </w:pPr>
    </w:lvl>
    <w:lvl w:ilvl="8" w:tplc="DCBE16B8"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E0F821B4">
      <w:start w:val="1"/>
      <w:numFmt w:val="lowerRoman"/>
      <w:lvlText w:val="(%1)"/>
      <w:lvlJc w:val="left"/>
      <w:pPr>
        <w:ind w:left="1080" w:hanging="720"/>
      </w:pPr>
      <w:rPr>
        <w:rFonts w:hint="default"/>
      </w:rPr>
    </w:lvl>
    <w:lvl w:ilvl="1" w:tplc="61241DB8" w:tentative="1">
      <w:start w:val="1"/>
      <w:numFmt w:val="lowerLetter"/>
      <w:lvlText w:val="%2."/>
      <w:lvlJc w:val="left"/>
      <w:pPr>
        <w:ind w:left="1440" w:hanging="360"/>
      </w:pPr>
    </w:lvl>
    <w:lvl w:ilvl="2" w:tplc="A3BA8B1A" w:tentative="1">
      <w:start w:val="1"/>
      <w:numFmt w:val="lowerRoman"/>
      <w:lvlText w:val="%3."/>
      <w:lvlJc w:val="right"/>
      <w:pPr>
        <w:ind w:left="2160" w:hanging="180"/>
      </w:pPr>
    </w:lvl>
    <w:lvl w:ilvl="3" w:tplc="D344969C" w:tentative="1">
      <w:start w:val="1"/>
      <w:numFmt w:val="decimal"/>
      <w:lvlText w:val="%4."/>
      <w:lvlJc w:val="left"/>
      <w:pPr>
        <w:ind w:left="2880" w:hanging="360"/>
      </w:pPr>
    </w:lvl>
    <w:lvl w:ilvl="4" w:tplc="52DC3FEC" w:tentative="1">
      <w:start w:val="1"/>
      <w:numFmt w:val="lowerLetter"/>
      <w:lvlText w:val="%5."/>
      <w:lvlJc w:val="left"/>
      <w:pPr>
        <w:ind w:left="3600" w:hanging="360"/>
      </w:pPr>
    </w:lvl>
    <w:lvl w:ilvl="5" w:tplc="8AD4796A" w:tentative="1">
      <w:start w:val="1"/>
      <w:numFmt w:val="lowerRoman"/>
      <w:lvlText w:val="%6."/>
      <w:lvlJc w:val="right"/>
      <w:pPr>
        <w:ind w:left="4320" w:hanging="180"/>
      </w:pPr>
    </w:lvl>
    <w:lvl w:ilvl="6" w:tplc="6AC8E900" w:tentative="1">
      <w:start w:val="1"/>
      <w:numFmt w:val="decimal"/>
      <w:lvlText w:val="%7."/>
      <w:lvlJc w:val="left"/>
      <w:pPr>
        <w:ind w:left="5040" w:hanging="360"/>
      </w:pPr>
    </w:lvl>
    <w:lvl w:ilvl="7" w:tplc="44C6C974" w:tentative="1">
      <w:start w:val="1"/>
      <w:numFmt w:val="lowerLetter"/>
      <w:lvlText w:val="%8."/>
      <w:lvlJc w:val="left"/>
      <w:pPr>
        <w:ind w:left="5760" w:hanging="360"/>
      </w:pPr>
    </w:lvl>
    <w:lvl w:ilvl="8" w:tplc="1B5623C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17DA7FA2">
      <w:start w:val="1"/>
      <w:numFmt w:val="lowerRoman"/>
      <w:lvlText w:val="(%1)"/>
      <w:lvlJc w:val="left"/>
      <w:pPr>
        <w:ind w:left="1080" w:hanging="720"/>
      </w:pPr>
      <w:rPr>
        <w:rFonts w:hint="default"/>
      </w:rPr>
    </w:lvl>
    <w:lvl w:ilvl="1" w:tplc="D27A31B8" w:tentative="1">
      <w:start w:val="1"/>
      <w:numFmt w:val="lowerLetter"/>
      <w:lvlText w:val="%2."/>
      <w:lvlJc w:val="left"/>
      <w:pPr>
        <w:ind w:left="1440" w:hanging="360"/>
      </w:pPr>
    </w:lvl>
    <w:lvl w:ilvl="2" w:tplc="EAE4E82E" w:tentative="1">
      <w:start w:val="1"/>
      <w:numFmt w:val="lowerRoman"/>
      <w:lvlText w:val="%3."/>
      <w:lvlJc w:val="right"/>
      <w:pPr>
        <w:ind w:left="2160" w:hanging="180"/>
      </w:pPr>
    </w:lvl>
    <w:lvl w:ilvl="3" w:tplc="D55CBD5C" w:tentative="1">
      <w:start w:val="1"/>
      <w:numFmt w:val="decimal"/>
      <w:lvlText w:val="%4."/>
      <w:lvlJc w:val="left"/>
      <w:pPr>
        <w:ind w:left="2880" w:hanging="360"/>
      </w:pPr>
    </w:lvl>
    <w:lvl w:ilvl="4" w:tplc="06FE866E" w:tentative="1">
      <w:start w:val="1"/>
      <w:numFmt w:val="lowerLetter"/>
      <w:lvlText w:val="%5."/>
      <w:lvlJc w:val="left"/>
      <w:pPr>
        <w:ind w:left="3600" w:hanging="360"/>
      </w:pPr>
    </w:lvl>
    <w:lvl w:ilvl="5" w:tplc="A0FC5CF0" w:tentative="1">
      <w:start w:val="1"/>
      <w:numFmt w:val="lowerRoman"/>
      <w:lvlText w:val="%6."/>
      <w:lvlJc w:val="right"/>
      <w:pPr>
        <w:ind w:left="4320" w:hanging="180"/>
      </w:pPr>
    </w:lvl>
    <w:lvl w:ilvl="6" w:tplc="F592A166" w:tentative="1">
      <w:start w:val="1"/>
      <w:numFmt w:val="decimal"/>
      <w:lvlText w:val="%7."/>
      <w:lvlJc w:val="left"/>
      <w:pPr>
        <w:ind w:left="5040" w:hanging="360"/>
      </w:pPr>
    </w:lvl>
    <w:lvl w:ilvl="7" w:tplc="4488962C" w:tentative="1">
      <w:start w:val="1"/>
      <w:numFmt w:val="lowerLetter"/>
      <w:lvlText w:val="%8."/>
      <w:lvlJc w:val="left"/>
      <w:pPr>
        <w:ind w:left="5760" w:hanging="360"/>
      </w:pPr>
    </w:lvl>
    <w:lvl w:ilvl="8" w:tplc="8A6CD3EA" w:tentative="1">
      <w:start w:val="1"/>
      <w:numFmt w:val="lowerRoman"/>
      <w:lvlText w:val="%9."/>
      <w:lvlJc w:val="right"/>
      <w:pPr>
        <w:ind w:left="6480" w:hanging="180"/>
      </w:pPr>
    </w:lvl>
  </w:abstractNum>
  <w:abstractNum w:abstractNumId="16" w15:restartNumberingAfterBreak="0">
    <w:nsid w:val="560E1165"/>
    <w:multiLevelType w:val="hybridMultilevel"/>
    <w:tmpl w:val="1AFCAA8A"/>
    <w:lvl w:ilvl="0" w:tplc="D6D40FAA">
      <w:start w:val="1"/>
      <w:numFmt w:val="bullet"/>
      <w:lvlText w:val=""/>
      <w:lvlJc w:val="left"/>
      <w:pPr>
        <w:ind w:left="624" w:hanging="267"/>
      </w:pPr>
      <w:rPr>
        <w:rFonts w:ascii="Symbol" w:hAnsi="Symbol" w:hint="default"/>
      </w:rPr>
    </w:lvl>
    <w:lvl w:ilvl="1" w:tplc="6E541FC0">
      <w:start w:val="1"/>
      <w:numFmt w:val="bullet"/>
      <w:lvlText w:val="o"/>
      <w:lvlJc w:val="left"/>
      <w:pPr>
        <w:ind w:left="1080" w:hanging="360"/>
      </w:pPr>
      <w:rPr>
        <w:rFonts w:ascii="Courier New" w:hAnsi="Courier New" w:cs="Courier New" w:hint="default"/>
      </w:rPr>
    </w:lvl>
    <w:lvl w:ilvl="2" w:tplc="5DC4A75A">
      <w:start w:val="1"/>
      <w:numFmt w:val="bullet"/>
      <w:lvlText w:val=""/>
      <w:lvlJc w:val="left"/>
      <w:pPr>
        <w:ind w:left="1800" w:hanging="360"/>
      </w:pPr>
      <w:rPr>
        <w:rFonts w:ascii="Wingdings" w:hAnsi="Wingdings" w:hint="default"/>
      </w:rPr>
    </w:lvl>
    <w:lvl w:ilvl="3" w:tplc="A724A880">
      <w:start w:val="1"/>
      <w:numFmt w:val="bullet"/>
      <w:lvlText w:val=""/>
      <w:lvlJc w:val="left"/>
      <w:pPr>
        <w:ind w:left="2520" w:hanging="360"/>
      </w:pPr>
      <w:rPr>
        <w:rFonts w:ascii="Symbol" w:hAnsi="Symbol" w:hint="default"/>
      </w:rPr>
    </w:lvl>
    <w:lvl w:ilvl="4" w:tplc="CD082866">
      <w:start w:val="1"/>
      <w:numFmt w:val="bullet"/>
      <w:lvlText w:val="o"/>
      <w:lvlJc w:val="left"/>
      <w:pPr>
        <w:ind w:left="3240" w:hanging="360"/>
      </w:pPr>
      <w:rPr>
        <w:rFonts w:ascii="Courier New" w:hAnsi="Courier New" w:cs="Courier New" w:hint="default"/>
      </w:rPr>
    </w:lvl>
    <w:lvl w:ilvl="5" w:tplc="1FA443DA">
      <w:start w:val="1"/>
      <w:numFmt w:val="bullet"/>
      <w:lvlText w:val=""/>
      <w:lvlJc w:val="left"/>
      <w:pPr>
        <w:ind w:left="3960" w:hanging="360"/>
      </w:pPr>
      <w:rPr>
        <w:rFonts w:ascii="Wingdings" w:hAnsi="Wingdings" w:hint="default"/>
      </w:rPr>
    </w:lvl>
    <w:lvl w:ilvl="6" w:tplc="8CDC7218">
      <w:start w:val="1"/>
      <w:numFmt w:val="bullet"/>
      <w:lvlText w:val=""/>
      <w:lvlJc w:val="left"/>
      <w:pPr>
        <w:ind w:left="4680" w:hanging="360"/>
      </w:pPr>
      <w:rPr>
        <w:rFonts w:ascii="Symbol" w:hAnsi="Symbol" w:hint="default"/>
      </w:rPr>
    </w:lvl>
    <w:lvl w:ilvl="7" w:tplc="79E818D0">
      <w:start w:val="1"/>
      <w:numFmt w:val="bullet"/>
      <w:lvlText w:val="o"/>
      <w:lvlJc w:val="left"/>
      <w:pPr>
        <w:ind w:left="5400" w:hanging="360"/>
      </w:pPr>
      <w:rPr>
        <w:rFonts w:ascii="Courier New" w:hAnsi="Courier New" w:cs="Courier New" w:hint="default"/>
      </w:rPr>
    </w:lvl>
    <w:lvl w:ilvl="8" w:tplc="5FC474F2">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219001CE">
      <w:start w:val="1"/>
      <w:numFmt w:val="lowerRoman"/>
      <w:lvlText w:val="(%1)"/>
      <w:lvlJc w:val="left"/>
      <w:pPr>
        <w:ind w:left="1080" w:hanging="720"/>
      </w:pPr>
      <w:rPr>
        <w:rFonts w:hint="default"/>
      </w:rPr>
    </w:lvl>
    <w:lvl w:ilvl="1" w:tplc="B0B6C180" w:tentative="1">
      <w:start w:val="1"/>
      <w:numFmt w:val="lowerLetter"/>
      <w:lvlText w:val="%2."/>
      <w:lvlJc w:val="left"/>
      <w:pPr>
        <w:ind w:left="1440" w:hanging="360"/>
      </w:pPr>
    </w:lvl>
    <w:lvl w:ilvl="2" w:tplc="CA406D60" w:tentative="1">
      <w:start w:val="1"/>
      <w:numFmt w:val="lowerRoman"/>
      <w:lvlText w:val="%3."/>
      <w:lvlJc w:val="right"/>
      <w:pPr>
        <w:ind w:left="2160" w:hanging="180"/>
      </w:pPr>
    </w:lvl>
    <w:lvl w:ilvl="3" w:tplc="53822964" w:tentative="1">
      <w:start w:val="1"/>
      <w:numFmt w:val="decimal"/>
      <w:lvlText w:val="%4."/>
      <w:lvlJc w:val="left"/>
      <w:pPr>
        <w:ind w:left="2880" w:hanging="360"/>
      </w:pPr>
    </w:lvl>
    <w:lvl w:ilvl="4" w:tplc="5622D17C" w:tentative="1">
      <w:start w:val="1"/>
      <w:numFmt w:val="lowerLetter"/>
      <w:lvlText w:val="%5."/>
      <w:lvlJc w:val="left"/>
      <w:pPr>
        <w:ind w:left="3600" w:hanging="360"/>
      </w:pPr>
    </w:lvl>
    <w:lvl w:ilvl="5" w:tplc="02AE2346" w:tentative="1">
      <w:start w:val="1"/>
      <w:numFmt w:val="lowerRoman"/>
      <w:lvlText w:val="%6."/>
      <w:lvlJc w:val="right"/>
      <w:pPr>
        <w:ind w:left="4320" w:hanging="180"/>
      </w:pPr>
    </w:lvl>
    <w:lvl w:ilvl="6" w:tplc="891A2D84" w:tentative="1">
      <w:start w:val="1"/>
      <w:numFmt w:val="decimal"/>
      <w:lvlText w:val="%7."/>
      <w:lvlJc w:val="left"/>
      <w:pPr>
        <w:ind w:left="5040" w:hanging="360"/>
      </w:pPr>
    </w:lvl>
    <w:lvl w:ilvl="7" w:tplc="726AB6AE" w:tentative="1">
      <w:start w:val="1"/>
      <w:numFmt w:val="lowerLetter"/>
      <w:lvlText w:val="%8."/>
      <w:lvlJc w:val="left"/>
      <w:pPr>
        <w:ind w:left="5760" w:hanging="360"/>
      </w:pPr>
    </w:lvl>
    <w:lvl w:ilvl="8" w:tplc="E46A75E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C93A5C9A">
      <w:start w:val="1"/>
      <w:numFmt w:val="lowerRoman"/>
      <w:lvlText w:val="(%1)"/>
      <w:lvlJc w:val="left"/>
      <w:pPr>
        <w:ind w:left="1080" w:hanging="720"/>
      </w:pPr>
      <w:rPr>
        <w:rFonts w:hint="default"/>
      </w:rPr>
    </w:lvl>
    <w:lvl w:ilvl="1" w:tplc="F30EF19C" w:tentative="1">
      <w:start w:val="1"/>
      <w:numFmt w:val="lowerLetter"/>
      <w:lvlText w:val="%2."/>
      <w:lvlJc w:val="left"/>
      <w:pPr>
        <w:ind w:left="1440" w:hanging="360"/>
      </w:pPr>
    </w:lvl>
    <w:lvl w:ilvl="2" w:tplc="A11C1AB4" w:tentative="1">
      <w:start w:val="1"/>
      <w:numFmt w:val="lowerRoman"/>
      <w:lvlText w:val="%3."/>
      <w:lvlJc w:val="right"/>
      <w:pPr>
        <w:ind w:left="2160" w:hanging="180"/>
      </w:pPr>
    </w:lvl>
    <w:lvl w:ilvl="3" w:tplc="B6127EEC" w:tentative="1">
      <w:start w:val="1"/>
      <w:numFmt w:val="decimal"/>
      <w:lvlText w:val="%4."/>
      <w:lvlJc w:val="left"/>
      <w:pPr>
        <w:ind w:left="2880" w:hanging="360"/>
      </w:pPr>
    </w:lvl>
    <w:lvl w:ilvl="4" w:tplc="942A9BCC" w:tentative="1">
      <w:start w:val="1"/>
      <w:numFmt w:val="lowerLetter"/>
      <w:lvlText w:val="%5."/>
      <w:lvlJc w:val="left"/>
      <w:pPr>
        <w:ind w:left="3600" w:hanging="360"/>
      </w:pPr>
    </w:lvl>
    <w:lvl w:ilvl="5" w:tplc="780CE8E0" w:tentative="1">
      <w:start w:val="1"/>
      <w:numFmt w:val="lowerRoman"/>
      <w:lvlText w:val="%6."/>
      <w:lvlJc w:val="right"/>
      <w:pPr>
        <w:ind w:left="4320" w:hanging="180"/>
      </w:pPr>
    </w:lvl>
    <w:lvl w:ilvl="6" w:tplc="96A26E98" w:tentative="1">
      <w:start w:val="1"/>
      <w:numFmt w:val="decimal"/>
      <w:lvlText w:val="%7."/>
      <w:lvlJc w:val="left"/>
      <w:pPr>
        <w:ind w:left="5040" w:hanging="360"/>
      </w:pPr>
    </w:lvl>
    <w:lvl w:ilvl="7" w:tplc="2686547C" w:tentative="1">
      <w:start w:val="1"/>
      <w:numFmt w:val="lowerLetter"/>
      <w:lvlText w:val="%8."/>
      <w:lvlJc w:val="left"/>
      <w:pPr>
        <w:ind w:left="5760" w:hanging="360"/>
      </w:pPr>
    </w:lvl>
    <w:lvl w:ilvl="8" w:tplc="ACDA92E6"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B7281540">
      <w:start w:val="1"/>
      <w:numFmt w:val="lowerRoman"/>
      <w:lvlText w:val="(%1)"/>
      <w:lvlJc w:val="left"/>
      <w:pPr>
        <w:ind w:left="1080" w:hanging="720"/>
      </w:pPr>
      <w:rPr>
        <w:rFonts w:hint="default"/>
      </w:rPr>
    </w:lvl>
    <w:lvl w:ilvl="1" w:tplc="85A2031E" w:tentative="1">
      <w:start w:val="1"/>
      <w:numFmt w:val="lowerLetter"/>
      <w:lvlText w:val="%2."/>
      <w:lvlJc w:val="left"/>
      <w:pPr>
        <w:ind w:left="1440" w:hanging="360"/>
      </w:pPr>
    </w:lvl>
    <w:lvl w:ilvl="2" w:tplc="01C40F7A" w:tentative="1">
      <w:start w:val="1"/>
      <w:numFmt w:val="lowerRoman"/>
      <w:lvlText w:val="%3."/>
      <w:lvlJc w:val="right"/>
      <w:pPr>
        <w:ind w:left="2160" w:hanging="180"/>
      </w:pPr>
    </w:lvl>
    <w:lvl w:ilvl="3" w:tplc="FD72B2C4" w:tentative="1">
      <w:start w:val="1"/>
      <w:numFmt w:val="decimal"/>
      <w:lvlText w:val="%4."/>
      <w:lvlJc w:val="left"/>
      <w:pPr>
        <w:ind w:left="2880" w:hanging="360"/>
      </w:pPr>
    </w:lvl>
    <w:lvl w:ilvl="4" w:tplc="87506ABE" w:tentative="1">
      <w:start w:val="1"/>
      <w:numFmt w:val="lowerLetter"/>
      <w:lvlText w:val="%5."/>
      <w:lvlJc w:val="left"/>
      <w:pPr>
        <w:ind w:left="3600" w:hanging="360"/>
      </w:pPr>
    </w:lvl>
    <w:lvl w:ilvl="5" w:tplc="6002BB58" w:tentative="1">
      <w:start w:val="1"/>
      <w:numFmt w:val="lowerRoman"/>
      <w:lvlText w:val="%6."/>
      <w:lvlJc w:val="right"/>
      <w:pPr>
        <w:ind w:left="4320" w:hanging="180"/>
      </w:pPr>
    </w:lvl>
    <w:lvl w:ilvl="6" w:tplc="AF1C4308" w:tentative="1">
      <w:start w:val="1"/>
      <w:numFmt w:val="decimal"/>
      <w:lvlText w:val="%7."/>
      <w:lvlJc w:val="left"/>
      <w:pPr>
        <w:ind w:left="5040" w:hanging="360"/>
      </w:pPr>
    </w:lvl>
    <w:lvl w:ilvl="7" w:tplc="0540BE0C" w:tentative="1">
      <w:start w:val="1"/>
      <w:numFmt w:val="lowerLetter"/>
      <w:lvlText w:val="%8."/>
      <w:lvlJc w:val="left"/>
      <w:pPr>
        <w:ind w:left="5760" w:hanging="360"/>
      </w:pPr>
    </w:lvl>
    <w:lvl w:ilvl="8" w:tplc="60F03DF6"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F60A6EE0">
      <w:start w:val="1"/>
      <w:numFmt w:val="lowerRoman"/>
      <w:lvlText w:val="(%1)"/>
      <w:lvlJc w:val="left"/>
      <w:pPr>
        <w:ind w:left="1080" w:hanging="720"/>
      </w:pPr>
      <w:rPr>
        <w:rFonts w:hint="default"/>
      </w:rPr>
    </w:lvl>
    <w:lvl w:ilvl="1" w:tplc="FBC8E404" w:tentative="1">
      <w:start w:val="1"/>
      <w:numFmt w:val="lowerLetter"/>
      <w:lvlText w:val="%2."/>
      <w:lvlJc w:val="left"/>
      <w:pPr>
        <w:ind w:left="1440" w:hanging="360"/>
      </w:pPr>
    </w:lvl>
    <w:lvl w:ilvl="2" w:tplc="05C0E3DC" w:tentative="1">
      <w:start w:val="1"/>
      <w:numFmt w:val="lowerRoman"/>
      <w:lvlText w:val="%3."/>
      <w:lvlJc w:val="right"/>
      <w:pPr>
        <w:ind w:left="2160" w:hanging="180"/>
      </w:pPr>
    </w:lvl>
    <w:lvl w:ilvl="3" w:tplc="F65E085C" w:tentative="1">
      <w:start w:val="1"/>
      <w:numFmt w:val="decimal"/>
      <w:lvlText w:val="%4."/>
      <w:lvlJc w:val="left"/>
      <w:pPr>
        <w:ind w:left="2880" w:hanging="360"/>
      </w:pPr>
    </w:lvl>
    <w:lvl w:ilvl="4" w:tplc="1936A834" w:tentative="1">
      <w:start w:val="1"/>
      <w:numFmt w:val="lowerLetter"/>
      <w:lvlText w:val="%5."/>
      <w:lvlJc w:val="left"/>
      <w:pPr>
        <w:ind w:left="3600" w:hanging="360"/>
      </w:pPr>
    </w:lvl>
    <w:lvl w:ilvl="5" w:tplc="535EB192" w:tentative="1">
      <w:start w:val="1"/>
      <w:numFmt w:val="lowerRoman"/>
      <w:lvlText w:val="%6."/>
      <w:lvlJc w:val="right"/>
      <w:pPr>
        <w:ind w:left="4320" w:hanging="180"/>
      </w:pPr>
    </w:lvl>
    <w:lvl w:ilvl="6" w:tplc="9C90AC6A" w:tentative="1">
      <w:start w:val="1"/>
      <w:numFmt w:val="decimal"/>
      <w:lvlText w:val="%7."/>
      <w:lvlJc w:val="left"/>
      <w:pPr>
        <w:ind w:left="5040" w:hanging="360"/>
      </w:pPr>
    </w:lvl>
    <w:lvl w:ilvl="7" w:tplc="E214A8C6" w:tentative="1">
      <w:start w:val="1"/>
      <w:numFmt w:val="lowerLetter"/>
      <w:lvlText w:val="%8."/>
      <w:lvlJc w:val="left"/>
      <w:pPr>
        <w:ind w:left="5760" w:hanging="360"/>
      </w:pPr>
    </w:lvl>
    <w:lvl w:ilvl="8" w:tplc="40E02D68"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81BC7F2E">
      <w:start w:val="1"/>
      <w:numFmt w:val="lowerRoman"/>
      <w:lvlText w:val="(%1)"/>
      <w:lvlJc w:val="left"/>
      <w:pPr>
        <w:ind w:left="1080" w:hanging="720"/>
      </w:pPr>
      <w:rPr>
        <w:rFonts w:hint="default"/>
      </w:rPr>
    </w:lvl>
    <w:lvl w:ilvl="1" w:tplc="809A13AA" w:tentative="1">
      <w:start w:val="1"/>
      <w:numFmt w:val="lowerLetter"/>
      <w:lvlText w:val="%2."/>
      <w:lvlJc w:val="left"/>
      <w:pPr>
        <w:ind w:left="1440" w:hanging="360"/>
      </w:pPr>
    </w:lvl>
    <w:lvl w:ilvl="2" w:tplc="B74A3790" w:tentative="1">
      <w:start w:val="1"/>
      <w:numFmt w:val="lowerRoman"/>
      <w:lvlText w:val="%3."/>
      <w:lvlJc w:val="right"/>
      <w:pPr>
        <w:ind w:left="2160" w:hanging="180"/>
      </w:pPr>
    </w:lvl>
    <w:lvl w:ilvl="3" w:tplc="D84EA34E" w:tentative="1">
      <w:start w:val="1"/>
      <w:numFmt w:val="decimal"/>
      <w:lvlText w:val="%4."/>
      <w:lvlJc w:val="left"/>
      <w:pPr>
        <w:ind w:left="2880" w:hanging="360"/>
      </w:pPr>
    </w:lvl>
    <w:lvl w:ilvl="4" w:tplc="725A7748" w:tentative="1">
      <w:start w:val="1"/>
      <w:numFmt w:val="lowerLetter"/>
      <w:lvlText w:val="%5."/>
      <w:lvlJc w:val="left"/>
      <w:pPr>
        <w:ind w:left="3600" w:hanging="360"/>
      </w:pPr>
    </w:lvl>
    <w:lvl w:ilvl="5" w:tplc="73969D68" w:tentative="1">
      <w:start w:val="1"/>
      <w:numFmt w:val="lowerRoman"/>
      <w:lvlText w:val="%6."/>
      <w:lvlJc w:val="right"/>
      <w:pPr>
        <w:ind w:left="4320" w:hanging="180"/>
      </w:pPr>
    </w:lvl>
    <w:lvl w:ilvl="6" w:tplc="28325300" w:tentative="1">
      <w:start w:val="1"/>
      <w:numFmt w:val="decimal"/>
      <w:lvlText w:val="%7."/>
      <w:lvlJc w:val="left"/>
      <w:pPr>
        <w:ind w:left="5040" w:hanging="360"/>
      </w:pPr>
    </w:lvl>
    <w:lvl w:ilvl="7" w:tplc="8A28A952" w:tentative="1">
      <w:start w:val="1"/>
      <w:numFmt w:val="lowerLetter"/>
      <w:lvlText w:val="%8."/>
      <w:lvlJc w:val="left"/>
      <w:pPr>
        <w:ind w:left="5760" w:hanging="360"/>
      </w:pPr>
    </w:lvl>
    <w:lvl w:ilvl="8" w:tplc="4002E976"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29002733">
    <w:abstractNumId w:val="22"/>
  </w:num>
  <w:num w:numId="2" w16cid:durableId="229704147">
    <w:abstractNumId w:val="7"/>
  </w:num>
  <w:num w:numId="3" w16cid:durableId="2110733534">
    <w:abstractNumId w:val="2"/>
  </w:num>
  <w:num w:numId="4" w16cid:durableId="867371857">
    <w:abstractNumId w:val="11"/>
  </w:num>
  <w:num w:numId="5" w16cid:durableId="1412043444">
    <w:abstractNumId w:val="10"/>
  </w:num>
  <w:num w:numId="6" w16cid:durableId="990520760">
    <w:abstractNumId w:val="1"/>
  </w:num>
  <w:num w:numId="7" w16cid:durableId="1742867396">
    <w:abstractNumId w:val="17"/>
  </w:num>
  <w:num w:numId="8" w16cid:durableId="643318828">
    <w:abstractNumId w:val="8"/>
  </w:num>
  <w:num w:numId="9" w16cid:durableId="71894798">
    <w:abstractNumId w:val="14"/>
  </w:num>
  <w:num w:numId="10" w16cid:durableId="1787846966">
    <w:abstractNumId w:val="5"/>
  </w:num>
  <w:num w:numId="11" w16cid:durableId="1529754462">
    <w:abstractNumId w:val="21"/>
  </w:num>
  <w:num w:numId="12" w16cid:durableId="2136485153">
    <w:abstractNumId w:val="12"/>
  </w:num>
  <w:num w:numId="13" w16cid:durableId="111902271">
    <w:abstractNumId w:val="4"/>
  </w:num>
  <w:num w:numId="14" w16cid:durableId="1896114902">
    <w:abstractNumId w:val="3"/>
  </w:num>
  <w:num w:numId="15" w16cid:durableId="91517372">
    <w:abstractNumId w:val="19"/>
  </w:num>
  <w:num w:numId="16" w16cid:durableId="1768380633">
    <w:abstractNumId w:val="18"/>
  </w:num>
  <w:num w:numId="17" w16cid:durableId="268775728">
    <w:abstractNumId w:val="9"/>
  </w:num>
  <w:num w:numId="18" w16cid:durableId="531917933">
    <w:abstractNumId w:val="15"/>
  </w:num>
  <w:num w:numId="19" w16cid:durableId="551187705">
    <w:abstractNumId w:val="20"/>
  </w:num>
  <w:num w:numId="20" w16cid:durableId="434056235">
    <w:abstractNumId w:val="13"/>
  </w:num>
  <w:num w:numId="21" w16cid:durableId="836070796">
    <w:abstractNumId w:val="0"/>
  </w:num>
  <w:num w:numId="22" w16cid:durableId="568728246">
    <w:abstractNumId w:val="22"/>
  </w:num>
  <w:num w:numId="23" w16cid:durableId="668872680">
    <w:abstractNumId w:val="6"/>
  </w:num>
  <w:num w:numId="24" w16cid:durableId="130659318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63D"/>
    <w:rsid w:val="00000CB7"/>
    <w:rsid w:val="00001136"/>
    <w:rsid w:val="0005233C"/>
    <w:rsid w:val="00061630"/>
    <w:rsid w:val="00063804"/>
    <w:rsid w:val="0008429A"/>
    <w:rsid w:val="000D5AC9"/>
    <w:rsid w:val="000E244E"/>
    <w:rsid w:val="00115B3B"/>
    <w:rsid w:val="001665F2"/>
    <w:rsid w:val="002435EA"/>
    <w:rsid w:val="002B6B60"/>
    <w:rsid w:val="003C2849"/>
    <w:rsid w:val="003E2E45"/>
    <w:rsid w:val="005432BF"/>
    <w:rsid w:val="0060701C"/>
    <w:rsid w:val="00632278"/>
    <w:rsid w:val="0066308B"/>
    <w:rsid w:val="006A596A"/>
    <w:rsid w:val="00790470"/>
    <w:rsid w:val="007C063D"/>
    <w:rsid w:val="008F6381"/>
    <w:rsid w:val="009111EB"/>
    <w:rsid w:val="00980207"/>
    <w:rsid w:val="00AF3297"/>
    <w:rsid w:val="00B640A6"/>
    <w:rsid w:val="00C46D68"/>
    <w:rsid w:val="00C4756F"/>
    <w:rsid w:val="00C77EDE"/>
    <w:rsid w:val="00C8299C"/>
    <w:rsid w:val="00D35AA4"/>
    <w:rsid w:val="00D759D2"/>
    <w:rsid w:val="00E231A1"/>
    <w:rsid w:val="00E60C5B"/>
    <w:rsid w:val="00E9764D"/>
    <w:rsid w:val="00EB0AE7"/>
    <w:rsid w:val="00EE2268"/>
    <w:rsid w:val="00F40C0F"/>
    <w:rsid w:val="00F81A1F"/>
    <w:rsid w:val="00FA4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8B4143"/>
  <w15:docId w15:val="{B2D66CCE-9DA1-4462-971F-E325814F2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F329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6896">
      <w:bodyDiv w:val="1"/>
      <w:marLeft w:val="0"/>
      <w:marRight w:val="0"/>
      <w:marTop w:val="0"/>
      <w:marBottom w:val="0"/>
      <w:divBdr>
        <w:top w:val="none" w:sz="0" w:space="0" w:color="auto"/>
        <w:left w:val="none" w:sz="0" w:space="0" w:color="auto"/>
        <w:bottom w:val="none" w:sz="0" w:space="0" w:color="auto"/>
        <w:right w:val="none" w:sz="0" w:space="0" w:color="auto"/>
      </w:divBdr>
    </w:div>
    <w:div w:id="32770789">
      <w:bodyDiv w:val="1"/>
      <w:marLeft w:val="0"/>
      <w:marRight w:val="0"/>
      <w:marTop w:val="0"/>
      <w:marBottom w:val="0"/>
      <w:divBdr>
        <w:top w:val="none" w:sz="0" w:space="0" w:color="auto"/>
        <w:left w:val="none" w:sz="0" w:space="0" w:color="auto"/>
        <w:bottom w:val="none" w:sz="0" w:space="0" w:color="auto"/>
        <w:right w:val="none" w:sz="0" w:space="0" w:color="auto"/>
      </w:divBdr>
    </w:div>
    <w:div w:id="61223143">
      <w:bodyDiv w:val="1"/>
      <w:marLeft w:val="0"/>
      <w:marRight w:val="0"/>
      <w:marTop w:val="0"/>
      <w:marBottom w:val="0"/>
      <w:divBdr>
        <w:top w:val="none" w:sz="0" w:space="0" w:color="auto"/>
        <w:left w:val="none" w:sz="0" w:space="0" w:color="auto"/>
        <w:bottom w:val="none" w:sz="0" w:space="0" w:color="auto"/>
        <w:right w:val="none" w:sz="0" w:space="0" w:color="auto"/>
      </w:divBdr>
    </w:div>
    <w:div w:id="96600867">
      <w:bodyDiv w:val="1"/>
      <w:marLeft w:val="0"/>
      <w:marRight w:val="0"/>
      <w:marTop w:val="0"/>
      <w:marBottom w:val="0"/>
      <w:divBdr>
        <w:top w:val="none" w:sz="0" w:space="0" w:color="auto"/>
        <w:left w:val="none" w:sz="0" w:space="0" w:color="auto"/>
        <w:bottom w:val="none" w:sz="0" w:space="0" w:color="auto"/>
        <w:right w:val="none" w:sz="0" w:space="0" w:color="auto"/>
      </w:divBdr>
    </w:div>
    <w:div w:id="105318656">
      <w:bodyDiv w:val="1"/>
      <w:marLeft w:val="0"/>
      <w:marRight w:val="0"/>
      <w:marTop w:val="0"/>
      <w:marBottom w:val="0"/>
      <w:divBdr>
        <w:top w:val="none" w:sz="0" w:space="0" w:color="auto"/>
        <w:left w:val="none" w:sz="0" w:space="0" w:color="auto"/>
        <w:bottom w:val="none" w:sz="0" w:space="0" w:color="auto"/>
        <w:right w:val="none" w:sz="0" w:space="0" w:color="auto"/>
      </w:divBdr>
    </w:div>
    <w:div w:id="127820366">
      <w:bodyDiv w:val="1"/>
      <w:marLeft w:val="0"/>
      <w:marRight w:val="0"/>
      <w:marTop w:val="0"/>
      <w:marBottom w:val="0"/>
      <w:divBdr>
        <w:top w:val="none" w:sz="0" w:space="0" w:color="auto"/>
        <w:left w:val="none" w:sz="0" w:space="0" w:color="auto"/>
        <w:bottom w:val="none" w:sz="0" w:space="0" w:color="auto"/>
        <w:right w:val="none" w:sz="0" w:space="0" w:color="auto"/>
      </w:divBdr>
    </w:div>
    <w:div w:id="132916547">
      <w:bodyDiv w:val="1"/>
      <w:marLeft w:val="0"/>
      <w:marRight w:val="0"/>
      <w:marTop w:val="0"/>
      <w:marBottom w:val="0"/>
      <w:divBdr>
        <w:top w:val="none" w:sz="0" w:space="0" w:color="auto"/>
        <w:left w:val="none" w:sz="0" w:space="0" w:color="auto"/>
        <w:bottom w:val="none" w:sz="0" w:space="0" w:color="auto"/>
        <w:right w:val="none" w:sz="0" w:space="0" w:color="auto"/>
      </w:divBdr>
    </w:div>
    <w:div w:id="163401999">
      <w:bodyDiv w:val="1"/>
      <w:marLeft w:val="0"/>
      <w:marRight w:val="0"/>
      <w:marTop w:val="0"/>
      <w:marBottom w:val="0"/>
      <w:divBdr>
        <w:top w:val="none" w:sz="0" w:space="0" w:color="auto"/>
        <w:left w:val="none" w:sz="0" w:space="0" w:color="auto"/>
        <w:bottom w:val="none" w:sz="0" w:space="0" w:color="auto"/>
        <w:right w:val="none" w:sz="0" w:space="0" w:color="auto"/>
      </w:divBdr>
    </w:div>
    <w:div w:id="183832573">
      <w:bodyDiv w:val="1"/>
      <w:marLeft w:val="0"/>
      <w:marRight w:val="0"/>
      <w:marTop w:val="0"/>
      <w:marBottom w:val="0"/>
      <w:divBdr>
        <w:top w:val="none" w:sz="0" w:space="0" w:color="auto"/>
        <w:left w:val="none" w:sz="0" w:space="0" w:color="auto"/>
        <w:bottom w:val="none" w:sz="0" w:space="0" w:color="auto"/>
        <w:right w:val="none" w:sz="0" w:space="0" w:color="auto"/>
      </w:divBdr>
    </w:div>
    <w:div w:id="233470966">
      <w:bodyDiv w:val="1"/>
      <w:marLeft w:val="0"/>
      <w:marRight w:val="0"/>
      <w:marTop w:val="0"/>
      <w:marBottom w:val="0"/>
      <w:divBdr>
        <w:top w:val="none" w:sz="0" w:space="0" w:color="auto"/>
        <w:left w:val="none" w:sz="0" w:space="0" w:color="auto"/>
        <w:bottom w:val="none" w:sz="0" w:space="0" w:color="auto"/>
        <w:right w:val="none" w:sz="0" w:space="0" w:color="auto"/>
      </w:divBdr>
    </w:div>
    <w:div w:id="243077258">
      <w:bodyDiv w:val="1"/>
      <w:marLeft w:val="0"/>
      <w:marRight w:val="0"/>
      <w:marTop w:val="0"/>
      <w:marBottom w:val="0"/>
      <w:divBdr>
        <w:top w:val="none" w:sz="0" w:space="0" w:color="auto"/>
        <w:left w:val="none" w:sz="0" w:space="0" w:color="auto"/>
        <w:bottom w:val="none" w:sz="0" w:space="0" w:color="auto"/>
        <w:right w:val="none" w:sz="0" w:space="0" w:color="auto"/>
      </w:divBdr>
    </w:div>
    <w:div w:id="476192125">
      <w:bodyDiv w:val="1"/>
      <w:marLeft w:val="0"/>
      <w:marRight w:val="0"/>
      <w:marTop w:val="0"/>
      <w:marBottom w:val="0"/>
      <w:divBdr>
        <w:top w:val="none" w:sz="0" w:space="0" w:color="auto"/>
        <w:left w:val="none" w:sz="0" w:space="0" w:color="auto"/>
        <w:bottom w:val="none" w:sz="0" w:space="0" w:color="auto"/>
        <w:right w:val="none" w:sz="0" w:space="0" w:color="auto"/>
      </w:divBdr>
    </w:div>
    <w:div w:id="505052368">
      <w:bodyDiv w:val="1"/>
      <w:marLeft w:val="0"/>
      <w:marRight w:val="0"/>
      <w:marTop w:val="0"/>
      <w:marBottom w:val="0"/>
      <w:divBdr>
        <w:top w:val="none" w:sz="0" w:space="0" w:color="auto"/>
        <w:left w:val="none" w:sz="0" w:space="0" w:color="auto"/>
        <w:bottom w:val="none" w:sz="0" w:space="0" w:color="auto"/>
        <w:right w:val="none" w:sz="0" w:space="0" w:color="auto"/>
      </w:divBdr>
    </w:div>
    <w:div w:id="513109370">
      <w:bodyDiv w:val="1"/>
      <w:marLeft w:val="0"/>
      <w:marRight w:val="0"/>
      <w:marTop w:val="0"/>
      <w:marBottom w:val="0"/>
      <w:divBdr>
        <w:top w:val="none" w:sz="0" w:space="0" w:color="auto"/>
        <w:left w:val="none" w:sz="0" w:space="0" w:color="auto"/>
        <w:bottom w:val="none" w:sz="0" w:space="0" w:color="auto"/>
        <w:right w:val="none" w:sz="0" w:space="0" w:color="auto"/>
      </w:divBdr>
    </w:div>
    <w:div w:id="537278416">
      <w:bodyDiv w:val="1"/>
      <w:marLeft w:val="0"/>
      <w:marRight w:val="0"/>
      <w:marTop w:val="0"/>
      <w:marBottom w:val="0"/>
      <w:divBdr>
        <w:top w:val="none" w:sz="0" w:space="0" w:color="auto"/>
        <w:left w:val="none" w:sz="0" w:space="0" w:color="auto"/>
        <w:bottom w:val="none" w:sz="0" w:space="0" w:color="auto"/>
        <w:right w:val="none" w:sz="0" w:space="0" w:color="auto"/>
      </w:divBdr>
    </w:div>
    <w:div w:id="691109319">
      <w:bodyDiv w:val="1"/>
      <w:marLeft w:val="0"/>
      <w:marRight w:val="0"/>
      <w:marTop w:val="0"/>
      <w:marBottom w:val="0"/>
      <w:divBdr>
        <w:top w:val="none" w:sz="0" w:space="0" w:color="auto"/>
        <w:left w:val="none" w:sz="0" w:space="0" w:color="auto"/>
        <w:bottom w:val="none" w:sz="0" w:space="0" w:color="auto"/>
        <w:right w:val="none" w:sz="0" w:space="0" w:color="auto"/>
      </w:divBdr>
    </w:div>
    <w:div w:id="723255404">
      <w:bodyDiv w:val="1"/>
      <w:marLeft w:val="0"/>
      <w:marRight w:val="0"/>
      <w:marTop w:val="0"/>
      <w:marBottom w:val="0"/>
      <w:divBdr>
        <w:top w:val="none" w:sz="0" w:space="0" w:color="auto"/>
        <w:left w:val="none" w:sz="0" w:space="0" w:color="auto"/>
        <w:bottom w:val="none" w:sz="0" w:space="0" w:color="auto"/>
        <w:right w:val="none" w:sz="0" w:space="0" w:color="auto"/>
      </w:divBdr>
    </w:div>
    <w:div w:id="731388700">
      <w:bodyDiv w:val="1"/>
      <w:marLeft w:val="0"/>
      <w:marRight w:val="0"/>
      <w:marTop w:val="0"/>
      <w:marBottom w:val="0"/>
      <w:divBdr>
        <w:top w:val="none" w:sz="0" w:space="0" w:color="auto"/>
        <w:left w:val="none" w:sz="0" w:space="0" w:color="auto"/>
        <w:bottom w:val="none" w:sz="0" w:space="0" w:color="auto"/>
        <w:right w:val="none" w:sz="0" w:space="0" w:color="auto"/>
      </w:divBdr>
    </w:div>
    <w:div w:id="859050014">
      <w:bodyDiv w:val="1"/>
      <w:marLeft w:val="0"/>
      <w:marRight w:val="0"/>
      <w:marTop w:val="0"/>
      <w:marBottom w:val="0"/>
      <w:divBdr>
        <w:top w:val="none" w:sz="0" w:space="0" w:color="auto"/>
        <w:left w:val="none" w:sz="0" w:space="0" w:color="auto"/>
        <w:bottom w:val="none" w:sz="0" w:space="0" w:color="auto"/>
        <w:right w:val="none" w:sz="0" w:space="0" w:color="auto"/>
      </w:divBdr>
    </w:div>
    <w:div w:id="871067506">
      <w:bodyDiv w:val="1"/>
      <w:marLeft w:val="0"/>
      <w:marRight w:val="0"/>
      <w:marTop w:val="0"/>
      <w:marBottom w:val="0"/>
      <w:divBdr>
        <w:top w:val="none" w:sz="0" w:space="0" w:color="auto"/>
        <w:left w:val="none" w:sz="0" w:space="0" w:color="auto"/>
        <w:bottom w:val="none" w:sz="0" w:space="0" w:color="auto"/>
        <w:right w:val="none" w:sz="0" w:space="0" w:color="auto"/>
      </w:divBdr>
    </w:div>
    <w:div w:id="894466449">
      <w:bodyDiv w:val="1"/>
      <w:marLeft w:val="0"/>
      <w:marRight w:val="0"/>
      <w:marTop w:val="0"/>
      <w:marBottom w:val="0"/>
      <w:divBdr>
        <w:top w:val="none" w:sz="0" w:space="0" w:color="auto"/>
        <w:left w:val="none" w:sz="0" w:space="0" w:color="auto"/>
        <w:bottom w:val="none" w:sz="0" w:space="0" w:color="auto"/>
        <w:right w:val="none" w:sz="0" w:space="0" w:color="auto"/>
      </w:divBdr>
    </w:div>
    <w:div w:id="894780957">
      <w:bodyDiv w:val="1"/>
      <w:marLeft w:val="0"/>
      <w:marRight w:val="0"/>
      <w:marTop w:val="0"/>
      <w:marBottom w:val="0"/>
      <w:divBdr>
        <w:top w:val="none" w:sz="0" w:space="0" w:color="auto"/>
        <w:left w:val="none" w:sz="0" w:space="0" w:color="auto"/>
        <w:bottom w:val="none" w:sz="0" w:space="0" w:color="auto"/>
        <w:right w:val="none" w:sz="0" w:space="0" w:color="auto"/>
      </w:divBdr>
    </w:div>
    <w:div w:id="899556057">
      <w:bodyDiv w:val="1"/>
      <w:marLeft w:val="0"/>
      <w:marRight w:val="0"/>
      <w:marTop w:val="0"/>
      <w:marBottom w:val="0"/>
      <w:divBdr>
        <w:top w:val="none" w:sz="0" w:space="0" w:color="auto"/>
        <w:left w:val="none" w:sz="0" w:space="0" w:color="auto"/>
        <w:bottom w:val="none" w:sz="0" w:space="0" w:color="auto"/>
        <w:right w:val="none" w:sz="0" w:space="0" w:color="auto"/>
      </w:divBdr>
    </w:div>
    <w:div w:id="946237636">
      <w:bodyDiv w:val="1"/>
      <w:marLeft w:val="0"/>
      <w:marRight w:val="0"/>
      <w:marTop w:val="0"/>
      <w:marBottom w:val="0"/>
      <w:divBdr>
        <w:top w:val="none" w:sz="0" w:space="0" w:color="auto"/>
        <w:left w:val="none" w:sz="0" w:space="0" w:color="auto"/>
        <w:bottom w:val="none" w:sz="0" w:space="0" w:color="auto"/>
        <w:right w:val="none" w:sz="0" w:space="0" w:color="auto"/>
      </w:divBdr>
    </w:div>
    <w:div w:id="969673607">
      <w:bodyDiv w:val="1"/>
      <w:marLeft w:val="0"/>
      <w:marRight w:val="0"/>
      <w:marTop w:val="0"/>
      <w:marBottom w:val="0"/>
      <w:divBdr>
        <w:top w:val="none" w:sz="0" w:space="0" w:color="auto"/>
        <w:left w:val="none" w:sz="0" w:space="0" w:color="auto"/>
        <w:bottom w:val="none" w:sz="0" w:space="0" w:color="auto"/>
        <w:right w:val="none" w:sz="0" w:space="0" w:color="auto"/>
      </w:divBdr>
    </w:div>
    <w:div w:id="1170414721">
      <w:bodyDiv w:val="1"/>
      <w:marLeft w:val="0"/>
      <w:marRight w:val="0"/>
      <w:marTop w:val="0"/>
      <w:marBottom w:val="0"/>
      <w:divBdr>
        <w:top w:val="none" w:sz="0" w:space="0" w:color="auto"/>
        <w:left w:val="none" w:sz="0" w:space="0" w:color="auto"/>
        <w:bottom w:val="none" w:sz="0" w:space="0" w:color="auto"/>
        <w:right w:val="none" w:sz="0" w:space="0" w:color="auto"/>
      </w:divBdr>
    </w:div>
    <w:div w:id="1199583874">
      <w:bodyDiv w:val="1"/>
      <w:marLeft w:val="0"/>
      <w:marRight w:val="0"/>
      <w:marTop w:val="0"/>
      <w:marBottom w:val="0"/>
      <w:divBdr>
        <w:top w:val="none" w:sz="0" w:space="0" w:color="auto"/>
        <w:left w:val="none" w:sz="0" w:space="0" w:color="auto"/>
        <w:bottom w:val="none" w:sz="0" w:space="0" w:color="auto"/>
        <w:right w:val="none" w:sz="0" w:space="0" w:color="auto"/>
      </w:divBdr>
    </w:div>
    <w:div w:id="1269891143">
      <w:bodyDiv w:val="1"/>
      <w:marLeft w:val="0"/>
      <w:marRight w:val="0"/>
      <w:marTop w:val="0"/>
      <w:marBottom w:val="0"/>
      <w:divBdr>
        <w:top w:val="none" w:sz="0" w:space="0" w:color="auto"/>
        <w:left w:val="none" w:sz="0" w:space="0" w:color="auto"/>
        <w:bottom w:val="none" w:sz="0" w:space="0" w:color="auto"/>
        <w:right w:val="none" w:sz="0" w:space="0" w:color="auto"/>
      </w:divBdr>
    </w:div>
    <w:div w:id="1379284846">
      <w:bodyDiv w:val="1"/>
      <w:marLeft w:val="0"/>
      <w:marRight w:val="0"/>
      <w:marTop w:val="0"/>
      <w:marBottom w:val="0"/>
      <w:divBdr>
        <w:top w:val="none" w:sz="0" w:space="0" w:color="auto"/>
        <w:left w:val="none" w:sz="0" w:space="0" w:color="auto"/>
        <w:bottom w:val="none" w:sz="0" w:space="0" w:color="auto"/>
        <w:right w:val="none" w:sz="0" w:space="0" w:color="auto"/>
      </w:divBdr>
    </w:div>
    <w:div w:id="1438063548">
      <w:bodyDiv w:val="1"/>
      <w:marLeft w:val="0"/>
      <w:marRight w:val="0"/>
      <w:marTop w:val="0"/>
      <w:marBottom w:val="0"/>
      <w:divBdr>
        <w:top w:val="none" w:sz="0" w:space="0" w:color="auto"/>
        <w:left w:val="none" w:sz="0" w:space="0" w:color="auto"/>
        <w:bottom w:val="none" w:sz="0" w:space="0" w:color="auto"/>
        <w:right w:val="none" w:sz="0" w:space="0" w:color="auto"/>
      </w:divBdr>
    </w:div>
    <w:div w:id="1498424633">
      <w:bodyDiv w:val="1"/>
      <w:marLeft w:val="0"/>
      <w:marRight w:val="0"/>
      <w:marTop w:val="0"/>
      <w:marBottom w:val="0"/>
      <w:divBdr>
        <w:top w:val="none" w:sz="0" w:space="0" w:color="auto"/>
        <w:left w:val="none" w:sz="0" w:space="0" w:color="auto"/>
        <w:bottom w:val="none" w:sz="0" w:space="0" w:color="auto"/>
        <w:right w:val="none" w:sz="0" w:space="0" w:color="auto"/>
      </w:divBdr>
    </w:div>
    <w:div w:id="1538352447">
      <w:bodyDiv w:val="1"/>
      <w:marLeft w:val="0"/>
      <w:marRight w:val="0"/>
      <w:marTop w:val="0"/>
      <w:marBottom w:val="0"/>
      <w:divBdr>
        <w:top w:val="none" w:sz="0" w:space="0" w:color="auto"/>
        <w:left w:val="none" w:sz="0" w:space="0" w:color="auto"/>
        <w:bottom w:val="none" w:sz="0" w:space="0" w:color="auto"/>
        <w:right w:val="none" w:sz="0" w:space="0" w:color="auto"/>
      </w:divBdr>
    </w:div>
    <w:div w:id="1632058768">
      <w:bodyDiv w:val="1"/>
      <w:marLeft w:val="0"/>
      <w:marRight w:val="0"/>
      <w:marTop w:val="0"/>
      <w:marBottom w:val="0"/>
      <w:divBdr>
        <w:top w:val="none" w:sz="0" w:space="0" w:color="auto"/>
        <w:left w:val="none" w:sz="0" w:space="0" w:color="auto"/>
        <w:bottom w:val="none" w:sz="0" w:space="0" w:color="auto"/>
        <w:right w:val="none" w:sz="0" w:space="0" w:color="auto"/>
      </w:divBdr>
    </w:div>
    <w:div w:id="1717966480">
      <w:bodyDiv w:val="1"/>
      <w:marLeft w:val="0"/>
      <w:marRight w:val="0"/>
      <w:marTop w:val="0"/>
      <w:marBottom w:val="0"/>
      <w:divBdr>
        <w:top w:val="none" w:sz="0" w:space="0" w:color="auto"/>
        <w:left w:val="none" w:sz="0" w:space="0" w:color="auto"/>
        <w:bottom w:val="none" w:sz="0" w:space="0" w:color="auto"/>
        <w:right w:val="none" w:sz="0" w:space="0" w:color="auto"/>
      </w:divBdr>
    </w:div>
    <w:div w:id="1817261216">
      <w:bodyDiv w:val="1"/>
      <w:marLeft w:val="0"/>
      <w:marRight w:val="0"/>
      <w:marTop w:val="0"/>
      <w:marBottom w:val="0"/>
      <w:divBdr>
        <w:top w:val="none" w:sz="0" w:space="0" w:color="auto"/>
        <w:left w:val="none" w:sz="0" w:space="0" w:color="auto"/>
        <w:bottom w:val="none" w:sz="0" w:space="0" w:color="auto"/>
        <w:right w:val="none" w:sz="0" w:space="0" w:color="auto"/>
      </w:divBdr>
    </w:div>
    <w:div w:id="1882090432">
      <w:bodyDiv w:val="1"/>
      <w:marLeft w:val="0"/>
      <w:marRight w:val="0"/>
      <w:marTop w:val="0"/>
      <w:marBottom w:val="0"/>
      <w:divBdr>
        <w:top w:val="none" w:sz="0" w:space="0" w:color="auto"/>
        <w:left w:val="none" w:sz="0" w:space="0" w:color="auto"/>
        <w:bottom w:val="none" w:sz="0" w:space="0" w:color="auto"/>
        <w:right w:val="none" w:sz="0" w:space="0" w:color="auto"/>
      </w:divBdr>
    </w:div>
    <w:div w:id="1892762032">
      <w:bodyDiv w:val="1"/>
      <w:marLeft w:val="0"/>
      <w:marRight w:val="0"/>
      <w:marTop w:val="0"/>
      <w:marBottom w:val="0"/>
      <w:divBdr>
        <w:top w:val="none" w:sz="0" w:space="0" w:color="auto"/>
        <w:left w:val="none" w:sz="0" w:space="0" w:color="auto"/>
        <w:bottom w:val="none" w:sz="0" w:space="0" w:color="auto"/>
        <w:right w:val="none" w:sz="0" w:space="0" w:color="auto"/>
      </w:divBdr>
    </w:div>
    <w:div w:id="1932198387">
      <w:bodyDiv w:val="1"/>
      <w:marLeft w:val="0"/>
      <w:marRight w:val="0"/>
      <w:marTop w:val="0"/>
      <w:marBottom w:val="0"/>
      <w:divBdr>
        <w:top w:val="none" w:sz="0" w:space="0" w:color="auto"/>
        <w:left w:val="none" w:sz="0" w:space="0" w:color="auto"/>
        <w:bottom w:val="none" w:sz="0" w:space="0" w:color="auto"/>
        <w:right w:val="none" w:sz="0" w:space="0" w:color="auto"/>
      </w:divBdr>
    </w:div>
    <w:div w:id="1988977703">
      <w:bodyDiv w:val="1"/>
      <w:marLeft w:val="0"/>
      <w:marRight w:val="0"/>
      <w:marTop w:val="0"/>
      <w:marBottom w:val="0"/>
      <w:divBdr>
        <w:top w:val="none" w:sz="0" w:space="0" w:color="auto"/>
        <w:left w:val="none" w:sz="0" w:space="0" w:color="auto"/>
        <w:bottom w:val="none" w:sz="0" w:space="0" w:color="auto"/>
        <w:right w:val="none" w:sz="0" w:space="0" w:color="auto"/>
      </w:divBdr>
    </w:div>
    <w:div w:id="2006472693">
      <w:bodyDiv w:val="1"/>
      <w:marLeft w:val="0"/>
      <w:marRight w:val="0"/>
      <w:marTop w:val="0"/>
      <w:marBottom w:val="0"/>
      <w:divBdr>
        <w:top w:val="none" w:sz="0" w:space="0" w:color="auto"/>
        <w:left w:val="none" w:sz="0" w:space="0" w:color="auto"/>
        <w:bottom w:val="none" w:sz="0" w:space="0" w:color="auto"/>
        <w:right w:val="none" w:sz="0" w:space="0" w:color="auto"/>
      </w:divBdr>
    </w:div>
    <w:div w:id="2038121582">
      <w:bodyDiv w:val="1"/>
      <w:marLeft w:val="0"/>
      <w:marRight w:val="0"/>
      <w:marTop w:val="0"/>
      <w:marBottom w:val="0"/>
      <w:divBdr>
        <w:top w:val="none" w:sz="0" w:space="0" w:color="auto"/>
        <w:left w:val="none" w:sz="0" w:space="0" w:color="auto"/>
        <w:bottom w:val="none" w:sz="0" w:space="0" w:color="auto"/>
        <w:right w:val="none" w:sz="0" w:space="0" w:color="auto"/>
      </w:divBdr>
    </w:div>
    <w:div w:id="2056536514">
      <w:bodyDiv w:val="1"/>
      <w:marLeft w:val="0"/>
      <w:marRight w:val="0"/>
      <w:marTop w:val="0"/>
      <w:marBottom w:val="0"/>
      <w:divBdr>
        <w:top w:val="none" w:sz="0" w:space="0" w:color="auto"/>
        <w:left w:val="none" w:sz="0" w:space="0" w:color="auto"/>
        <w:bottom w:val="none" w:sz="0" w:space="0" w:color="auto"/>
        <w:right w:val="none" w:sz="0" w:space="0" w:color="auto"/>
      </w:divBdr>
    </w:div>
    <w:div w:id="2058161993">
      <w:bodyDiv w:val="1"/>
      <w:marLeft w:val="0"/>
      <w:marRight w:val="0"/>
      <w:marTop w:val="0"/>
      <w:marBottom w:val="0"/>
      <w:divBdr>
        <w:top w:val="none" w:sz="0" w:space="0" w:color="auto"/>
        <w:left w:val="none" w:sz="0" w:space="0" w:color="auto"/>
        <w:bottom w:val="none" w:sz="0" w:space="0" w:color="auto"/>
        <w:right w:val="none" w:sz="0" w:space="0" w:color="auto"/>
      </w:divBdr>
    </w:div>
    <w:div w:id="210537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35730"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E35730"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96086" w:rsidRDefault="00E35730"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96086" w:rsidRDefault="00E35730"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96086" w:rsidRDefault="00E35730"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96086" w:rsidRDefault="00E35730"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96086" w:rsidRDefault="00E35730"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96086" w:rsidRDefault="00E35730" w:rsidP="003F0F27">
          <w:pPr>
            <w:pStyle w:val="15C0292866B847DA9326E179CB55CD97"/>
          </w:pPr>
          <w:r w:rsidRPr="00D858FE">
            <w:rPr>
              <w:rStyle w:val="PlaceholderText"/>
            </w:rPr>
            <w:t>Choose an item.</w:t>
          </w:r>
        </w:p>
      </w:docPartBody>
    </w:docPart>
    <w:docPart>
      <w:docPartPr>
        <w:name w:val="86AFDD5ACA5F47DAB4037BE3102EB274"/>
        <w:category>
          <w:name w:val="General"/>
          <w:gallery w:val="placeholder"/>
        </w:category>
        <w:types>
          <w:type w:val="bbPlcHdr"/>
        </w:types>
        <w:behaviors>
          <w:behavior w:val="content"/>
        </w:behaviors>
        <w:guid w:val="{BD736278-2D4C-4907-A548-708FB0AFB6A9}"/>
      </w:docPartPr>
      <w:docPartBody>
        <w:p w:rsidR="004215F7" w:rsidRDefault="00596086" w:rsidP="00596086">
          <w:pPr>
            <w:pStyle w:val="86AFDD5ACA5F47DAB4037BE3102EB274"/>
          </w:pPr>
          <w:r w:rsidRPr="00D858FE">
            <w:rPr>
              <w:rStyle w:val="PlaceholderText"/>
            </w:rPr>
            <w:t>Choose an item.</w:t>
          </w:r>
        </w:p>
      </w:docPartBody>
    </w:docPart>
    <w:docPart>
      <w:docPartPr>
        <w:name w:val="278B895C4AAC4F0EADB2B8AA455B1157"/>
        <w:category>
          <w:name w:val="General"/>
          <w:gallery w:val="placeholder"/>
        </w:category>
        <w:types>
          <w:type w:val="bbPlcHdr"/>
        </w:types>
        <w:behaviors>
          <w:behavior w:val="content"/>
        </w:behaviors>
        <w:guid w:val="{8419FCCF-52CF-405A-A9CC-133972CB5B4F}"/>
      </w:docPartPr>
      <w:docPartBody>
        <w:p w:rsidR="004215F7" w:rsidRDefault="00596086" w:rsidP="00596086">
          <w:pPr>
            <w:pStyle w:val="278B895C4AAC4F0EADB2B8AA455B1157"/>
          </w:pPr>
          <w:r w:rsidRPr="00D858FE">
            <w:rPr>
              <w:rStyle w:val="PlaceholderText"/>
            </w:rPr>
            <w:t>Choose an item.</w:t>
          </w:r>
        </w:p>
      </w:docPartBody>
    </w:docPart>
    <w:docPart>
      <w:docPartPr>
        <w:name w:val="64A1F773A196482EAFC76CB6CA0655C7"/>
        <w:category>
          <w:name w:val="General"/>
          <w:gallery w:val="placeholder"/>
        </w:category>
        <w:types>
          <w:type w:val="bbPlcHdr"/>
        </w:types>
        <w:behaviors>
          <w:behavior w:val="content"/>
        </w:behaviors>
        <w:guid w:val="{B6A4DA40-B70F-4AB8-8B81-DAA6BDC6B4D4}"/>
      </w:docPartPr>
      <w:docPartBody>
        <w:p w:rsidR="004215F7" w:rsidRDefault="00596086" w:rsidP="00596086">
          <w:pPr>
            <w:pStyle w:val="64A1F773A196482EAFC76CB6CA0655C7"/>
          </w:pPr>
          <w:r w:rsidRPr="00D858FE">
            <w:rPr>
              <w:rStyle w:val="PlaceholderText"/>
            </w:rPr>
            <w:t>Choose an item.</w:t>
          </w:r>
        </w:p>
      </w:docPartBody>
    </w:docPart>
    <w:docPart>
      <w:docPartPr>
        <w:name w:val="B0D5251EDA82425EB6A777852456362F"/>
        <w:category>
          <w:name w:val="General"/>
          <w:gallery w:val="placeholder"/>
        </w:category>
        <w:types>
          <w:type w:val="bbPlcHdr"/>
        </w:types>
        <w:behaviors>
          <w:behavior w:val="content"/>
        </w:behaviors>
        <w:guid w:val="{76177487-9D21-4AE7-A64C-54ADC596ED4A}"/>
      </w:docPartPr>
      <w:docPartBody>
        <w:p w:rsidR="004215F7" w:rsidRDefault="00596086" w:rsidP="00596086">
          <w:pPr>
            <w:pStyle w:val="B0D5251EDA82425EB6A777852456362F"/>
          </w:pPr>
          <w:r w:rsidRPr="00D858FE">
            <w:rPr>
              <w:rStyle w:val="PlaceholderText"/>
            </w:rPr>
            <w:t>Choose an item.</w:t>
          </w:r>
        </w:p>
      </w:docPartBody>
    </w:docPart>
    <w:docPart>
      <w:docPartPr>
        <w:name w:val="07C695F4579346128E1223314BDA3167"/>
        <w:category>
          <w:name w:val="General"/>
          <w:gallery w:val="placeholder"/>
        </w:category>
        <w:types>
          <w:type w:val="bbPlcHdr"/>
        </w:types>
        <w:behaviors>
          <w:behavior w:val="content"/>
        </w:behaviors>
        <w:guid w:val="{F5031693-9029-4FD0-9DE9-46C25A5C7E35}"/>
      </w:docPartPr>
      <w:docPartBody>
        <w:p w:rsidR="004215F7" w:rsidRDefault="00596086" w:rsidP="00596086">
          <w:pPr>
            <w:pStyle w:val="07C695F4579346128E1223314BDA3167"/>
          </w:pPr>
          <w:r w:rsidRPr="00D858FE">
            <w:rPr>
              <w:rStyle w:val="PlaceholderText"/>
            </w:rPr>
            <w:t>Choose an item.</w:t>
          </w:r>
        </w:p>
      </w:docPartBody>
    </w:docPart>
    <w:docPart>
      <w:docPartPr>
        <w:name w:val="4538DC3DC2304CC3A5D68433A4C6DF65"/>
        <w:category>
          <w:name w:val="General"/>
          <w:gallery w:val="placeholder"/>
        </w:category>
        <w:types>
          <w:type w:val="bbPlcHdr"/>
        </w:types>
        <w:behaviors>
          <w:behavior w:val="content"/>
        </w:behaviors>
        <w:guid w:val="{DFD6CBDB-4D82-45EB-A3A9-BCE64F242449}"/>
      </w:docPartPr>
      <w:docPartBody>
        <w:p w:rsidR="004215F7" w:rsidRDefault="00596086" w:rsidP="00596086">
          <w:pPr>
            <w:pStyle w:val="4538DC3DC2304CC3A5D68433A4C6DF65"/>
          </w:pPr>
          <w:r w:rsidRPr="00D858FE">
            <w:rPr>
              <w:rStyle w:val="PlaceholderText"/>
            </w:rPr>
            <w:t>Choose an item.</w:t>
          </w:r>
        </w:p>
      </w:docPartBody>
    </w:docPart>
    <w:docPart>
      <w:docPartPr>
        <w:name w:val="4F61B8AE776544939F77A111822F4EC5"/>
        <w:category>
          <w:name w:val="General"/>
          <w:gallery w:val="placeholder"/>
        </w:category>
        <w:types>
          <w:type w:val="bbPlcHdr"/>
        </w:types>
        <w:behaviors>
          <w:behavior w:val="content"/>
        </w:behaviors>
        <w:guid w:val="{CA6999FC-F5BD-4701-A075-D95653C27753}"/>
      </w:docPartPr>
      <w:docPartBody>
        <w:p w:rsidR="004215F7" w:rsidRDefault="00596086" w:rsidP="00596086">
          <w:pPr>
            <w:pStyle w:val="4F61B8AE776544939F77A111822F4EC5"/>
          </w:pPr>
          <w:r w:rsidRPr="00D858FE">
            <w:rPr>
              <w:rStyle w:val="PlaceholderText"/>
            </w:rPr>
            <w:t>Choose an item.</w:t>
          </w:r>
        </w:p>
      </w:docPartBody>
    </w:docPart>
    <w:docPart>
      <w:docPartPr>
        <w:name w:val="C380CF8FF1AB4B5E9A77C10A5E71F117"/>
        <w:category>
          <w:name w:val="General"/>
          <w:gallery w:val="placeholder"/>
        </w:category>
        <w:types>
          <w:type w:val="bbPlcHdr"/>
        </w:types>
        <w:behaviors>
          <w:behavior w:val="content"/>
        </w:behaviors>
        <w:guid w:val="{F60B0688-739B-4B42-87E8-190F4A712A53}"/>
      </w:docPartPr>
      <w:docPartBody>
        <w:p w:rsidR="004215F7" w:rsidRDefault="00596086" w:rsidP="00596086">
          <w:pPr>
            <w:pStyle w:val="C380CF8FF1AB4B5E9A77C10A5E71F117"/>
          </w:pPr>
          <w:r w:rsidRPr="00D858FE">
            <w:rPr>
              <w:rStyle w:val="PlaceholderText"/>
            </w:rPr>
            <w:t>Choose an item.</w:t>
          </w:r>
        </w:p>
      </w:docPartBody>
    </w:docPart>
    <w:docPart>
      <w:docPartPr>
        <w:name w:val="66A872D4D4024E3B9C97AA2677F649CE"/>
        <w:category>
          <w:name w:val="General"/>
          <w:gallery w:val="placeholder"/>
        </w:category>
        <w:types>
          <w:type w:val="bbPlcHdr"/>
        </w:types>
        <w:behaviors>
          <w:behavior w:val="content"/>
        </w:behaviors>
        <w:guid w:val="{8AC64653-1B81-41F4-A79C-8B3179158E04}"/>
      </w:docPartPr>
      <w:docPartBody>
        <w:p w:rsidR="004215F7" w:rsidRDefault="00596086" w:rsidP="00596086">
          <w:pPr>
            <w:pStyle w:val="66A872D4D4024E3B9C97AA2677F649CE"/>
          </w:pPr>
          <w:r w:rsidRPr="00D858FE">
            <w:rPr>
              <w:rStyle w:val="PlaceholderText"/>
            </w:rPr>
            <w:t>Choose an item.</w:t>
          </w:r>
        </w:p>
      </w:docPartBody>
    </w:docPart>
    <w:docPart>
      <w:docPartPr>
        <w:name w:val="06CEF0E0D1264A5890130A79F10E4D59"/>
        <w:category>
          <w:name w:val="General"/>
          <w:gallery w:val="placeholder"/>
        </w:category>
        <w:types>
          <w:type w:val="bbPlcHdr"/>
        </w:types>
        <w:behaviors>
          <w:behavior w:val="content"/>
        </w:behaviors>
        <w:guid w:val="{662B1698-0714-464C-A47D-5770766749A3}"/>
      </w:docPartPr>
      <w:docPartBody>
        <w:p w:rsidR="004215F7" w:rsidRDefault="00596086" w:rsidP="00596086">
          <w:pPr>
            <w:pStyle w:val="06CEF0E0D1264A5890130A79F10E4D59"/>
          </w:pPr>
          <w:r w:rsidRPr="00D858FE">
            <w:rPr>
              <w:rStyle w:val="PlaceholderText"/>
            </w:rPr>
            <w:t>Choose an item.</w:t>
          </w:r>
        </w:p>
      </w:docPartBody>
    </w:docPart>
    <w:docPart>
      <w:docPartPr>
        <w:name w:val="235B0989296E431F8269CD39513A468D"/>
        <w:category>
          <w:name w:val="General"/>
          <w:gallery w:val="placeholder"/>
        </w:category>
        <w:types>
          <w:type w:val="bbPlcHdr"/>
        </w:types>
        <w:behaviors>
          <w:behavior w:val="content"/>
        </w:behaviors>
        <w:guid w:val="{69BB4615-EA5D-4DC3-B074-42C1460631E8}"/>
      </w:docPartPr>
      <w:docPartBody>
        <w:p w:rsidR="004215F7" w:rsidRDefault="00596086" w:rsidP="00596086">
          <w:pPr>
            <w:pStyle w:val="235B0989296E431F8269CD39513A468D"/>
          </w:pPr>
          <w:r w:rsidRPr="00D858FE">
            <w:rPr>
              <w:rStyle w:val="PlaceholderText"/>
            </w:rPr>
            <w:t>Choose an item.</w:t>
          </w:r>
        </w:p>
      </w:docPartBody>
    </w:docPart>
    <w:docPart>
      <w:docPartPr>
        <w:name w:val="A97E38E94DA34673B4F431488CE19BAA"/>
        <w:category>
          <w:name w:val="General"/>
          <w:gallery w:val="placeholder"/>
        </w:category>
        <w:types>
          <w:type w:val="bbPlcHdr"/>
        </w:types>
        <w:behaviors>
          <w:behavior w:val="content"/>
        </w:behaviors>
        <w:guid w:val="{B5FAAD14-ED41-4F03-A940-B8F44BE738C6}"/>
      </w:docPartPr>
      <w:docPartBody>
        <w:p w:rsidR="004215F7" w:rsidRDefault="00596086" w:rsidP="00596086">
          <w:pPr>
            <w:pStyle w:val="A97E38E94DA34673B4F431488CE19BAA"/>
          </w:pPr>
          <w:r w:rsidRPr="00D858FE">
            <w:rPr>
              <w:rStyle w:val="PlaceholderText"/>
            </w:rPr>
            <w:t>Choose an item.</w:t>
          </w:r>
        </w:p>
      </w:docPartBody>
    </w:docPart>
    <w:docPart>
      <w:docPartPr>
        <w:name w:val="62C893AF6F40471F9E57F32A26B6D487"/>
        <w:category>
          <w:name w:val="General"/>
          <w:gallery w:val="placeholder"/>
        </w:category>
        <w:types>
          <w:type w:val="bbPlcHdr"/>
        </w:types>
        <w:behaviors>
          <w:behavior w:val="content"/>
        </w:behaviors>
        <w:guid w:val="{FB1A514C-DEE8-4931-BF46-C71C07CDB686}"/>
      </w:docPartPr>
      <w:docPartBody>
        <w:p w:rsidR="004215F7" w:rsidRDefault="00596086" w:rsidP="00596086">
          <w:pPr>
            <w:pStyle w:val="62C893AF6F40471F9E57F32A26B6D487"/>
          </w:pPr>
          <w:r w:rsidRPr="00D858FE">
            <w:rPr>
              <w:rStyle w:val="PlaceholderText"/>
            </w:rPr>
            <w:t>Choose an item.</w:t>
          </w:r>
        </w:p>
      </w:docPartBody>
    </w:docPart>
    <w:docPart>
      <w:docPartPr>
        <w:name w:val="6531217161BF4A25B650DAF5977E198B"/>
        <w:category>
          <w:name w:val="General"/>
          <w:gallery w:val="placeholder"/>
        </w:category>
        <w:types>
          <w:type w:val="bbPlcHdr"/>
        </w:types>
        <w:behaviors>
          <w:behavior w:val="content"/>
        </w:behaviors>
        <w:guid w:val="{A51889FA-8B1F-4D76-9BF1-8CA9F48B0979}"/>
      </w:docPartPr>
      <w:docPartBody>
        <w:p w:rsidR="004215F7" w:rsidRDefault="00596086" w:rsidP="00596086">
          <w:pPr>
            <w:pStyle w:val="6531217161BF4A25B650DAF5977E198B"/>
          </w:pPr>
          <w:r w:rsidRPr="00D858FE">
            <w:rPr>
              <w:rStyle w:val="PlaceholderText"/>
            </w:rPr>
            <w:t>Choose an item.</w:t>
          </w:r>
        </w:p>
      </w:docPartBody>
    </w:docPart>
    <w:docPart>
      <w:docPartPr>
        <w:name w:val="E558378069704C1B9F53C86CAF8165E2"/>
        <w:category>
          <w:name w:val="General"/>
          <w:gallery w:val="placeholder"/>
        </w:category>
        <w:types>
          <w:type w:val="bbPlcHdr"/>
        </w:types>
        <w:behaviors>
          <w:behavior w:val="content"/>
        </w:behaviors>
        <w:guid w:val="{6154FFA4-56B8-4556-98BE-3C43A88F2F02}"/>
      </w:docPartPr>
      <w:docPartBody>
        <w:p w:rsidR="004215F7" w:rsidRDefault="00596086" w:rsidP="00596086">
          <w:pPr>
            <w:pStyle w:val="E558378069704C1B9F53C86CAF8165E2"/>
          </w:pPr>
          <w:r w:rsidRPr="00D858FE">
            <w:rPr>
              <w:rStyle w:val="PlaceholderText"/>
            </w:rPr>
            <w:t>Choose an item.</w:t>
          </w:r>
        </w:p>
      </w:docPartBody>
    </w:docPart>
    <w:docPart>
      <w:docPartPr>
        <w:name w:val="F5BB458176004D85883BDAD4785D9462"/>
        <w:category>
          <w:name w:val="General"/>
          <w:gallery w:val="placeholder"/>
        </w:category>
        <w:types>
          <w:type w:val="bbPlcHdr"/>
        </w:types>
        <w:behaviors>
          <w:behavior w:val="content"/>
        </w:behaviors>
        <w:guid w:val="{E6D9C5B5-74CA-4C39-B921-ED653945B9EB}"/>
      </w:docPartPr>
      <w:docPartBody>
        <w:p w:rsidR="004215F7" w:rsidRDefault="00596086" w:rsidP="00596086">
          <w:pPr>
            <w:pStyle w:val="F5BB458176004D85883BDAD4785D9462"/>
          </w:pPr>
          <w:r w:rsidRPr="00D858FE">
            <w:rPr>
              <w:rStyle w:val="PlaceholderText"/>
            </w:rPr>
            <w:t>Choose an item.</w:t>
          </w:r>
        </w:p>
      </w:docPartBody>
    </w:docPart>
    <w:docPart>
      <w:docPartPr>
        <w:name w:val="809CBB3036C34724BABB2947F093C2EE"/>
        <w:category>
          <w:name w:val="General"/>
          <w:gallery w:val="placeholder"/>
        </w:category>
        <w:types>
          <w:type w:val="bbPlcHdr"/>
        </w:types>
        <w:behaviors>
          <w:behavior w:val="content"/>
        </w:behaviors>
        <w:guid w:val="{47441C19-9F98-4379-9188-DA173BE6D2FA}"/>
      </w:docPartPr>
      <w:docPartBody>
        <w:p w:rsidR="004215F7" w:rsidRDefault="00596086" w:rsidP="00596086">
          <w:pPr>
            <w:pStyle w:val="809CBB3036C34724BABB2947F093C2EE"/>
          </w:pPr>
          <w:r w:rsidRPr="00D858FE">
            <w:rPr>
              <w:rStyle w:val="PlaceholderText"/>
            </w:rPr>
            <w:t>Choose an item.</w:t>
          </w:r>
        </w:p>
      </w:docPartBody>
    </w:docPart>
    <w:docPart>
      <w:docPartPr>
        <w:name w:val="921F65A47FEC45D9A4256AFFEF909E09"/>
        <w:category>
          <w:name w:val="General"/>
          <w:gallery w:val="placeholder"/>
        </w:category>
        <w:types>
          <w:type w:val="bbPlcHdr"/>
        </w:types>
        <w:behaviors>
          <w:behavior w:val="content"/>
        </w:behaviors>
        <w:guid w:val="{E98B3C57-5B6F-4AF1-8C65-8762A18B3B57}"/>
      </w:docPartPr>
      <w:docPartBody>
        <w:p w:rsidR="004215F7" w:rsidRDefault="00596086" w:rsidP="00596086">
          <w:pPr>
            <w:pStyle w:val="921F65A47FEC45D9A4256AFFEF909E09"/>
          </w:pPr>
          <w:r w:rsidRPr="00D858FE">
            <w:rPr>
              <w:rStyle w:val="PlaceholderText"/>
            </w:rPr>
            <w:t>Choose an item.</w:t>
          </w:r>
        </w:p>
      </w:docPartBody>
    </w:docPart>
    <w:docPart>
      <w:docPartPr>
        <w:name w:val="F4D1BD46F21941D3B571A9FB93EDAE75"/>
        <w:category>
          <w:name w:val="General"/>
          <w:gallery w:val="placeholder"/>
        </w:category>
        <w:types>
          <w:type w:val="bbPlcHdr"/>
        </w:types>
        <w:behaviors>
          <w:behavior w:val="content"/>
        </w:behaviors>
        <w:guid w:val="{3BF2DC0E-BB44-4892-86F3-632C2C620024}"/>
      </w:docPartPr>
      <w:docPartBody>
        <w:p w:rsidR="004215F7" w:rsidRDefault="00596086" w:rsidP="00596086">
          <w:pPr>
            <w:pStyle w:val="F4D1BD46F21941D3B571A9FB93EDAE75"/>
          </w:pPr>
          <w:r w:rsidRPr="00D858FE">
            <w:rPr>
              <w:rStyle w:val="PlaceholderText"/>
            </w:rPr>
            <w:t>Choose an item.</w:t>
          </w:r>
        </w:p>
      </w:docPartBody>
    </w:docPart>
    <w:docPart>
      <w:docPartPr>
        <w:name w:val="5A37DD22BC4A420198E952C49BBED691"/>
        <w:category>
          <w:name w:val="General"/>
          <w:gallery w:val="placeholder"/>
        </w:category>
        <w:types>
          <w:type w:val="bbPlcHdr"/>
        </w:types>
        <w:behaviors>
          <w:behavior w:val="content"/>
        </w:behaviors>
        <w:guid w:val="{D8D4CA8A-348A-4327-88BF-40CA17512E76}"/>
      </w:docPartPr>
      <w:docPartBody>
        <w:p w:rsidR="004215F7" w:rsidRDefault="00596086" w:rsidP="00596086">
          <w:pPr>
            <w:pStyle w:val="5A37DD22BC4A420198E952C49BBED691"/>
          </w:pPr>
          <w:r w:rsidRPr="00D858FE">
            <w:rPr>
              <w:rStyle w:val="PlaceholderText"/>
            </w:rPr>
            <w:t>Choose an item.</w:t>
          </w:r>
        </w:p>
      </w:docPartBody>
    </w:docPart>
    <w:docPart>
      <w:docPartPr>
        <w:name w:val="8E8D5074F1794564919319E94734F1CE"/>
        <w:category>
          <w:name w:val="General"/>
          <w:gallery w:val="placeholder"/>
        </w:category>
        <w:types>
          <w:type w:val="bbPlcHdr"/>
        </w:types>
        <w:behaviors>
          <w:behavior w:val="content"/>
        </w:behaviors>
        <w:guid w:val="{47388350-30B0-4EE4-AA5F-F3C0A09A43F7}"/>
      </w:docPartPr>
      <w:docPartBody>
        <w:p w:rsidR="004215F7" w:rsidRDefault="00596086" w:rsidP="00596086">
          <w:pPr>
            <w:pStyle w:val="8E8D5074F1794564919319E94734F1CE"/>
          </w:pPr>
          <w:r w:rsidRPr="00D858FE">
            <w:rPr>
              <w:rStyle w:val="PlaceholderText"/>
            </w:rPr>
            <w:t>Choose an item.</w:t>
          </w:r>
        </w:p>
      </w:docPartBody>
    </w:docPart>
    <w:docPart>
      <w:docPartPr>
        <w:name w:val="A2E9A0F36EC641C980C4C280B5B79ECC"/>
        <w:category>
          <w:name w:val="General"/>
          <w:gallery w:val="placeholder"/>
        </w:category>
        <w:types>
          <w:type w:val="bbPlcHdr"/>
        </w:types>
        <w:behaviors>
          <w:behavior w:val="content"/>
        </w:behaviors>
        <w:guid w:val="{8E5C83D7-7897-46AF-A35A-CB776DFDEAB0}"/>
      </w:docPartPr>
      <w:docPartBody>
        <w:p w:rsidR="004215F7" w:rsidRDefault="00596086" w:rsidP="00596086">
          <w:pPr>
            <w:pStyle w:val="A2E9A0F36EC641C980C4C280B5B79ECC"/>
          </w:pPr>
          <w:r w:rsidRPr="00D858FE">
            <w:rPr>
              <w:rStyle w:val="PlaceholderText"/>
            </w:rPr>
            <w:t>Choose an item.</w:t>
          </w:r>
        </w:p>
      </w:docPartBody>
    </w:docPart>
    <w:docPart>
      <w:docPartPr>
        <w:name w:val="37BFA968C05B49119892942B14E51FA0"/>
        <w:category>
          <w:name w:val="General"/>
          <w:gallery w:val="placeholder"/>
        </w:category>
        <w:types>
          <w:type w:val="bbPlcHdr"/>
        </w:types>
        <w:behaviors>
          <w:behavior w:val="content"/>
        </w:behaviors>
        <w:guid w:val="{EC8BB790-7F21-49F9-8A35-131F8C6E5853}"/>
      </w:docPartPr>
      <w:docPartBody>
        <w:p w:rsidR="004215F7" w:rsidRDefault="00596086" w:rsidP="00596086">
          <w:pPr>
            <w:pStyle w:val="37BFA968C05B49119892942B14E51FA0"/>
          </w:pPr>
          <w:r w:rsidRPr="00D858FE">
            <w:rPr>
              <w:rStyle w:val="PlaceholderText"/>
            </w:rPr>
            <w:t>Choose an item.</w:t>
          </w:r>
        </w:p>
      </w:docPartBody>
    </w:docPart>
    <w:docPart>
      <w:docPartPr>
        <w:name w:val="7B31D2614188457BB3E5D5C9DED404F9"/>
        <w:category>
          <w:name w:val="General"/>
          <w:gallery w:val="placeholder"/>
        </w:category>
        <w:types>
          <w:type w:val="bbPlcHdr"/>
        </w:types>
        <w:behaviors>
          <w:behavior w:val="content"/>
        </w:behaviors>
        <w:guid w:val="{D7FB1B5D-D25F-488E-8A61-A2AAFD51B34E}"/>
      </w:docPartPr>
      <w:docPartBody>
        <w:p w:rsidR="004215F7" w:rsidRDefault="00596086" w:rsidP="00596086">
          <w:pPr>
            <w:pStyle w:val="7B31D2614188457BB3E5D5C9DED404F9"/>
          </w:pPr>
          <w:r w:rsidRPr="00D858FE">
            <w:rPr>
              <w:rStyle w:val="PlaceholderText"/>
            </w:rPr>
            <w:t>Choose an item.</w:t>
          </w:r>
        </w:p>
      </w:docPartBody>
    </w:docPart>
    <w:docPart>
      <w:docPartPr>
        <w:name w:val="D224A33591AC43719FCF18CF75C822CD"/>
        <w:category>
          <w:name w:val="General"/>
          <w:gallery w:val="placeholder"/>
        </w:category>
        <w:types>
          <w:type w:val="bbPlcHdr"/>
        </w:types>
        <w:behaviors>
          <w:behavior w:val="content"/>
        </w:behaviors>
        <w:guid w:val="{58007A84-18F6-4C5E-9CC2-95EEB1836A73}"/>
      </w:docPartPr>
      <w:docPartBody>
        <w:p w:rsidR="004215F7" w:rsidRDefault="00596086" w:rsidP="00596086">
          <w:pPr>
            <w:pStyle w:val="D224A33591AC43719FCF18CF75C822CD"/>
          </w:pPr>
          <w:r w:rsidRPr="00D858FE">
            <w:rPr>
              <w:rStyle w:val="PlaceholderText"/>
            </w:rPr>
            <w:t>Choose an item.</w:t>
          </w:r>
        </w:p>
      </w:docPartBody>
    </w:docPart>
    <w:docPart>
      <w:docPartPr>
        <w:name w:val="31A3F0BD886444A8B8A436295349F657"/>
        <w:category>
          <w:name w:val="General"/>
          <w:gallery w:val="placeholder"/>
        </w:category>
        <w:types>
          <w:type w:val="bbPlcHdr"/>
        </w:types>
        <w:behaviors>
          <w:behavior w:val="content"/>
        </w:behaviors>
        <w:guid w:val="{5557D948-22D7-4F98-B0D7-C59BF774268D}"/>
      </w:docPartPr>
      <w:docPartBody>
        <w:p w:rsidR="004215F7" w:rsidRDefault="00596086" w:rsidP="00596086">
          <w:pPr>
            <w:pStyle w:val="31A3F0BD886444A8B8A436295349F657"/>
          </w:pPr>
          <w:r w:rsidRPr="00D858FE">
            <w:rPr>
              <w:rStyle w:val="PlaceholderText"/>
            </w:rPr>
            <w:t>Choose an item.</w:t>
          </w:r>
        </w:p>
      </w:docPartBody>
    </w:docPart>
    <w:docPart>
      <w:docPartPr>
        <w:name w:val="FAB011C43E604355937BA5CCA877166A"/>
        <w:category>
          <w:name w:val="General"/>
          <w:gallery w:val="placeholder"/>
        </w:category>
        <w:types>
          <w:type w:val="bbPlcHdr"/>
        </w:types>
        <w:behaviors>
          <w:behavior w:val="content"/>
        </w:behaviors>
        <w:guid w:val="{3C6C5188-58C0-424B-A5CA-61E8B91B6181}"/>
      </w:docPartPr>
      <w:docPartBody>
        <w:p w:rsidR="004215F7" w:rsidRDefault="00596086" w:rsidP="00596086">
          <w:pPr>
            <w:pStyle w:val="FAB011C43E604355937BA5CCA877166A"/>
          </w:pPr>
          <w:r w:rsidRPr="00D858FE">
            <w:rPr>
              <w:rStyle w:val="PlaceholderText"/>
            </w:rPr>
            <w:t>Choose an item.</w:t>
          </w:r>
        </w:p>
      </w:docPartBody>
    </w:docPart>
    <w:docPart>
      <w:docPartPr>
        <w:name w:val="F85604A06BFA4F46877CA39325C538E1"/>
        <w:category>
          <w:name w:val="General"/>
          <w:gallery w:val="placeholder"/>
        </w:category>
        <w:types>
          <w:type w:val="bbPlcHdr"/>
        </w:types>
        <w:behaviors>
          <w:behavior w:val="content"/>
        </w:behaviors>
        <w:guid w:val="{77493BA6-3861-4401-BA42-613C04912550}"/>
      </w:docPartPr>
      <w:docPartBody>
        <w:p w:rsidR="004215F7" w:rsidRDefault="00596086" w:rsidP="00596086">
          <w:pPr>
            <w:pStyle w:val="F85604A06BFA4F46877CA39325C538E1"/>
          </w:pPr>
          <w:r w:rsidRPr="00D858FE">
            <w:rPr>
              <w:rStyle w:val="PlaceholderText"/>
            </w:rPr>
            <w:t>Choose an item.</w:t>
          </w:r>
        </w:p>
      </w:docPartBody>
    </w:docPart>
    <w:docPart>
      <w:docPartPr>
        <w:name w:val="6940EC5CA3F64FABA9983F1450ADF711"/>
        <w:category>
          <w:name w:val="General"/>
          <w:gallery w:val="placeholder"/>
        </w:category>
        <w:types>
          <w:type w:val="bbPlcHdr"/>
        </w:types>
        <w:behaviors>
          <w:behavior w:val="content"/>
        </w:behaviors>
        <w:guid w:val="{8FB3F1F6-06E8-4A05-91E4-AF8EFB5F2629}"/>
      </w:docPartPr>
      <w:docPartBody>
        <w:p w:rsidR="004215F7" w:rsidRDefault="00596086" w:rsidP="00596086">
          <w:pPr>
            <w:pStyle w:val="6940EC5CA3F64FABA9983F1450ADF711"/>
          </w:pPr>
          <w:r w:rsidRPr="00D858FE">
            <w:rPr>
              <w:rStyle w:val="PlaceholderText"/>
            </w:rPr>
            <w:t>Choose an item.</w:t>
          </w:r>
        </w:p>
      </w:docPartBody>
    </w:docPart>
    <w:docPart>
      <w:docPartPr>
        <w:name w:val="E123E8D88F0A44108C3BD9665FD21516"/>
        <w:category>
          <w:name w:val="General"/>
          <w:gallery w:val="placeholder"/>
        </w:category>
        <w:types>
          <w:type w:val="bbPlcHdr"/>
        </w:types>
        <w:behaviors>
          <w:behavior w:val="content"/>
        </w:behaviors>
        <w:guid w:val="{61DBE3A4-DE4B-4185-8E58-5736725E4022}"/>
      </w:docPartPr>
      <w:docPartBody>
        <w:p w:rsidR="004215F7" w:rsidRDefault="00596086" w:rsidP="00596086">
          <w:pPr>
            <w:pStyle w:val="E123E8D88F0A44108C3BD9665FD21516"/>
          </w:pPr>
          <w:r w:rsidRPr="00D858FE">
            <w:rPr>
              <w:rStyle w:val="PlaceholderText"/>
            </w:rPr>
            <w:t>Choose an item.</w:t>
          </w:r>
        </w:p>
      </w:docPartBody>
    </w:docPart>
    <w:docPart>
      <w:docPartPr>
        <w:name w:val="B1F00BA68B1D4F00A8E66FFC9D9B8944"/>
        <w:category>
          <w:name w:val="General"/>
          <w:gallery w:val="placeholder"/>
        </w:category>
        <w:types>
          <w:type w:val="bbPlcHdr"/>
        </w:types>
        <w:behaviors>
          <w:behavior w:val="content"/>
        </w:behaviors>
        <w:guid w:val="{B03F6F9A-F1D6-40B9-A246-E0D9E35F8145}"/>
      </w:docPartPr>
      <w:docPartBody>
        <w:p w:rsidR="004215F7" w:rsidRDefault="00596086" w:rsidP="00596086">
          <w:pPr>
            <w:pStyle w:val="B1F00BA68B1D4F00A8E66FFC9D9B8944"/>
          </w:pPr>
          <w:r w:rsidRPr="00D858FE">
            <w:rPr>
              <w:rStyle w:val="PlaceholderText"/>
            </w:rPr>
            <w:t>Choose an item.</w:t>
          </w:r>
        </w:p>
      </w:docPartBody>
    </w:docPart>
    <w:docPart>
      <w:docPartPr>
        <w:name w:val="F419F854E68946C0884E2E504525A1A0"/>
        <w:category>
          <w:name w:val="General"/>
          <w:gallery w:val="placeholder"/>
        </w:category>
        <w:types>
          <w:type w:val="bbPlcHdr"/>
        </w:types>
        <w:behaviors>
          <w:behavior w:val="content"/>
        </w:behaviors>
        <w:guid w:val="{B790C233-8A9F-4C71-AD9A-93653E392F84}"/>
      </w:docPartPr>
      <w:docPartBody>
        <w:p w:rsidR="004215F7" w:rsidRDefault="00596086" w:rsidP="00596086">
          <w:pPr>
            <w:pStyle w:val="F419F854E68946C0884E2E504525A1A0"/>
          </w:pPr>
          <w:r w:rsidRPr="00D858FE">
            <w:rPr>
              <w:rStyle w:val="PlaceholderText"/>
            </w:rPr>
            <w:t>Choose an item.</w:t>
          </w:r>
        </w:p>
      </w:docPartBody>
    </w:docPart>
    <w:docPart>
      <w:docPartPr>
        <w:name w:val="8B13C23DB56E46E4B5D1FB9EEF8A362C"/>
        <w:category>
          <w:name w:val="General"/>
          <w:gallery w:val="placeholder"/>
        </w:category>
        <w:types>
          <w:type w:val="bbPlcHdr"/>
        </w:types>
        <w:behaviors>
          <w:behavior w:val="content"/>
        </w:behaviors>
        <w:guid w:val="{F119AF5D-4E58-43AE-A13F-FA49BFC941E8}"/>
      </w:docPartPr>
      <w:docPartBody>
        <w:p w:rsidR="004215F7" w:rsidRDefault="00596086" w:rsidP="00596086">
          <w:pPr>
            <w:pStyle w:val="8B13C23DB56E46E4B5D1FB9EEF8A362C"/>
          </w:pPr>
          <w:r w:rsidRPr="00D858FE">
            <w:rPr>
              <w:rStyle w:val="PlaceholderText"/>
            </w:rPr>
            <w:t>Choose an item.</w:t>
          </w:r>
        </w:p>
      </w:docPartBody>
    </w:docPart>
    <w:docPart>
      <w:docPartPr>
        <w:name w:val="C98FE538B1BA4DA995EF5366DFA75552"/>
        <w:category>
          <w:name w:val="General"/>
          <w:gallery w:val="placeholder"/>
        </w:category>
        <w:types>
          <w:type w:val="bbPlcHdr"/>
        </w:types>
        <w:behaviors>
          <w:behavior w:val="content"/>
        </w:behaviors>
        <w:guid w:val="{1D811088-1725-4DC5-AABA-CA32D92EF65C}"/>
      </w:docPartPr>
      <w:docPartBody>
        <w:p w:rsidR="004215F7" w:rsidRDefault="00596086" w:rsidP="00596086">
          <w:pPr>
            <w:pStyle w:val="C98FE538B1BA4DA995EF5366DFA75552"/>
          </w:pPr>
          <w:r w:rsidRPr="00D858FE">
            <w:rPr>
              <w:rStyle w:val="PlaceholderText"/>
            </w:rPr>
            <w:t>Choose an item.</w:t>
          </w:r>
        </w:p>
      </w:docPartBody>
    </w:docPart>
    <w:docPart>
      <w:docPartPr>
        <w:name w:val="6029EFDB5D6949519752E32C0B37E89E"/>
        <w:category>
          <w:name w:val="General"/>
          <w:gallery w:val="placeholder"/>
        </w:category>
        <w:types>
          <w:type w:val="bbPlcHdr"/>
        </w:types>
        <w:behaviors>
          <w:behavior w:val="content"/>
        </w:behaviors>
        <w:guid w:val="{23E94AEF-F75B-4708-9C2D-13D92B6E40FC}"/>
      </w:docPartPr>
      <w:docPartBody>
        <w:p w:rsidR="004215F7" w:rsidRDefault="00596086" w:rsidP="00596086">
          <w:pPr>
            <w:pStyle w:val="6029EFDB5D6949519752E32C0B37E89E"/>
          </w:pPr>
          <w:r w:rsidRPr="00D858FE">
            <w:rPr>
              <w:rStyle w:val="PlaceholderText"/>
            </w:rPr>
            <w:t>Choose an item.</w:t>
          </w:r>
        </w:p>
      </w:docPartBody>
    </w:docPart>
    <w:docPart>
      <w:docPartPr>
        <w:name w:val="60043966865A4FD58ACCA82C098A97E9"/>
        <w:category>
          <w:name w:val="General"/>
          <w:gallery w:val="placeholder"/>
        </w:category>
        <w:types>
          <w:type w:val="bbPlcHdr"/>
        </w:types>
        <w:behaviors>
          <w:behavior w:val="content"/>
        </w:behaviors>
        <w:guid w:val="{E009DBBC-9DB3-4935-A75A-300FACAD6A96}"/>
      </w:docPartPr>
      <w:docPartBody>
        <w:p w:rsidR="004215F7" w:rsidRDefault="00596086" w:rsidP="00596086">
          <w:pPr>
            <w:pStyle w:val="60043966865A4FD58ACCA82C098A97E9"/>
          </w:pPr>
          <w:r w:rsidRPr="00D858FE">
            <w:rPr>
              <w:rStyle w:val="PlaceholderText"/>
            </w:rPr>
            <w:t>Choose an item.</w:t>
          </w:r>
        </w:p>
      </w:docPartBody>
    </w:docPart>
    <w:docPart>
      <w:docPartPr>
        <w:name w:val="7F2DE2DD86BE4B36BCC3F3C8E00791CA"/>
        <w:category>
          <w:name w:val="General"/>
          <w:gallery w:val="placeholder"/>
        </w:category>
        <w:types>
          <w:type w:val="bbPlcHdr"/>
        </w:types>
        <w:behaviors>
          <w:behavior w:val="content"/>
        </w:behaviors>
        <w:guid w:val="{79C3D807-BA19-4F08-AEA0-E10367C1AED8}"/>
      </w:docPartPr>
      <w:docPartBody>
        <w:p w:rsidR="004215F7" w:rsidRDefault="00596086" w:rsidP="00596086">
          <w:pPr>
            <w:pStyle w:val="7F2DE2DD86BE4B36BCC3F3C8E00791CA"/>
          </w:pPr>
          <w:r w:rsidRPr="00D858FE">
            <w:rPr>
              <w:rStyle w:val="PlaceholderText"/>
            </w:rPr>
            <w:t>Choose an item.</w:t>
          </w:r>
        </w:p>
      </w:docPartBody>
    </w:docPart>
    <w:docPart>
      <w:docPartPr>
        <w:name w:val="C2575A5BB995490A81E7CA9F03DA9F8E"/>
        <w:category>
          <w:name w:val="General"/>
          <w:gallery w:val="placeholder"/>
        </w:category>
        <w:types>
          <w:type w:val="bbPlcHdr"/>
        </w:types>
        <w:behaviors>
          <w:behavior w:val="content"/>
        </w:behaviors>
        <w:guid w:val="{396C19D9-22A4-4A51-9509-D28D332A4FF7}"/>
      </w:docPartPr>
      <w:docPartBody>
        <w:p w:rsidR="004215F7" w:rsidRDefault="00596086" w:rsidP="00596086">
          <w:pPr>
            <w:pStyle w:val="C2575A5BB995490A81E7CA9F03DA9F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96086"/>
    <w:rsid w:val="002C0636"/>
    <w:rsid w:val="003A3CB8"/>
    <w:rsid w:val="003C50B2"/>
    <w:rsid w:val="004215F7"/>
    <w:rsid w:val="00596086"/>
    <w:rsid w:val="006A039C"/>
    <w:rsid w:val="00977250"/>
    <w:rsid w:val="00E357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96086"/>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86AFDD5ACA5F47DAB4037BE3102EB274">
    <w:name w:val="86AFDD5ACA5F47DAB4037BE3102EB274"/>
    <w:rsid w:val="00596086"/>
  </w:style>
  <w:style w:type="paragraph" w:customStyle="1" w:styleId="278B895C4AAC4F0EADB2B8AA455B1157">
    <w:name w:val="278B895C4AAC4F0EADB2B8AA455B1157"/>
    <w:rsid w:val="00596086"/>
  </w:style>
  <w:style w:type="paragraph" w:customStyle="1" w:styleId="64A1F773A196482EAFC76CB6CA0655C7">
    <w:name w:val="64A1F773A196482EAFC76CB6CA0655C7"/>
    <w:rsid w:val="00596086"/>
  </w:style>
  <w:style w:type="paragraph" w:customStyle="1" w:styleId="B0D5251EDA82425EB6A777852456362F">
    <w:name w:val="B0D5251EDA82425EB6A777852456362F"/>
    <w:rsid w:val="00596086"/>
  </w:style>
  <w:style w:type="paragraph" w:customStyle="1" w:styleId="07C695F4579346128E1223314BDA3167">
    <w:name w:val="07C695F4579346128E1223314BDA3167"/>
    <w:rsid w:val="00596086"/>
  </w:style>
  <w:style w:type="paragraph" w:customStyle="1" w:styleId="4538DC3DC2304CC3A5D68433A4C6DF65">
    <w:name w:val="4538DC3DC2304CC3A5D68433A4C6DF65"/>
    <w:rsid w:val="00596086"/>
  </w:style>
  <w:style w:type="paragraph" w:customStyle="1" w:styleId="4F61B8AE776544939F77A111822F4EC5">
    <w:name w:val="4F61B8AE776544939F77A111822F4EC5"/>
    <w:rsid w:val="00596086"/>
  </w:style>
  <w:style w:type="paragraph" w:customStyle="1" w:styleId="C380CF8FF1AB4B5E9A77C10A5E71F117">
    <w:name w:val="C380CF8FF1AB4B5E9A77C10A5E71F117"/>
    <w:rsid w:val="00596086"/>
  </w:style>
  <w:style w:type="paragraph" w:customStyle="1" w:styleId="66A872D4D4024E3B9C97AA2677F649CE">
    <w:name w:val="66A872D4D4024E3B9C97AA2677F649CE"/>
    <w:rsid w:val="00596086"/>
  </w:style>
  <w:style w:type="paragraph" w:customStyle="1" w:styleId="06CEF0E0D1264A5890130A79F10E4D59">
    <w:name w:val="06CEF0E0D1264A5890130A79F10E4D59"/>
    <w:rsid w:val="00596086"/>
  </w:style>
  <w:style w:type="paragraph" w:customStyle="1" w:styleId="235B0989296E431F8269CD39513A468D">
    <w:name w:val="235B0989296E431F8269CD39513A468D"/>
    <w:rsid w:val="00596086"/>
  </w:style>
  <w:style w:type="paragraph" w:customStyle="1" w:styleId="A97E38E94DA34673B4F431488CE19BAA">
    <w:name w:val="A97E38E94DA34673B4F431488CE19BAA"/>
    <w:rsid w:val="00596086"/>
  </w:style>
  <w:style w:type="paragraph" w:customStyle="1" w:styleId="62C893AF6F40471F9E57F32A26B6D487">
    <w:name w:val="62C893AF6F40471F9E57F32A26B6D487"/>
    <w:rsid w:val="00596086"/>
  </w:style>
  <w:style w:type="paragraph" w:customStyle="1" w:styleId="6531217161BF4A25B650DAF5977E198B">
    <w:name w:val="6531217161BF4A25B650DAF5977E198B"/>
    <w:rsid w:val="00596086"/>
  </w:style>
  <w:style w:type="paragraph" w:customStyle="1" w:styleId="E558378069704C1B9F53C86CAF8165E2">
    <w:name w:val="E558378069704C1B9F53C86CAF8165E2"/>
    <w:rsid w:val="00596086"/>
  </w:style>
  <w:style w:type="paragraph" w:customStyle="1" w:styleId="F5BB458176004D85883BDAD4785D9462">
    <w:name w:val="F5BB458176004D85883BDAD4785D9462"/>
    <w:rsid w:val="00596086"/>
  </w:style>
  <w:style w:type="paragraph" w:customStyle="1" w:styleId="809CBB3036C34724BABB2947F093C2EE">
    <w:name w:val="809CBB3036C34724BABB2947F093C2EE"/>
    <w:rsid w:val="00596086"/>
  </w:style>
  <w:style w:type="paragraph" w:customStyle="1" w:styleId="921F65A47FEC45D9A4256AFFEF909E09">
    <w:name w:val="921F65A47FEC45D9A4256AFFEF909E09"/>
    <w:rsid w:val="00596086"/>
  </w:style>
  <w:style w:type="paragraph" w:customStyle="1" w:styleId="F4D1BD46F21941D3B571A9FB93EDAE75">
    <w:name w:val="F4D1BD46F21941D3B571A9FB93EDAE75"/>
    <w:rsid w:val="00596086"/>
  </w:style>
  <w:style w:type="paragraph" w:customStyle="1" w:styleId="5A37DD22BC4A420198E952C49BBED691">
    <w:name w:val="5A37DD22BC4A420198E952C49BBED691"/>
    <w:rsid w:val="00596086"/>
  </w:style>
  <w:style w:type="paragraph" w:customStyle="1" w:styleId="8E8D5074F1794564919319E94734F1CE">
    <w:name w:val="8E8D5074F1794564919319E94734F1CE"/>
    <w:rsid w:val="00596086"/>
  </w:style>
  <w:style w:type="paragraph" w:customStyle="1" w:styleId="A2E9A0F36EC641C980C4C280B5B79ECC">
    <w:name w:val="A2E9A0F36EC641C980C4C280B5B79ECC"/>
    <w:rsid w:val="00596086"/>
  </w:style>
  <w:style w:type="paragraph" w:customStyle="1" w:styleId="37BFA968C05B49119892942B14E51FA0">
    <w:name w:val="37BFA968C05B49119892942B14E51FA0"/>
    <w:rsid w:val="00596086"/>
  </w:style>
  <w:style w:type="paragraph" w:customStyle="1" w:styleId="7B31D2614188457BB3E5D5C9DED404F9">
    <w:name w:val="7B31D2614188457BB3E5D5C9DED404F9"/>
    <w:rsid w:val="00596086"/>
  </w:style>
  <w:style w:type="paragraph" w:customStyle="1" w:styleId="D224A33591AC43719FCF18CF75C822CD">
    <w:name w:val="D224A33591AC43719FCF18CF75C822CD"/>
    <w:rsid w:val="00596086"/>
  </w:style>
  <w:style w:type="paragraph" w:customStyle="1" w:styleId="31A3F0BD886444A8B8A436295349F657">
    <w:name w:val="31A3F0BD886444A8B8A436295349F657"/>
    <w:rsid w:val="00596086"/>
  </w:style>
  <w:style w:type="paragraph" w:customStyle="1" w:styleId="FAB011C43E604355937BA5CCA877166A">
    <w:name w:val="FAB011C43E604355937BA5CCA877166A"/>
    <w:rsid w:val="00596086"/>
  </w:style>
  <w:style w:type="paragraph" w:customStyle="1" w:styleId="F85604A06BFA4F46877CA39325C538E1">
    <w:name w:val="F85604A06BFA4F46877CA39325C538E1"/>
    <w:rsid w:val="00596086"/>
  </w:style>
  <w:style w:type="paragraph" w:customStyle="1" w:styleId="6940EC5CA3F64FABA9983F1450ADF711">
    <w:name w:val="6940EC5CA3F64FABA9983F1450ADF711"/>
    <w:rsid w:val="00596086"/>
  </w:style>
  <w:style w:type="paragraph" w:customStyle="1" w:styleId="E123E8D88F0A44108C3BD9665FD21516">
    <w:name w:val="E123E8D88F0A44108C3BD9665FD21516"/>
    <w:rsid w:val="00596086"/>
  </w:style>
  <w:style w:type="paragraph" w:customStyle="1" w:styleId="B1F00BA68B1D4F00A8E66FFC9D9B8944">
    <w:name w:val="B1F00BA68B1D4F00A8E66FFC9D9B8944"/>
    <w:rsid w:val="00596086"/>
  </w:style>
  <w:style w:type="paragraph" w:customStyle="1" w:styleId="F419F854E68946C0884E2E504525A1A0">
    <w:name w:val="F419F854E68946C0884E2E504525A1A0"/>
    <w:rsid w:val="00596086"/>
  </w:style>
  <w:style w:type="paragraph" w:customStyle="1" w:styleId="8B13C23DB56E46E4B5D1FB9EEF8A362C">
    <w:name w:val="8B13C23DB56E46E4B5D1FB9EEF8A362C"/>
    <w:rsid w:val="00596086"/>
  </w:style>
  <w:style w:type="paragraph" w:customStyle="1" w:styleId="C98FE538B1BA4DA995EF5366DFA75552">
    <w:name w:val="C98FE538B1BA4DA995EF5366DFA75552"/>
    <w:rsid w:val="00596086"/>
  </w:style>
  <w:style w:type="paragraph" w:customStyle="1" w:styleId="6029EFDB5D6949519752E32C0B37E89E">
    <w:name w:val="6029EFDB5D6949519752E32C0B37E89E"/>
    <w:rsid w:val="00596086"/>
  </w:style>
  <w:style w:type="paragraph" w:customStyle="1" w:styleId="60043966865A4FD58ACCA82C098A97E9">
    <w:name w:val="60043966865A4FD58ACCA82C098A97E9"/>
    <w:rsid w:val="00596086"/>
  </w:style>
  <w:style w:type="paragraph" w:customStyle="1" w:styleId="7F2DE2DD86BE4B36BCC3F3C8E00791CA">
    <w:name w:val="7F2DE2DD86BE4B36BCC3F3C8E00791CA"/>
    <w:rsid w:val="00596086"/>
  </w:style>
  <w:style w:type="paragraph" w:customStyle="1" w:styleId="C2575A5BB995490A81E7CA9F03DA9F8E">
    <w:name w:val="C2575A5BB995490A81E7CA9F03DA9F8E"/>
    <w:rsid w:val="00596086"/>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4822</Words>
  <Characters>27486</Characters>
  <Application>Microsoft Office Word</Application>
  <DocSecurity>0</DocSecurity>
  <Lines>229</Lines>
  <Paragraphs>64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Performance_report</vt:lpstr>
      <vt:lpstr>Service included in this assessment</vt:lpstr>
      <vt:lpstr>Material relied on</vt:lpstr>
      <vt:lpstr>Assessment summary for Home Care Packages (HCP) </vt:lpstr>
      <vt:lpstr>Areas for improvement</vt:lpstr>
      <vt:lpstr>Standard 1</vt:lpstr>
      <vt:lpstr>    Findings</vt:lpstr>
      <vt:lpstr>    Findings</vt:lpstr>
      <vt:lpstr>Standard 3</vt:lpstr>
      <vt:lpstr>    Findings</vt:lpstr>
      <vt:lpstr>    Findings</vt:lpstr>
      <vt:lpstr>Standard 6</vt:lpstr>
      <vt:lpstr>    Findings</vt:lpstr>
      <vt:lpstr>Standard 7</vt:lpstr>
      <vt:lpstr>    Findings</vt:lpstr>
      <vt:lpstr>Standard 8</vt:lpstr>
      <vt:lpstr>    Findings</vt:lpstr>
    </vt:vector>
  </TitlesOfParts>
  <Company/>
  <LinksUpToDate>false</LinksUpToDate>
  <CharactersWithSpaces>32244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2023-12-20T23:02:00Z</dcterms:created>
  <dcterms:modified xsi:type="dcterms:W3CDTF">2023-12-20T23:02:00Z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