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14FC5" w14:textId="77777777" w:rsidR="000760BB" w:rsidRPr="002C3EBF" w:rsidRDefault="000760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76E9D2" wp14:editId="60F4D4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BE1E79" w14:textId="77777777" w:rsidR="000760BB" w:rsidRDefault="000760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A3BCA1" w14:textId="77777777" w:rsidR="000760BB" w:rsidRDefault="000760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8860ED" w14:textId="77777777" w:rsidR="000760BB" w:rsidRPr="002C3EBF" w:rsidRDefault="000760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22D1" w14:paraId="38644701" w14:textId="77777777" w:rsidTr="000722D1">
        <w:tc>
          <w:tcPr>
            <w:cnfStyle w:val="001000000000" w:firstRow="0" w:lastRow="0" w:firstColumn="1" w:lastColumn="0" w:oddVBand="0" w:evenVBand="0" w:oddHBand="0" w:evenHBand="0" w:firstRowFirstColumn="0" w:firstRowLastColumn="0" w:lastRowFirstColumn="0" w:lastRowLastColumn="0"/>
            <w:tcW w:w="3227" w:type="dxa"/>
          </w:tcPr>
          <w:p w14:paraId="0CFB486E" w14:textId="77777777" w:rsidR="000760BB" w:rsidRPr="00996FAF" w:rsidRDefault="000760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165FC2" w14:textId="77777777" w:rsidR="000760BB" w:rsidRPr="00996FAF" w:rsidRDefault="000760B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Annesley</w:t>
            </w:r>
          </w:p>
        </w:tc>
      </w:tr>
      <w:tr w:rsidR="000722D1" w14:paraId="047D232C" w14:textId="77777777" w:rsidTr="0007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04CDAC" w14:textId="77777777" w:rsidR="000760BB" w:rsidRPr="00996FAF" w:rsidRDefault="000760B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53374C" w14:textId="77777777" w:rsidR="000760BB" w:rsidRPr="00C27BE3" w:rsidRDefault="000760BB"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7838</w:t>
            </w:r>
          </w:p>
        </w:tc>
      </w:tr>
      <w:tr w:rsidR="000722D1" w14:paraId="02D93444" w14:textId="77777777" w:rsidTr="000722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B0A2D" w14:textId="77777777" w:rsidR="000760BB" w:rsidRPr="00996FAF" w:rsidRDefault="000760B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824D38" w14:textId="77777777" w:rsidR="000760BB" w:rsidRPr="00996FAF" w:rsidRDefault="000760BB"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4-10 Hayman</w:t>
            </w:r>
            <w:r>
              <w:rPr>
                <w:rFonts w:ascii="Arial" w:eastAsia="Times New Roman" w:hAnsi="Arial" w:cs="Arial"/>
                <w:lang w:eastAsia="en-AU"/>
              </w:rPr>
              <w:t xml:space="preserve"> Road, BENTLEY, Western Australia, 6102</w:t>
            </w:r>
          </w:p>
        </w:tc>
      </w:tr>
      <w:tr w:rsidR="000722D1" w14:paraId="46A4E69D" w14:textId="77777777" w:rsidTr="0007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6BCCA" w14:textId="77777777" w:rsidR="000760BB" w:rsidRPr="00996FAF" w:rsidRDefault="000760B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75720B" w14:textId="77777777" w:rsidR="000760BB" w:rsidRPr="00996FAF" w:rsidRDefault="000760BB"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722D1" w14:paraId="43A58410" w14:textId="77777777" w:rsidTr="000722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FEDFA" w14:textId="77777777" w:rsidR="000760BB" w:rsidRPr="00996FAF" w:rsidRDefault="000760B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C95A9A" w14:textId="77777777" w:rsidR="000760BB" w:rsidRPr="00996FAF" w:rsidRDefault="000760BB"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1 August 2024</w:t>
            </w:r>
          </w:p>
        </w:tc>
      </w:tr>
      <w:tr w:rsidR="000722D1" w14:paraId="679D7780" w14:textId="77777777" w:rsidTr="0007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C8238B" w14:textId="77777777" w:rsidR="000760BB" w:rsidRPr="00996FAF" w:rsidRDefault="000760B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67868390"/>
            <w:placeholder>
              <w:docPart w:val="DefaultPlaceholder_-1854013437"/>
            </w:placeholder>
            <w:date w:fullDate="2024-08-27T00:00:00Z">
              <w:dateFormat w:val="d MMMM yyyy"/>
              <w:lid w:val="en-AU"/>
              <w:storeMappedDataAs w:val="dateTime"/>
              <w:calendar w:val="gregorian"/>
            </w:date>
          </w:sdtPr>
          <w:sdtEndPr/>
          <w:sdtContent>
            <w:tc>
              <w:tcPr>
                <w:tcW w:w="7114" w:type="dxa"/>
                <w:shd w:val="clear" w:color="auto" w:fill="FFFFFF" w:themeFill="background1"/>
              </w:tcPr>
              <w:p w14:paraId="7C085B24" w14:textId="4A9C71CF" w:rsidR="000760BB" w:rsidRPr="00996FAF" w:rsidRDefault="00CF2318"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r w:rsidR="000722D1" w14:paraId="224602C1" w14:textId="77777777" w:rsidTr="000722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FE5A6B" w14:textId="77777777" w:rsidR="000760BB" w:rsidRPr="00996FAF" w:rsidRDefault="000760B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DF8A73" w14:textId="77777777" w:rsidR="000760BB" w:rsidRPr="009B6303" w:rsidRDefault="000760BB"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00CF0D83" w14:textId="77777777" w:rsidR="000760BB" w:rsidRPr="009B6303" w:rsidRDefault="000760BB"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4851 Juniper Annesley</w:t>
            </w:r>
          </w:p>
        </w:tc>
      </w:tr>
    </w:tbl>
    <w:bookmarkEnd w:id="0"/>
    <w:p w14:paraId="72E46760" w14:textId="77777777" w:rsidR="000760BB" w:rsidRPr="00996FAF" w:rsidRDefault="000760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5EBB3C" w14:textId="77777777" w:rsidR="000760BB" w:rsidRPr="00996FAF" w:rsidRDefault="000760B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41B780" w14:textId="331ED7DF" w:rsidR="000760BB" w:rsidRPr="00996FAF" w:rsidRDefault="000760BB" w:rsidP="0036130C">
      <w:pPr>
        <w:pStyle w:val="NormalArial"/>
      </w:pPr>
      <w:r w:rsidRPr="00996FAF">
        <w:t xml:space="preserve">This performance report for </w:t>
      </w:r>
      <w:r w:rsidRPr="00C27BE3">
        <w:rPr>
          <w:color w:val="auto"/>
        </w:rPr>
        <w:t>Juniper Annesley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F2318">
        <w:t>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298702" w14:textId="77777777" w:rsidR="000760BB" w:rsidRPr="00996FAF" w:rsidRDefault="000760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2D4BF1" w14:textId="77777777" w:rsidR="000760BB" w:rsidRPr="00996FAF" w:rsidRDefault="000760BB" w:rsidP="0036130C">
      <w:pPr>
        <w:pStyle w:val="NormalArial"/>
      </w:pPr>
      <w:r w:rsidRPr="00996FAF">
        <w:t>The report also specifies any areas in which improvements must be made to ensure the Quality Standards are complied with.</w:t>
      </w:r>
    </w:p>
    <w:p w14:paraId="6CC72BD3" w14:textId="77777777" w:rsidR="000760BB" w:rsidRPr="00996FAF" w:rsidRDefault="000760BB" w:rsidP="00712752">
      <w:pPr>
        <w:pStyle w:val="Heading1"/>
        <w:spacing w:before="240" w:after="240" w:line="22" w:lineRule="atLeast"/>
        <w:rPr>
          <w:rFonts w:ascii="Arial" w:hAnsi="Arial" w:cs="Arial"/>
        </w:rPr>
      </w:pPr>
      <w:r w:rsidRPr="00996FAF">
        <w:rPr>
          <w:rFonts w:ascii="Arial" w:hAnsi="Arial" w:cs="Arial"/>
        </w:rPr>
        <w:t>Material relied on</w:t>
      </w:r>
    </w:p>
    <w:p w14:paraId="2FE91E3C" w14:textId="77777777" w:rsidR="000760BB" w:rsidRPr="00996FAF" w:rsidRDefault="000760BB" w:rsidP="0036130C">
      <w:pPr>
        <w:pStyle w:val="NormalArial"/>
      </w:pPr>
      <w:r w:rsidRPr="00996FAF">
        <w:t>The following information has been considered in preparing the performance report:</w:t>
      </w:r>
    </w:p>
    <w:p w14:paraId="1D39C2E2" w14:textId="09C833E4" w:rsidR="000760BB" w:rsidRPr="00ED5206" w:rsidRDefault="000760BB" w:rsidP="00ED5206">
      <w:pPr>
        <w:pStyle w:val="ListBullet"/>
        <w:numPr>
          <w:ilvl w:val="0"/>
          <w:numId w:val="2"/>
        </w:numPr>
        <w:spacing w:before="0" w:after="120" w:line="22" w:lineRule="atLeast"/>
        <w:ind w:left="425" w:hanging="425"/>
        <w:rPr>
          <w:rFonts w:ascii="Arial" w:hAnsi="Arial" w:cs="Arial"/>
          <w:color w:val="auto"/>
        </w:rPr>
      </w:pPr>
      <w:r w:rsidRPr="00ED5206">
        <w:rPr>
          <w:rFonts w:ascii="Arial" w:hAnsi="Arial" w:cs="Arial"/>
          <w:color w:val="auto"/>
        </w:rPr>
        <w:t xml:space="preserve">the </w:t>
      </w:r>
      <w:r w:rsidR="00B03820">
        <w:rPr>
          <w:rFonts w:ascii="Arial" w:hAnsi="Arial" w:cs="Arial"/>
          <w:color w:val="auto"/>
        </w:rPr>
        <w:t>a</w:t>
      </w:r>
      <w:r w:rsidRPr="00ED5206">
        <w:rPr>
          <w:rFonts w:ascii="Arial" w:hAnsi="Arial" w:cs="Arial"/>
          <w:color w:val="auto"/>
        </w:rPr>
        <w:t xml:space="preserve">ssessment </w:t>
      </w:r>
      <w:r w:rsidR="00B03820">
        <w:rPr>
          <w:rFonts w:ascii="Arial" w:hAnsi="Arial" w:cs="Arial"/>
          <w:color w:val="auto"/>
        </w:rPr>
        <w:t>t</w:t>
      </w:r>
      <w:r w:rsidRPr="00ED5206">
        <w:rPr>
          <w:rFonts w:ascii="Arial" w:hAnsi="Arial" w:cs="Arial"/>
          <w:color w:val="auto"/>
        </w:rPr>
        <w:t xml:space="preserve">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ED5206">
        <w:rPr>
          <w:rFonts w:ascii="Arial" w:hAnsi="Arial" w:cs="Arial"/>
          <w:color w:val="auto"/>
        </w:rPr>
        <w:t>a site assessment, observations at the service, review of documents and interviews with staff, consumers/representatives and others</w:t>
      </w:r>
      <w:r w:rsidR="000F255D" w:rsidRPr="00ED5206">
        <w:rPr>
          <w:rFonts w:ascii="Arial" w:hAnsi="Arial" w:cs="Arial"/>
          <w:color w:val="auto"/>
        </w:rPr>
        <w:t>; and</w:t>
      </w:r>
    </w:p>
    <w:p w14:paraId="559F999A" w14:textId="5E9056DC" w:rsidR="000760BB" w:rsidRPr="002F2723" w:rsidRDefault="000760BB" w:rsidP="00ED5206">
      <w:pPr>
        <w:pStyle w:val="ListBullet"/>
        <w:numPr>
          <w:ilvl w:val="0"/>
          <w:numId w:val="2"/>
        </w:numPr>
        <w:spacing w:before="0" w:after="120" w:line="22" w:lineRule="atLeast"/>
        <w:ind w:left="425" w:hanging="425"/>
        <w:rPr>
          <w:rFonts w:ascii="Arial" w:hAnsi="Arial" w:cs="Arial"/>
          <w:color w:val="FF0000"/>
        </w:rPr>
      </w:pPr>
      <w:r w:rsidRPr="00ED5206">
        <w:rPr>
          <w:rFonts w:ascii="Arial" w:hAnsi="Arial" w:cs="Arial"/>
          <w:color w:val="auto"/>
        </w:rPr>
        <w:t xml:space="preserve">the provider’s response to the </w:t>
      </w:r>
      <w:r w:rsidR="00B03820">
        <w:rPr>
          <w:rFonts w:ascii="Arial" w:hAnsi="Arial" w:cs="Arial"/>
          <w:color w:val="auto"/>
        </w:rPr>
        <w:t>a</w:t>
      </w:r>
      <w:r w:rsidRPr="00ED5206">
        <w:rPr>
          <w:rFonts w:ascii="Arial" w:hAnsi="Arial" w:cs="Arial"/>
          <w:color w:val="auto"/>
        </w:rPr>
        <w:t xml:space="preserve">ssessment </w:t>
      </w:r>
      <w:r w:rsidR="00B03820">
        <w:rPr>
          <w:rFonts w:ascii="Arial" w:hAnsi="Arial" w:cs="Arial"/>
          <w:color w:val="auto"/>
        </w:rPr>
        <w:t>t</w:t>
      </w:r>
      <w:r w:rsidRPr="00ED5206">
        <w:rPr>
          <w:rFonts w:ascii="Arial" w:hAnsi="Arial" w:cs="Arial"/>
          <w:color w:val="auto"/>
        </w:rPr>
        <w:t>eam’s report received</w:t>
      </w:r>
      <w:r w:rsidR="002F2723" w:rsidRPr="00ED5206">
        <w:rPr>
          <w:rFonts w:ascii="Arial" w:hAnsi="Arial" w:cs="Arial"/>
          <w:color w:val="auto"/>
        </w:rPr>
        <w:t xml:space="preserve"> 22 August 2024.</w:t>
      </w:r>
      <w:r w:rsidR="002F2723">
        <w:rPr>
          <w:rFonts w:ascii="Arial" w:hAnsi="Arial" w:cs="Arial"/>
        </w:rPr>
        <w:t xml:space="preserve"> </w:t>
      </w:r>
      <w:r w:rsidRPr="002F2723">
        <w:rPr>
          <w:rFonts w:ascii="Arial" w:hAnsi="Arial" w:cs="Arial"/>
        </w:rPr>
        <w:br w:type="page"/>
      </w:r>
    </w:p>
    <w:p w14:paraId="66D4845B" w14:textId="77777777" w:rsidR="000760BB" w:rsidRPr="00996FAF" w:rsidRDefault="000760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722D1" w14:paraId="01C53E2C" w14:textId="77777777" w:rsidTr="000722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445ACC" w14:textId="77777777" w:rsidR="000760BB" w:rsidRPr="00996FAF" w:rsidRDefault="000760BB" w:rsidP="002C5FA9">
            <w:pPr>
              <w:keepNext/>
              <w:spacing w:before="0" w:line="22" w:lineRule="atLeast"/>
              <w:rPr>
                <w:rFonts w:ascii="Arial" w:hAnsi="Arial" w:cs="Arial"/>
              </w:rPr>
            </w:pPr>
            <w:r w:rsidRPr="00996FAF">
              <w:rPr>
                <w:rFonts w:ascii="Arial" w:hAnsi="Arial" w:cs="Arial"/>
              </w:rPr>
              <w:t xml:space="preserve">Standard 3 </w:t>
            </w:r>
            <w:r w:rsidRPr="000F255D">
              <w:rPr>
                <w:rFonts w:ascii="Arial" w:hAnsi="Arial" w:cs="Arial"/>
                <w:b w:val="0"/>
                <w:bCs/>
              </w:rPr>
              <w:t>Personal care and clinical care</w:t>
            </w:r>
          </w:p>
        </w:tc>
        <w:tc>
          <w:tcPr>
            <w:tcW w:w="1175" w:type="pct"/>
            <w:shd w:val="clear" w:color="auto" w:fill="auto"/>
          </w:tcPr>
          <w:p w14:paraId="575C0F56" w14:textId="6DD25C1F" w:rsidR="000760BB" w:rsidRPr="002C5FA9" w:rsidRDefault="005B04C4" w:rsidP="002C5FA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3699422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53978">
                  <w:rPr>
                    <w:rFonts w:ascii="Arial" w:hAnsi="Arial" w:cs="Arial"/>
                    <w:bCs/>
                  </w:rPr>
                  <w:t>Not Compliant</w:t>
                </w:r>
              </w:sdtContent>
            </w:sdt>
          </w:p>
        </w:tc>
      </w:tr>
      <w:tr w:rsidR="000722D1" w14:paraId="5BAD9C6F" w14:textId="77777777" w:rsidTr="000722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BBB5C2" w14:textId="77777777" w:rsidR="000760BB" w:rsidRPr="00996FAF" w:rsidRDefault="000760B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638CA16" w14:textId="3980C666" w:rsidR="000760BB" w:rsidRPr="002C5FA9" w:rsidRDefault="005B04C4"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051460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53978">
                  <w:rPr>
                    <w:rFonts w:ascii="Arial" w:hAnsi="Arial" w:cs="Arial"/>
                    <w:b/>
                    <w:bCs/>
                  </w:rPr>
                  <w:t>Not Compliant</w:t>
                </w:r>
              </w:sdtContent>
            </w:sdt>
          </w:p>
        </w:tc>
      </w:tr>
      <w:tr w:rsidR="000722D1" w14:paraId="2E387286" w14:textId="77777777" w:rsidTr="000722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57447D" w14:textId="77777777" w:rsidR="000760BB" w:rsidRPr="00996FAF" w:rsidRDefault="000760B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4EB340B" w14:textId="56D7D719" w:rsidR="000760BB" w:rsidRPr="002C5FA9" w:rsidRDefault="00E44AB4" w:rsidP="002C5FA9">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fully assessed</w:t>
            </w:r>
          </w:p>
        </w:tc>
      </w:tr>
    </w:tbl>
    <w:p w14:paraId="468E4111" w14:textId="77777777" w:rsidR="000760BB" w:rsidRPr="00996FAF" w:rsidRDefault="000760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630077" w14:textId="77777777" w:rsidR="000760BB" w:rsidRPr="00996FAF" w:rsidRDefault="000760BB" w:rsidP="00712752">
      <w:pPr>
        <w:pStyle w:val="Heading1"/>
        <w:spacing w:before="0" w:after="240" w:line="22" w:lineRule="atLeast"/>
        <w:rPr>
          <w:rFonts w:ascii="Arial" w:hAnsi="Arial" w:cs="Arial"/>
        </w:rPr>
      </w:pPr>
      <w:r w:rsidRPr="00996FAF">
        <w:rPr>
          <w:rFonts w:ascii="Arial" w:hAnsi="Arial" w:cs="Arial"/>
        </w:rPr>
        <w:t>Areas for improvement</w:t>
      </w:r>
    </w:p>
    <w:p w14:paraId="2283C66B" w14:textId="77777777" w:rsidR="000760BB" w:rsidRDefault="000760BB" w:rsidP="0036130C">
      <w:pPr>
        <w:pStyle w:val="NormalArial"/>
      </w:pPr>
      <w:r w:rsidRPr="00996FAF">
        <w:t xml:space="preserve">Areas have been identified in which </w:t>
      </w:r>
      <w:r w:rsidRPr="00EF429B">
        <w:rPr>
          <w:bCs/>
        </w:rPr>
        <w:t>improvements must be made to ensure compliance with the Quality Standards</w:t>
      </w:r>
      <w:r w:rsidRPr="00996FAF">
        <w:t>. This is based on non-compliance with the Quality Standards as described in this performance report.</w:t>
      </w:r>
    </w:p>
    <w:p w14:paraId="484D237E" w14:textId="43C209A4" w:rsidR="00863DF5" w:rsidRPr="00863DF5" w:rsidRDefault="00863DF5" w:rsidP="0036130C">
      <w:pPr>
        <w:pStyle w:val="NormalArial"/>
        <w:rPr>
          <w:b/>
          <w:bCs/>
        </w:rPr>
      </w:pPr>
      <w:r>
        <w:rPr>
          <w:b/>
          <w:bCs/>
        </w:rPr>
        <w:t>Standard 3 Requirement (3)(a)</w:t>
      </w:r>
    </w:p>
    <w:p w14:paraId="1635F8E2" w14:textId="70F227F2" w:rsidR="00622FB3" w:rsidRDefault="006E1814" w:rsidP="006E1814">
      <w:pPr>
        <w:pStyle w:val="NormalArial"/>
        <w:numPr>
          <w:ilvl w:val="0"/>
          <w:numId w:val="17"/>
        </w:numPr>
      </w:pPr>
      <w:r>
        <w:t>E</w:t>
      </w:r>
      <w:r w:rsidR="009F46D0">
        <w:t xml:space="preserve">nsure </w:t>
      </w:r>
      <w:r w:rsidR="00B735C1">
        <w:t xml:space="preserve">systems </w:t>
      </w:r>
      <w:r w:rsidR="00A00D87">
        <w:t xml:space="preserve">and processes </w:t>
      </w:r>
      <w:r w:rsidR="00B735C1">
        <w:t xml:space="preserve">for monitoring the delivery of personal and clinical care </w:t>
      </w:r>
      <w:r w:rsidR="00A00D87">
        <w:t>are effectively implemented</w:t>
      </w:r>
      <w:r w:rsidR="00622FB3">
        <w:t>, and staff</w:t>
      </w:r>
      <w:r w:rsidR="00A00D87">
        <w:t xml:space="preserve"> </w:t>
      </w:r>
      <w:r w:rsidR="004D46EA">
        <w:t>provide care that is line with consumer needs and preferences</w:t>
      </w:r>
      <w:r w:rsidR="00A36438">
        <w:t>.</w:t>
      </w:r>
    </w:p>
    <w:p w14:paraId="31E438E8" w14:textId="24BD73C4" w:rsidR="00863DF5" w:rsidRDefault="00863DF5" w:rsidP="00863DF5">
      <w:pPr>
        <w:pStyle w:val="NormalArial"/>
        <w:rPr>
          <w:b/>
          <w:bCs/>
        </w:rPr>
      </w:pPr>
      <w:r>
        <w:rPr>
          <w:b/>
          <w:bCs/>
        </w:rPr>
        <w:t>Standard 7 Requirement (3)(c)</w:t>
      </w:r>
    </w:p>
    <w:p w14:paraId="63D4C5CD" w14:textId="77777777" w:rsidR="001A3EB9" w:rsidRDefault="00D06040" w:rsidP="00855688">
      <w:pPr>
        <w:pStyle w:val="NormalArial"/>
        <w:numPr>
          <w:ilvl w:val="0"/>
          <w:numId w:val="18"/>
        </w:numPr>
      </w:pPr>
      <w:r>
        <w:t xml:space="preserve">Ensure all staff consistently refer to care documentation </w:t>
      </w:r>
      <w:r w:rsidR="001A3EB9">
        <w:t>and follow care directives to provide personal care and food and fluids in line with each consumer’s needs and preferences.</w:t>
      </w:r>
    </w:p>
    <w:p w14:paraId="7FE8B158" w14:textId="6B3177FB" w:rsidR="000760BB" w:rsidRPr="00996FAF" w:rsidRDefault="000760BB" w:rsidP="00855688">
      <w:pPr>
        <w:pStyle w:val="NormalArial"/>
        <w:numPr>
          <w:ilvl w:val="0"/>
          <w:numId w:val="18"/>
        </w:numPr>
      </w:pPr>
      <w:r w:rsidRPr="00996FAF">
        <w:br w:type="page"/>
      </w:r>
    </w:p>
    <w:p w14:paraId="22A1A347" w14:textId="77777777" w:rsidR="000760BB" w:rsidRPr="00996FAF" w:rsidRDefault="000760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722D1" w14:paraId="0FB1666A" w14:textId="77777777" w:rsidTr="002D2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E018F65" w14:textId="77777777" w:rsidR="000760BB" w:rsidRPr="00996FAF" w:rsidRDefault="000760B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E6DCCD" w14:textId="77777777" w:rsidR="000760BB" w:rsidRPr="00996FAF" w:rsidRDefault="000760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22D1" w14:paraId="58F1BF7F" w14:textId="77777777" w:rsidTr="000722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29DFE" w14:textId="77777777" w:rsidR="000760BB" w:rsidRPr="00996FAF" w:rsidRDefault="000760B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663D691" w14:textId="77777777" w:rsidR="000760BB" w:rsidRPr="00996FAF" w:rsidRDefault="000760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2B427C" w14:textId="77777777" w:rsidR="000760BB" w:rsidRPr="00996FAF" w:rsidRDefault="000760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A23F4E" w14:textId="77777777" w:rsidR="000760BB" w:rsidRPr="00996FAF" w:rsidRDefault="000760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6345EA" w14:textId="77777777" w:rsidR="000760BB" w:rsidRPr="00996FAF" w:rsidRDefault="000760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7DECC9" w14:textId="2385FDBB" w:rsidR="000760BB" w:rsidRPr="00996FAF" w:rsidRDefault="005B04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36429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94790">
                  <w:rPr>
                    <w:rFonts w:ascii="Arial" w:hAnsi="Arial" w:cs="Arial"/>
                    <w:color w:val="auto"/>
                  </w:rPr>
                  <w:t>Not Compliant</w:t>
                </w:r>
              </w:sdtContent>
            </w:sdt>
          </w:p>
        </w:tc>
      </w:tr>
      <w:tr w:rsidR="000722D1" w14:paraId="577140E8" w14:textId="77777777" w:rsidTr="000722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C5B4E" w14:textId="77777777" w:rsidR="000760BB" w:rsidRPr="00996FAF" w:rsidRDefault="000760B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55795F5" w14:textId="77777777" w:rsidR="000760BB" w:rsidRPr="00996FAF" w:rsidRDefault="000760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C208A96" w14:textId="77777777" w:rsidR="000760BB" w:rsidRPr="00996FAF" w:rsidRDefault="005B04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16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60BB" w:rsidRPr="002C2F15">
                  <w:rPr>
                    <w:rFonts w:ascii="Arial" w:hAnsi="Arial" w:cs="Arial"/>
                  </w:rPr>
                  <w:t>Compliant</w:t>
                </w:r>
              </w:sdtContent>
            </w:sdt>
          </w:p>
        </w:tc>
      </w:tr>
    </w:tbl>
    <w:p w14:paraId="1E750729" w14:textId="77777777" w:rsidR="000760BB" w:rsidRDefault="000760BB" w:rsidP="00D87E7C">
      <w:pPr>
        <w:pStyle w:val="Heading20"/>
      </w:pPr>
      <w:r w:rsidRPr="00996FAF">
        <w:t>Findings</w:t>
      </w:r>
    </w:p>
    <w:p w14:paraId="566E6914" w14:textId="172901AC" w:rsidR="00FC0E74" w:rsidRDefault="002F2723" w:rsidP="0036130C">
      <w:pPr>
        <w:pStyle w:val="NormalArial"/>
      </w:pPr>
      <w:r w:rsidRPr="002F2723">
        <w:t>I have assessed this Quality Standard as non-compliant as I am satisfied that requirement (3)(a) is non-compliant.</w:t>
      </w:r>
    </w:p>
    <w:p w14:paraId="0AA061F3" w14:textId="108F0602" w:rsidR="000760BB" w:rsidRPr="00FC0E74" w:rsidRDefault="00FC0E74" w:rsidP="0036130C">
      <w:pPr>
        <w:pStyle w:val="NormalArial"/>
        <w:rPr>
          <w:b/>
          <w:bCs/>
        </w:rPr>
      </w:pPr>
      <w:r w:rsidRPr="00FC0E74">
        <w:rPr>
          <w:b/>
          <w:bCs/>
        </w:rPr>
        <w:t>Requirement (3)(a)</w:t>
      </w:r>
    </w:p>
    <w:p w14:paraId="4EEBDD3D" w14:textId="470F7BF8" w:rsidR="0020636C" w:rsidRDefault="00F3768A" w:rsidP="0036130C">
      <w:pPr>
        <w:pStyle w:val="NormalArial"/>
      </w:pPr>
      <w:r>
        <w:t xml:space="preserve">The </w:t>
      </w:r>
      <w:r w:rsidR="00B03820">
        <w:t>a</w:t>
      </w:r>
      <w:r>
        <w:t xml:space="preserve">ssessment </w:t>
      </w:r>
      <w:r w:rsidR="00B03820">
        <w:t>t</w:t>
      </w:r>
      <w:r>
        <w:t>eam</w:t>
      </w:r>
      <w:r w:rsidR="00CC45FA">
        <w:t xml:space="preserve"> found </w:t>
      </w:r>
      <w:r>
        <w:t xml:space="preserve">consumers </w:t>
      </w:r>
      <w:r w:rsidR="00CC45FA">
        <w:t xml:space="preserve">did not </w:t>
      </w:r>
      <w:r>
        <w:t>receive personal care tailored to their needs and preferences</w:t>
      </w:r>
      <w:r w:rsidR="0020636C">
        <w:t xml:space="preserve"> </w:t>
      </w:r>
      <w:r w:rsidR="00CC45FA">
        <w:t xml:space="preserve">to </w:t>
      </w:r>
      <w:r w:rsidR="0020636C">
        <w:t>optimise their health and well-being</w:t>
      </w:r>
      <w:r>
        <w:t xml:space="preserve">. </w:t>
      </w:r>
      <w:r w:rsidR="0020636C">
        <w:t xml:space="preserve">The </w:t>
      </w:r>
      <w:r w:rsidR="00B03820">
        <w:t>a</w:t>
      </w:r>
      <w:r w:rsidR="0020636C">
        <w:t xml:space="preserve">ssessment </w:t>
      </w:r>
      <w:r w:rsidR="00B03820">
        <w:t>t</w:t>
      </w:r>
      <w:r w:rsidR="0020636C">
        <w:t xml:space="preserve">eam’s report included evidence for 3 named consumers where personal care had not been delivered in line with their needs and preferences in relation to showering, continence and oral health. </w:t>
      </w:r>
    </w:p>
    <w:p w14:paraId="7513880A" w14:textId="61B5929A" w:rsidR="0020636C" w:rsidRDefault="0020636C" w:rsidP="0036130C">
      <w:pPr>
        <w:pStyle w:val="NormalArial"/>
      </w:pPr>
      <w:r>
        <w:t>Two consumers and one representative provided examples of instances where personal care was not provided in line with their needs, preferences or in a timely manner</w:t>
      </w:r>
      <w:r w:rsidR="00AF30FD">
        <w:t xml:space="preserve"> resulting in discomfort, which was confirmed through care documentation. The service</w:t>
      </w:r>
      <w:r w:rsidR="009A5FD1">
        <w:t>’s</w:t>
      </w:r>
      <w:r w:rsidR="00AF30FD">
        <w:t xml:space="preserve"> feedback log included 9 formal complaints over the past 3 months relating to the delivery of personal care, including complaints relating to consumers not receiving personal care in line with their needs, or waiting extended periods of time before being assisted. Management indicated they identified a concern with personal care</w:t>
      </w:r>
      <w:r w:rsidR="00B03820">
        <w:t xml:space="preserve"> delivery</w:t>
      </w:r>
      <w:r w:rsidR="00AF30FD">
        <w:t xml:space="preserve"> in April 2024, and have identified improvement actions; however, these have not been implemented. </w:t>
      </w:r>
    </w:p>
    <w:p w14:paraId="396E4584" w14:textId="49C7A153" w:rsidR="00AF30FD" w:rsidRDefault="00AF30FD" w:rsidP="0036130C">
      <w:pPr>
        <w:pStyle w:val="NormalArial"/>
        <w:rPr>
          <w:color w:val="auto"/>
        </w:rPr>
      </w:pPr>
      <w:r>
        <w:t xml:space="preserve">The provider acknowledged the information in the </w:t>
      </w:r>
      <w:r w:rsidR="0059042E">
        <w:t>a</w:t>
      </w:r>
      <w:r>
        <w:t>ssessment team</w:t>
      </w:r>
      <w:r w:rsidR="0059042E">
        <w:t>’</w:t>
      </w:r>
      <w:r>
        <w:t xml:space="preserve">s report, and </w:t>
      </w:r>
      <w:r>
        <w:rPr>
          <w:color w:val="auto"/>
        </w:rPr>
        <w:t xml:space="preserve">included </w:t>
      </w:r>
      <w:r w:rsidR="00FF7743">
        <w:rPr>
          <w:color w:val="auto"/>
        </w:rPr>
        <w:t xml:space="preserve">in their response </w:t>
      </w:r>
      <w:r>
        <w:rPr>
          <w:color w:val="auto"/>
        </w:rPr>
        <w:t xml:space="preserve">actions taken since the assessment contact, which included a plan for continuous improvement </w:t>
      </w:r>
      <w:r w:rsidR="000609AF">
        <w:rPr>
          <w:color w:val="auto"/>
        </w:rPr>
        <w:t>(PCI)</w:t>
      </w:r>
      <w:r w:rsidR="00FF7743">
        <w:rPr>
          <w:color w:val="auto"/>
        </w:rPr>
        <w:t xml:space="preserve"> with actions recorded</w:t>
      </w:r>
      <w:r w:rsidR="000609AF">
        <w:rPr>
          <w:color w:val="auto"/>
        </w:rPr>
        <w:t xml:space="preserve"> </w:t>
      </w:r>
      <w:r>
        <w:rPr>
          <w:color w:val="auto"/>
        </w:rPr>
        <w:t>to address the deficits identified</w:t>
      </w:r>
      <w:r w:rsidR="0092769F">
        <w:rPr>
          <w:color w:val="auto"/>
        </w:rPr>
        <w:t>. Examples of actions included:</w:t>
      </w:r>
    </w:p>
    <w:p w14:paraId="73416269" w14:textId="032FF9B8" w:rsidR="00AF30FD" w:rsidRDefault="00561C48" w:rsidP="00AF30FD">
      <w:pPr>
        <w:pStyle w:val="NormalArial"/>
        <w:numPr>
          <w:ilvl w:val="0"/>
          <w:numId w:val="15"/>
        </w:numPr>
      </w:pPr>
      <w:r>
        <w:t>c</w:t>
      </w:r>
      <w:r w:rsidR="00AF30FD">
        <w:t xml:space="preserve">are plan reviews, including reassessment of the consumer’s needs and preferences is being completed for </w:t>
      </w:r>
      <w:r w:rsidR="00FF7743">
        <w:t xml:space="preserve">the </w:t>
      </w:r>
      <w:r w:rsidR="00AF30FD">
        <w:t xml:space="preserve">named consumers </w:t>
      </w:r>
    </w:p>
    <w:p w14:paraId="65ADBE75" w14:textId="31C5474B" w:rsidR="001D4940" w:rsidRDefault="00561C48" w:rsidP="00AF30FD">
      <w:pPr>
        <w:pStyle w:val="NormalArial"/>
        <w:numPr>
          <w:ilvl w:val="0"/>
          <w:numId w:val="15"/>
        </w:numPr>
      </w:pPr>
      <w:r>
        <w:t>p</w:t>
      </w:r>
      <w:r w:rsidR="001D4940">
        <w:t xml:space="preserve">roviding continual reminders to staff at key communication points, including daily huddles and staff meetings </w:t>
      </w:r>
    </w:p>
    <w:p w14:paraId="6BB97144" w14:textId="4D531AE3" w:rsidR="000D6411" w:rsidRDefault="00561C48" w:rsidP="00AF30FD">
      <w:pPr>
        <w:pStyle w:val="NormalArial"/>
        <w:numPr>
          <w:ilvl w:val="0"/>
          <w:numId w:val="15"/>
        </w:numPr>
      </w:pPr>
      <w:r>
        <w:t>a</w:t>
      </w:r>
      <w:r w:rsidR="000D6411">
        <w:t>ll care staff ha</w:t>
      </w:r>
      <w:r w:rsidR="00FF7743">
        <w:t>ve</w:t>
      </w:r>
      <w:r w:rsidR="000D6411">
        <w:t xml:space="preserve"> undertaken a toolbox session in relation to reportable incidents and neglect</w:t>
      </w:r>
    </w:p>
    <w:p w14:paraId="4EF2F9D5" w14:textId="677BC6E2" w:rsidR="001D4940" w:rsidRDefault="00845CC1" w:rsidP="00AF30FD">
      <w:pPr>
        <w:pStyle w:val="NormalArial"/>
        <w:numPr>
          <w:ilvl w:val="0"/>
          <w:numId w:val="15"/>
        </w:numPr>
      </w:pPr>
      <w:r>
        <w:t>t</w:t>
      </w:r>
      <w:r w:rsidR="001D4940">
        <w:t xml:space="preserve">he development and trial of a dedicated handover sheet for care staff. </w:t>
      </w:r>
    </w:p>
    <w:p w14:paraId="0F312C33" w14:textId="7E844B43" w:rsidR="000D6411" w:rsidRDefault="001D4940" w:rsidP="001D4940">
      <w:pPr>
        <w:pStyle w:val="NormalArial"/>
      </w:pPr>
      <w:r>
        <w:t>I acknowledge the information in</w:t>
      </w:r>
      <w:r w:rsidR="005E1441">
        <w:t>cluded in</w:t>
      </w:r>
      <w:r>
        <w:t xml:space="preserve"> the provider</w:t>
      </w:r>
      <w:r w:rsidR="00845CC1">
        <w:t>’</w:t>
      </w:r>
      <w:r>
        <w:t>s response</w:t>
      </w:r>
      <w:r w:rsidR="00845CC1">
        <w:t>.</w:t>
      </w:r>
      <w:r>
        <w:t xml:space="preserve"> </w:t>
      </w:r>
      <w:r w:rsidR="00845CC1">
        <w:t>H</w:t>
      </w:r>
      <w:r>
        <w:t xml:space="preserve">owever, I find the service did not demonstrate consumers receive personal care tailored to their needs </w:t>
      </w:r>
      <w:r w:rsidR="00FF7743">
        <w:t>or</w:t>
      </w:r>
      <w:r>
        <w:t xml:space="preserve"> optimising their health and well-being. In coming to my finding, I have considered information in the assessment team</w:t>
      </w:r>
      <w:r w:rsidR="00713E79">
        <w:t>’</w:t>
      </w:r>
      <w:r>
        <w:t>s report</w:t>
      </w:r>
      <w:r w:rsidR="00713E79">
        <w:t xml:space="preserve"> and the provider’s response</w:t>
      </w:r>
      <w:r w:rsidR="000D6411">
        <w:t>, and place weight on information</w:t>
      </w:r>
      <w:r>
        <w:t xml:space="preserve"> </w:t>
      </w:r>
      <w:r w:rsidR="00E07B29">
        <w:t>where consumers and representatives provided specific examples of how personal care had not been provided in line with their needs and preferences, which was confirmed through care</w:t>
      </w:r>
      <w:r w:rsidR="000D6411">
        <w:t xml:space="preserve"> and service</w:t>
      </w:r>
      <w:r w:rsidR="00E07B29">
        <w:t xml:space="preserve"> </w:t>
      </w:r>
      <w:r w:rsidR="00E07B29">
        <w:lastRenderedPageBreak/>
        <w:t xml:space="preserve">documentation. </w:t>
      </w:r>
      <w:r w:rsidR="000D6411">
        <w:t>While the provider had self-identified deficits within personal care in April 2024, the provider ha</w:t>
      </w:r>
      <w:r w:rsidR="003F7C4E">
        <w:t>d</w:t>
      </w:r>
      <w:r w:rsidR="000D6411">
        <w:t xml:space="preserve"> not commenced actions to remedy the deficits at the time of the assessment contact</w:t>
      </w:r>
      <w:r w:rsidR="003F7C4E">
        <w:t xml:space="preserve">. </w:t>
      </w:r>
    </w:p>
    <w:p w14:paraId="00567D96" w14:textId="1C36B99C" w:rsidR="00751ADC" w:rsidRDefault="003E4A99" w:rsidP="001D4940">
      <w:pPr>
        <w:pStyle w:val="NormalArial"/>
      </w:pPr>
      <w:r>
        <w:t>I</w:t>
      </w:r>
      <w:r w:rsidR="00751ADC" w:rsidRPr="00751ADC">
        <w:t xml:space="preserve"> acknowledge the provider’s response and the actions taken, including those outline in the PCI, which focus on enhancing staff communication, updating care plans, improving training and improving handover processes. However, the effectiveness of these measures, as well as their impact on care delivery has not been confirmed.</w:t>
      </w:r>
    </w:p>
    <w:p w14:paraId="089E3FDF" w14:textId="0538EB17" w:rsidR="00FC0E74" w:rsidRDefault="000D6411" w:rsidP="0036130C">
      <w:pPr>
        <w:pStyle w:val="NormalArial"/>
      </w:pPr>
      <w:r>
        <w:t xml:space="preserve">For the reasons above, I find Requirement (3)(a) in Standard 3 </w:t>
      </w:r>
      <w:r w:rsidR="005E1441">
        <w:t>P</w:t>
      </w:r>
      <w:r>
        <w:t>ersonal and clinical care no</w:t>
      </w:r>
      <w:r w:rsidR="009152D2">
        <w:t>n-</w:t>
      </w:r>
      <w:r>
        <w:t>compliant</w:t>
      </w:r>
      <w:r w:rsidR="00753978">
        <w:t xml:space="preserve">. </w:t>
      </w:r>
    </w:p>
    <w:p w14:paraId="2857F12F" w14:textId="739F959D" w:rsidR="00FC0E74" w:rsidRDefault="00FC0E74" w:rsidP="0036130C">
      <w:pPr>
        <w:pStyle w:val="NormalArial"/>
      </w:pPr>
      <w:r w:rsidRPr="00FC0E74">
        <w:rPr>
          <w:b/>
          <w:bCs/>
        </w:rPr>
        <w:t>Requirement (3)(b)</w:t>
      </w:r>
      <w:r w:rsidRPr="00FC0E74">
        <w:t xml:space="preserve"> </w:t>
      </w:r>
    </w:p>
    <w:p w14:paraId="3D4AB78A" w14:textId="66EFF4C1" w:rsidR="00FC0E74" w:rsidRDefault="00FC0E74" w:rsidP="0036130C">
      <w:pPr>
        <w:pStyle w:val="NormalArial"/>
        <w:rPr>
          <w:color w:val="auto"/>
        </w:rPr>
      </w:pPr>
      <w:r>
        <w:t xml:space="preserve">Requirement (3)(b) was found non-compliant following an </w:t>
      </w:r>
      <w:r w:rsidR="00ED1AF2">
        <w:t>a</w:t>
      </w:r>
      <w:r>
        <w:t xml:space="preserve">ssessment </w:t>
      </w:r>
      <w:r w:rsidR="00ED1AF2">
        <w:t>c</w:t>
      </w:r>
      <w:r>
        <w:t>ontact undertaken in April 2024 as high-impact and high-prevalence risks in relation to weight loss and risk of choking w</w:t>
      </w:r>
      <w:r w:rsidR="00ED1AF2">
        <w:t>ere</w:t>
      </w:r>
      <w:r>
        <w:t xml:space="preserve"> not effectively managed. </w:t>
      </w:r>
      <w:r w:rsidR="00F3768A">
        <w:rPr>
          <w:color w:val="auto"/>
        </w:rPr>
        <w:t xml:space="preserve">The assessment team’s report provided evidence of actions taken to address deficiencies identified, including education and training to all staff, additional systems implemented </w:t>
      </w:r>
      <w:r w:rsidR="00F375E4">
        <w:rPr>
          <w:color w:val="auto"/>
        </w:rPr>
        <w:t>for monitoring</w:t>
      </w:r>
      <w:r w:rsidR="00F3768A">
        <w:rPr>
          <w:color w:val="auto"/>
        </w:rPr>
        <w:t xml:space="preserve"> consumer weights</w:t>
      </w:r>
      <w:r w:rsidR="00D76696">
        <w:rPr>
          <w:color w:val="auto"/>
        </w:rPr>
        <w:t>,</w:t>
      </w:r>
      <w:r w:rsidR="00F3768A">
        <w:rPr>
          <w:color w:val="auto"/>
        </w:rPr>
        <w:t xml:space="preserve"> and the implementation of a new handover document. </w:t>
      </w:r>
    </w:p>
    <w:p w14:paraId="550E6CE4" w14:textId="77777777" w:rsidR="004A198C" w:rsidRDefault="00F3768A" w:rsidP="0036130C">
      <w:pPr>
        <w:pStyle w:val="NormalArial"/>
        <w:rPr>
          <w:color w:val="auto"/>
        </w:rPr>
      </w:pPr>
      <w:r>
        <w:rPr>
          <w:color w:val="auto"/>
        </w:rPr>
        <w:t xml:space="preserve">At the assessment contact undertaken in July 2024, </w:t>
      </w:r>
      <w:r w:rsidR="00F35B91">
        <w:rPr>
          <w:color w:val="auto"/>
        </w:rPr>
        <w:t xml:space="preserve">the assessment team </w:t>
      </w:r>
      <w:r w:rsidR="00D76696">
        <w:rPr>
          <w:color w:val="auto"/>
        </w:rPr>
        <w:t>found</w:t>
      </w:r>
      <w:r w:rsidR="00F35B91">
        <w:rPr>
          <w:color w:val="auto"/>
        </w:rPr>
        <w:t xml:space="preserve"> high-impact and high-prevalence risks associated with the care of consumers are effectively managed. Consumers and representatives expressed satisfaction </w:t>
      </w:r>
      <w:r w:rsidR="0027420A">
        <w:rPr>
          <w:color w:val="auto"/>
        </w:rPr>
        <w:t>with</w:t>
      </w:r>
      <w:r w:rsidR="00F35B91">
        <w:rPr>
          <w:color w:val="auto"/>
        </w:rPr>
        <w:t xml:space="preserve"> how the service manages risks associated with consumer care and confirmed improvements in </w:t>
      </w:r>
      <w:r w:rsidR="004A198C">
        <w:rPr>
          <w:color w:val="auto"/>
        </w:rPr>
        <w:t xml:space="preserve">the </w:t>
      </w:r>
      <w:r w:rsidR="00F35B91">
        <w:rPr>
          <w:color w:val="auto"/>
        </w:rPr>
        <w:t>administration of time</w:t>
      </w:r>
      <w:r w:rsidR="004A198C">
        <w:rPr>
          <w:color w:val="auto"/>
        </w:rPr>
        <w:t>-</w:t>
      </w:r>
      <w:r w:rsidR="00F35B91">
        <w:rPr>
          <w:color w:val="auto"/>
        </w:rPr>
        <w:t xml:space="preserve"> sensitive medications and pressure area prevention strategies. </w:t>
      </w:r>
    </w:p>
    <w:p w14:paraId="3EC5F563" w14:textId="145A7D21" w:rsidR="004E68EA" w:rsidRDefault="00F35B91" w:rsidP="0036130C">
      <w:pPr>
        <w:pStyle w:val="NormalArial"/>
        <w:rPr>
          <w:color w:val="auto"/>
        </w:rPr>
      </w:pPr>
      <w:r>
        <w:rPr>
          <w:color w:val="auto"/>
        </w:rPr>
        <w:t>Staff described, and care documentation confirmed</w:t>
      </w:r>
      <w:r w:rsidR="00120037">
        <w:rPr>
          <w:color w:val="auto"/>
        </w:rPr>
        <w:t>,</w:t>
      </w:r>
      <w:r>
        <w:rPr>
          <w:color w:val="auto"/>
        </w:rPr>
        <w:t xml:space="preserve"> consumers with documented unplanned weight loss are </w:t>
      </w:r>
      <w:r w:rsidR="00120037">
        <w:rPr>
          <w:color w:val="auto"/>
        </w:rPr>
        <w:t xml:space="preserve">promptly </w:t>
      </w:r>
      <w:r>
        <w:rPr>
          <w:color w:val="auto"/>
        </w:rPr>
        <w:t>referred to allied health professionals promptly for review and ongoing weight monitoring. Medication charting demonstrated time</w:t>
      </w:r>
      <w:r w:rsidR="00951D90">
        <w:rPr>
          <w:color w:val="auto"/>
        </w:rPr>
        <w:t>-</w:t>
      </w:r>
      <w:r>
        <w:rPr>
          <w:color w:val="auto"/>
        </w:rPr>
        <w:t>sensitive medication</w:t>
      </w:r>
      <w:r w:rsidR="00951D90">
        <w:rPr>
          <w:color w:val="auto"/>
        </w:rPr>
        <w:t>s</w:t>
      </w:r>
      <w:r>
        <w:rPr>
          <w:color w:val="auto"/>
        </w:rPr>
        <w:t xml:space="preserve"> </w:t>
      </w:r>
      <w:r w:rsidR="00951D90">
        <w:rPr>
          <w:color w:val="auto"/>
        </w:rPr>
        <w:t>are</w:t>
      </w:r>
      <w:r>
        <w:rPr>
          <w:color w:val="auto"/>
        </w:rPr>
        <w:t xml:space="preserve"> administered in line with medical dire</w:t>
      </w:r>
      <w:r w:rsidR="004E68EA">
        <w:rPr>
          <w:color w:val="auto"/>
        </w:rPr>
        <w:t>ctives. While staff were observed</w:t>
      </w:r>
      <w:r w:rsidR="00E66FFF">
        <w:rPr>
          <w:color w:val="auto"/>
        </w:rPr>
        <w:t xml:space="preserve"> </w:t>
      </w:r>
      <w:r w:rsidR="004E68EA">
        <w:rPr>
          <w:color w:val="auto"/>
        </w:rPr>
        <w:t xml:space="preserve">assisting consumers with morning and afternoon tea without referring to care documentation, no consumers were identified as having </w:t>
      </w:r>
      <w:r w:rsidR="00470189">
        <w:rPr>
          <w:color w:val="auto"/>
        </w:rPr>
        <w:t xml:space="preserve">been </w:t>
      </w:r>
      <w:r w:rsidR="004E68EA">
        <w:rPr>
          <w:color w:val="auto"/>
        </w:rPr>
        <w:t>provided</w:t>
      </w:r>
      <w:r w:rsidR="00470189">
        <w:rPr>
          <w:color w:val="auto"/>
        </w:rPr>
        <w:t xml:space="preserve"> with</w:t>
      </w:r>
      <w:r w:rsidR="004E68EA">
        <w:rPr>
          <w:color w:val="auto"/>
        </w:rPr>
        <w:t xml:space="preserve"> incorrect food and fluids</w:t>
      </w:r>
      <w:r w:rsidR="00470189">
        <w:rPr>
          <w:color w:val="auto"/>
        </w:rPr>
        <w:t>.</w:t>
      </w:r>
      <w:r w:rsidR="004E68EA">
        <w:rPr>
          <w:color w:val="auto"/>
        </w:rPr>
        <w:t xml:space="preserve"> </w:t>
      </w:r>
      <w:r w:rsidR="000D578C">
        <w:rPr>
          <w:color w:val="auto"/>
        </w:rPr>
        <w:t>I have</w:t>
      </w:r>
      <w:r w:rsidR="004E68EA">
        <w:rPr>
          <w:color w:val="auto"/>
        </w:rPr>
        <w:t xml:space="preserve"> considered</w:t>
      </w:r>
      <w:r w:rsidR="000D578C">
        <w:rPr>
          <w:color w:val="auto"/>
        </w:rPr>
        <w:t xml:space="preserve"> this</w:t>
      </w:r>
      <w:r w:rsidR="004E68EA">
        <w:rPr>
          <w:color w:val="auto"/>
        </w:rPr>
        <w:t xml:space="preserve"> in Requirement (3)(c) in Standard 7. </w:t>
      </w:r>
    </w:p>
    <w:p w14:paraId="45DA67A4" w14:textId="30C43046" w:rsidR="000760BB" w:rsidRPr="00F35B91" w:rsidRDefault="004E68EA" w:rsidP="0036130C">
      <w:pPr>
        <w:pStyle w:val="NormalArial"/>
        <w:rPr>
          <w:b/>
          <w:bCs/>
        </w:rPr>
      </w:pPr>
      <w:r>
        <w:rPr>
          <w:color w:val="auto"/>
        </w:rPr>
        <w:t xml:space="preserve">For the reasons above, I find Requirement (3)(b) in Standard 3 </w:t>
      </w:r>
      <w:r w:rsidR="005E1441">
        <w:rPr>
          <w:color w:val="auto"/>
        </w:rPr>
        <w:t>P</w:t>
      </w:r>
      <w:r>
        <w:rPr>
          <w:color w:val="auto"/>
        </w:rPr>
        <w:t>ersonal and clinical care compl</w:t>
      </w:r>
      <w:r w:rsidR="00317BB6">
        <w:rPr>
          <w:color w:val="auto"/>
        </w:rPr>
        <w:t>ian</w:t>
      </w:r>
      <w:r>
        <w:rPr>
          <w:color w:val="auto"/>
        </w:rPr>
        <w:t xml:space="preserve">t. </w:t>
      </w:r>
      <w:r w:rsidR="000760BB">
        <w:br w:type="page"/>
      </w:r>
    </w:p>
    <w:p w14:paraId="5EE3F82E" w14:textId="77777777" w:rsidR="000760BB" w:rsidRPr="00996FAF" w:rsidRDefault="000760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722D1" w14:paraId="07CC5A8B" w14:textId="77777777" w:rsidTr="00317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B4E2E9" w14:textId="77777777" w:rsidR="000760BB" w:rsidRPr="00996FAF" w:rsidRDefault="000760B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871FB8E" w14:textId="77777777" w:rsidR="000760BB" w:rsidRPr="00996FAF" w:rsidRDefault="000760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22D1" w14:paraId="1E95A6D7" w14:textId="77777777" w:rsidTr="000722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D05F3" w14:textId="77777777" w:rsidR="000760BB" w:rsidRPr="00996FAF" w:rsidRDefault="000760B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5DA1843" w14:textId="77777777" w:rsidR="000760BB" w:rsidRPr="00996FAF" w:rsidRDefault="000760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AE1AC23" w14:textId="6F84DEB3" w:rsidR="000760BB" w:rsidRPr="00996FAF" w:rsidRDefault="005B04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1593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B435B">
                  <w:rPr>
                    <w:rFonts w:ascii="Arial" w:hAnsi="Arial" w:cs="Arial"/>
                    <w:color w:val="auto"/>
                  </w:rPr>
                  <w:t>Not Compliant</w:t>
                </w:r>
              </w:sdtContent>
            </w:sdt>
          </w:p>
        </w:tc>
      </w:tr>
    </w:tbl>
    <w:p w14:paraId="37367EF7" w14:textId="77777777" w:rsidR="000760BB" w:rsidRDefault="000760BB" w:rsidP="002B0C90">
      <w:pPr>
        <w:pStyle w:val="Heading20"/>
      </w:pPr>
      <w:r>
        <w:t>Findings</w:t>
      </w:r>
    </w:p>
    <w:p w14:paraId="5A4D91C3" w14:textId="2BC9AE33" w:rsidR="003F7C4E" w:rsidRDefault="003F7C4E" w:rsidP="0036130C">
      <w:pPr>
        <w:pStyle w:val="NormalArial"/>
        <w:rPr>
          <w:color w:val="auto"/>
        </w:rPr>
      </w:pPr>
      <w:r>
        <w:t xml:space="preserve">Requirement (3)(c) was found non-compliant following an </w:t>
      </w:r>
      <w:r w:rsidR="00317BB6">
        <w:t>a</w:t>
      </w:r>
      <w:r>
        <w:t xml:space="preserve">ssessment </w:t>
      </w:r>
      <w:r w:rsidR="00317BB6">
        <w:t>c</w:t>
      </w:r>
      <w:r>
        <w:t>ontact undertaken in April 2024 as the workforce did n</w:t>
      </w:r>
      <w:r w:rsidR="00502476">
        <w:t>ot demonstrate</w:t>
      </w:r>
      <w:r>
        <w:t xml:space="preserve"> the competence or knowledge to effectively perform their roles, in relation to medication and incident management. </w:t>
      </w:r>
      <w:r w:rsidR="00F339BC">
        <w:rPr>
          <w:color w:val="auto"/>
        </w:rPr>
        <w:t>The assessment team’s report provided evidence of actions taken to address identified</w:t>
      </w:r>
      <w:r w:rsidR="00651A5D">
        <w:rPr>
          <w:color w:val="auto"/>
        </w:rPr>
        <w:t xml:space="preserve"> </w:t>
      </w:r>
      <w:r w:rsidR="00651A5D" w:rsidRPr="00651A5D">
        <w:rPr>
          <w:color w:val="auto"/>
        </w:rPr>
        <w:t>deficiencies</w:t>
      </w:r>
      <w:r w:rsidR="00F339BC">
        <w:rPr>
          <w:color w:val="auto"/>
        </w:rPr>
        <w:t>, including medication refresher training for all clinical staff, process changes for time</w:t>
      </w:r>
      <w:r w:rsidR="00C2358B">
        <w:rPr>
          <w:color w:val="auto"/>
        </w:rPr>
        <w:t>-</w:t>
      </w:r>
      <w:r w:rsidR="00F339BC">
        <w:rPr>
          <w:color w:val="auto"/>
        </w:rPr>
        <w:t>sensitive medication administration</w:t>
      </w:r>
      <w:r w:rsidR="00C2358B">
        <w:rPr>
          <w:color w:val="auto"/>
        </w:rPr>
        <w:t>,</w:t>
      </w:r>
      <w:r w:rsidR="00F339BC">
        <w:rPr>
          <w:color w:val="auto"/>
        </w:rPr>
        <w:t xml:space="preserve"> and education and training for all staff </w:t>
      </w:r>
      <w:r w:rsidR="00C2358B">
        <w:rPr>
          <w:color w:val="auto"/>
        </w:rPr>
        <w:t>on</w:t>
      </w:r>
      <w:r w:rsidR="00F339BC">
        <w:rPr>
          <w:color w:val="auto"/>
        </w:rPr>
        <w:t xml:space="preserve"> incident management. </w:t>
      </w:r>
    </w:p>
    <w:p w14:paraId="64407F67" w14:textId="2A7E7CB8" w:rsidR="00F339BC" w:rsidRDefault="00F339BC" w:rsidP="0036130C">
      <w:pPr>
        <w:pStyle w:val="NormalArial"/>
        <w:rPr>
          <w:color w:val="auto"/>
        </w:rPr>
      </w:pPr>
      <w:r>
        <w:rPr>
          <w:color w:val="auto"/>
        </w:rPr>
        <w:t xml:space="preserve">At the assessment contact undertaken in July 2024, the assessment team </w:t>
      </w:r>
      <w:r w:rsidR="000C2902">
        <w:rPr>
          <w:color w:val="auto"/>
        </w:rPr>
        <w:t>found</w:t>
      </w:r>
      <w:r>
        <w:rPr>
          <w:color w:val="auto"/>
        </w:rPr>
        <w:t xml:space="preserve"> the workforce </w:t>
      </w:r>
      <w:r w:rsidR="000C2902">
        <w:rPr>
          <w:color w:val="auto"/>
        </w:rPr>
        <w:t>does not</w:t>
      </w:r>
      <w:r>
        <w:rPr>
          <w:color w:val="auto"/>
        </w:rPr>
        <w:t xml:space="preserve"> have the knowledge to effectively perform their roles in relation to delivering personal care and providing food and fluids in line with consumer needs. </w:t>
      </w:r>
    </w:p>
    <w:p w14:paraId="7094938F" w14:textId="77777777" w:rsidR="00EC5B13" w:rsidRDefault="00F339BC" w:rsidP="0036130C">
      <w:pPr>
        <w:pStyle w:val="NormalArial"/>
        <w:rPr>
          <w:color w:val="auto"/>
        </w:rPr>
      </w:pPr>
      <w:r>
        <w:rPr>
          <w:color w:val="auto"/>
        </w:rPr>
        <w:t xml:space="preserve">The assessment team’s report included evidence for 3 named consumers where personal care was not provided in line with </w:t>
      </w:r>
      <w:r w:rsidR="00FB6D76">
        <w:rPr>
          <w:color w:val="auto"/>
        </w:rPr>
        <w:t>their</w:t>
      </w:r>
      <w:r>
        <w:rPr>
          <w:color w:val="auto"/>
        </w:rPr>
        <w:t xml:space="preserve"> needs and preferences. Additionally, service documentation confirmed ongoing complaints and incidents reported relating to the provision of personal care. Care documentation showed staff were not following service policies</w:t>
      </w:r>
      <w:r w:rsidR="000C18AB">
        <w:rPr>
          <w:color w:val="auto"/>
        </w:rPr>
        <w:t xml:space="preserve">, </w:t>
      </w:r>
      <w:r>
        <w:rPr>
          <w:color w:val="auto"/>
        </w:rPr>
        <w:t xml:space="preserve">procedures or care plans </w:t>
      </w:r>
      <w:r w:rsidR="00D57759">
        <w:rPr>
          <w:color w:val="auto"/>
        </w:rPr>
        <w:t>resulting in a failure to</w:t>
      </w:r>
      <w:r w:rsidR="004E41D8">
        <w:rPr>
          <w:color w:val="auto"/>
        </w:rPr>
        <w:t xml:space="preserve"> </w:t>
      </w:r>
      <w:r>
        <w:rPr>
          <w:color w:val="auto"/>
        </w:rPr>
        <w:t>ensure the safe provision of personal care which meets the consumers</w:t>
      </w:r>
      <w:r w:rsidR="004E41D8">
        <w:rPr>
          <w:color w:val="auto"/>
        </w:rPr>
        <w:t>’</w:t>
      </w:r>
      <w:r>
        <w:rPr>
          <w:color w:val="auto"/>
        </w:rPr>
        <w:t xml:space="preserve"> needs. </w:t>
      </w:r>
    </w:p>
    <w:p w14:paraId="4168A466" w14:textId="12D260E4" w:rsidR="00DD0C0C" w:rsidRDefault="00F339BC" w:rsidP="0036130C">
      <w:pPr>
        <w:pStyle w:val="NormalArial"/>
        <w:rPr>
          <w:color w:val="auto"/>
        </w:rPr>
      </w:pPr>
      <w:r>
        <w:rPr>
          <w:color w:val="auto"/>
        </w:rPr>
        <w:t xml:space="preserve">Service training records demonstrated staff </w:t>
      </w:r>
      <w:r w:rsidR="00EC5B13">
        <w:rPr>
          <w:color w:val="auto"/>
        </w:rPr>
        <w:t>received</w:t>
      </w:r>
      <w:r>
        <w:rPr>
          <w:color w:val="auto"/>
        </w:rPr>
        <w:t xml:space="preserve"> training and education on care delivery,</w:t>
      </w:r>
      <w:r w:rsidR="00DD0C0C">
        <w:rPr>
          <w:color w:val="auto"/>
        </w:rPr>
        <w:t xml:space="preserve"> and ha</w:t>
      </w:r>
      <w:r w:rsidR="001E4F1E">
        <w:rPr>
          <w:color w:val="auto"/>
        </w:rPr>
        <w:t>d</w:t>
      </w:r>
      <w:r w:rsidR="00DD0C0C">
        <w:rPr>
          <w:color w:val="auto"/>
        </w:rPr>
        <w:t xml:space="preserve"> access to the electronic care system, which was confirmed by staff. </w:t>
      </w:r>
      <w:r w:rsidR="001E4F1E">
        <w:rPr>
          <w:color w:val="auto"/>
        </w:rPr>
        <w:t>However, o</w:t>
      </w:r>
      <w:r w:rsidR="00DD0C0C">
        <w:rPr>
          <w:color w:val="auto"/>
        </w:rPr>
        <w:t>bservations showed staff attending to consumers</w:t>
      </w:r>
      <w:r w:rsidR="00FB0199">
        <w:rPr>
          <w:color w:val="auto"/>
        </w:rPr>
        <w:t>’</w:t>
      </w:r>
      <w:r w:rsidR="00DD0C0C">
        <w:rPr>
          <w:color w:val="auto"/>
        </w:rPr>
        <w:t xml:space="preserve"> food and fluids without referring to </w:t>
      </w:r>
      <w:r w:rsidR="00FB0199">
        <w:rPr>
          <w:color w:val="auto"/>
        </w:rPr>
        <w:t>the relevant documentation</w:t>
      </w:r>
      <w:r w:rsidR="00DD0C0C">
        <w:rPr>
          <w:color w:val="auto"/>
        </w:rPr>
        <w:t>. Representatives were observed guiding staff</w:t>
      </w:r>
      <w:r w:rsidR="008D60A9">
        <w:rPr>
          <w:color w:val="auto"/>
        </w:rPr>
        <w:t xml:space="preserve"> on consumer needs during </w:t>
      </w:r>
      <w:r w:rsidR="00722E30">
        <w:rPr>
          <w:color w:val="auto"/>
        </w:rPr>
        <w:t>fluid provision</w:t>
      </w:r>
      <w:r w:rsidR="00DD0C0C">
        <w:rPr>
          <w:color w:val="auto"/>
        </w:rPr>
        <w:t>. Interviewed staff confirmed they d</w:t>
      </w:r>
      <w:r w:rsidR="00722E30">
        <w:rPr>
          <w:color w:val="auto"/>
        </w:rPr>
        <w:t>id</w:t>
      </w:r>
      <w:r w:rsidR="00DD0C0C">
        <w:rPr>
          <w:color w:val="auto"/>
        </w:rPr>
        <w:t xml:space="preserve"> not check the documentation</w:t>
      </w:r>
      <w:r w:rsidR="00722E30">
        <w:rPr>
          <w:color w:val="auto"/>
        </w:rPr>
        <w:t xml:space="preserve">, stating </w:t>
      </w:r>
      <w:r w:rsidR="009F3C70">
        <w:rPr>
          <w:color w:val="auto"/>
        </w:rPr>
        <w:t>they already knew</w:t>
      </w:r>
      <w:r w:rsidR="00DD0C0C">
        <w:rPr>
          <w:color w:val="auto"/>
        </w:rPr>
        <w:t xml:space="preserve"> the consumers</w:t>
      </w:r>
      <w:r w:rsidR="009F3C70">
        <w:rPr>
          <w:color w:val="auto"/>
        </w:rPr>
        <w:t>’</w:t>
      </w:r>
      <w:r w:rsidR="00DD0C0C">
        <w:rPr>
          <w:color w:val="auto"/>
        </w:rPr>
        <w:t xml:space="preserve"> dietary needs. Additionally, staff </w:t>
      </w:r>
      <w:r w:rsidR="009F3C70">
        <w:rPr>
          <w:color w:val="auto"/>
        </w:rPr>
        <w:t>incor</w:t>
      </w:r>
      <w:r w:rsidR="00BB232C">
        <w:rPr>
          <w:color w:val="auto"/>
        </w:rPr>
        <w:t xml:space="preserve">rectly </w:t>
      </w:r>
      <w:r w:rsidR="00DD0C0C">
        <w:rPr>
          <w:color w:val="auto"/>
        </w:rPr>
        <w:t xml:space="preserve">indicated no consumers required thickened fluids in </w:t>
      </w:r>
      <w:r w:rsidR="000D578C">
        <w:rPr>
          <w:color w:val="auto"/>
        </w:rPr>
        <w:t>the</w:t>
      </w:r>
      <w:r w:rsidR="00D42FDD">
        <w:rPr>
          <w:color w:val="auto"/>
        </w:rPr>
        <w:t>ir area</w:t>
      </w:r>
      <w:r w:rsidR="00DD0C0C">
        <w:rPr>
          <w:color w:val="auto"/>
        </w:rPr>
        <w:t xml:space="preserve">, however, care documentation showed 3 consumers </w:t>
      </w:r>
      <w:r w:rsidR="00BB232C">
        <w:rPr>
          <w:color w:val="auto"/>
        </w:rPr>
        <w:t xml:space="preserve">did </w:t>
      </w:r>
      <w:r w:rsidR="00DD0C0C">
        <w:rPr>
          <w:color w:val="auto"/>
        </w:rPr>
        <w:t>requir</w:t>
      </w:r>
      <w:r w:rsidR="00D42FDD">
        <w:rPr>
          <w:color w:val="auto"/>
        </w:rPr>
        <w:t>e</w:t>
      </w:r>
      <w:r w:rsidR="00DD0C0C">
        <w:rPr>
          <w:color w:val="auto"/>
        </w:rPr>
        <w:t xml:space="preserve"> thickened fluids. </w:t>
      </w:r>
    </w:p>
    <w:p w14:paraId="45FDEA4E" w14:textId="036CEE74" w:rsidR="00DD0C0C" w:rsidRDefault="005C5707" w:rsidP="00DD0C0C">
      <w:pPr>
        <w:pStyle w:val="NormalArial"/>
        <w:rPr>
          <w:color w:val="auto"/>
        </w:rPr>
      </w:pPr>
      <w:r>
        <w:t>In its response, t</w:t>
      </w:r>
      <w:r w:rsidR="00DD0C0C">
        <w:t>he provider acknowledged the assessment team</w:t>
      </w:r>
      <w:r w:rsidR="00D42FDD">
        <w:t>’</w:t>
      </w:r>
      <w:r w:rsidR="00DD0C0C">
        <w:t>s</w:t>
      </w:r>
      <w:r w:rsidR="00D42FDD">
        <w:t xml:space="preserve"> findings</w:t>
      </w:r>
      <w:r w:rsidR="00DD0C0C">
        <w:t xml:space="preserve">, and </w:t>
      </w:r>
      <w:r>
        <w:rPr>
          <w:color w:val="auto"/>
        </w:rPr>
        <w:t xml:space="preserve">outlined </w:t>
      </w:r>
      <w:r w:rsidR="00DD0C0C">
        <w:rPr>
          <w:color w:val="auto"/>
        </w:rPr>
        <w:t xml:space="preserve">actions taken since the assessment contact, </w:t>
      </w:r>
      <w:r w:rsidR="00463EE7">
        <w:rPr>
          <w:color w:val="auto"/>
        </w:rPr>
        <w:t>including a PCI to address the identified deficits</w:t>
      </w:r>
      <w:r w:rsidR="00F46904">
        <w:rPr>
          <w:color w:val="auto"/>
        </w:rPr>
        <w:t>:</w:t>
      </w:r>
    </w:p>
    <w:p w14:paraId="15B2A1E1" w14:textId="133E57B4" w:rsidR="00DD0C0C" w:rsidRDefault="00F46904" w:rsidP="00DD0C0C">
      <w:pPr>
        <w:pStyle w:val="NormalArial"/>
        <w:numPr>
          <w:ilvl w:val="0"/>
          <w:numId w:val="16"/>
        </w:numPr>
        <w:rPr>
          <w:color w:val="auto"/>
        </w:rPr>
      </w:pPr>
      <w:r>
        <w:rPr>
          <w:color w:val="auto"/>
        </w:rPr>
        <w:t>i</w:t>
      </w:r>
      <w:r w:rsidR="00DD0C0C">
        <w:rPr>
          <w:color w:val="auto"/>
        </w:rPr>
        <w:t xml:space="preserve">mplementation of a 4-month training plan for clinical and care staff to address identified deficits in relation to personal care </w:t>
      </w:r>
    </w:p>
    <w:p w14:paraId="0E043AB9" w14:textId="32C3F364" w:rsidR="00DD0C0C" w:rsidRDefault="00F46904" w:rsidP="00DD0C0C">
      <w:pPr>
        <w:pStyle w:val="NormalArial"/>
        <w:numPr>
          <w:ilvl w:val="0"/>
          <w:numId w:val="16"/>
        </w:numPr>
        <w:rPr>
          <w:color w:val="auto"/>
        </w:rPr>
      </w:pPr>
      <w:r>
        <w:rPr>
          <w:color w:val="auto"/>
        </w:rPr>
        <w:t>m</w:t>
      </w:r>
      <w:r w:rsidR="00DD0C0C">
        <w:rPr>
          <w:color w:val="auto"/>
        </w:rPr>
        <w:t xml:space="preserve">onitoring of </w:t>
      </w:r>
      <w:r w:rsidR="000609AF">
        <w:rPr>
          <w:color w:val="auto"/>
        </w:rPr>
        <w:t xml:space="preserve">staff </w:t>
      </w:r>
      <w:r w:rsidR="00DD0C0C">
        <w:rPr>
          <w:color w:val="auto"/>
        </w:rPr>
        <w:t>competence through relevant spot checks and review</w:t>
      </w:r>
      <w:r>
        <w:rPr>
          <w:color w:val="auto"/>
        </w:rPr>
        <w:t>s</w:t>
      </w:r>
      <w:r w:rsidR="00DD0C0C">
        <w:rPr>
          <w:color w:val="auto"/>
        </w:rPr>
        <w:t xml:space="preserve"> </w:t>
      </w:r>
    </w:p>
    <w:p w14:paraId="0161DC7E" w14:textId="005B4FAF" w:rsidR="000609AF" w:rsidRDefault="00F46904" w:rsidP="000609AF">
      <w:pPr>
        <w:pStyle w:val="NormalArial"/>
        <w:numPr>
          <w:ilvl w:val="0"/>
          <w:numId w:val="16"/>
        </w:numPr>
        <w:rPr>
          <w:color w:val="auto"/>
        </w:rPr>
      </w:pPr>
      <w:r>
        <w:rPr>
          <w:color w:val="auto"/>
        </w:rPr>
        <w:t>t</w:t>
      </w:r>
      <w:r w:rsidR="000609AF">
        <w:rPr>
          <w:color w:val="auto"/>
        </w:rPr>
        <w:t xml:space="preserve">oolbox training for care staff </w:t>
      </w:r>
      <w:r w:rsidR="00742D72">
        <w:rPr>
          <w:color w:val="auto"/>
        </w:rPr>
        <w:t>on</w:t>
      </w:r>
      <w:r w:rsidR="000609AF">
        <w:rPr>
          <w:color w:val="auto"/>
        </w:rPr>
        <w:t xml:space="preserve"> referring to documentation when providing food and fluids </w:t>
      </w:r>
    </w:p>
    <w:p w14:paraId="7C9F8171" w14:textId="5E2909A4" w:rsidR="00DD0C0C" w:rsidRPr="000609AF" w:rsidRDefault="00742D72" w:rsidP="000609AF">
      <w:pPr>
        <w:pStyle w:val="NormalArial"/>
        <w:numPr>
          <w:ilvl w:val="0"/>
          <w:numId w:val="16"/>
        </w:numPr>
        <w:rPr>
          <w:color w:val="auto"/>
        </w:rPr>
      </w:pPr>
      <w:r>
        <w:rPr>
          <w:color w:val="auto"/>
        </w:rPr>
        <w:t>c</w:t>
      </w:r>
      <w:r w:rsidR="000609AF" w:rsidRPr="000609AF">
        <w:rPr>
          <w:color w:val="auto"/>
        </w:rPr>
        <w:t xml:space="preserve">ommunication of the deficits identified and related PCI to staff at clinical and staff meetings. </w:t>
      </w:r>
    </w:p>
    <w:p w14:paraId="693D1187" w14:textId="77777777" w:rsidR="003C4DDF" w:rsidRDefault="00630BC1" w:rsidP="0036130C">
      <w:pPr>
        <w:pStyle w:val="NormalArial"/>
      </w:pPr>
      <w:r w:rsidRPr="00630BC1">
        <w:t xml:space="preserve">I acknowledge the information included in the provider’s response. </w:t>
      </w:r>
      <w:r>
        <w:t>H</w:t>
      </w:r>
      <w:r w:rsidR="002F2723" w:rsidRPr="002F2723">
        <w:t>owever, I find the service did not demonstrate the workforce has the necessary knowledge and follows the required practices to provide safe and effective care</w:t>
      </w:r>
      <w:r w:rsidR="000609AF">
        <w:t>. In coming to my finding, I have considered information in the assessment team’s report</w:t>
      </w:r>
      <w:r w:rsidR="000D578C">
        <w:t xml:space="preserve"> and the provider’s response</w:t>
      </w:r>
      <w:r w:rsidR="00F54FD9">
        <w:t xml:space="preserve">. </w:t>
      </w:r>
      <w:r w:rsidR="000609AF">
        <w:t xml:space="preserve">I have placed weight on observations made by the assessment team where staff were observed to undertake morning and afternoon tea rounds without referring to </w:t>
      </w:r>
      <w:r w:rsidR="00A85E50">
        <w:t>consumer</w:t>
      </w:r>
      <w:r w:rsidR="000609AF">
        <w:t xml:space="preserve"> documentation, and described </w:t>
      </w:r>
      <w:r w:rsidR="00A85E50">
        <w:t xml:space="preserve">not referring to documentation as they know the consumer. Additionally, staff indicated no </w:t>
      </w:r>
      <w:r w:rsidR="00A85E50">
        <w:lastRenderedPageBreak/>
        <w:t>consumers required thickened fluids in the area they were working, while care documentation showed 3 consumers required thickened fluids.</w:t>
      </w:r>
    </w:p>
    <w:p w14:paraId="31AE5DB5" w14:textId="4700DC21" w:rsidR="00A85E50" w:rsidRDefault="00A85E50" w:rsidP="0036130C">
      <w:pPr>
        <w:pStyle w:val="NormalArial"/>
      </w:pPr>
      <w:r>
        <w:t>I have also considered information provided by consumers and representatives where personal care was not provided in line with their needs and preferences</w:t>
      </w:r>
      <w:r w:rsidR="00F21308">
        <w:t xml:space="preserve">, </w:t>
      </w:r>
      <w:r>
        <w:t>w</w:t>
      </w:r>
      <w:r w:rsidR="00F21308">
        <w:t>ith</w:t>
      </w:r>
      <w:r>
        <w:t xml:space="preserve"> care documentation show</w:t>
      </w:r>
      <w:r w:rsidR="00F21308">
        <w:t>ing</w:t>
      </w:r>
      <w:r>
        <w:t xml:space="preserve"> staff did not complete required charting in line with service policies and procedures.</w:t>
      </w:r>
      <w:r w:rsidR="002F2723">
        <w:t xml:space="preserve"> </w:t>
      </w:r>
      <w:r w:rsidR="002F2723" w:rsidRPr="002F2723">
        <w:t xml:space="preserve">I acknowledge the additional training plan, and information </w:t>
      </w:r>
      <w:r w:rsidR="000D578C">
        <w:t xml:space="preserve">recorded on the PCI </w:t>
      </w:r>
      <w:r w:rsidR="002F2723" w:rsidRPr="002F2723">
        <w:t xml:space="preserve">included in the </w:t>
      </w:r>
      <w:r w:rsidR="000D578C">
        <w:t>providers response</w:t>
      </w:r>
      <w:r w:rsidR="002F2723" w:rsidRPr="002F2723">
        <w:t xml:space="preserve">, however, it is important for improvements to be fully implemented and their effectiveness evaluated to ensure the changes address the issues identified and result in sustained </w:t>
      </w:r>
      <w:r w:rsidR="005E1441">
        <w:t>improvements</w:t>
      </w:r>
      <w:r>
        <w:t xml:space="preserve">. </w:t>
      </w:r>
    </w:p>
    <w:p w14:paraId="77CEE160" w14:textId="148EBD36" w:rsidR="000760BB" w:rsidRPr="00262C0B" w:rsidRDefault="00A85E50" w:rsidP="0036130C">
      <w:pPr>
        <w:pStyle w:val="NormalArial"/>
      </w:pPr>
      <w:r>
        <w:t xml:space="preserve">For the reasons above, I find Requirement (3)(c) </w:t>
      </w:r>
      <w:r w:rsidR="00F35B91">
        <w:t xml:space="preserve">in Standard 7 </w:t>
      </w:r>
      <w:r w:rsidR="005E1441">
        <w:t>H</w:t>
      </w:r>
      <w:r w:rsidR="00F35B91">
        <w:t>uman resources no</w:t>
      </w:r>
      <w:r w:rsidR="00317BB6">
        <w:t>n-</w:t>
      </w:r>
      <w:r w:rsidR="00F35B91">
        <w:t xml:space="preserve">compliant. </w:t>
      </w:r>
      <w:r w:rsidR="000760BB">
        <w:br w:type="page"/>
      </w:r>
    </w:p>
    <w:p w14:paraId="56A91284" w14:textId="77777777" w:rsidR="000760BB" w:rsidRPr="00996FAF" w:rsidRDefault="000760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722D1" w14:paraId="109E9B13" w14:textId="77777777" w:rsidTr="00072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38287F" w14:textId="77777777" w:rsidR="000760BB" w:rsidRPr="00996FAF" w:rsidRDefault="000760B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876621C" w14:textId="77777777" w:rsidR="000760BB" w:rsidRPr="00996FAF" w:rsidRDefault="000760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22D1" w14:paraId="1CCC5CA9" w14:textId="77777777" w:rsidTr="000722D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904FB0" w14:textId="77777777" w:rsidR="000760BB" w:rsidRPr="00996FAF" w:rsidRDefault="000760B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B4DE9A2" w14:textId="77777777" w:rsidR="000760BB" w:rsidRPr="00996FAF" w:rsidRDefault="000760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08A565" w14:textId="77777777" w:rsidR="000760BB" w:rsidRPr="00996FAF" w:rsidRDefault="000760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BE00B6" w14:textId="77777777" w:rsidR="000760BB" w:rsidRPr="00996FAF" w:rsidRDefault="000760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2E2AFA" w14:textId="77777777" w:rsidR="000760BB" w:rsidRPr="00996FAF" w:rsidRDefault="000760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3358AA" w14:textId="77777777" w:rsidR="000760BB" w:rsidRPr="00996FAF" w:rsidRDefault="000760B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DD532A" w14:textId="77777777" w:rsidR="000760BB" w:rsidRPr="00996FAF" w:rsidRDefault="005B04C4" w:rsidP="002C5FA9">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08264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760BB" w:rsidRPr="00384E73">
                  <w:rPr>
                    <w:rFonts w:ascii="Arial" w:hAnsi="Arial" w:cs="Arial"/>
                  </w:rPr>
                  <w:t>Compliant</w:t>
                </w:r>
              </w:sdtContent>
            </w:sdt>
          </w:p>
        </w:tc>
      </w:tr>
    </w:tbl>
    <w:p w14:paraId="5CE5835B" w14:textId="77777777" w:rsidR="000760BB" w:rsidRDefault="000760BB" w:rsidP="00D87E7C">
      <w:pPr>
        <w:pStyle w:val="Heading20"/>
      </w:pPr>
      <w:r w:rsidRPr="00996FAF">
        <w:t>Findings</w:t>
      </w:r>
    </w:p>
    <w:p w14:paraId="381F753D" w14:textId="3D8F890A" w:rsidR="00846D2C" w:rsidRDefault="00846D2C" w:rsidP="00846D2C">
      <w:pPr>
        <w:pStyle w:val="NormalArial"/>
        <w:rPr>
          <w:color w:val="auto"/>
        </w:rPr>
      </w:pPr>
      <w:r>
        <w:t xml:space="preserve">Requirement (3)(d) was found non-compliant following an </w:t>
      </w:r>
      <w:r w:rsidR="003D1313">
        <w:t>a</w:t>
      </w:r>
      <w:r>
        <w:t xml:space="preserve">ssessment </w:t>
      </w:r>
      <w:r w:rsidR="003D1313">
        <w:t>c</w:t>
      </w:r>
      <w:r>
        <w:t xml:space="preserve">ontact undertaken in April 2024 as effective risks management systems were not demonstrated, specifically in relation to incidents and supporting consumers to live their best lives. </w:t>
      </w:r>
      <w:r>
        <w:rPr>
          <w:color w:val="auto"/>
        </w:rPr>
        <w:t>The assessment team’s report provided evidence of actions taken to address deficiencies identified, including</w:t>
      </w:r>
      <w:r w:rsidR="00BA27C9">
        <w:rPr>
          <w:color w:val="auto"/>
        </w:rPr>
        <w:t xml:space="preserve"> improvement to handover documentation, implementation of daily huddle meetings, </w:t>
      </w:r>
      <w:r w:rsidR="003C052E">
        <w:rPr>
          <w:color w:val="auto"/>
        </w:rPr>
        <w:t>weekly multidisciplinary meeting and staff training on incident management systems and procedures</w:t>
      </w:r>
      <w:r>
        <w:rPr>
          <w:color w:val="auto"/>
        </w:rPr>
        <w:t xml:space="preserve">. </w:t>
      </w:r>
    </w:p>
    <w:p w14:paraId="6BED2A26" w14:textId="250B6B69" w:rsidR="000760BB" w:rsidRDefault="00846D2C" w:rsidP="00846D2C">
      <w:pPr>
        <w:pStyle w:val="NormalArial"/>
      </w:pPr>
      <w:r>
        <w:rPr>
          <w:color w:val="auto"/>
        </w:rPr>
        <w:t xml:space="preserve">At the assessment contact undertaken in July 2024, the assessment team </w:t>
      </w:r>
      <w:r w:rsidR="00312D26">
        <w:rPr>
          <w:color w:val="auto"/>
        </w:rPr>
        <w:t xml:space="preserve">found </w:t>
      </w:r>
      <w:r w:rsidR="003C052E">
        <w:t xml:space="preserve">the service has effective risk management systems that includes systems and processes to guide staff practice in management of high impact and high prevalence risks, responding to abuse and neglect, supporting consumers to live their best lives and management of incidents. </w:t>
      </w:r>
    </w:p>
    <w:p w14:paraId="2A29EADA" w14:textId="4373D3E8" w:rsidR="003C052E" w:rsidRDefault="003C052E" w:rsidP="00846D2C">
      <w:pPr>
        <w:pStyle w:val="NormalArial"/>
      </w:pPr>
      <w:r>
        <w:t xml:space="preserve">Service documentation showed effective processes for identifying and escalating incidents appropriately, with investigation processes undertaken to prevent recurrence. Management described processes to ensure incidents are trended and analysed to identify potential improvements, which are documented on the service PCI. Staff are provided with education and training in relation to </w:t>
      </w:r>
      <w:r w:rsidR="009A78EA">
        <w:t>Serious Incidents Response Scheme (</w:t>
      </w:r>
      <w:r>
        <w:t>SIRS</w:t>
      </w:r>
      <w:r w:rsidR="009A78EA">
        <w:t>)</w:t>
      </w:r>
      <w:r>
        <w:t xml:space="preserve"> and abuse and neglect with processes in place to guide staff in supporting consumers to take risks and support consumers to live their best lives. </w:t>
      </w:r>
    </w:p>
    <w:p w14:paraId="1BF776C5" w14:textId="39B8F6F5" w:rsidR="00D96670" w:rsidRPr="00712752" w:rsidRDefault="00D96670" w:rsidP="00846D2C">
      <w:pPr>
        <w:pStyle w:val="NormalArial"/>
      </w:pPr>
      <w:r>
        <w:t xml:space="preserve">For the reasons above, I find Requirement (3)(d) in Standard 8 </w:t>
      </w:r>
      <w:r w:rsidR="005E1441">
        <w:t>O</w:t>
      </w:r>
      <w:r>
        <w:t xml:space="preserve">rganisational governance compliant. </w:t>
      </w:r>
    </w:p>
    <w:sectPr w:rsidR="00D9667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78B5D" w14:textId="77777777" w:rsidR="00EF6F13" w:rsidRDefault="00EF6F13">
      <w:pPr>
        <w:spacing w:after="0"/>
      </w:pPr>
      <w:r>
        <w:separator/>
      </w:r>
    </w:p>
  </w:endnote>
  <w:endnote w:type="continuationSeparator" w:id="0">
    <w:p w14:paraId="2B088E5A" w14:textId="77777777" w:rsidR="00EF6F13" w:rsidRDefault="00EF6F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3E6B" w14:textId="77777777" w:rsidR="000760BB" w:rsidRPr="00DF37F2" w:rsidRDefault="000760B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Annesley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B86317" w14:textId="77777777" w:rsidR="000760BB" w:rsidRPr="00DF37F2" w:rsidRDefault="000760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7838</w:t>
    </w:r>
    <w:bookmarkEnd w:id="1"/>
    <w:r w:rsidRPr="00DF37F2">
      <w:rPr>
        <w:rStyle w:val="FooterBold"/>
        <w:rFonts w:ascii="Arial" w:hAnsi="Arial"/>
        <w:b w:val="0"/>
      </w:rPr>
      <w:tab/>
      <w:t xml:space="preserve">OFFICIAL: Sensitive </w:t>
    </w:r>
  </w:p>
  <w:p w14:paraId="41BE497D" w14:textId="77777777" w:rsidR="000760BB" w:rsidRPr="00DF37F2" w:rsidRDefault="000760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8F384" w14:textId="77777777" w:rsidR="000760BB" w:rsidRDefault="000760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DF326" w14:textId="77777777" w:rsidR="00EF6F13" w:rsidRDefault="00EF6F13" w:rsidP="00D71F88">
      <w:pPr>
        <w:spacing w:after="0"/>
      </w:pPr>
      <w:r>
        <w:separator/>
      </w:r>
    </w:p>
  </w:footnote>
  <w:footnote w:type="continuationSeparator" w:id="0">
    <w:p w14:paraId="7117F7C1" w14:textId="77777777" w:rsidR="00EF6F13" w:rsidRDefault="00EF6F13" w:rsidP="00D71F88">
      <w:pPr>
        <w:spacing w:after="0"/>
      </w:pPr>
      <w:r>
        <w:continuationSeparator/>
      </w:r>
    </w:p>
  </w:footnote>
  <w:footnote w:id="1">
    <w:p w14:paraId="583BCE4D" w14:textId="56C7E6A3" w:rsidR="000760BB" w:rsidRDefault="000760B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F2723">
        <w:rPr>
          <w:rFonts w:ascii="Arial" w:hAnsi="Arial" w:cs="Arial"/>
          <w:sz w:val="20"/>
          <w:szCs w:val="20"/>
        </w:rPr>
        <w:t>68A</w:t>
      </w:r>
      <w:r w:rsidR="002F2723" w:rsidRPr="002F2723">
        <w:rPr>
          <w:rFonts w:ascii="Arial" w:hAnsi="Arial" w:cs="Arial"/>
          <w:sz w:val="20"/>
          <w:szCs w:val="20"/>
        </w:rPr>
        <w:t xml:space="preserve"> </w:t>
      </w:r>
      <w:r w:rsidRPr="00443CA4">
        <w:rPr>
          <w:rFonts w:ascii="Arial" w:hAnsi="Arial" w:cs="Arial"/>
          <w:sz w:val="20"/>
          <w:szCs w:val="20"/>
        </w:rPr>
        <w:t>of the Aged Care Quality and Safety Commission Rules 2018.</w:t>
      </w:r>
    </w:p>
    <w:p w14:paraId="09664CD9" w14:textId="77777777" w:rsidR="000760BB" w:rsidRDefault="000760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A43A6" w14:textId="77777777" w:rsidR="000760BB" w:rsidRDefault="000760BB">
    <w:pPr>
      <w:pStyle w:val="Header"/>
    </w:pPr>
    <w:r>
      <w:rPr>
        <w:noProof/>
        <w:color w:val="2B579A"/>
        <w:shd w:val="clear" w:color="auto" w:fill="E6E6E6"/>
        <w:lang w:val="en-US"/>
      </w:rPr>
      <w:drawing>
        <wp:anchor distT="0" distB="0" distL="114300" distR="114300" simplePos="0" relativeHeight="251658241" behindDoc="1" locked="0" layoutInCell="1" allowOverlap="1" wp14:anchorId="316CDC0D" wp14:editId="38429DE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F7F3" w14:textId="77777777" w:rsidR="000760BB" w:rsidRDefault="000760BB">
    <w:pPr>
      <w:pStyle w:val="Header"/>
    </w:pPr>
    <w:r>
      <w:rPr>
        <w:noProof/>
      </w:rPr>
      <w:drawing>
        <wp:anchor distT="0" distB="0" distL="114300" distR="114300" simplePos="0" relativeHeight="251658240" behindDoc="0" locked="0" layoutInCell="1" allowOverlap="1" wp14:anchorId="6EAFEC06" wp14:editId="6DFE84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4003E02">
      <w:start w:val="1"/>
      <w:numFmt w:val="lowerRoman"/>
      <w:lvlText w:val="(%1)"/>
      <w:lvlJc w:val="left"/>
      <w:pPr>
        <w:ind w:left="1080" w:hanging="720"/>
      </w:pPr>
      <w:rPr>
        <w:rFonts w:hint="default"/>
      </w:rPr>
    </w:lvl>
    <w:lvl w:ilvl="1" w:tplc="2CECB7F6" w:tentative="1">
      <w:start w:val="1"/>
      <w:numFmt w:val="lowerLetter"/>
      <w:lvlText w:val="%2."/>
      <w:lvlJc w:val="left"/>
      <w:pPr>
        <w:ind w:left="1440" w:hanging="360"/>
      </w:pPr>
    </w:lvl>
    <w:lvl w:ilvl="2" w:tplc="D09456BA" w:tentative="1">
      <w:start w:val="1"/>
      <w:numFmt w:val="lowerRoman"/>
      <w:lvlText w:val="%3."/>
      <w:lvlJc w:val="right"/>
      <w:pPr>
        <w:ind w:left="2160" w:hanging="180"/>
      </w:pPr>
    </w:lvl>
    <w:lvl w:ilvl="3" w:tplc="A1A818D0" w:tentative="1">
      <w:start w:val="1"/>
      <w:numFmt w:val="decimal"/>
      <w:lvlText w:val="%4."/>
      <w:lvlJc w:val="left"/>
      <w:pPr>
        <w:ind w:left="2880" w:hanging="360"/>
      </w:pPr>
    </w:lvl>
    <w:lvl w:ilvl="4" w:tplc="29340F98" w:tentative="1">
      <w:start w:val="1"/>
      <w:numFmt w:val="lowerLetter"/>
      <w:lvlText w:val="%5."/>
      <w:lvlJc w:val="left"/>
      <w:pPr>
        <w:ind w:left="3600" w:hanging="360"/>
      </w:pPr>
    </w:lvl>
    <w:lvl w:ilvl="5" w:tplc="7D8A74C6" w:tentative="1">
      <w:start w:val="1"/>
      <w:numFmt w:val="lowerRoman"/>
      <w:lvlText w:val="%6."/>
      <w:lvlJc w:val="right"/>
      <w:pPr>
        <w:ind w:left="4320" w:hanging="180"/>
      </w:pPr>
    </w:lvl>
    <w:lvl w:ilvl="6" w:tplc="333E179E" w:tentative="1">
      <w:start w:val="1"/>
      <w:numFmt w:val="decimal"/>
      <w:lvlText w:val="%7."/>
      <w:lvlJc w:val="left"/>
      <w:pPr>
        <w:ind w:left="5040" w:hanging="360"/>
      </w:pPr>
    </w:lvl>
    <w:lvl w:ilvl="7" w:tplc="84F04AC8" w:tentative="1">
      <w:start w:val="1"/>
      <w:numFmt w:val="lowerLetter"/>
      <w:lvlText w:val="%8."/>
      <w:lvlJc w:val="left"/>
      <w:pPr>
        <w:ind w:left="5760" w:hanging="360"/>
      </w:pPr>
    </w:lvl>
    <w:lvl w:ilvl="8" w:tplc="526682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3BA10BC">
      <w:start w:val="1"/>
      <w:numFmt w:val="lowerRoman"/>
      <w:lvlText w:val="(%1)"/>
      <w:lvlJc w:val="left"/>
      <w:pPr>
        <w:ind w:left="1080" w:hanging="720"/>
      </w:pPr>
      <w:rPr>
        <w:rFonts w:hint="default"/>
      </w:rPr>
    </w:lvl>
    <w:lvl w:ilvl="1" w:tplc="71E2879A" w:tentative="1">
      <w:start w:val="1"/>
      <w:numFmt w:val="lowerLetter"/>
      <w:lvlText w:val="%2."/>
      <w:lvlJc w:val="left"/>
      <w:pPr>
        <w:ind w:left="1440" w:hanging="360"/>
      </w:pPr>
    </w:lvl>
    <w:lvl w:ilvl="2" w:tplc="BE400CF0" w:tentative="1">
      <w:start w:val="1"/>
      <w:numFmt w:val="lowerRoman"/>
      <w:lvlText w:val="%3."/>
      <w:lvlJc w:val="right"/>
      <w:pPr>
        <w:ind w:left="2160" w:hanging="180"/>
      </w:pPr>
    </w:lvl>
    <w:lvl w:ilvl="3" w:tplc="A16AC636" w:tentative="1">
      <w:start w:val="1"/>
      <w:numFmt w:val="decimal"/>
      <w:lvlText w:val="%4."/>
      <w:lvlJc w:val="left"/>
      <w:pPr>
        <w:ind w:left="2880" w:hanging="360"/>
      </w:pPr>
    </w:lvl>
    <w:lvl w:ilvl="4" w:tplc="B9FC79DE" w:tentative="1">
      <w:start w:val="1"/>
      <w:numFmt w:val="lowerLetter"/>
      <w:lvlText w:val="%5."/>
      <w:lvlJc w:val="left"/>
      <w:pPr>
        <w:ind w:left="3600" w:hanging="360"/>
      </w:pPr>
    </w:lvl>
    <w:lvl w:ilvl="5" w:tplc="C6C6280C" w:tentative="1">
      <w:start w:val="1"/>
      <w:numFmt w:val="lowerRoman"/>
      <w:lvlText w:val="%6."/>
      <w:lvlJc w:val="right"/>
      <w:pPr>
        <w:ind w:left="4320" w:hanging="180"/>
      </w:pPr>
    </w:lvl>
    <w:lvl w:ilvl="6" w:tplc="9F40ECEE" w:tentative="1">
      <w:start w:val="1"/>
      <w:numFmt w:val="decimal"/>
      <w:lvlText w:val="%7."/>
      <w:lvlJc w:val="left"/>
      <w:pPr>
        <w:ind w:left="5040" w:hanging="360"/>
      </w:pPr>
    </w:lvl>
    <w:lvl w:ilvl="7" w:tplc="2ED40992" w:tentative="1">
      <w:start w:val="1"/>
      <w:numFmt w:val="lowerLetter"/>
      <w:lvlText w:val="%8."/>
      <w:lvlJc w:val="left"/>
      <w:pPr>
        <w:ind w:left="5760" w:hanging="360"/>
      </w:pPr>
    </w:lvl>
    <w:lvl w:ilvl="8" w:tplc="857C8C70" w:tentative="1">
      <w:start w:val="1"/>
      <w:numFmt w:val="lowerRoman"/>
      <w:lvlText w:val="%9."/>
      <w:lvlJc w:val="right"/>
      <w:pPr>
        <w:ind w:left="6480" w:hanging="180"/>
      </w:pPr>
    </w:lvl>
  </w:abstractNum>
  <w:abstractNum w:abstractNumId="3" w15:restartNumberingAfterBreak="0">
    <w:nsid w:val="0F403810"/>
    <w:multiLevelType w:val="hybridMultilevel"/>
    <w:tmpl w:val="DCD6A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76184D"/>
    <w:multiLevelType w:val="hybridMultilevel"/>
    <w:tmpl w:val="D05049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F9B2CA2E">
      <w:start w:val="1"/>
      <w:numFmt w:val="lowerRoman"/>
      <w:lvlText w:val="(%1)"/>
      <w:lvlJc w:val="left"/>
      <w:pPr>
        <w:ind w:left="1080" w:hanging="720"/>
      </w:pPr>
      <w:rPr>
        <w:rFonts w:hint="default"/>
      </w:rPr>
    </w:lvl>
    <w:lvl w:ilvl="1" w:tplc="BE58DA58" w:tentative="1">
      <w:start w:val="1"/>
      <w:numFmt w:val="lowerLetter"/>
      <w:lvlText w:val="%2."/>
      <w:lvlJc w:val="left"/>
      <w:pPr>
        <w:ind w:left="1440" w:hanging="360"/>
      </w:pPr>
    </w:lvl>
    <w:lvl w:ilvl="2" w:tplc="09E01FF4" w:tentative="1">
      <w:start w:val="1"/>
      <w:numFmt w:val="lowerRoman"/>
      <w:lvlText w:val="%3."/>
      <w:lvlJc w:val="right"/>
      <w:pPr>
        <w:ind w:left="2160" w:hanging="180"/>
      </w:pPr>
    </w:lvl>
    <w:lvl w:ilvl="3" w:tplc="24B0C4EA" w:tentative="1">
      <w:start w:val="1"/>
      <w:numFmt w:val="decimal"/>
      <w:lvlText w:val="%4."/>
      <w:lvlJc w:val="left"/>
      <w:pPr>
        <w:ind w:left="2880" w:hanging="360"/>
      </w:pPr>
    </w:lvl>
    <w:lvl w:ilvl="4" w:tplc="C218C2F4" w:tentative="1">
      <w:start w:val="1"/>
      <w:numFmt w:val="lowerLetter"/>
      <w:lvlText w:val="%5."/>
      <w:lvlJc w:val="left"/>
      <w:pPr>
        <w:ind w:left="3600" w:hanging="360"/>
      </w:pPr>
    </w:lvl>
    <w:lvl w:ilvl="5" w:tplc="94E47080" w:tentative="1">
      <w:start w:val="1"/>
      <w:numFmt w:val="lowerRoman"/>
      <w:lvlText w:val="%6."/>
      <w:lvlJc w:val="right"/>
      <w:pPr>
        <w:ind w:left="4320" w:hanging="180"/>
      </w:pPr>
    </w:lvl>
    <w:lvl w:ilvl="6" w:tplc="420AD900" w:tentative="1">
      <w:start w:val="1"/>
      <w:numFmt w:val="decimal"/>
      <w:lvlText w:val="%7."/>
      <w:lvlJc w:val="left"/>
      <w:pPr>
        <w:ind w:left="5040" w:hanging="360"/>
      </w:pPr>
    </w:lvl>
    <w:lvl w:ilvl="7" w:tplc="78189CCE" w:tentative="1">
      <w:start w:val="1"/>
      <w:numFmt w:val="lowerLetter"/>
      <w:lvlText w:val="%8."/>
      <w:lvlJc w:val="left"/>
      <w:pPr>
        <w:ind w:left="5760" w:hanging="360"/>
      </w:pPr>
    </w:lvl>
    <w:lvl w:ilvl="8" w:tplc="06F660E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C083BE6">
      <w:start w:val="1"/>
      <w:numFmt w:val="bullet"/>
      <w:lvlText w:val=""/>
      <w:lvlJc w:val="left"/>
      <w:pPr>
        <w:ind w:left="720" w:hanging="360"/>
      </w:pPr>
      <w:rPr>
        <w:rFonts w:ascii="Symbol" w:hAnsi="Symbol" w:hint="default"/>
        <w:color w:val="auto"/>
        <w:sz w:val="24"/>
        <w:szCs w:val="24"/>
      </w:rPr>
    </w:lvl>
    <w:lvl w:ilvl="1" w:tplc="572A5BEC" w:tentative="1">
      <w:start w:val="1"/>
      <w:numFmt w:val="bullet"/>
      <w:lvlText w:val="o"/>
      <w:lvlJc w:val="left"/>
      <w:pPr>
        <w:ind w:left="1440" w:hanging="360"/>
      </w:pPr>
      <w:rPr>
        <w:rFonts w:ascii="Courier New" w:hAnsi="Courier New" w:cs="Courier New" w:hint="default"/>
      </w:rPr>
    </w:lvl>
    <w:lvl w:ilvl="2" w:tplc="D8D64BDC" w:tentative="1">
      <w:start w:val="1"/>
      <w:numFmt w:val="bullet"/>
      <w:lvlText w:val=""/>
      <w:lvlJc w:val="left"/>
      <w:pPr>
        <w:ind w:left="2160" w:hanging="360"/>
      </w:pPr>
      <w:rPr>
        <w:rFonts w:ascii="Wingdings" w:hAnsi="Wingdings" w:hint="default"/>
      </w:rPr>
    </w:lvl>
    <w:lvl w:ilvl="3" w:tplc="9D9E4164" w:tentative="1">
      <w:start w:val="1"/>
      <w:numFmt w:val="bullet"/>
      <w:lvlText w:val=""/>
      <w:lvlJc w:val="left"/>
      <w:pPr>
        <w:ind w:left="2880" w:hanging="360"/>
      </w:pPr>
      <w:rPr>
        <w:rFonts w:ascii="Symbol" w:hAnsi="Symbol" w:hint="default"/>
      </w:rPr>
    </w:lvl>
    <w:lvl w:ilvl="4" w:tplc="1D164A72" w:tentative="1">
      <w:start w:val="1"/>
      <w:numFmt w:val="bullet"/>
      <w:lvlText w:val="o"/>
      <w:lvlJc w:val="left"/>
      <w:pPr>
        <w:ind w:left="3600" w:hanging="360"/>
      </w:pPr>
      <w:rPr>
        <w:rFonts w:ascii="Courier New" w:hAnsi="Courier New" w:cs="Courier New" w:hint="default"/>
      </w:rPr>
    </w:lvl>
    <w:lvl w:ilvl="5" w:tplc="57444AE2" w:tentative="1">
      <w:start w:val="1"/>
      <w:numFmt w:val="bullet"/>
      <w:lvlText w:val=""/>
      <w:lvlJc w:val="left"/>
      <w:pPr>
        <w:ind w:left="4320" w:hanging="360"/>
      </w:pPr>
      <w:rPr>
        <w:rFonts w:ascii="Wingdings" w:hAnsi="Wingdings" w:hint="default"/>
      </w:rPr>
    </w:lvl>
    <w:lvl w:ilvl="6" w:tplc="2FBC9A7C" w:tentative="1">
      <w:start w:val="1"/>
      <w:numFmt w:val="bullet"/>
      <w:lvlText w:val=""/>
      <w:lvlJc w:val="left"/>
      <w:pPr>
        <w:ind w:left="5040" w:hanging="360"/>
      </w:pPr>
      <w:rPr>
        <w:rFonts w:ascii="Symbol" w:hAnsi="Symbol" w:hint="default"/>
      </w:rPr>
    </w:lvl>
    <w:lvl w:ilvl="7" w:tplc="FA705B96" w:tentative="1">
      <w:start w:val="1"/>
      <w:numFmt w:val="bullet"/>
      <w:lvlText w:val="o"/>
      <w:lvlJc w:val="left"/>
      <w:pPr>
        <w:ind w:left="5760" w:hanging="360"/>
      </w:pPr>
      <w:rPr>
        <w:rFonts w:ascii="Courier New" w:hAnsi="Courier New" w:cs="Courier New" w:hint="default"/>
      </w:rPr>
    </w:lvl>
    <w:lvl w:ilvl="8" w:tplc="10B41C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2C8917A">
      <w:start w:val="1"/>
      <w:numFmt w:val="lowerRoman"/>
      <w:lvlText w:val="(%1)"/>
      <w:lvlJc w:val="left"/>
      <w:pPr>
        <w:ind w:left="1080" w:hanging="720"/>
      </w:pPr>
      <w:rPr>
        <w:rFonts w:hint="default"/>
      </w:rPr>
    </w:lvl>
    <w:lvl w:ilvl="1" w:tplc="5E0C7236" w:tentative="1">
      <w:start w:val="1"/>
      <w:numFmt w:val="lowerLetter"/>
      <w:lvlText w:val="%2."/>
      <w:lvlJc w:val="left"/>
      <w:pPr>
        <w:ind w:left="1440" w:hanging="360"/>
      </w:pPr>
    </w:lvl>
    <w:lvl w:ilvl="2" w:tplc="04C09E94" w:tentative="1">
      <w:start w:val="1"/>
      <w:numFmt w:val="lowerRoman"/>
      <w:lvlText w:val="%3."/>
      <w:lvlJc w:val="right"/>
      <w:pPr>
        <w:ind w:left="2160" w:hanging="180"/>
      </w:pPr>
    </w:lvl>
    <w:lvl w:ilvl="3" w:tplc="3CC6E5A4" w:tentative="1">
      <w:start w:val="1"/>
      <w:numFmt w:val="decimal"/>
      <w:lvlText w:val="%4."/>
      <w:lvlJc w:val="left"/>
      <w:pPr>
        <w:ind w:left="2880" w:hanging="360"/>
      </w:pPr>
    </w:lvl>
    <w:lvl w:ilvl="4" w:tplc="6EB8EE56" w:tentative="1">
      <w:start w:val="1"/>
      <w:numFmt w:val="lowerLetter"/>
      <w:lvlText w:val="%5."/>
      <w:lvlJc w:val="left"/>
      <w:pPr>
        <w:ind w:left="3600" w:hanging="360"/>
      </w:pPr>
    </w:lvl>
    <w:lvl w:ilvl="5" w:tplc="EC6A51C6" w:tentative="1">
      <w:start w:val="1"/>
      <w:numFmt w:val="lowerRoman"/>
      <w:lvlText w:val="%6."/>
      <w:lvlJc w:val="right"/>
      <w:pPr>
        <w:ind w:left="4320" w:hanging="180"/>
      </w:pPr>
    </w:lvl>
    <w:lvl w:ilvl="6" w:tplc="802C8E46" w:tentative="1">
      <w:start w:val="1"/>
      <w:numFmt w:val="decimal"/>
      <w:lvlText w:val="%7."/>
      <w:lvlJc w:val="left"/>
      <w:pPr>
        <w:ind w:left="5040" w:hanging="360"/>
      </w:pPr>
    </w:lvl>
    <w:lvl w:ilvl="7" w:tplc="7C08DA98" w:tentative="1">
      <w:start w:val="1"/>
      <w:numFmt w:val="lowerLetter"/>
      <w:lvlText w:val="%8."/>
      <w:lvlJc w:val="left"/>
      <w:pPr>
        <w:ind w:left="5760" w:hanging="360"/>
      </w:pPr>
    </w:lvl>
    <w:lvl w:ilvl="8" w:tplc="8EBE7CA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D30ABE8">
      <w:start w:val="1"/>
      <w:numFmt w:val="lowerRoman"/>
      <w:lvlText w:val="(%1)"/>
      <w:lvlJc w:val="left"/>
      <w:pPr>
        <w:ind w:left="1080" w:hanging="720"/>
      </w:pPr>
      <w:rPr>
        <w:rFonts w:hint="default"/>
      </w:rPr>
    </w:lvl>
    <w:lvl w:ilvl="1" w:tplc="6A6C4FE6" w:tentative="1">
      <w:start w:val="1"/>
      <w:numFmt w:val="lowerLetter"/>
      <w:lvlText w:val="%2."/>
      <w:lvlJc w:val="left"/>
      <w:pPr>
        <w:ind w:left="1440" w:hanging="360"/>
      </w:pPr>
    </w:lvl>
    <w:lvl w:ilvl="2" w:tplc="7E48243E" w:tentative="1">
      <w:start w:val="1"/>
      <w:numFmt w:val="lowerRoman"/>
      <w:lvlText w:val="%3."/>
      <w:lvlJc w:val="right"/>
      <w:pPr>
        <w:ind w:left="2160" w:hanging="180"/>
      </w:pPr>
    </w:lvl>
    <w:lvl w:ilvl="3" w:tplc="A014BF58" w:tentative="1">
      <w:start w:val="1"/>
      <w:numFmt w:val="decimal"/>
      <w:lvlText w:val="%4."/>
      <w:lvlJc w:val="left"/>
      <w:pPr>
        <w:ind w:left="2880" w:hanging="360"/>
      </w:pPr>
    </w:lvl>
    <w:lvl w:ilvl="4" w:tplc="2C646820" w:tentative="1">
      <w:start w:val="1"/>
      <w:numFmt w:val="lowerLetter"/>
      <w:lvlText w:val="%5."/>
      <w:lvlJc w:val="left"/>
      <w:pPr>
        <w:ind w:left="3600" w:hanging="360"/>
      </w:pPr>
    </w:lvl>
    <w:lvl w:ilvl="5" w:tplc="0BD0A5C4" w:tentative="1">
      <w:start w:val="1"/>
      <w:numFmt w:val="lowerRoman"/>
      <w:lvlText w:val="%6."/>
      <w:lvlJc w:val="right"/>
      <w:pPr>
        <w:ind w:left="4320" w:hanging="180"/>
      </w:pPr>
    </w:lvl>
    <w:lvl w:ilvl="6" w:tplc="BEFE921C" w:tentative="1">
      <w:start w:val="1"/>
      <w:numFmt w:val="decimal"/>
      <w:lvlText w:val="%7."/>
      <w:lvlJc w:val="left"/>
      <w:pPr>
        <w:ind w:left="5040" w:hanging="360"/>
      </w:pPr>
    </w:lvl>
    <w:lvl w:ilvl="7" w:tplc="B340543A" w:tentative="1">
      <w:start w:val="1"/>
      <w:numFmt w:val="lowerLetter"/>
      <w:lvlText w:val="%8."/>
      <w:lvlJc w:val="left"/>
      <w:pPr>
        <w:ind w:left="5760" w:hanging="360"/>
      </w:pPr>
    </w:lvl>
    <w:lvl w:ilvl="8" w:tplc="B882EBA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578ADFE">
      <w:start w:val="1"/>
      <w:numFmt w:val="lowerRoman"/>
      <w:lvlText w:val="(%1)"/>
      <w:lvlJc w:val="left"/>
      <w:pPr>
        <w:ind w:left="1080" w:hanging="720"/>
      </w:pPr>
      <w:rPr>
        <w:rFonts w:hint="default"/>
      </w:rPr>
    </w:lvl>
    <w:lvl w:ilvl="1" w:tplc="8C5669E2" w:tentative="1">
      <w:start w:val="1"/>
      <w:numFmt w:val="lowerLetter"/>
      <w:lvlText w:val="%2."/>
      <w:lvlJc w:val="left"/>
      <w:pPr>
        <w:ind w:left="1440" w:hanging="360"/>
      </w:pPr>
    </w:lvl>
    <w:lvl w:ilvl="2" w:tplc="62361910" w:tentative="1">
      <w:start w:val="1"/>
      <w:numFmt w:val="lowerRoman"/>
      <w:lvlText w:val="%3."/>
      <w:lvlJc w:val="right"/>
      <w:pPr>
        <w:ind w:left="2160" w:hanging="180"/>
      </w:pPr>
    </w:lvl>
    <w:lvl w:ilvl="3" w:tplc="D786EAB6" w:tentative="1">
      <w:start w:val="1"/>
      <w:numFmt w:val="decimal"/>
      <w:lvlText w:val="%4."/>
      <w:lvlJc w:val="left"/>
      <w:pPr>
        <w:ind w:left="2880" w:hanging="360"/>
      </w:pPr>
    </w:lvl>
    <w:lvl w:ilvl="4" w:tplc="DE621318" w:tentative="1">
      <w:start w:val="1"/>
      <w:numFmt w:val="lowerLetter"/>
      <w:lvlText w:val="%5."/>
      <w:lvlJc w:val="left"/>
      <w:pPr>
        <w:ind w:left="3600" w:hanging="360"/>
      </w:pPr>
    </w:lvl>
    <w:lvl w:ilvl="5" w:tplc="CC265936" w:tentative="1">
      <w:start w:val="1"/>
      <w:numFmt w:val="lowerRoman"/>
      <w:lvlText w:val="%6."/>
      <w:lvlJc w:val="right"/>
      <w:pPr>
        <w:ind w:left="4320" w:hanging="180"/>
      </w:pPr>
    </w:lvl>
    <w:lvl w:ilvl="6" w:tplc="E006FFE8" w:tentative="1">
      <w:start w:val="1"/>
      <w:numFmt w:val="decimal"/>
      <w:lvlText w:val="%7."/>
      <w:lvlJc w:val="left"/>
      <w:pPr>
        <w:ind w:left="5040" w:hanging="360"/>
      </w:pPr>
    </w:lvl>
    <w:lvl w:ilvl="7" w:tplc="11BA8028" w:tentative="1">
      <w:start w:val="1"/>
      <w:numFmt w:val="lowerLetter"/>
      <w:lvlText w:val="%8."/>
      <w:lvlJc w:val="left"/>
      <w:pPr>
        <w:ind w:left="5760" w:hanging="360"/>
      </w:pPr>
    </w:lvl>
    <w:lvl w:ilvl="8" w:tplc="114875C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42B8F350">
      <w:start w:val="1"/>
      <w:numFmt w:val="lowerRoman"/>
      <w:lvlText w:val="(%1)"/>
      <w:lvlJc w:val="left"/>
      <w:pPr>
        <w:ind w:left="1080" w:hanging="720"/>
      </w:pPr>
      <w:rPr>
        <w:rFonts w:hint="default"/>
      </w:rPr>
    </w:lvl>
    <w:lvl w:ilvl="1" w:tplc="0F96562E" w:tentative="1">
      <w:start w:val="1"/>
      <w:numFmt w:val="lowerLetter"/>
      <w:lvlText w:val="%2."/>
      <w:lvlJc w:val="left"/>
      <w:pPr>
        <w:ind w:left="1440" w:hanging="360"/>
      </w:pPr>
    </w:lvl>
    <w:lvl w:ilvl="2" w:tplc="A7865766" w:tentative="1">
      <w:start w:val="1"/>
      <w:numFmt w:val="lowerRoman"/>
      <w:lvlText w:val="%3."/>
      <w:lvlJc w:val="right"/>
      <w:pPr>
        <w:ind w:left="2160" w:hanging="180"/>
      </w:pPr>
    </w:lvl>
    <w:lvl w:ilvl="3" w:tplc="5E5C605E" w:tentative="1">
      <w:start w:val="1"/>
      <w:numFmt w:val="decimal"/>
      <w:lvlText w:val="%4."/>
      <w:lvlJc w:val="left"/>
      <w:pPr>
        <w:ind w:left="2880" w:hanging="360"/>
      </w:pPr>
    </w:lvl>
    <w:lvl w:ilvl="4" w:tplc="770C628E" w:tentative="1">
      <w:start w:val="1"/>
      <w:numFmt w:val="lowerLetter"/>
      <w:lvlText w:val="%5."/>
      <w:lvlJc w:val="left"/>
      <w:pPr>
        <w:ind w:left="3600" w:hanging="360"/>
      </w:pPr>
    </w:lvl>
    <w:lvl w:ilvl="5" w:tplc="3C12C93E" w:tentative="1">
      <w:start w:val="1"/>
      <w:numFmt w:val="lowerRoman"/>
      <w:lvlText w:val="%6."/>
      <w:lvlJc w:val="right"/>
      <w:pPr>
        <w:ind w:left="4320" w:hanging="180"/>
      </w:pPr>
    </w:lvl>
    <w:lvl w:ilvl="6" w:tplc="EA7058A6" w:tentative="1">
      <w:start w:val="1"/>
      <w:numFmt w:val="decimal"/>
      <w:lvlText w:val="%7."/>
      <w:lvlJc w:val="left"/>
      <w:pPr>
        <w:ind w:left="5040" w:hanging="360"/>
      </w:pPr>
    </w:lvl>
    <w:lvl w:ilvl="7" w:tplc="6FAA4684" w:tentative="1">
      <w:start w:val="1"/>
      <w:numFmt w:val="lowerLetter"/>
      <w:lvlText w:val="%8."/>
      <w:lvlJc w:val="left"/>
      <w:pPr>
        <w:ind w:left="5760" w:hanging="360"/>
      </w:pPr>
    </w:lvl>
    <w:lvl w:ilvl="8" w:tplc="9FD8C70E" w:tentative="1">
      <w:start w:val="1"/>
      <w:numFmt w:val="lowerRoman"/>
      <w:lvlText w:val="%9."/>
      <w:lvlJc w:val="right"/>
      <w:pPr>
        <w:ind w:left="6480" w:hanging="180"/>
      </w:pPr>
    </w:lvl>
  </w:abstractNum>
  <w:abstractNum w:abstractNumId="11" w15:restartNumberingAfterBreak="0">
    <w:nsid w:val="4C7C758C"/>
    <w:multiLevelType w:val="hybridMultilevel"/>
    <w:tmpl w:val="74624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7410FE12">
      <w:start w:val="1"/>
      <w:numFmt w:val="lowerRoman"/>
      <w:lvlText w:val="(%1)"/>
      <w:lvlJc w:val="left"/>
      <w:pPr>
        <w:ind w:left="1080" w:hanging="720"/>
      </w:pPr>
      <w:rPr>
        <w:rFonts w:hint="default"/>
      </w:rPr>
    </w:lvl>
    <w:lvl w:ilvl="1" w:tplc="B78E766E" w:tentative="1">
      <w:start w:val="1"/>
      <w:numFmt w:val="lowerLetter"/>
      <w:lvlText w:val="%2."/>
      <w:lvlJc w:val="left"/>
      <w:pPr>
        <w:ind w:left="1440" w:hanging="360"/>
      </w:pPr>
    </w:lvl>
    <w:lvl w:ilvl="2" w:tplc="DA34BD1A" w:tentative="1">
      <w:start w:val="1"/>
      <w:numFmt w:val="lowerRoman"/>
      <w:lvlText w:val="%3."/>
      <w:lvlJc w:val="right"/>
      <w:pPr>
        <w:ind w:left="2160" w:hanging="180"/>
      </w:pPr>
    </w:lvl>
    <w:lvl w:ilvl="3" w:tplc="1F7C54E6" w:tentative="1">
      <w:start w:val="1"/>
      <w:numFmt w:val="decimal"/>
      <w:lvlText w:val="%4."/>
      <w:lvlJc w:val="left"/>
      <w:pPr>
        <w:ind w:left="2880" w:hanging="360"/>
      </w:pPr>
    </w:lvl>
    <w:lvl w:ilvl="4" w:tplc="5316EC00" w:tentative="1">
      <w:start w:val="1"/>
      <w:numFmt w:val="lowerLetter"/>
      <w:lvlText w:val="%5."/>
      <w:lvlJc w:val="left"/>
      <w:pPr>
        <w:ind w:left="3600" w:hanging="360"/>
      </w:pPr>
    </w:lvl>
    <w:lvl w:ilvl="5" w:tplc="57A61392" w:tentative="1">
      <w:start w:val="1"/>
      <w:numFmt w:val="lowerRoman"/>
      <w:lvlText w:val="%6."/>
      <w:lvlJc w:val="right"/>
      <w:pPr>
        <w:ind w:left="4320" w:hanging="180"/>
      </w:pPr>
    </w:lvl>
    <w:lvl w:ilvl="6" w:tplc="1E3087E6" w:tentative="1">
      <w:start w:val="1"/>
      <w:numFmt w:val="decimal"/>
      <w:lvlText w:val="%7."/>
      <w:lvlJc w:val="left"/>
      <w:pPr>
        <w:ind w:left="5040" w:hanging="360"/>
      </w:pPr>
    </w:lvl>
    <w:lvl w:ilvl="7" w:tplc="FD183580" w:tentative="1">
      <w:start w:val="1"/>
      <w:numFmt w:val="lowerLetter"/>
      <w:lvlText w:val="%8."/>
      <w:lvlJc w:val="left"/>
      <w:pPr>
        <w:ind w:left="5760" w:hanging="360"/>
      </w:pPr>
    </w:lvl>
    <w:lvl w:ilvl="8" w:tplc="C77A2A6C" w:tentative="1">
      <w:start w:val="1"/>
      <w:numFmt w:val="lowerRoman"/>
      <w:lvlText w:val="%9."/>
      <w:lvlJc w:val="right"/>
      <w:pPr>
        <w:ind w:left="6480" w:hanging="180"/>
      </w:pPr>
    </w:lvl>
  </w:abstractNum>
  <w:abstractNum w:abstractNumId="13" w15:restartNumberingAfterBreak="0">
    <w:nsid w:val="7047177F"/>
    <w:multiLevelType w:val="hybridMultilevel"/>
    <w:tmpl w:val="3AF41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79704AB4">
      <w:start w:val="1"/>
      <w:numFmt w:val="lowerRoman"/>
      <w:lvlText w:val="(%1)"/>
      <w:lvlJc w:val="left"/>
      <w:pPr>
        <w:ind w:left="1080" w:hanging="720"/>
      </w:pPr>
      <w:rPr>
        <w:rFonts w:hint="default"/>
      </w:rPr>
    </w:lvl>
    <w:lvl w:ilvl="1" w:tplc="59D00FE4" w:tentative="1">
      <w:start w:val="1"/>
      <w:numFmt w:val="lowerLetter"/>
      <w:lvlText w:val="%2."/>
      <w:lvlJc w:val="left"/>
      <w:pPr>
        <w:ind w:left="1440" w:hanging="360"/>
      </w:pPr>
    </w:lvl>
    <w:lvl w:ilvl="2" w:tplc="D910E644" w:tentative="1">
      <w:start w:val="1"/>
      <w:numFmt w:val="lowerRoman"/>
      <w:lvlText w:val="%3."/>
      <w:lvlJc w:val="right"/>
      <w:pPr>
        <w:ind w:left="2160" w:hanging="180"/>
      </w:pPr>
    </w:lvl>
    <w:lvl w:ilvl="3" w:tplc="7A988CE2" w:tentative="1">
      <w:start w:val="1"/>
      <w:numFmt w:val="decimal"/>
      <w:lvlText w:val="%4."/>
      <w:lvlJc w:val="left"/>
      <w:pPr>
        <w:ind w:left="2880" w:hanging="360"/>
      </w:pPr>
    </w:lvl>
    <w:lvl w:ilvl="4" w:tplc="41666482" w:tentative="1">
      <w:start w:val="1"/>
      <w:numFmt w:val="lowerLetter"/>
      <w:lvlText w:val="%5."/>
      <w:lvlJc w:val="left"/>
      <w:pPr>
        <w:ind w:left="3600" w:hanging="360"/>
      </w:pPr>
    </w:lvl>
    <w:lvl w:ilvl="5" w:tplc="6C321EC4" w:tentative="1">
      <w:start w:val="1"/>
      <w:numFmt w:val="lowerRoman"/>
      <w:lvlText w:val="%6."/>
      <w:lvlJc w:val="right"/>
      <w:pPr>
        <w:ind w:left="4320" w:hanging="180"/>
      </w:pPr>
    </w:lvl>
    <w:lvl w:ilvl="6" w:tplc="B5B6BDB2" w:tentative="1">
      <w:start w:val="1"/>
      <w:numFmt w:val="decimal"/>
      <w:lvlText w:val="%7."/>
      <w:lvlJc w:val="left"/>
      <w:pPr>
        <w:ind w:left="5040" w:hanging="360"/>
      </w:pPr>
    </w:lvl>
    <w:lvl w:ilvl="7" w:tplc="F000E1FE" w:tentative="1">
      <w:start w:val="1"/>
      <w:numFmt w:val="lowerLetter"/>
      <w:lvlText w:val="%8."/>
      <w:lvlJc w:val="left"/>
      <w:pPr>
        <w:ind w:left="5760" w:hanging="360"/>
      </w:pPr>
    </w:lvl>
    <w:lvl w:ilvl="8" w:tplc="5DF8621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43894625">
    <w:abstractNumId w:val="15"/>
  </w:num>
  <w:num w:numId="2" w16cid:durableId="406534091">
    <w:abstractNumId w:val="6"/>
  </w:num>
  <w:num w:numId="3" w16cid:durableId="2108844880">
    <w:abstractNumId w:val="2"/>
  </w:num>
  <w:num w:numId="4" w16cid:durableId="553153504">
    <w:abstractNumId w:val="9"/>
  </w:num>
  <w:num w:numId="5" w16cid:durableId="2113745013">
    <w:abstractNumId w:val="8"/>
  </w:num>
  <w:num w:numId="6" w16cid:durableId="565998356">
    <w:abstractNumId w:val="1"/>
  </w:num>
  <w:num w:numId="7" w16cid:durableId="1237127753">
    <w:abstractNumId w:val="12"/>
  </w:num>
  <w:num w:numId="8" w16cid:durableId="279655412">
    <w:abstractNumId w:val="7"/>
  </w:num>
  <w:num w:numId="9" w16cid:durableId="1832677551">
    <w:abstractNumId w:val="10"/>
  </w:num>
  <w:num w:numId="10" w16cid:durableId="456601799">
    <w:abstractNumId w:val="5"/>
  </w:num>
  <w:num w:numId="11" w16cid:durableId="1569800267">
    <w:abstractNumId w:val="14"/>
  </w:num>
  <w:num w:numId="12" w16cid:durableId="629673325">
    <w:abstractNumId w:val="0"/>
  </w:num>
  <w:num w:numId="13" w16cid:durableId="412288749">
    <w:abstractNumId w:val="15"/>
  </w:num>
  <w:num w:numId="14" w16cid:durableId="1220554783">
    <w:abstractNumId w:val="15"/>
  </w:num>
  <w:num w:numId="15" w16cid:durableId="697657946">
    <w:abstractNumId w:val="11"/>
  </w:num>
  <w:num w:numId="16" w16cid:durableId="293875835">
    <w:abstractNumId w:val="4"/>
  </w:num>
  <w:num w:numId="17" w16cid:durableId="470903110">
    <w:abstractNumId w:val="13"/>
  </w:num>
  <w:num w:numId="18" w16cid:durableId="4337883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D1"/>
    <w:rsid w:val="000609AF"/>
    <w:rsid w:val="000722D1"/>
    <w:rsid w:val="000760BB"/>
    <w:rsid w:val="000858F0"/>
    <w:rsid w:val="000C18AB"/>
    <w:rsid w:val="000C2902"/>
    <w:rsid w:val="000D578C"/>
    <w:rsid w:val="000D6411"/>
    <w:rsid w:val="000F255D"/>
    <w:rsid w:val="000F68BA"/>
    <w:rsid w:val="00107B80"/>
    <w:rsid w:val="001113B4"/>
    <w:rsid w:val="00120037"/>
    <w:rsid w:val="0015593E"/>
    <w:rsid w:val="00160D16"/>
    <w:rsid w:val="00174BF9"/>
    <w:rsid w:val="001A3EB9"/>
    <w:rsid w:val="001D4940"/>
    <w:rsid w:val="001E0507"/>
    <w:rsid w:val="001E4F1E"/>
    <w:rsid w:val="0020636C"/>
    <w:rsid w:val="0023666C"/>
    <w:rsid w:val="00263B09"/>
    <w:rsid w:val="0027420A"/>
    <w:rsid w:val="00280731"/>
    <w:rsid w:val="002D239C"/>
    <w:rsid w:val="002F2723"/>
    <w:rsid w:val="00307652"/>
    <w:rsid w:val="00312D26"/>
    <w:rsid w:val="00317BB6"/>
    <w:rsid w:val="003606DA"/>
    <w:rsid w:val="00394641"/>
    <w:rsid w:val="003C052E"/>
    <w:rsid w:val="003C4DDF"/>
    <w:rsid w:val="003D1313"/>
    <w:rsid w:val="003E4A99"/>
    <w:rsid w:val="003F2A29"/>
    <w:rsid w:val="003F7C4E"/>
    <w:rsid w:val="00402EFB"/>
    <w:rsid w:val="0042507A"/>
    <w:rsid w:val="00437C07"/>
    <w:rsid w:val="00463EE7"/>
    <w:rsid w:val="00470189"/>
    <w:rsid w:val="00494790"/>
    <w:rsid w:val="004A198C"/>
    <w:rsid w:val="004D46EA"/>
    <w:rsid w:val="004E41D8"/>
    <w:rsid w:val="004E68EA"/>
    <w:rsid w:val="00502476"/>
    <w:rsid w:val="00561C48"/>
    <w:rsid w:val="0059042E"/>
    <w:rsid w:val="005B4BC1"/>
    <w:rsid w:val="005C5707"/>
    <w:rsid w:val="005E1441"/>
    <w:rsid w:val="0060399A"/>
    <w:rsid w:val="00622FB3"/>
    <w:rsid w:val="00630BC1"/>
    <w:rsid w:val="00651A5D"/>
    <w:rsid w:val="006B4794"/>
    <w:rsid w:val="006D15AE"/>
    <w:rsid w:val="006E1814"/>
    <w:rsid w:val="007008DF"/>
    <w:rsid w:val="00713E79"/>
    <w:rsid w:val="00722E30"/>
    <w:rsid w:val="00742D72"/>
    <w:rsid w:val="00751ADC"/>
    <w:rsid w:val="00753978"/>
    <w:rsid w:val="007808B4"/>
    <w:rsid w:val="007C245E"/>
    <w:rsid w:val="00800C14"/>
    <w:rsid w:val="00845CC1"/>
    <w:rsid w:val="00846D2C"/>
    <w:rsid w:val="00863DF5"/>
    <w:rsid w:val="00896682"/>
    <w:rsid w:val="008D60A9"/>
    <w:rsid w:val="008F1798"/>
    <w:rsid w:val="009152D2"/>
    <w:rsid w:val="0092769F"/>
    <w:rsid w:val="00944DB0"/>
    <w:rsid w:val="00951D90"/>
    <w:rsid w:val="00967087"/>
    <w:rsid w:val="0099558F"/>
    <w:rsid w:val="009960F1"/>
    <w:rsid w:val="009A58E6"/>
    <w:rsid w:val="009A5FD1"/>
    <w:rsid w:val="009A78EA"/>
    <w:rsid w:val="009F3C70"/>
    <w:rsid w:val="009F46D0"/>
    <w:rsid w:val="00A00D87"/>
    <w:rsid w:val="00A36438"/>
    <w:rsid w:val="00A625F4"/>
    <w:rsid w:val="00A65CFF"/>
    <w:rsid w:val="00A85E50"/>
    <w:rsid w:val="00A861D1"/>
    <w:rsid w:val="00AC26B6"/>
    <w:rsid w:val="00AF30FD"/>
    <w:rsid w:val="00B03820"/>
    <w:rsid w:val="00B25337"/>
    <w:rsid w:val="00B27DA1"/>
    <w:rsid w:val="00B735C1"/>
    <w:rsid w:val="00BA27C9"/>
    <w:rsid w:val="00BB232C"/>
    <w:rsid w:val="00BF5486"/>
    <w:rsid w:val="00C2358B"/>
    <w:rsid w:val="00C50DCE"/>
    <w:rsid w:val="00C52EBB"/>
    <w:rsid w:val="00CC45FA"/>
    <w:rsid w:val="00CF2318"/>
    <w:rsid w:val="00D06040"/>
    <w:rsid w:val="00D320F6"/>
    <w:rsid w:val="00D42A3E"/>
    <w:rsid w:val="00D42FDD"/>
    <w:rsid w:val="00D57759"/>
    <w:rsid w:val="00D63224"/>
    <w:rsid w:val="00D74C92"/>
    <w:rsid w:val="00D76696"/>
    <w:rsid w:val="00D96670"/>
    <w:rsid w:val="00DD0349"/>
    <w:rsid w:val="00DD0C0C"/>
    <w:rsid w:val="00DD4BB2"/>
    <w:rsid w:val="00E07B29"/>
    <w:rsid w:val="00E44AB4"/>
    <w:rsid w:val="00E66FFF"/>
    <w:rsid w:val="00E722C2"/>
    <w:rsid w:val="00E84473"/>
    <w:rsid w:val="00EB435B"/>
    <w:rsid w:val="00EC5B13"/>
    <w:rsid w:val="00ED1AF2"/>
    <w:rsid w:val="00ED5206"/>
    <w:rsid w:val="00ED6552"/>
    <w:rsid w:val="00EF429B"/>
    <w:rsid w:val="00EF6F13"/>
    <w:rsid w:val="00F033FF"/>
    <w:rsid w:val="00F21308"/>
    <w:rsid w:val="00F2359F"/>
    <w:rsid w:val="00F339BC"/>
    <w:rsid w:val="00F35B91"/>
    <w:rsid w:val="00F375E4"/>
    <w:rsid w:val="00F3768A"/>
    <w:rsid w:val="00F46095"/>
    <w:rsid w:val="00F46904"/>
    <w:rsid w:val="00F54FD9"/>
    <w:rsid w:val="00F74318"/>
    <w:rsid w:val="00F74492"/>
    <w:rsid w:val="00FB0199"/>
    <w:rsid w:val="00FB6D76"/>
    <w:rsid w:val="00FC0E74"/>
    <w:rsid w:val="00FF7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E702B"/>
  <w15:docId w15:val="{78062E58-C000-4DD7-BD10-3F632231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D6322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67087"/>
    <w:rPr>
      <w:sz w:val="16"/>
      <w:szCs w:val="16"/>
    </w:rPr>
  </w:style>
  <w:style w:type="paragraph" w:styleId="CommentSubject">
    <w:name w:val="annotation subject"/>
    <w:basedOn w:val="CommentText"/>
    <w:next w:val="CommentText"/>
    <w:link w:val="CommentSubjectChar"/>
    <w:uiPriority w:val="99"/>
    <w:semiHidden/>
    <w:unhideWhenUsed/>
    <w:rsid w:val="00967087"/>
    <w:rPr>
      <w:b/>
      <w:bCs/>
      <w:sz w:val="20"/>
      <w:szCs w:val="20"/>
    </w:rPr>
  </w:style>
  <w:style w:type="character" w:customStyle="1" w:styleId="CommentSubjectChar">
    <w:name w:val="Comment Subject Char"/>
    <w:basedOn w:val="CommentTextChar"/>
    <w:link w:val="CommentSubject"/>
    <w:uiPriority w:val="99"/>
    <w:semiHidden/>
    <w:rsid w:val="0096708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552877">
      <w:bodyDiv w:val="1"/>
      <w:marLeft w:val="0"/>
      <w:marRight w:val="0"/>
      <w:marTop w:val="0"/>
      <w:marBottom w:val="0"/>
      <w:divBdr>
        <w:top w:val="none" w:sz="0" w:space="0" w:color="auto"/>
        <w:left w:val="none" w:sz="0" w:space="0" w:color="auto"/>
        <w:bottom w:val="none" w:sz="0" w:space="0" w:color="auto"/>
        <w:right w:val="none" w:sz="0" w:space="0" w:color="auto"/>
      </w:divBdr>
    </w:div>
    <w:div w:id="34212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4297B" w:rsidRDefault="0004297B">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4297B" w:rsidRDefault="0004297B"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4297B" w:rsidRDefault="0004297B"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4297B" w:rsidRDefault="0004297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4297B" w:rsidRDefault="0004297B"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4297B" w:rsidRDefault="0004297B"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4297B" w:rsidRDefault="0004297B"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297B"/>
    <w:rsid w:val="0004297B"/>
    <w:rsid w:val="00107B80"/>
    <w:rsid w:val="00160D16"/>
    <w:rsid w:val="00174BF9"/>
    <w:rsid w:val="00307652"/>
    <w:rsid w:val="0042507A"/>
    <w:rsid w:val="004F5A3D"/>
    <w:rsid w:val="00843480"/>
    <w:rsid w:val="008569E8"/>
    <w:rsid w:val="00A65CFF"/>
    <w:rsid w:val="00A861D1"/>
    <w:rsid w:val="00B25337"/>
    <w:rsid w:val="00B80DC9"/>
    <w:rsid w:val="00D74C92"/>
    <w:rsid w:val="00F03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2077</Words>
  <Characters>11841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2024-08-29T03:11:00Z</dcterms:created>
  <dcterms:modified xsi:type="dcterms:W3CDTF">2024-08-29T03:11:00Z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