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EB7AA" w14:textId="77777777" w:rsidR="00D2559D" w:rsidRPr="002C3EBF" w:rsidRDefault="00EC3F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5EB8E6" wp14:editId="105EB8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518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5EB7AB" w14:textId="77777777" w:rsidR="00D2559D" w:rsidRDefault="00EC3F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5EB7AC" w14:textId="77777777" w:rsidR="00D2559D" w:rsidRDefault="00EC3F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5EB7AD" w14:textId="77777777" w:rsidR="00D2559D" w:rsidRPr="002C3EBF" w:rsidRDefault="00EC3F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3D2A" w14:paraId="105EB7B0" w14:textId="77777777" w:rsidTr="00173D2A">
        <w:tc>
          <w:tcPr>
            <w:cnfStyle w:val="001000000000" w:firstRow="0" w:lastRow="0" w:firstColumn="1" w:lastColumn="0" w:oddVBand="0" w:evenVBand="0" w:oddHBand="0" w:evenHBand="0" w:firstRowFirstColumn="0" w:firstRowLastColumn="0" w:lastRowFirstColumn="0" w:lastRowLastColumn="0"/>
            <w:tcW w:w="3227" w:type="dxa"/>
          </w:tcPr>
          <w:p w14:paraId="105EB7AE" w14:textId="77777777" w:rsidR="00D2559D" w:rsidRPr="00996FAF" w:rsidRDefault="00EC3F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5EB7AF" w14:textId="77777777" w:rsidR="00D2559D" w:rsidRPr="00996FAF" w:rsidRDefault="00EC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Bethshan</w:t>
            </w:r>
          </w:p>
        </w:tc>
      </w:tr>
      <w:tr w:rsidR="00173D2A" w14:paraId="105EB7B3" w14:textId="77777777" w:rsidTr="00173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EB7B1" w14:textId="77777777" w:rsidR="00CA37CB" w:rsidRPr="00996FAF" w:rsidRDefault="00EC3FC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5EB7B2" w14:textId="77777777" w:rsidR="00CA37CB" w:rsidRPr="00996FAF" w:rsidRDefault="00EC3F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Piesse Street</w:t>
            </w:r>
            <w:r w:rsidRPr="00602258">
              <w:rPr>
                <w:rFonts w:ascii="Arial" w:hAnsi="Arial" w:cs="Arial"/>
                <w:color w:val="auto"/>
              </w:rPr>
              <w:t xml:space="preserve"> KATANNING WA 6317</w:t>
            </w:r>
          </w:p>
        </w:tc>
      </w:tr>
      <w:tr w:rsidR="00173D2A" w14:paraId="105EB7B6" w14:textId="77777777" w:rsidTr="00173D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EB7B4" w14:textId="77777777" w:rsidR="00CA37CB" w:rsidRPr="00996FAF" w:rsidRDefault="00EC3FC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5EB7B5" w14:textId="77777777" w:rsidR="00CA37CB" w:rsidRPr="00996FAF" w:rsidRDefault="00EC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7097</w:t>
            </w:r>
          </w:p>
        </w:tc>
      </w:tr>
      <w:tr w:rsidR="00173D2A" w14:paraId="105EB7B9" w14:textId="77777777" w:rsidTr="00173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EB7B7" w14:textId="77777777" w:rsidR="00D2559D" w:rsidRPr="00996FAF" w:rsidRDefault="00EC3FC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5EB7B8" w14:textId="77777777" w:rsidR="00D2559D" w:rsidRPr="00996FAF" w:rsidRDefault="00EC3F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173D2A" w14:paraId="105EB7BC" w14:textId="77777777" w:rsidTr="00173D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EB7BA" w14:textId="77777777" w:rsidR="00D2559D" w:rsidRPr="00996FAF" w:rsidRDefault="00EC3FC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5EB7BB" w14:textId="77777777" w:rsidR="00D2559D" w:rsidRPr="00996FAF" w:rsidRDefault="00EC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73D2A" w14:paraId="105EB7BF" w14:textId="77777777" w:rsidTr="00173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EB7BD" w14:textId="77777777" w:rsidR="00D2559D" w:rsidRPr="00996FAF" w:rsidRDefault="00EC3FC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5EB7BE" w14:textId="77777777" w:rsidR="00D2559D" w:rsidRPr="00996FAF" w:rsidRDefault="00EC3F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173D2A" w14:paraId="105EB7C2" w14:textId="77777777" w:rsidTr="00173D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5EB7C0" w14:textId="77777777" w:rsidR="00D2559D" w:rsidRPr="00996FAF" w:rsidRDefault="00EC3FC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5EB7C1" w14:textId="7B35E13C" w:rsidR="00D2559D" w:rsidRPr="00996FAF" w:rsidRDefault="00EC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28 August 2023 </w:t>
            </w:r>
          </w:p>
        </w:tc>
      </w:tr>
    </w:tbl>
    <w:bookmarkEnd w:id="0"/>
    <w:p w14:paraId="1AB88975" w14:textId="2BFC64F2" w:rsidR="00EC3FC7" w:rsidRPr="00EC3FC7" w:rsidRDefault="00EC3FC7" w:rsidP="00EC3FC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2D03369B" w14:textId="6F52B30B" w:rsidR="00EC3FC7" w:rsidRDefault="00EC3FC7">
      <w:pPr>
        <w:spacing w:after="160" w:line="259" w:lineRule="auto"/>
        <w:rPr>
          <w:rFonts w:ascii="Arial" w:hAnsi="Arial" w:cs="Arial"/>
        </w:rPr>
      </w:pPr>
      <w:r>
        <w:br w:type="page"/>
      </w:r>
    </w:p>
    <w:p w14:paraId="19BABEB5" w14:textId="77777777" w:rsidR="00EC3FC7" w:rsidRPr="00996FAF" w:rsidRDefault="00EC3FC7" w:rsidP="00EC3FC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32E25F" w14:textId="77777777" w:rsidR="00EC3FC7" w:rsidRPr="00996FAF" w:rsidRDefault="00EC3FC7" w:rsidP="00EC3FC7">
      <w:pPr>
        <w:pStyle w:val="NormalArial"/>
      </w:pPr>
      <w:r w:rsidRPr="00996FAF">
        <w:t xml:space="preserve">This performance report for </w:t>
      </w:r>
      <w:r w:rsidRPr="00996FAF">
        <w:rPr>
          <w:color w:val="auto"/>
        </w:rPr>
        <w:t>Juniper Bethshan (</w:t>
      </w:r>
      <w:r w:rsidRPr="00996FAF">
        <w:rPr>
          <w:b/>
          <w:color w:val="auto"/>
        </w:rPr>
        <w:t>the service</w:t>
      </w:r>
      <w:r w:rsidRPr="00996FAF">
        <w:rPr>
          <w:color w:val="auto"/>
        </w:rPr>
        <w:t xml:space="preserve">) has been prepared </w:t>
      </w:r>
      <w:r w:rsidRPr="00A310C4">
        <w:rPr>
          <w:color w:val="auto"/>
        </w:rPr>
        <w:t xml:space="preserve">by A. Kasyan </w:t>
      </w:r>
      <w:r w:rsidRPr="00996FAF">
        <w:t>delegate of the Aged Care Quality and Safety Commissioner (Commissioner)</w:t>
      </w:r>
      <w:r>
        <w:rPr>
          <w:rStyle w:val="FootnoteReference"/>
        </w:rPr>
        <w:footnoteReference w:id="1"/>
      </w:r>
      <w:r w:rsidRPr="00996FAF">
        <w:t xml:space="preserve">. </w:t>
      </w:r>
    </w:p>
    <w:p w14:paraId="37232E54" w14:textId="77777777" w:rsidR="00EC3FC7" w:rsidRPr="00996FAF" w:rsidRDefault="00EC3FC7" w:rsidP="00EC3FC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B521DC" w14:textId="77777777" w:rsidR="00EC3FC7" w:rsidRPr="00996FAF" w:rsidRDefault="00EC3FC7" w:rsidP="00EC3FC7">
      <w:pPr>
        <w:pStyle w:val="NormalArial"/>
      </w:pPr>
      <w:r w:rsidRPr="00996FAF">
        <w:t>The report also specifies any areas in which improvements must be made to ensure the Quality Standards are complied with.</w:t>
      </w:r>
    </w:p>
    <w:p w14:paraId="4EE0CA7D" w14:textId="77777777" w:rsidR="00EC3FC7" w:rsidRPr="00996FAF" w:rsidRDefault="00EC3FC7" w:rsidP="00EC3FC7">
      <w:pPr>
        <w:pStyle w:val="Heading1"/>
        <w:spacing w:before="240" w:after="240" w:line="22" w:lineRule="atLeast"/>
        <w:rPr>
          <w:rFonts w:ascii="Arial" w:hAnsi="Arial" w:cs="Arial"/>
        </w:rPr>
      </w:pPr>
      <w:r w:rsidRPr="00996FAF">
        <w:rPr>
          <w:rFonts w:ascii="Arial" w:hAnsi="Arial" w:cs="Arial"/>
        </w:rPr>
        <w:t>Material relied on</w:t>
      </w:r>
    </w:p>
    <w:p w14:paraId="20C507E3" w14:textId="77777777" w:rsidR="00EC3FC7" w:rsidRPr="00996FAF" w:rsidRDefault="00EC3FC7" w:rsidP="00EC3FC7">
      <w:pPr>
        <w:pStyle w:val="NormalArial"/>
      </w:pPr>
      <w:r w:rsidRPr="00996FAF">
        <w:t>The following information has been considered in preparing the performance report:</w:t>
      </w:r>
    </w:p>
    <w:p w14:paraId="41CC4736" w14:textId="77777777" w:rsidR="00EC3FC7" w:rsidRPr="00273B35" w:rsidRDefault="00EC3FC7" w:rsidP="0016106D">
      <w:pPr>
        <w:pStyle w:val="ListParagraph"/>
        <w:numPr>
          <w:ilvl w:val="0"/>
          <w:numId w:val="2"/>
        </w:numPr>
        <w:tabs>
          <w:tab w:val="clear" w:pos="357"/>
        </w:tabs>
        <w:spacing w:line="240" w:lineRule="atLeast"/>
        <w:ind w:left="426" w:hanging="426"/>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273B35">
        <w:rPr>
          <w:rFonts w:ascii="Arial" w:hAnsi="Arial" w:cs="Arial"/>
          <w:color w:val="auto"/>
        </w:rPr>
        <w:t xml:space="preserve">a site assessment, observations at the service, review of documents and interviews with staff, consumers/representatives and </w:t>
      </w:r>
      <w:proofErr w:type="gramStart"/>
      <w:r w:rsidRPr="00273B35">
        <w:rPr>
          <w:rFonts w:ascii="Arial" w:hAnsi="Arial" w:cs="Arial"/>
          <w:color w:val="auto"/>
        </w:rPr>
        <w:t>others</w:t>
      </w:r>
      <w:r>
        <w:rPr>
          <w:rFonts w:ascii="Arial" w:hAnsi="Arial" w:cs="Arial"/>
          <w:color w:val="auto"/>
        </w:rPr>
        <w:t>;</w:t>
      </w:r>
      <w:proofErr w:type="gramEnd"/>
    </w:p>
    <w:p w14:paraId="54D4C1DA" w14:textId="77777777" w:rsidR="00EC3FC7" w:rsidRPr="00273B35" w:rsidRDefault="00EC3FC7" w:rsidP="0016106D">
      <w:pPr>
        <w:pStyle w:val="ListParagraph"/>
        <w:numPr>
          <w:ilvl w:val="0"/>
          <w:numId w:val="2"/>
        </w:numPr>
        <w:tabs>
          <w:tab w:val="clear" w:pos="357"/>
        </w:tabs>
        <w:spacing w:line="240" w:lineRule="atLeast"/>
        <w:ind w:left="426" w:hanging="426"/>
        <w:contextualSpacing w:val="0"/>
        <w:rPr>
          <w:rFonts w:ascii="Arial" w:hAnsi="Arial" w:cs="Arial"/>
          <w:color w:val="auto"/>
        </w:rPr>
      </w:pPr>
      <w:r w:rsidRPr="00273B35">
        <w:rPr>
          <w:rFonts w:ascii="Arial" w:hAnsi="Arial" w:cs="Arial"/>
          <w:color w:val="auto"/>
        </w:rPr>
        <w:t xml:space="preserve">the provider’s response to the </w:t>
      </w:r>
      <w:r>
        <w:rPr>
          <w:rFonts w:ascii="Arial" w:hAnsi="Arial" w:cs="Arial"/>
          <w:color w:val="auto"/>
        </w:rPr>
        <w:t>A</w:t>
      </w:r>
      <w:r w:rsidRPr="00273B35">
        <w:rPr>
          <w:rFonts w:ascii="Arial" w:hAnsi="Arial" w:cs="Arial"/>
          <w:color w:val="auto"/>
        </w:rPr>
        <w:t xml:space="preserve">ssessment </w:t>
      </w:r>
      <w:r>
        <w:rPr>
          <w:rFonts w:ascii="Arial" w:hAnsi="Arial" w:cs="Arial"/>
          <w:color w:val="auto"/>
        </w:rPr>
        <w:t>T</w:t>
      </w:r>
      <w:r w:rsidRPr="00273B35">
        <w:rPr>
          <w:rFonts w:ascii="Arial" w:hAnsi="Arial" w:cs="Arial"/>
          <w:color w:val="auto"/>
        </w:rPr>
        <w:t xml:space="preserve">eam’s report received 8 August </w:t>
      </w:r>
      <w:proofErr w:type="gramStart"/>
      <w:r w:rsidRPr="00273B35">
        <w:rPr>
          <w:rFonts w:ascii="Arial" w:hAnsi="Arial" w:cs="Arial"/>
          <w:color w:val="auto"/>
        </w:rPr>
        <w:t>2023;</w:t>
      </w:r>
      <w:proofErr w:type="gramEnd"/>
    </w:p>
    <w:p w14:paraId="011D9CDE" w14:textId="77777777" w:rsidR="00EC3FC7" w:rsidRPr="008D7AFB" w:rsidRDefault="00EC3FC7" w:rsidP="0016106D">
      <w:pPr>
        <w:pStyle w:val="ListParagraph"/>
        <w:numPr>
          <w:ilvl w:val="0"/>
          <w:numId w:val="2"/>
        </w:numPr>
        <w:tabs>
          <w:tab w:val="clear" w:pos="357"/>
        </w:tabs>
        <w:spacing w:line="22" w:lineRule="atLeast"/>
        <w:ind w:left="426" w:hanging="426"/>
        <w:contextualSpacing w:val="0"/>
        <w:rPr>
          <w:rFonts w:ascii="Arial" w:hAnsi="Arial" w:cs="Arial"/>
        </w:rPr>
      </w:pPr>
      <w:r w:rsidRPr="008D7AFB">
        <w:rPr>
          <w:rFonts w:ascii="Arial" w:hAnsi="Arial" w:cs="Arial"/>
          <w:color w:val="auto"/>
        </w:rPr>
        <w:t xml:space="preserve">the performance report dated </w:t>
      </w:r>
      <w:r>
        <w:rPr>
          <w:rFonts w:ascii="Arial" w:hAnsi="Arial" w:cs="Arial"/>
          <w:color w:val="auto"/>
        </w:rPr>
        <w:t>20 October</w:t>
      </w:r>
      <w:r w:rsidRPr="008D7AFB">
        <w:rPr>
          <w:rFonts w:ascii="Arial" w:hAnsi="Arial" w:cs="Arial"/>
          <w:color w:val="auto"/>
        </w:rPr>
        <w:t xml:space="preserve"> 202</w:t>
      </w:r>
      <w:r>
        <w:rPr>
          <w:rFonts w:ascii="Arial" w:hAnsi="Arial" w:cs="Arial"/>
          <w:color w:val="auto"/>
        </w:rPr>
        <w:t>1</w:t>
      </w:r>
      <w:r w:rsidRPr="008D7AFB">
        <w:rPr>
          <w:rFonts w:ascii="Arial" w:hAnsi="Arial" w:cs="Arial"/>
          <w:color w:val="auto"/>
        </w:rPr>
        <w:t xml:space="preserve"> for the Site Audit conducted from 7 to 9 September 2021</w:t>
      </w:r>
      <w:r>
        <w:rPr>
          <w:rFonts w:ascii="Arial" w:hAnsi="Arial" w:cs="Arial"/>
          <w:color w:val="auto"/>
        </w:rPr>
        <w:t>.</w:t>
      </w:r>
      <w:r w:rsidRPr="008D7AFB">
        <w:rPr>
          <w:rFonts w:ascii="Arial" w:hAnsi="Arial" w:cs="Arial"/>
        </w:rPr>
        <w:br w:type="page"/>
      </w:r>
    </w:p>
    <w:p w14:paraId="6817ADDD" w14:textId="77777777" w:rsidR="00EC3FC7" w:rsidRPr="00996FAF" w:rsidRDefault="00EC3FC7" w:rsidP="00EC3FC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3FC7" w14:paraId="4BB4F6CC" w14:textId="77777777" w:rsidTr="00AE15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5E07C" w14:textId="77777777" w:rsidR="00EC3FC7" w:rsidRPr="00996FAF" w:rsidRDefault="00EC3FC7" w:rsidP="00AE15BA">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831DB40" w14:textId="77777777" w:rsidR="00EC3FC7" w:rsidRPr="00EA3ECF" w:rsidRDefault="00527AED" w:rsidP="00AE15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93581510"/>
                <w:placeholder>
                  <w:docPart w:val="B07F5A54BC7A44C29360F2634AA291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FC7" w:rsidRPr="00EA3ECF">
                  <w:rPr>
                    <w:rFonts w:ascii="Arial" w:hAnsi="Arial" w:cs="Arial"/>
                    <w:bCs/>
                  </w:rPr>
                  <w:t>Non-compliant</w:t>
                </w:r>
              </w:sdtContent>
            </w:sdt>
            <w:r w:rsidR="00EC3FC7" w:rsidRPr="00EA3ECF">
              <w:rPr>
                <w:rFonts w:ascii="Arial" w:hAnsi="Arial" w:cs="Arial"/>
                <w:bCs/>
              </w:rPr>
              <w:t xml:space="preserve"> </w:t>
            </w:r>
          </w:p>
        </w:tc>
      </w:tr>
      <w:tr w:rsidR="00EC3FC7" w14:paraId="46C65AFB" w14:textId="77777777" w:rsidTr="00AE1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6CD410" w14:textId="77777777" w:rsidR="00EC3FC7" w:rsidRPr="00996FAF" w:rsidRDefault="00EC3FC7" w:rsidP="00AE15B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EA3ECF">
              <w:rPr>
                <w:rFonts w:ascii="Arial" w:hAnsi="Arial" w:cs="Arial"/>
                <w:b/>
                <w:bCs/>
              </w:rPr>
              <w:t>Human resources</w:t>
            </w:r>
          </w:p>
        </w:tc>
        <w:tc>
          <w:tcPr>
            <w:tcW w:w="1583" w:type="pct"/>
            <w:shd w:val="clear" w:color="auto" w:fill="auto"/>
          </w:tcPr>
          <w:p w14:paraId="02104F7F" w14:textId="77777777" w:rsidR="00EC3FC7" w:rsidRPr="00996FAF" w:rsidRDefault="00527AED" w:rsidP="00AE15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4452759"/>
                <w:placeholder>
                  <w:docPart w:val="1FE2BAC7C07946ABBEFFA6E8BE3E8F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FC7">
                  <w:rPr>
                    <w:rFonts w:ascii="Arial" w:hAnsi="Arial" w:cs="Arial"/>
                    <w:b/>
                  </w:rPr>
                  <w:t>Not applicable as not all requirements have been assessed</w:t>
                </w:r>
              </w:sdtContent>
            </w:sdt>
            <w:r w:rsidR="00EC3FC7" w:rsidRPr="00996FAF">
              <w:rPr>
                <w:rFonts w:ascii="Arial" w:hAnsi="Arial" w:cs="Arial"/>
                <w:b/>
              </w:rPr>
              <w:t xml:space="preserve"> </w:t>
            </w:r>
          </w:p>
        </w:tc>
      </w:tr>
    </w:tbl>
    <w:p w14:paraId="429D3098" w14:textId="77777777" w:rsidR="00EC3FC7" w:rsidRPr="00996FAF" w:rsidRDefault="00EC3FC7" w:rsidP="00EC3FC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5E06CB" w14:textId="77777777" w:rsidR="00EC3FC7" w:rsidRPr="00996FAF" w:rsidRDefault="00EC3FC7" w:rsidP="00EC3FC7">
      <w:pPr>
        <w:pStyle w:val="Heading1"/>
        <w:spacing w:before="0" w:after="240" w:line="22" w:lineRule="atLeast"/>
        <w:rPr>
          <w:rFonts w:ascii="Arial" w:hAnsi="Arial" w:cs="Arial"/>
        </w:rPr>
      </w:pPr>
      <w:r w:rsidRPr="00996FAF">
        <w:rPr>
          <w:rFonts w:ascii="Arial" w:hAnsi="Arial" w:cs="Arial"/>
        </w:rPr>
        <w:t>Areas for improvement</w:t>
      </w:r>
    </w:p>
    <w:p w14:paraId="69376FD6" w14:textId="77777777" w:rsidR="00EC3FC7" w:rsidRPr="00996FAF" w:rsidRDefault="00EC3FC7" w:rsidP="00EC3FC7">
      <w:pPr>
        <w:pStyle w:val="NormalArial"/>
      </w:pPr>
      <w:r w:rsidRPr="00996FAF">
        <w:t xml:space="preserve">Areas have been identified in which </w:t>
      </w:r>
      <w:r w:rsidRPr="00493859">
        <w:rPr>
          <w:bCs/>
        </w:rPr>
        <w:t>improvements must be made to ensure compliance with the Quality Standards</w:t>
      </w:r>
      <w:r w:rsidRPr="00996FAF">
        <w:t>. This is based on non-compliance with the Quality Standards as described in this performance report.</w:t>
      </w:r>
    </w:p>
    <w:p w14:paraId="0ECA59A2" w14:textId="77777777" w:rsidR="00EC3FC7" w:rsidRPr="00493859" w:rsidRDefault="00EC3FC7" w:rsidP="00EC3FC7">
      <w:pPr>
        <w:spacing w:line="22" w:lineRule="atLeast"/>
        <w:rPr>
          <w:rFonts w:ascii="Arial" w:hAnsi="Arial" w:cs="Arial"/>
          <w:b/>
          <w:bCs/>
          <w:color w:val="auto"/>
        </w:rPr>
      </w:pPr>
      <w:r w:rsidRPr="00493859">
        <w:rPr>
          <w:rFonts w:ascii="Arial" w:hAnsi="Arial" w:cs="Arial"/>
          <w:b/>
          <w:bCs/>
          <w:color w:val="auto"/>
        </w:rPr>
        <w:t>Standard 3 Requirement (3)(b)</w:t>
      </w:r>
    </w:p>
    <w:p w14:paraId="03DD5D1E" w14:textId="77777777" w:rsidR="00EC3FC7" w:rsidRPr="007D1F17" w:rsidRDefault="00EC3FC7" w:rsidP="00EC3FC7">
      <w:pPr>
        <w:pStyle w:val="StyleAlla"/>
      </w:pPr>
      <w:r>
        <w:t>Ensure c</w:t>
      </w:r>
      <w:r w:rsidRPr="007D1F17">
        <w:t>onsumers’ high impact or high prevalence risks are effectively managed, including risks associated with</w:t>
      </w:r>
      <w:r>
        <w:t xml:space="preserve"> management of medications that have high potential for harm.</w:t>
      </w:r>
    </w:p>
    <w:p w14:paraId="5E4A0364" w14:textId="77777777" w:rsidR="00EC3FC7" w:rsidRPr="00996FAF" w:rsidRDefault="00EC3FC7" w:rsidP="00EC3FC7">
      <w:pPr>
        <w:pStyle w:val="NormalArial"/>
      </w:pPr>
      <w:r w:rsidRPr="00996FAF">
        <w:br w:type="page"/>
      </w:r>
    </w:p>
    <w:p w14:paraId="5870F5B5" w14:textId="77777777" w:rsidR="00EC3FC7" w:rsidRPr="00996FAF" w:rsidRDefault="00EC3FC7" w:rsidP="00EC3FC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C3FC7" w14:paraId="40182C8F" w14:textId="77777777" w:rsidTr="00AE1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08F0D8E" w14:textId="77777777" w:rsidR="00EC3FC7" w:rsidRPr="00996FAF" w:rsidRDefault="00EC3FC7" w:rsidP="00AE15B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07AA2D" w14:textId="77777777" w:rsidR="00EC3FC7" w:rsidRPr="00996FAF" w:rsidRDefault="00EC3FC7" w:rsidP="00AE1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FC7" w14:paraId="4B44343D" w14:textId="77777777" w:rsidTr="00AE1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22F5E" w14:textId="77777777" w:rsidR="00EC3FC7" w:rsidRPr="00996FAF" w:rsidRDefault="00EC3FC7" w:rsidP="00AE15B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902156" w14:textId="77777777" w:rsidR="00EC3FC7" w:rsidRPr="00996FAF" w:rsidRDefault="00EC3FC7" w:rsidP="00AE1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95BA134" w14:textId="77777777" w:rsidR="00EC3FC7" w:rsidRPr="00996FAF" w:rsidRDefault="00527AED" w:rsidP="00AE1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793551"/>
                <w:placeholder>
                  <w:docPart w:val="D5AA8A10380F493AA158ADD181CAD050"/>
                </w:placeholder>
                <w:dropDownList>
                  <w:listItem w:displayText="choose a rating" w:value="choose a rating"/>
                  <w:listItem w:displayText="Compliant" w:value="Compliant"/>
                  <w:listItem w:displayText="Non-compliant" w:value="Non-compliant"/>
                </w:dropDownList>
              </w:sdtPr>
              <w:sdtEndPr/>
              <w:sdtContent>
                <w:r w:rsidR="00EC3FC7">
                  <w:rPr>
                    <w:rFonts w:ascii="Arial" w:hAnsi="Arial" w:cs="Arial"/>
                    <w:color w:val="auto"/>
                  </w:rPr>
                  <w:t>Non-compliant</w:t>
                </w:r>
              </w:sdtContent>
            </w:sdt>
            <w:r w:rsidR="00EC3FC7" w:rsidRPr="00996FAF">
              <w:rPr>
                <w:rFonts w:ascii="Arial" w:hAnsi="Arial" w:cs="Arial"/>
                <w:color w:val="0000FF"/>
              </w:rPr>
              <w:t xml:space="preserve"> </w:t>
            </w:r>
          </w:p>
        </w:tc>
      </w:tr>
      <w:tr w:rsidR="00EC3FC7" w14:paraId="2B21995D" w14:textId="77777777" w:rsidTr="00AE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4D4D1" w14:textId="77777777" w:rsidR="00EC3FC7" w:rsidRPr="00996FAF" w:rsidRDefault="00EC3FC7" w:rsidP="00AE15B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B5026E" w14:textId="77777777" w:rsidR="00EC3FC7" w:rsidRPr="00996FAF" w:rsidRDefault="00EC3FC7" w:rsidP="00AE1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2B321E" w14:textId="77777777" w:rsidR="00EC3FC7" w:rsidRPr="00996FAF" w:rsidRDefault="00EC3FC7" w:rsidP="00AE15BA">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52E81FE" w14:textId="77777777" w:rsidR="00EC3FC7" w:rsidRPr="00996FAF" w:rsidRDefault="00EC3FC7" w:rsidP="00AE15BA">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3D9FA0" w14:textId="77777777" w:rsidR="00EC3FC7" w:rsidRPr="00996FAF" w:rsidRDefault="00527AED" w:rsidP="00AE1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09414"/>
                <w:placeholder>
                  <w:docPart w:val="848D4C7377834BD6B6282F21594769EE"/>
                </w:placeholder>
                <w:dropDownList>
                  <w:listItem w:displayText="choose a rating" w:value="choose a rating"/>
                  <w:listItem w:displayText="Compliant" w:value="Compliant"/>
                  <w:listItem w:displayText="Non-compliant" w:value="Non-compliant"/>
                </w:dropDownList>
              </w:sdtPr>
              <w:sdtEndPr/>
              <w:sdtContent>
                <w:r w:rsidR="00EC3FC7">
                  <w:rPr>
                    <w:rFonts w:ascii="Arial" w:hAnsi="Arial" w:cs="Arial"/>
                    <w:color w:val="auto"/>
                  </w:rPr>
                  <w:t>Compliant</w:t>
                </w:r>
              </w:sdtContent>
            </w:sdt>
            <w:r w:rsidR="00EC3FC7" w:rsidRPr="00996FAF">
              <w:rPr>
                <w:rFonts w:ascii="Arial" w:hAnsi="Arial" w:cs="Arial"/>
                <w:color w:val="0000FF"/>
              </w:rPr>
              <w:t xml:space="preserve"> </w:t>
            </w:r>
          </w:p>
        </w:tc>
      </w:tr>
    </w:tbl>
    <w:p w14:paraId="43054F44" w14:textId="77777777" w:rsidR="00EC3FC7" w:rsidRDefault="00EC3FC7" w:rsidP="00EC3FC7">
      <w:pPr>
        <w:pStyle w:val="Heading20"/>
      </w:pPr>
      <w:r w:rsidRPr="00996FAF">
        <w:t>Findings</w:t>
      </w:r>
    </w:p>
    <w:p w14:paraId="3DBEAC4F" w14:textId="77777777" w:rsidR="00EC3FC7" w:rsidRDefault="00EC3FC7" w:rsidP="00EC3FC7">
      <w:pPr>
        <w:pStyle w:val="NormalArial"/>
      </w:pPr>
      <w:r>
        <w:t>The service was found non-compliant with Requirement 3(3)(b) following the Site Audit undertaken from</w:t>
      </w:r>
      <w:r w:rsidRPr="00256030">
        <w:t xml:space="preserve"> 7 to 9 September 2021.</w:t>
      </w:r>
    </w:p>
    <w:p w14:paraId="56E52CE9" w14:textId="77777777" w:rsidR="00EC3FC7" w:rsidRDefault="00EC3FC7" w:rsidP="00EC3FC7">
      <w:pPr>
        <w:pStyle w:val="NormalArial"/>
      </w:pPr>
      <w:r>
        <w:t>At this Assessment Contact, the Assessment Team assessed Requirements 3(3)(b) and 3(3)(g) in this Standard and have recommended Requirement 3(3)(b) as not met and Requirement 3(3)(g) as met.</w:t>
      </w:r>
    </w:p>
    <w:p w14:paraId="30F8DB29" w14:textId="77777777" w:rsidR="00EC3FC7" w:rsidRDefault="00EC3FC7" w:rsidP="00EC3FC7">
      <w:pPr>
        <w:pStyle w:val="NormalArial"/>
      </w:pPr>
      <w:r>
        <w:t>I have provided reasons for my findings in relation to the above requirements below, including consideration of evidence and information provided by both the Assessment Team and the provider.</w:t>
      </w:r>
    </w:p>
    <w:p w14:paraId="55FC78AD" w14:textId="77777777" w:rsidR="00EC3FC7" w:rsidRPr="009C6285" w:rsidRDefault="00EC3FC7" w:rsidP="00EC3FC7">
      <w:pPr>
        <w:pStyle w:val="NormalArial"/>
        <w:rPr>
          <w:b/>
          <w:bCs/>
        </w:rPr>
      </w:pPr>
      <w:r w:rsidRPr="009C6285">
        <w:rPr>
          <w:b/>
          <w:bCs/>
        </w:rPr>
        <w:t>Requirement 3(3)(b)</w:t>
      </w:r>
    </w:p>
    <w:p w14:paraId="51AE7B4F" w14:textId="77777777" w:rsidR="00EC3FC7" w:rsidRDefault="00EC3FC7" w:rsidP="00EC3FC7">
      <w:pPr>
        <w:pStyle w:val="NormalArial"/>
      </w:pPr>
      <w:r w:rsidRPr="00765801">
        <w:t xml:space="preserve">The service was found non-compliant with Requirement </w:t>
      </w:r>
      <w:r>
        <w:t>3</w:t>
      </w:r>
      <w:r w:rsidRPr="00765801">
        <w:t>(3)(</w:t>
      </w:r>
      <w:r>
        <w:t>b</w:t>
      </w:r>
      <w:r w:rsidRPr="00765801">
        <w:t>) following the Site Audit undertaken from 7 to 9 September 2021 where it was found</w:t>
      </w:r>
      <w:r>
        <w:t xml:space="preserve"> the service did not demonstrate that clinical oversight and incident management was consistently effective in ensuring safe and effective administration and management of schedule 8 medications. When medication-trained care staff were initiating and administering s</w:t>
      </w:r>
      <w:r w:rsidRPr="006C493C">
        <w:t>chedule 8 medications</w:t>
      </w:r>
      <w:r>
        <w:t xml:space="preserve">, they were not consistently recording the reason for the administration, or any clinical consultation to support decision making and ensure safe administration of medications with high potential of harm.  </w:t>
      </w:r>
    </w:p>
    <w:p w14:paraId="2DBD6635" w14:textId="77777777" w:rsidR="00EC3FC7" w:rsidRDefault="00EC3FC7" w:rsidP="00EC3FC7">
      <w:pPr>
        <w:pStyle w:val="NormalArial"/>
      </w:pPr>
      <w:r>
        <w:t>At this Assessment Contact, t</w:t>
      </w:r>
      <w:r w:rsidRPr="00FB4D01">
        <w:t>he service advised they were undertaking initiatives to address the deficits identified</w:t>
      </w:r>
      <w:r>
        <w:t xml:space="preserve"> following the Site Audit in 2021</w:t>
      </w:r>
      <w:r w:rsidRPr="00FB4D01">
        <w:t>, including</w:t>
      </w:r>
      <w:r>
        <w:t>:</w:t>
      </w:r>
    </w:p>
    <w:p w14:paraId="5606D74B" w14:textId="77777777" w:rsidR="00EC3FC7" w:rsidRPr="00904ADE" w:rsidRDefault="00EC3FC7" w:rsidP="00EC3FC7">
      <w:pPr>
        <w:pStyle w:val="ListBullet"/>
        <w:spacing w:before="0" w:after="120" w:line="22" w:lineRule="atLeast"/>
        <w:ind w:left="425" w:hanging="425"/>
        <w:rPr>
          <w:rFonts w:ascii="Arial" w:hAnsi="Arial" w:cs="Arial"/>
          <w:color w:val="auto"/>
        </w:rPr>
      </w:pPr>
      <w:r w:rsidRPr="00904ADE">
        <w:rPr>
          <w:rFonts w:ascii="Arial" w:hAnsi="Arial" w:cs="Arial"/>
          <w:color w:val="auto"/>
        </w:rPr>
        <w:t xml:space="preserve">liaise with another service regarding staff access to assist in clinical decision making after </w:t>
      </w:r>
      <w:proofErr w:type="gramStart"/>
      <w:r w:rsidRPr="00904ADE">
        <w:rPr>
          <w:rFonts w:ascii="Arial" w:hAnsi="Arial" w:cs="Arial"/>
          <w:color w:val="auto"/>
        </w:rPr>
        <w:t>hours</w:t>
      </w:r>
      <w:r>
        <w:rPr>
          <w:rFonts w:ascii="Arial" w:hAnsi="Arial" w:cs="Arial"/>
          <w:color w:val="auto"/>
        </w:rPr>
        <w:t>;</w:t>
      </w:r>
      <w:proofErr w:type="gramEnd"/>
    </w:p>
    <w:p w14:paraId="5F7E427E" w14:textId="77777777" w:rsidR="00EC3FC7" w:rsidRPr="00904ADE" w:rsidRDefault="00EC3FC7" w:rsidP="00EC3FC7">
      <w:pPr>
        <w:pStyle w:val="ListBullet"/>
        <w:spacing w:before="0" w:after="120" w:line="22" w:lineRule="atLeast"/>
        <w:ind w:left="425" w:hanging="425"/>
        <w:rPr>
          <w:rFonts w:ascii="Arial" w:hAnsi="Arial" w:cs="Arial"/>
          <w:color w:val="auto"/>
        </w:rPr>
      </w:pPr>
      <w:r w:rsidRPr="00904ADE">
        <w:rPr>
          <w:rFonts w:ascii="Arial" w:hAnsi="Arial" w:cs="Arial"/>
          <w:color w:val="auto"/>
        </w:rPr>
        <w:t xml:space="preserve">review medication management weekly; and  </w:t>
      </w:r>
    </w:p>
    <w:p w14:paraId="09C9CB58" w14:textId="77777777" w:rsidR="00EC3FC7" w:rsidRPr="00904ADE" w:rsidRDefault="00EC3FC7" w:rsidP="00EC3FC7">
      <w:pPr>
        <w:pStyle w:val="ListBullet"/>
        <w:spacing w:before="0" w:after="120" w:line="22" w:lineRule="atLeast"/>
        <w:ind w:left="425" w:hanging="425"/>
        <w:rPr>
          <w:rFonts w:ascii="Arial" w:hAnsi="Arial" w:cs="Arial"/>
          <w:color w:val="auto"/>
        </w:rPr>
      </w:pPr>
      <w:r w:rsidRPr="00904ADE">
        <w:rPr>
          <w:rFonts w:ascii="Arial" w:hAnsi="Arial" w:cs="Arial"/>
          <w:color w:val="auto"/>
        </w:rPr>
        <w:t xml:space="preserve">provide further medication training and competency completion for staff who have not followed the process. </w:t>
      </w:r>
    </w:p>
    <w:p w14:paraId="1D8AB434" w14:textId="77777777" w:rsidR="00EC3FC7" w:rsidRDefault="00EC3FC7" w:rsidP="00EC3FC7">
      <w:pPr>
        <w:pStyle w:val="NormalArial"/>
      </w:pPr>
      <w:r w:rsidRPr="00FB4D01">
        <w:t xml:space="preserve">However, the Assessment Team identified these </w:t>
      </w:r>
      <w:r>
        <w:t xml:space="preserve">improvements </w:t>
      </w:r>
      <w:r w:rsidRPr="00FB4D01">
        <w:t>have not been implemented effectively.</w:t>
      </w:r>
    </w:p>
    <w:p w14:paraId="6D30026F" w14:textId="77777777" w:rsidR="00EC3FC7" w:rsidRDefault="00EC3FC7" w:rsidP="00EC3FC7">
      <w:pPr>
        <w:pStyle w:val="NormalArial"/>
      </w:pPr>
      <w:r w:rsidRPr="00757FDD">
        <w:t>The Assessment Team found high impact risks associated with</w:t>
      </w:r>
      <w:r>
        <w:t xml:space="preserve"> schedule 8 medication are not managed effectively. </w:t>
      </w:r>
      <w:r w:rsidRPr="00757FDD">
        <w:t>The Assessment Team’s report provided the following evidence relevant to my finding:</w:t>
      </w:r>
    </w:p>
    <w:p w14:paraId="65DA4A78" w14:textId="77777777" w:rsidR="00EC3FC7" w:rsidRPr="005140CC" w:rsidRDefault="00EC3FC7" w:rsidP="00EC3FC7">
      <w:pPr>
        <w:pStyle w:val="ListBullet"/>
        <w:spacing w:before="0" w:after="120" w:line="22" w:lineRule="atLeast"/>
        <w:ind w:left="425" w:hanging="425"/>
        <w:rPr>
          <w:rFonts w:ascii="Arial" w:hAnsi="Arial" w:cs="Arial"/>
          <w:color w:val="auto"/>
        </w:rPr>
      </w:pPr>
      <w:r w:rsidRPr="005140CC">
        <w:rPr>
          <w:rFonts w:ascii="Arial" w:hAnsi="Arial" w:cs="Arial"/>
          <w:color w:val="auto"/>
        </w:rPr>
        <w:lastRenderedPageBreak/>
        <w:t>Two consumer records showed care staff did not adhere to the organisation’s policies and procedures and established processes for contacting a registered nurse after hours before administering schedule 8 medication</w:t>
      </w:r>
      <w:r>
        <w:rPr>
          <w:rFonts w:ascii="Arial" w:hAnsi="Arial" w:cs="Arial"/>
          <w:color w:val="auto"/>
        </w:rPr>
        <w:t xml:space="preserve"> on ‘when required’ basis</w:t>
      </w:r>
      <w:r w:rsidRPr="005140CC">
        <w:rPr>
          <w:rFonts w:ascii="Arial" w:hAnsi="Arial" w:cs="Arial"/>
          <w:color w:val="auto"/>
        </w:rPr>
        <w:t xml:space="preserve">. </w:t>
      </w:r>
    </w:p>
    <w:p w14:paraId="0267B809" w14:textId="77777777" w:rsidR="00EC3FC7" w:rsidRPr="005140CC" w:rsidRDefault="00EC3FC7" w:rsidP="00EC3FC7">
      <w:pPr>
        <w:pStyle w:val="ListBullet"/>
        <w:spacing w:before="0" w:after="120" w:line="22" w:lineRule="atLeast"/>
        <w:ind w:left="425" w:hanging="425"/>
        <w:rPr>
          <w:rFonts w:ascii="Arial" w:hAnsi="Arial" w:cs="Arial"/>
          <w:color w:val="auto"/>
        </w:rPr>
      </w:pPr>
      <w:r w:rsidRPr="005140CC">
        <w:rPr>
          <w:rFonts w:ascii="Arial" w:hAnsi="Arial" w:cs="Arial"/>
        </w:rPr>
        <w:t xml:space="preserve">One consumer’s file showed schedule 8 medication was administered on ‘as required’ basis 7 times over approximately </w:t>
      </w:r>
      <w:r>
        <w:rPr>
          <w:rFonts w:ascii="Arial" w:hAnsi="Arial" w:cs="Arial"/>
        </w:rPr>
        <w:t xml:space="preserve">a </w:t>
      </w:r>
      <w:r w:rsidRPr="005140CC">
        <w:rPr>
          <w:rFonts w:ascii="Arial" w:hAnsi="Arial" w:cs="Arial"/>
        </w:rPr>
        <w:t>2-week period. There ha</w:t>
      </w:r>
      <w:r>
        <w:rPr>
          <w:rFonts w:ascii="Arial" w:hAnsi="Arial" w:cs="Arial"/>
        </w:rPr>
        <w:t>s</w:t>
      </w:r>
      <w:r w:rsidRPr="005140CC">
        <w:rPr>
          <w:rFonts w:ascii="Arial" w:hAnsi="Arial" w:cs="Arial"/>
        </w:rPr>
        <w:t xml:space="preserve"> been no documented evidence of clinical assessments and approval by a registered nurse to administer the medication or </w:t>
      </w:r>
      <w:r>
        <w:rPr>
          <w:rFonts w:ascii="Arial" w:hAnsi="Arial" w:cs="Arial"/>
        </w:rPr>
        <w:t>the evidence to show its effectiveness</w:t>
      </w:r>
      <w:r w:rsidRPr="005140CC">
        <w:rPr>
          <w:rFonts w:ascii="Arial" w:hAnsi="Arial" w:cs="Arial"/>
        </w:rPr>
        <w:t>. Another consumer’s file showed schedule 8 medication was administered on at least 3 occasions</w:t>
      </w:r>
      <w:r>
        <w:rPr>
          <w:rFonts w:ascii="Arial" w:hAnsi="Arial" w:cs="Arial"/>
        </w:rPr>
        <w:t xml:space="preserve"> over a 2-week period.</w:t>
      </w:r>
      <w:r w:rsidRPr="005140CC">
        <w:rPr>
          <w:rFonts w:ascii="Arial" w:hAnsi="Arial" w:cs="Arial"/>
        </w:rPr>
        <w:t xml:space="preserve"> Whilst care staff recorded medication was administered for pain, there have been no documented evidence of a phone call having been made to a registered nurse in line with the service’s processes</w:t>
      </w:r>
      <w:r>
        <w:rPr>
          <w:rFonts w:ascii="Arial" w:hAnsi="Arial" w:cs="Arial"/>
        </w:rPr>
        <w:t xml:space="preserve"> or evidence of relevant clinical assessments undertaken.</w:t>
      </w:r>
    </w:p>
    <w:p w14:paraId="600BEDF6" w14:textId="77777777" w:rsidR="00EC3FC7" w:rsidRDefault="00EC3FC7" w:rsidP="00EC3FC7">
      <w:pPr>
        <w:pStyle w:val="NormalArial"/>
      </w:pPr>
      <w:r w:rsidRPr="00D00817">
        <w:t xml:space="preserve">The </w:t>
      </w:r>
      <w:r>
        <w:t>p</w:t>
      </w:r>
      <w:r w:rsidRPr="00D00817">
        <w:t xml:space="preserve">rovider’s response recognises improvements required as identified through the Assessment Team’s report and provided a continuous improvement plan </w:t>
      </w:r>
      <w:r>
        <w:t xml:space="preserve">detailing actions </w:t>
      </w:r>
      <w:r w:rsidRPr="00D00817">
        <w:t xml:space="preserve">which </w:t>
      </w:r>
      <w:r>
        <w:t xml:space="preserve">have been or </w:t>
      </w:r>
      <w:r w:rsidRPr="00D00817">
        <w:t xml:space="preserve">are being implemented to address the deficits. Improvements include </w:t>
      </w:r>
      <w:r>
        <w:t xml:space="preserve">providing medication refresher for multiskilled care staff, undertaking their competency assessment, and providing training on the process of administration and management of ‘when required’ medication and record keeping requirements.  </w:t>
      </w:r>
    </w:p>
    <w:p w14:paraId="44B4D527" w14:textId="77777777" w:rsidR="00EC3FC7" w:rsidRDefault="00EC3FC7" w:rsidP="00EC3FC7">
      <w:pPr>
        <w:pStyle w:val="NormalArial"/>
      </w:pPr>
      <w:r>
        <w:t xml:space="preserve">I find the service does not effectively manage high impact risks associated with the care of each consumer, specifically in relation to the management of schedule 8 medications administered on ‘when required’ basis. </w:t>
      </w:r>
    </w:p>
    <w:p w14:paraId="68622164" w14:textId="77777777" w:rsidR="00EC3FC7" w:rsidRDefault="00EC3FC7" w:rsidP="00EC3FC7">
      <w:pPr>
        <w:pStyle w:val="NormalArial"/>
      </w:pPr>
      <w:r>
        <w:t xml:space="preserve">In coming to my finding in relation to this requirement, I have considered documented evidence of two consumers’ files showing ineffective management of risks associated with </w:t>
      </w:r>
      <w:r w:rsidRPr="00210DB8">
        <w:t>schedule 8 medication</w:t>
      </w:r>
      <w:r>
        <w:t>s. I considered the Assessment Team’s report finding that m</w:t>
      </w:r>
      <w:r w:rsidRPr="00B42426">
        <w:t xml:space="preserve">ultiskilled </w:t>
      </w:r>
      <w:r>
        <w:t>c</w:t>
      </w:r>
      <w:r w:rsidRPr="00B42426">
        <w:t xml:space="preserve">are </w:t>
      </w:r>
      <w:r>
        <w:t>w</w:t>
      </w:r>
      <w:r w:rsidRPr="00B42426">
        <w:t xml:space="preserve">orkers </w:t>
      </w:r>
      <w:r>
        <w:t xml:space="preserve">interviewed during the Assessment Contact advised </w:t>
      </w:r>
      <w:r w:rsidRPr="00B42426">
        <w:t xml:space="preserve">that they were aware of the requirement to consult a Registered Nurse before administering </w:t>
      </w:r>
      <w:bookmarkStart w:id="1" w:name="_Hlk144120694"/>
      <w:r w:rsidRPr="00B42426">
        <w:t xml:space="preserve">schedule 8 medications </w:t>
      </w:r>
      <w:bookmarkEnd w:id="1"/>
      <w:r w:rsidRPr="00B42426">
        <w:t xml:space="preserve">or to contact the Residential Manager if it is after hours. </w:t>
      </w:r>
      <w:r>
        <w:t xml:space="preserve">However, evidence shows staff failed to follow this process in relation to more than one consumer on several occasions. </w:t>
      </w:r>
    </w:p>
    <w:p w14:paraId="17A7EC92" w14:textId="77777777" w:rsidR="00EC3FC7" w:rsidRDefault="00EC3FC7" w:rsidP="00EC3FC7">
      <w:pPr>
        <w:pStyle w:val="NormalArial"/>
      </w:pPr>
      <w:r>
        <w:t xml:space="preserve">Furthermore, I have considered findings in relation to this requirement in </w:t>
      </w:r>
      <w:r w:rsidRPr="00AD2A8A">
        <w:t>the performance report for the Site Audit conducted from 7 to 9 September 2021</w:t>
      </w:r>
      <w:r>
        <w:t xml:space="preserve"> which shows similar issues in relation to staff not following policies and procedures to ensure effective management of risks associated with </w:t>
      </w:r>
      <w:r w:rsidRPr="00661CBA">
        <w:t>schedule 8 medications</w:t>
      </w:r>
      <w:r>
        <w:t>.</w:t>
      </w:r>
      <w:r w:rsidRPr="001B4557">
        <w:t xml:space="preserve"> While I acknowledge the provider has submitted a </w:t>
      </w:r>
      <w:r>
        <w:t>plan for continuous improvement (</w:t>
      </w:r>
      <w:r w:rsidRPr="001B4557">
        <w:t>PCI</w:t>
      </w:r>
      <w:r>
        <w:t>)</w:t>
      </w:r>
      <w:r w:rsidRPr="001B4557">
        <w:t xml:space="preserve"> to remedy the deficits in this Requirement, I consider that the improvement activities </w:t>
      </w:r>
      <w:r>
        <w:t>require</w:t>
      </w:r>
      <w:r w:rsidRPr="001B4557">
        <w:t xml:space="preserve"> monitoring and time to establish efficacy and improved consumer outcomes.</w:t>
      </w:r>
    </w:p>
    <w:p w14:paraId="202B5E74" w14:textId="77777777" w:rsidR="00EC3FC7" w:rsidRDefault="00EC3FC7" w:rsidP="00EC3FC7">
      <w:pPr>
        <w:pStyle w:val="NormalArial"/>
      </w:pPr>
      <w:r w:rsidRPr="00D60109">
        <w:t xml:space="preserve">Therefore, I find the service to be non-compliant with Requirement </w:t>
      </w:r>
      <w:r>
        <w:t>3</w:t>
      </w:r>
      <w:r w:rsidRPr="00D60109">
        <w:t>(3)(</w:t>
      </w:r>
      <w:r>
        <w:t>b</w:t>
      </w:r>
      <w:r w:rsidRPr="00D60109">
        <w:t>)</w:t>
      </w:r>
      <w:r>
        <w:t>.</w:t>
      </w:r>
    </w:p>
    <w:p w14:paraId="57ED282D" w14:textId="77777777" w:rsidR="00EC3FC7" w:rsidRDefault="00EC3FC7" w:rsidP="00EC3FC7">
      <w:pPr>
        <w:pStyle w:val="NormalArial"/>
        <w:rPr>
          <w:b/>
          <w:bCs/>
        </w:rPr>
      </w:pPr>
      <w:r w:rsidRPr="004B7FB6">
        <w:rPr>
          <w:b/>
          <w:bCs/>
        </w:rPr>
        <w:t>Requirement 3(3)(g)</w:t>
      </w:r>
    </w:p>
    <w:p w14:paraId="402B33E5" w14:textId="77777777" w:rsidR="00EC3FC7" w:rsidRDefault="00EC3FC7" w:rsidP="00EC3FC7">
      <w:pPr>
        <w:pStyle w:val="NormalArial"/>
      </w:pPr>
      <w:r w:rsidRPr="009071DA">
        <w:t xml:space="preserve">Evidence gathered </w:t>
      </w:r>
      <w:r>
        <w:t>through</w:t>
      </w:r>
      <w:r w:rsidRPr="009071DA">
        <w:t xml:space="preserve"> consumer</w:t>
      </w:r>
      <w:r>
        <w:t xml:space="preserve"> and representative</w:t>
      </w:r>
      <w:r w:rsidRPr="009071DA">
        <w:t xml:space="preserve"> feedback</w:t>
      </w:r>
      <w:r>
        <w:t>,</w:t>
      </w:r>
      <w:r w:rsidRPr="009071DA">
        <w:t xml:space="preserve"> staff interviews</w:t>
      </w:r>
      <w:r>
        <w:t>,</w:t>
      </w:r>
      <w:r w:rsidRPr="009071DA">
        <w:t xml:space="preserve"> document review and direct observations showed the service follows both standard and transmission-based precautions to prevent infections effectively</w:t>
      </w:r>
      <w:r>
        <w:t>.</w:t>
      </w:r>
      <w:r w:rsidRPr="009071DA">
        <w:t xml:space="preserve"> </w:t>
      </w:r>
      <w:r>
        <w:t>C</w:t>
      </w:r>
      <w:r w:rsidRPr="009071DA">
        <w:t>onsumers express</w:t>
      </w:r>
      <w:r>
        <w:t>ed</w:t>
      </w:r>
      <w:r w:rsidRPr="009071DA">
        <w:t xml:space="preserve"> satisfaction with the care provided highlighting the clean environment and staff's dedication to safety measures</w:t>
      </w:r>
      <w:r>
        <w:t>, such as hand hygiene and wearing appropriate personal protective equipment. S</w:t>
      </w:r>
      <w:r w:rsidRPr="009071DA">
        <w:t>taff interviews confirmed the</w:t>
      </w:r>
      <w:r>
        <w:t>ir</w:t>
      </w:r>
      <w:r w:rsidRPr="009071DA">
        <w:t xml:space="preserve"> clear understanding and consistent application of infection control practises.</w:t>
      </w:r>
    </w:p>
    <w:p w14:paraId="5472A119" w14:textId="77777777" w:rsidR="00EC3FC7" w:rsidRDefault="00EC3FC7" w:rsidP="00EC3FC7">
      <w:pPr>
        <w:pStyle w:val="NormalArial"/>
      </w:pPr>
      <w:r w:rsidRPr="00372822">
        <w:t>Clinical staff describe</w:t>
      </w:r>
      <w:r>
        <w:t>d antimicrobial stewardship</w:t>
      </w:r>
      <w:r w:rsidRPr="00372822">
        <w:t xml:space="preserve"> principles and </w:t>
      </w:r>
      <w:r>
        <w:t>confirmed</w:t>
      </w:r>
      <w:r w:rsidRPr="00372822">
        <w:t xml:space="preserve"> pathology specimens are </w:t>
      </w:r>
      <w:r>
        <w:t>collected</w:t>
      </w:r>
      <w:r w:rsidRPr="00372822">
        <w:t xml:space="preserve"> to confirm </w:t>
      </w:r>
      <w:r>
        <w:t xml:space="preserve">presence of bacteria </w:t>
      </w:r>
      <w:r w:rsidRPr="00372822">
        <w:t>before antibiotics are prescribed</w:t>
      </w:r>
      <w:r>
        <w:t>.</w:t>
      </w:r>
      <w:r w:rsidRPr="00564D5F">
        <w:t xml:space="preserve"> The service has an Infection Prevention and Control Lead (IPC) who is onsite and has attended the necessary IPC training. </w:t>
      </w:r>
    </w:p>
    <w:p w14:paraId="4C9B0BCE" w14:textId="77777777" w:rsidR="00EC3FC7" w:rsidRDefault="00EC3FC7" w:rsidP="00EC3FC7">
      <w:pPr>
        <w:pStyle w:val="NormalArial"/>
      </w:pPr>
      <w:r>
        <w:lastRenderedPageBreak/>
        <w:t xml:space="preserve">The Assessment Team observed staff were washing their hands appropriately and isolation measures were put place for an infectious consumer. </w:t>
      </w:r>
    </w:p>
    <w:p w14:paraId="629ABDFC" w14:textId="1B5A6CB8" w:rsidR="00EC3FC7" w:rsidRPr="009071DA" w:rsidRDefault="00EC3FC7" w:rsidP="00EC3FC7">
      <w:pPr>
        <w:pStyle w:val="NormalArial"/>
      </w:pPr>
      <w:r>
        <w:t>Based on the information above, I find Requirement (3)(g) in Standard 3 Personal care and clinical care compliant.</w:t>
      </w:r>
      <w:r>
        <w:cr/>
      </w:r>
      <w:r w:rsidRPr="009071DA">
        <w:br w:type="page"/>
      </w:r>
    </w:p>
    <w:p w14:paraId="6577554B" w14:textId="77777777" w:rsidR="00EC3FC7" w:rsidRPr="00996FAF" w:rsidRDefault="00EC3FC7" w:rsidP="00EC3FC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C3FC7" w14:paraId="386A4BE3" w14:textId="77777777" w:rsidTr="00AE1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E101BE7" w14:textId="77777777" w:rsidR="00EC3FC7" w:rsidRPr="00996FAF" w:rsidRDefault="00EC3FC7" w:rsidP="00AE15B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B0B37D9" w14:textId="77777777" w:rsidR="00EC3FC7" w:rsidRPr="00996FAF" w:rsidRDefault="00EC3FC7" w:rsidP="00AE1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FC7" w14:paraId="6120EC39" w14:textId="77777777" w:rsidTr="00AE1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E04F3" w14:textId="77777777" w:rsidR="00EC3FC7" w:rsidRPr="00996FAF" w:rsidRDefault="00EC3FC7" w:rsidP="00AE15B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40D50A" w14:textId="77777777" w:rsidR="00EC3FC7" w:rsidRPr="00996FAF" w:rsidRDefault="00EC3FC7" w:rsidP="00AE1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39B6A7" w14:textId="77777777" w:rsidR="00EC3FC7" w:rsidRPr="00996FAF" w:rsidRDefault="00527AED" w:rsidP="00AE1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865127"/>
                <w:placeholder>
                  <w:docPart w:val="8852D7C2438E459AA5AEE8B036A73F53"/>
                </w:placeholder>
                <w:dropDownList>
                  <w:listItem w:displayText="choose a rating" w:value="choose a rating"/>
                  <w:listItem w:displayText="Compliant" w:value="Compliant"/>
                  <w:listItem w:displayText="Non-compliant" w:value="Non-compliant"/>
                </w:dropDownList>
              </w:sdtPr>
              <w:sdtEndPr/>
              <w:sdtContent>
                <w:r w:rsidR="00EC3FC7">
                  <w:rPr>
                    <w:rFonts w:ascii="Arial" w:hAnsi="Arial" w:cs="Arial"/>
                    <w:color w:val="auto"/>
                  </w:rPr>
                  <w:t>Compliant</w:t>
                </w:r>
              </w:sdtContent>
            </w:sdt>
            <w:r w:rsidR="00EC3FC7" w:rsidRPr="00996FAF">
              <w:rPr>
                <w:rFonts w:ascii="Arial" w:hAnsi="Arial" w:cs="Arial"/>
                <w:color w:val="0000FF"/>
              </w:rPr>
              <w:t xml:space="preserve"> </w:t>
            </w:r>
          </w:p>
        </w:tc>
      </w:tr>
    </w:tbl>
    <w:p w14:paraId="47133274" w14:textId="77777777" w:rsidR="00EC3FC7" w:rsidRDefault="00EC3FC7" w:rsidP="00EC3FC7">
      <w:pPr>
        <w:pStyle w:val="Heading20"/>
      </w:pPr>
      <w:r>
        <w:t>Findings</w:t>
      </w:r>
    </w:p>
    <w:p w14:paraId="46836D9F" w14:textId="77777777" w:rsidR="00EC3FC7" w:rsidRDefault="00EC3FC7" w:rsidP="00EC3FC7">
      <w:pPr>
        <w:pStyle w:val="NormalArial"/>
      </w:pPr>
      <w:r>
        <w:t xml:space="preserve">The service was found non-compliant with Requirement 7(3)(a) following the Site Audit undertaken from 7 to 9 September 2021 where it was found the planning of the workforce was not effective and did not enable the delivery and management of safe and quality care and services, specifically in relation to medication management and delivery of lifestyle activities over the weekend. </w:t>
      </w:r>
    </w:p>
    <w:p w14:paraId="3B1152AA" w14:textId="77777777" w:rsidR="00EC3FC7" w:rsidRDefault="00EC3FC7" w:rsidP="00EC3FC7">
      <w:pPr>
        <w:pStyle w:val="NormalArial"/>
      </w:pPr>
      <w:r>
        <w:t>At this Assessment Contact, the Assessment Team assessed Requirement 7(3)(a) as met.</w:t>
      </w:r>
    </w:p>
    <w:p w14:paraId="229D1ECC" w14:textId="77777777" w:rsidR="00EC3FC7" w:rsidRDefault="00EC3FC7" w:rsidP="00EC3FC7">
      <w:pPr>
        <w:pStyle w:val="NormalArial"/>
      </w:pPr>
      <w:r>
        <w:t xml:space="preserve">Whilst the service did not demonstrate all initiatives following the Site Audit in 2021 were actioned, they were able to demonstrate they had enough staff to manage infectious outbreaks and most of their workforce have the range of skills needed to meet consumers’ needs and deliver safe and quality care and services. </w:t>
      </w:r>
    </w:p>
    <w:p w14:paraId="00B34630" w14:textId="77777777" w:rsidR="00EC3FC7" w:rsidRDefault="00EC3FC7" w:rsidP="00EC3FC7">
      <w:pPr>
        <w:pStyle w:val="NormalArial"/>
      </w:pPr>
      <w:r>
        <w:t xml:space="preserve">Consumers and representatives interviewed expressed satisfaction with staffing levels at the service and confirmed </w:t>
      </w:r>
      <w:r w:rsidRPr="00936F80">
        <w:t>staff respond to their needs and preferences and call bells in a timely manner</w:t>
      </w:r>
      <w:r>
        <w:t>. Consumers said there are staff to assist every day and usually, there are staff to run activities on the weekend.</w:t>
      </w:r>
    </w:p>
    <w:p w14:paraId="78985D40" w14:textId="77777777" w:rsidR="00EC3FC7" w:rsidRDefault="00EC3FC7" w:rsidP="00EC3FC7">
      <w:pPr>
        <w:pStyle w:val="NormalArial"/>
      </w:pPr>
      <w:r w:rsidRPr="00EC0982">
        <w:t xml:space="preserve">Staff </w:t>
      </w:r>
      <w:r>
        <w:t xml:space="preserve">confirmed </w:t>
      </w:r>
      <w:r w:rsidRPr="00EC0982">
        <w:t>there</w:t>
      </w:r>
      <w:r>
        <w:t xml:space="preserve"> are</w:t>
      </w:r>
      <w:r w:rsidRPr="00EC0982">
        <w:t xml:space="preserve"> enough staff at the service and unplanned leave is filled by staff extending their shifts, taking an extra shift or by casual staff members. </w:t>
      </w:r>
      <w:r>
        <w:t>W</w:t>
      </w:r>
      <w:r w:rsidRPr="00EC0982">
        <w:t>hilst there is not enough permanent registered staff</w:t>
      </w:r>
      <w:r>
        <w:t>,</w:t>
      </w:r>
      <w:r w:rsidRPr="00EC0982">
        <w:t xml:space="preserve"> this is covered by agency staff or at times </w:t>
      </w:r>
      <w:r>
        <w:t>by management who are registered nurses.</w:t>
      </w:r>
    </w:p>
    <w:p w14:paraId="083E5AD6" w14:textId="77777777" w:rsidR="00EC3FC7" w:rsidRDefault="00EC3FC7" w:rsidP="00EC3FC7">
      <w:pPr>
        <w:pStyle w:val="NormalArial"/>
      </w:pPr>
      <w:r w:rsidRPr="003023E9">
        <w:t xml:space="preserve">Management </w:t>
      </w:r>
      <w:r>
        <w:t>advised</w:t>
      </w:r>
      <w:r w:rsidRPr="003023E9">
        <w:t xml:space="preserve"> the rosters are planned 2 weeks in advance and vacant shifts are offered to permanent and casual staff and those that remain unfilled are outsourced to agency staff. The Assessment Team reviewed the allocation sheets for the previous 2 weeks and observed the service did not have any shifts that remained unfilled.  </w:t>
      </w:r>
    </w:p>
    <w:p w14:paraId="5B2F890D" w14:textId="77777777" w:rsidR="00EC3FC7" w:rsidRDefault="00EC3FC7" w:rsidP="00EC3FC7">
      <w:pPr>
        <w:rPr>
          <w:rFonts w:ascii="Arial" w:hAnsi="Arial" w:cs="Arial"/>
        </w:rPr>
      </w:pPr>
      <w:r w:rsidRPr="00AD3AFF">
        <w:rPr>
          <w:rFonts w:ascii="Arial" w:hAnsi="Arial" w:cs="Arial"/>
        </w:rPr>
        <w:t xml:space="preserve">Management advised a block booking for the agency </w:t>
      </w:r>
      <w:r>
        <w:rPr>
          <w:rFonts w:ascii="Arial" w:hAnsi="Arial" w:cs="Arial"/>
        </w:rPr>
        <w:t>registered nurse</w:t>
      </w:r>
      <w:r w:rsidRPr="00AD3AFF">
        <w:rPr>
          <w:rFonts w:ascii="Arial" w:hAnsi="Arial" w:cs="Arial"/>
        </w:rPr>
        <w:t xml:space="preserve"> commences</w:t>
      </w:r>
      <w:r>
        <w:rPr>
          <w:rFonts w:ascii="Arial" w:hAnsi="Arial" w:cs="Arial"/>
        </w:rPr>
        <w:t xml:space="preserve"> </w:t>
      </w:r>
      <w:r w:rsidRPr="00AD3AFF">
        <w:rPr>
          <w:rFonts w:ascii="Arial" w:hAnsi="Arial" w:cs="Arial"/>
        </w:rPr>
        <w:t>19 July 2023 for night shift coverage</w:t>
      </w:r>
      <w:r>
        <w:rPr>
          <w:rFonts w:ascii="Arial" w:hAnsi="Arial" w:cs="Arial"/>
        </w:rPr>
        <w:t xml:space="preserve"> to </w:t>
      </w:r>
      <w:r w:rsidRPr="00AD3AFF">
        <w:rPr>
          <w:rFonts w:ascii="Arial" w:hAnsi="Arial" w:cs="Arial"/>
        </w:rPr>
        <w:t>ensure the service is meeting the regulatory requirements</w:t>
      </w:r>
      <w:r>
        <w:rPr>
          <w:rFonts w:ascii="Arial" w:hAnsi="Arial" w:cs="Arial"/>
        </w:rPr>
        <w:t xml:space="preserve"> to </w:t>
      </w:r>
      <w:r w:rsidRPr="005C0B93">
        <w:rPr>
          <w:rFonts w:ascii="Arial" w:hAnsi="Arial" w:cs="Arial"/>
        </w:rPr>
        <w:t xml:space="preserve">have at least one </w:t>
      </w:r>
      <w:r>
        <w:rPr>
          <w:rFonts w:ascii="Arial" w:hAnsi="Arial" w:cs="Arial"/>
        </w:rPr>
        <w:t>registered nurse</w:t>
      </w:r>
      <w:r w:rsidRPr="005C0B93">
        <w:rPr>
          <w:rFonts w:ascii="Arial" w:hAnsi="Arial" w:cs="Arial"/>
        </w:rPr>
        <w:t xml:space="preserve"> on-site and on duty 24 hours a day, 7 days a week</w:t>
      </w:r>
      <w:r>
        <w:rPr>
          <w:rFonts w:ascii="Arial" w:hAnsi="Arial" w:cs="Arial"/>
        </w:rPr>
        <w:t xml:space="preserve">. </w:t>
      </w:r>
    </w:p>
    <w:p w14:paraId="49A9923C" w14:textId="77777777" w:rsidR="00EC3FC7" w:rsidRPr="00AD3AFF" w:rsidRDefault="00EC3FC7" w:rsidP="00EC3FC7">
      <w:pPr>
        <w:rPr>
          <w:rFonts w:ascii="Arial" w:hAnsi="Arial" w:cs="Arial"/>
        </w:rPr>
      </w:pPr>
      <w:r w:rsidRPr="00AD3AFF">
        <w:rPr>
          <w:rFonts w:ascii="Arial" w:hAnsi="Arial" w:cs="Arial"/>
        </w:rPr>
        <w:t xml:space="preserve">The provider responded </w:t>
      </w:r>
      <w:r>
        <w:rPr>
          <w:rFonts w:ascii="Arial" w:hAnsi="Arial" w:cs="Arial"/>
        </w:rPr>
        <w:t xml:space="preserve">to the Assessment Team’s report in relation to this requirement </w:t>
      </w:r>
      <w:r w:rsidRPr="00AD3AFF">
        <w:rPr>
          <w:rFonts w:ascii="Arial" w:hAnsi="Arial" w:cs="Arial"/>
        </w:rPr>
        <w:t xml:space="preserve">by stating recruitment for permanent </w:t>
      </w:r>
      <w:r>
        <w:rPr>
          <w:rFonts w:ascii="Arial" w:hAnsi="Arial" w:cs="Arial"/>
        </w:rPr>
        <w:t>r</w:t>
      </w:r>
      <w:r w:rsidRPr="00AD3AFF">
        <w:rPr>
          <w:rFonts w:ascii="Arial" w:hAnsi="Arial" w:cs="Arial"/>
        </w:rPr>
        <w:t xml:space="preserve">egistered </w:t>
      </w:r>
      <w:r>
        <w:rPr>
          <w:rFonts w:ascii="Arial" w:hAnsi="Arial" w:cs="Arial"/>
        </w:rPr>
        <w:t>n</w:t>
      </w:r>
      <w:r w:rsidRPr="00AD3AFF">
        <w:rPr>
          <w:rFonts w:ascii="Arial" w:hAnsi="Arial" w:cs="Arial"/>
        </w:rPr>
        <w:t>urs</w:t>
      </w:r>
      <w:r>
        <w:rPr>
          <w:rFonts w:ascii="Arial" w:hAnsi="Arial" w:cs="Arial"/>
        </w:rPr>
        <w:t>ing</w:t>
      </w:r>
      <w:r w:rsidRPr="00AD3AFF">
        <w:rPr>
          <w:rFonts w:ascii="Arial" w:hAnsi="Arial" w:cs="Arial"/>
        </w:rPr>
        <w:t xml:space="preserve"> coverage continues. The service has been successful in booking agency nursing staff to provide clinical cover and leadership as an interim. </w:t>
      </w:r>
    </w:p>
    <w:p w14:paraId="275CD953" w14:textId="0E685B5C" w:rsidR="00EC3FC7" w:rsidRPr="00712752" w:rsidRDefault="00EC3FC7" w:rsidP="0036130C">
      <w:pPr>
        <w:pStyle w:val="NormalArial"/>
      </w:pPr>
      <w:r>
        <w:t>Based on the information above, I find Requirement (3)(a) in Standard 7 Human resources compliant.</w:t>
      </w:r>
      <w:r>
        <w:cr/>
      </w:r>
    </w:p>
    <w:sectPr w:rsidR="00EC3FC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EB8F2" w14:textId="77777777" w:rsidR="0041297D" w:rsidRDefault="00EC3FC7">
      <w:pPr>
        <w:spacing w:after="0"/>
      </w:pPr>
      <w:r>
        <w:separator/>
      </w:r>
    </w:p>
  </w:endnote>
  <w:endnote w:type="continuationSeparator" w:id="0">
    <w:p w14:paraId="105EB8F4" w14:textId="77777777" w:rsidR="0041297D" w:rsidRDefault="00EC3F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B1D6" w14:textId="77777777" w:rsidR="00493859" w:rsidRDefault="00493859" w:rsidP="00DF37F2">
    <w:pPr>
      <w:pStyle w:val="FooterArial9"/>
      <w:rPr>
        <w:rStyle w:val="FooterBold"/>
        <w:rFonts w:ascii="Arial" w:hAnsi="Arial"/>
        <w:b w:val="0"/>
      </w:rPr>
    </w:pPr>
  </w:p>
  <w:p w14:paraId="105EB8EB" w14:textId="3A1B8BF9" w:rsidR="00DF37F2" w:rsidRPr="00DF37F2" w:rsidRDefault="00EC3FC7" w:rsidP="00DF37F2">
    <w:pPr>
      <w:pStyle w:val="FooterArial9"/>
      <w:rPr>
        <w:rStyle w:val="FooterBold"/>
        <w:rFonts w:ascii="Arial" w:hAnsi="Arial"/>
        <w:b w:val="0"/>
      </w:rPr>
    </w:pPr>
    <w:r w:rsidRPr="00DF37F2">
      <w:rPr>
        <w:rStyle w:val="FooterBold"/>
        <w:rFonts w:ascii="Arial" w:hAnsi="Arial"/>
        <w:b w:val="0"/>
      </w:rPr>
      <w:t>Name of service: Juniper Bethshan</w:t>
    </w:r>
    <w:r w:rsidRPr="00DF37F2">
      <w:rPr>
        <w:rStyle w:val="FooterBold"/>
        <w:rFonts w:ascii="Arial" w:hAnsi="Arial"/>
        <w:b w:val="0"/>
      </w:rPr>
      <w:tab/>
      <w:t xml:space="preserve">RPT-ACC-0122 v3.0 </w:t>
    </w:r>
  </w:p>
  <w:p w14:paraId="105EB8EC" w14:textId="77777777" w:rsidR="00DF37F2" w:rsidRPr="00DF37F2" w:rsidRDefault="00EC3FC7" w:rsidP="00DF37F2">
    <w:pPr>
      <w:pStyle w:val="FooterArial9"/>
      <w:rPr>
        <w:rStyle w:val="FooterBold"/>
        <w:rFonts w:ascii="Arial" w:hAnsi="Arial"/>
        <w:b w:val="0"/>
      </w:rPr>
    </w:pPr>
    <w:r w:rsidRPr="00DF37F2">
      <w:rPr>
        <w:rStyle w:val="FooterBold"/>
        <w:rFonts w:ascii="Arial" w:hAnsi="Arial"/>
        <w:b w:val="0"/>
      </w:rPr>
      <w:t>Commission ID: 7097</w:t>
    </w:r>
    <w:r w:rsidRPr="00DF37F2">
      <w:rPr>
        <w:rStyle w:val="FooterBold"/>
        <w:rFonts w:ascii="Arial" w:hAnsi="Arial"/>
        <w:b w:val="0"/>
      </w:rPr>
      <w:tab/>
      <w:t xml:space="preserve">OFFICIAL: Sensitive </w:t>
    </w:r>
  </w:p>
  <w:p w14:paraId="105EB8ED" w14:textId="77777777" w:rsidR="00DF37F2" w:rsidRPr="00DF37F2" w:rsidRDefault="00EC3F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B8EF" w14:textId="77777777" w:rsidR="00E2364A" w:rsidRDefault="00527A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EB8E8" w14:textId="77777777" w:rsidR="00D3157C" w:rsidRDefault="00EC3FC7" w:rsidP="00D71F88">
      <w:pPr>
        <w:spacing w:after="0"/>
      </w:pPr>
      <w:r>
        <w:separator/>
      </w:r>
    </w:p>
  </w:footnote>
  <w:footnote w:type="continuationSeparator" w:id="0">
    <w:p w14:paraId="105EB8E9" w14:textId="77777777" w:rsidR="00D3157C" w:rsidRDefault="00EC3FC7" w:rsidP="00D71F88">
      <w:pPr>
        <w:spacing w:after="0"/>
      </w:pPr>
      <w:r>
        <w:continuationSeparator/>
      </w:r>
    </w:p>
  </w:footnote>
  <w:footnote w:id="1">
    <w:p w14:paraId="21B5D17A" w14:textId="17A2BD16" w:rsidR="00EC3FC7" w:rsidRPr="00493859" w:rsidRDefault="00EC3FC7" w:rsidP="0049385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A310C4">
        <w:rPr>
          <w:rFonts w:ascii="Arial" w:hAnsi="Arial" w:cs="Arial"/>
          <w:color w:val="auto"/>
          <w:sz w:val="20"/>
          <w:szCs w:val="20"/>
        </w:rPr>
        <w:t xml:space="preserve">section s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B8EA" w14:textId="77777777" w:rsidR="00D71F88" w:rsidRDefault="00EC3FC7">
    <w:pPr>
      <w:pStyle w:val="Header"/>
    </w:pPr>
    <w:r>
      <w:rPr>
        <w:noProof/>
        <w:color w:val="2B579A"/>
        <w:shd w:val="clear" w:color="auto" w:fill="E6E6E6"/>
        <w:lang w:val="en-US"/>
      </w:rPr>
      <w:drawing>
        <wp:anchor distT="0" distB="0" distL="114300" distR="114300" simplePos="0" relativeHeight="251659264" behindDoc="1" locked="0" layoutInCell="1" allowOverlap="1" wp14:anchorId="105EB8F0" wp14:editId="105EB8F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691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B8EE" w14:textId="77777777" w:rsidR="00FA0A5B" w:rsidRDefault="00EC3FC7">
    <w:pPr>
      <w:pStyle w:val="Header"/>
    </w:pPr>
    <w:r>
      <w:rPr>
        <w:noProof/>
      </w:rPr>
      <w:drawing>
        <wp:anchor distT="0" distB="0" distL="114300" distR="114300" simplePos="0" relativeHeight="251658240" behindDoc="0" locked="0" layoutInCell="1" allowOverlap="1" wp14:anchorId="105EB8F2" wp14:editId="105EB8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896F07E">
      <w:start w:val="1"/>
      <w:numFmt w:val="lowerRoman"/>
      <w:lvlText w:val="(%1)"/>
      <w:lvlJc w:val="left"/>
      <w:pPr>
        <w:ind w:left="1080" w:hanging="720"/>
      </w:pPr>
      <w:rPr>
        <w:rFonts w:hint="default"/>
      </w:rPr>
    </w:lvl>
    <w:lvl w:ilvl="1" w:tplc="AD029596" w:tentative="1">
      <w:start w:val="1"/>
      <w:numFmt w:val="lowerLetter"/>
      <w:lvlText w:val="%2."/>
      <w:lvlJc w:val="left"/>
      <w:pPr>
        <w:ind w:left="1440" w:hanging="360"/>
      </w:pPr>
    </w:lvl>
    <w:lvl w:ilvl="2" w:tplc="05B2E632" w:tentative="1">
      <w:start w:val="1"/>
      <w:numFmt w:val="lowerRoman"/>
      <w:lvlText w:val="%3."/>
      <w:lvlJc w:val="right"/>
      <w:pPr>
        <w:ind w:left="2160" w:hanging="180"/>
      </w:pPr>
    </w:lvl>
    <w:lvl w:ilvl="3" w:tplc="8A6CCF6E" w:tentative="1">
      <w:start w:val="1"/>
      <w:numFmt w:val="decimal"/>
      <w:lvlText w:val="%4."/>
      <w:lvlJc w:val="left"/>
      <w:pPr>
        <w:ind w:left="2880" w:hanging="360"/>
      </w:pPr>
    </w:lvl>
    <w:lvl w:ilvl="4" w:tplc="64AC8AB0" w:tentative="1">
      <w:start w:val="1"/>
      <w:numFmt w:val="lowerLetter"/>
      <w:lvlText w:val="%5."/>
      <w:lvlJc w:val="left"/>
      <w:pPr>
        <w:ind w:left="3600" w:hanging="360"/>
      </w:pPr>
    </w:lvl>
    <w:lvl w:ilvl="5" w:tplc="068A54F4" w:tentative="1">
      <w:start w:val="1"/>
      <w:numFmt w:val="lowerRoman"/>
      <w:lvlText w:val="%6."/>
      <w:lvlJc w:val="right"/>
      <w:pPr>
        <w:ind w:left="4320" w:hanging="180"/>
      </w:pPr>
    </w:lvl>
    <w:lvl w:ilvl="6" w:tplc="A5B8321A" w:tentative="1">
      <w:start w:val="1"/>
      <w:numFmt w:val="decimal"/>
      <w:lvlText w:val="%7."/>
      <w:lvlJc w:val="left"/>
      <w:pPr>
        <w:ind w:left="5040" w:hanging="360"/>
      </w:pPr>
    </w:lvl>
    <w:lvl w:ilvl="7" w:tplc="64F2F256" w:tentative="1">
      <w:start w:val="1"/>
      <w:numFmt w:val="lowerLetter"/>
      <w:lvlText w:val="%8."/>
      <w:lvlJc w:val="left"/>
      <w:pPr>
        <w:ind w:left="5760" w:hanging="360"/>
      </w:pPr>
    </w:lvl>
    <w:lvl w:ilvl="8" w:tplc="77FECB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506E50E">
      <w:start w:val="1"/>
      <w:numFmt w:val="lowerRoman"/>
      <w:lvlText w:val="(%1)"/>
      <w:lvlJc w:val="left"/>
      <w:pPr>
        <w:ind w:left="1080" w:hanging="720"/>
      </w:pPr>
      <w:rPr>
        <w:rFonts w:hint="default"/>
      </w:rPr>
    </w:lvl>
    <w:lvl w:ilvl="1" w:tplc="CA9C359A" w:tentative="1">
      <w:start w:val="1"/>
      <w:numFmt w:val="lowerLetter"/>
      <w:lvlText w:val="%2."/>
      <w:lvlJc w:val="left"/>
      <w:pPr>
        <w:ind w:left="1440" w:hanging="360"/>
      </w:pPr>
    </w:lvl>
    <w:lvl w:ilvl="2" w:tplc="A1248C7E" w:tentative="1">
      <w:start w:val="1"/>
      <w:numFmt w:val="lowerRoman"/>
      <w:lvlText w:val="%3."/>
      <w:lvlJc w:val="right"/>
      <w:pPr>
        <w:ind w:left="2160" w:hanging="180"/>
      </w:pPr>
    </w:lvl>
    <w:lvl w:ilvl="3" w:tplc="67720E56" w:tentative="1">
      <w:start w:val="1"/>
      <w:numFmt w:val="decimal"/>
      <w:lvlText w:val="%4."/>
      <w:lvlJc w:val="left"/>
      <w:pPr>
        <w:ind w:left="2880" w:hanging="360"/>
      </w:pPr>
    </w:lvl>
    <w:lvl w:ilvl="4" w:tplc="4B3C9EC8" w:tentative="1">
      <w:start w:val="1"/>
      <w:numFmt w:val="lowerLetter"/>
      <w:lvlText w:val="%5."/>
      <w:lvlJc w:val="left"/>
      <w:pPr>
        <w:ind w:left="3600" w:hanging="360"/>
      </w:pPr>
    </w:lvl>
    <w:lvl w:ilvl="5" w:tplc="DD6E5FBC" w:tentative="1">
      <w:start w:val="1"/>
      <w:numFmt w:val="lowerRoman"/>
      <w:lvlText w:val="%6."/>
      <w:lvlJc w:val="right"/>
      <w:pPr>
        <w:ind w:left="4320" w:hanging="180"/>
      </w:pPr>
    </w:lvl>
    <w:lvl w:ilvl="6" w:tplc="333E3C46" w:tentative="1">
      <w:start w:val="1"/>
      <w:numFmt w:val="decimal"/>
      <w:lvlText w:val="%7."/>
      <w:lvlJc w:val="left"/>
      <w:pPr>
        <w:ind w:left="5040" w:hanging="360"/>
      </w:pPr>
    </w:lvl>
    <w:lvl w:ilvl="7" w:tplc="D4C4FFF0" w:tentative="1">
      <w:start w:val="1"/>
      <w:numFmt w:val="lowerLetter"/>
      <w:lvlText w:val="%8."/>
      <w:lvlJc w:val="left"/>
      <w:pPr>
        <w:ind w:left="5760" w:hanging="360"/>
      </w:pPr>
    </w:lvl>
    <w:lvl w:ilvl="8" w:tplc="65829A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5E823C8">
      <w:start w:val="1"/>
      <w:numFmt w:val="lowerRoman"/>
      <w:lvlText w:val="(%1)"/>
      <w:lvlJc w:val="left"/>
      <w:pPr>
        <w:ind w:left="1080" w:hanging="720"/>
      </w:pPr>
      <w:rPr>
        <w:rFonts w:hint="default"/>
      </w:rPr>
    </w:lvl>
    <w:lvl w:ilvl="1" w:tplc="0C209A4A" w:tentative="1">
      <w:start w:val="1"/>
      <w:numFmt w:val="lowerLetter"/>
      <w:lvlText w:val="%2."/>
      <w:lvlJc w:val="left"/>
      <w:pPr>
        <w:ind w:left="1440" w:hanging="360"/>
      </w:pPr>
    </w:lvl>
    <w:lvl w:ilvl="2" w:tplc="B302CA0A" w:tentative="1">
      <w:start w:val="1"/>
      <w:numFmt w:val="lowerRoman"/>
      <w:lvlText w:val="%3."/>
      <w:lvlJc w:val="right"/>
      <w:pPr>
        <w:ind w:left="2160" w:hanging="180"/>
      </w:pPr>
    </w:lvl>
    <w:lvl w:ilvl="3" w:tplc="A0D0D406" w:tentative="1">
      <w:start w:val="1"/>
      <w:numFmt w:val="decimal"/>
      <w:lvlText w:val="%4."/>
      <w:lvlJc w:val="left"/>
      <w:pPr>
        <w:ind w:left="2880" w:hanging="360"/>
      </w:pPr>
    </w:lvl>
    <w:lvl w:ilvl="4" w:tplc="98D21CC0" w:tentative="1">
      <w:start w:val="1"/>
      <w:numFmt w:val="lowerLetter"/>
      <w:lvlText w:val="%5."/>
      <w:lvlJc w:val="left"/>
      <w:pPr>
        <w:ind w:left="3600" w:hanging="360"/>
      </w:pPr>
    </w:lvl>
    <w:lvl w:ilvl="5" w:tplc="6B9CA4CE" w:tentative="1">
      <w:start w:val="1"/>
      <w:numFmt w:val="lowerRoman"/>
      <w:lvlText w:val="%6."/>
      <w:lvlJc w:val="right"/>
      <w:pPr>
        <w:ind w:left="4320" w:hanging="180"/>
      </w:pPr>
    </w:lvl>
    <w:lvl w:ilvl="6" w:tplc="25664256" w:tentative="1">
      <w:start w:val="1"/>
      <w:numFmt w:val="decimal"/>
      <w:lvlText w:val="%7."/>
      <w:lvlJc w:val="left"/>
      <w:pPr>
        <w:ind w:left="5040" w:hanging="360"/>
      </w:pPr>
    </w:lvl>
    <w:lvl w:ilvl="7" w:tplc="2AF448F4" w:tentative="1">
      <w:start w:val="1"/>
      <w:numFmt w:val="lowerLetter"/>
      <w:lvlText w:val="%8."/>
      <w:lvlJc w:val="left"/>
      <w:pPr>
        <w:ind w:left="5760" w:hanging="360"/>
      </w:pPr>
    </w:lvl>
    <w:lvl w:ilvl="8" w:tplc="087CCC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936B1E6">
      <w:start w:val="1"/>
      <w:numFmt w:val="bullet"/>
      <w:lvlText w:val=""/>
      <w:lvlJc w:val="left"/>
      <w:pPr>
        <w:ind w:left="720" w:hanging="360"/>
      </w:pPr>
      <w:rPr>
        <w:rFonts w:ascii="Symbol" w:hAnsi="Symbol" w:hint="default"/>
        <w:color w:val="auto"/>
        <w:sz w:val="24"/>
        <w:szCs w:val="24"/>
      </w:rPr>
    </w:lvl>
    <w:lvl w:ilvl="1" w:tplc="516AD528" w:tentative="1">
      <w:start w:val="1"/>
      <w:numFmt w:val="bullet"/>
      <w:lvlText w:val="o"/>
      <w:lvlJc w:val="left"/>
      <w:pPr>
        <w:ind w:left="1440" w:hanging="360"/>
      </w:pPr>
      <w:rPr>
        <w:rFonts w:ascii="Courier New" w:hAnsi="Courier New" w:cs="Courier New" w:hint="default"/>
      </w:rPr>
    </w:lvl>
    <w:lvl w:ilvl="2" w:tplc="1D720C02" w:tentative="1">
      <w:start w:val="1"/>
      <w:numFmt w:val="bullet"/>
      <w:lvlText w:val=""/>
      <w:lvlJc w:val="left"/>
      <w:pPr>
        <w:ind w:left="2160" w:hanging="360"/>
      </w:pPr>
      <w:rPr>
        <w:rFonts w:ascii="Wingdings" w:hAnsi="Wingdings" w:hint="default"/>
      </w:rPr>
    </w:lvl>
    <w:lvl w:ilvl="3" w:tplc="0804FFC8" w:tentative="1">
      <w:start w:val="1"/>
      <w:numFmt w:val="bullet"/>
      <w:lvlText w:val=""/>
      <w:lvlJc w:val="left"/>
      <w:pPr>
        <w:ind w:left="2880" w:hanging="360"/>
      </w:pPr>
      <w:rPr>
        <w:rFonts w:ascii="Symbol" w:hAnsi="Symbol" w:hint="default"/>
      </w:rPr>
    </w:lvl>
    <w:lvl w:ilvl="4" w:tplc="2B302EC4" w:tentative="1">
      <w:start w:val="1"/>
      <w:numFmt w:val="bullet"/>
      <w:lvlText w:val="o"/>
      <w:lvlJc w:val="left"/>
      <w:pPr>
        <w:ind w:left="3600" w:hanging="360"/>
      </w:pPr>
      <w:rPr>
        <w:rFonts w:ascii="Courier New" w:hAnsi="Courier New" w:cs="Courier New" w:hint="default"/>
      </w:rPr>
    </w:lvl>
    <w:lvl w:ilvl="5" w:tplc="7A72E2BE" w:tentative="1">
      <w:start w:val="1"/>
      <w:numFmt w:val="bullet"/>
      <w:lvlText w:val=""/>
      <w:lvlJc w:val="left"/>
      <w:pPr>
        <w:ind w:left="4320" w:hanging="360"/>
      </w:pPr>
      <w:rPr>
        <w:rFonts w:ascii="Wingdings" w:hAnsi="Wingdings" w:hint="default"/>
      </w:rPr>
    </w:lvl>
    <w:lvl w:ilvl="6" w:tplc="3E18AFE2" w:tentative="1">
      <w:start w:val="1"/>
      <w:numFmt w:val="bullet"/>
      <w:lvlText w:val=""/>
      <w:lvlJc w:val="left"/>
      <w:pPr>
        <w:ind w:left="5040" w:hanging="360"/>
      </w:pPr>
      <w:rPr>
        <w:rFonts w:ascii="Symbol" w:hAnsi="Symbol" w:hint="default"/>
      </w:rPr>
    </w:lvl>
    <w:lvl w:ilvl="7" w:tplc="E77280A4" w:tentative="1">
      <w:start w:val="1"/>
      <w:numFmt w:val="bullet"/>
      <w:lvlText w:val="o"/>
      <w:lvlJc w:val="left"/>
      <w:pPr>
        <w:ind w:left="5760" w:hanging="360"/>
      </w:pPr>
      <w:rPr>
        <w:rFonts w:ascii="Courier New" w:hAnsi="Courier New" w:cs="Courier New" w:hint="default"/>
      </w:rPr>
    </w:lvl>
    <w:lvl w:ilvl="8" w:tplc="8036123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B7EFB68">
      <w:start w:val="1"/>
      <w:numFmt w:val="lowerRoman"/>
      <w:lvlText w:val="(%1)"/>
      <w:lvlJc w:val="left"/>
      <w:pPr>
        <w:ind w:left="1080" w:hanging="720"/>
      </w:pPr>
      <w:rPr>
        <w:rFonts w:hint="default"/>
      </w:rPr>
    </w:lvl>
    <w:lvl w:ilvl="1" w:tplc="4DD450A6" w:tentative="1">
      <w:start w:val="1"/>
      <w:numFmt w:val="lowerLetter"/>
      <w:lvlText w:val="%2."/>
      <w:lvlJc w:val="left"/>
      <w:pPr>
        <w:ind w:left="1440" w:hanging="360"/>
      </w:pPr>
    </w:lvl>
    <w:lvl w:ilvl="2" w:tplc="7DCEC772" w:tentative="1">
      <w:start w:val="1"/>
      <w:numFmt w:val="lowerRoman"/>
      <w:lvlText w:val="%3."/>
      <w:lvlJc w:val="right"/>
      <w:pPr>
        <w:ind w:left="2160" w:hanging="180"/>
      </w:pPr>
    </w:lvl>
    <w:lvl w:ilvl="3" w:tplc="D99CB5B0" w:tentative="1">
      <w:start w:val="1"/>
      <w:numFmt w:val="decimal"/>
      <w:lvlText w:val="%4."/>
      <w:lvlJc w:val="left"/>
      <w:pPr>
        <w:ind w:left="2880" w:hanging="360"/>
      </w:pPr>
    </w:lvl>
    <w:lvl w:ilvl="4" w:tplc="C85E3AFC" w:tentative="1">
      <w:start w:val="1"/>
      <w:numFmt w:val="lowerLetter"/>
      <w:lvlText w:val="%5."/>
      <w:lvlJc w:val="left"/>
      <w:pPr>
        <w:ind w:left="3600" w:hanging="360"/>
      </w:pPr>
    </w:lvl>
    <w:lvl w:ilvl="5" w:tplc="43EC2900" w:tentative="1">
      <w:start w:val="1"/>
      <w:numFmt w:val="lowerRoman"/>
      <w:lvlText w:val="%6."/>
      <w:lvlJc w:val="right"/>
      <w:pPr>
        <w:ind w:left="4320" w:hanging="180"/>
      </w:pPr>
    </w:lvl>
    <w:lvl w:ilvl="6" w:tplc="4AAC3892" w:tentative="1">
      <w:start w:val="1"/>
      <w:numFmt w:val="decimal"/>
      <w:lvlText w:val="%7."/>
      <w:lvlJc w:val="left"/>
      <w:pPr>
        <w:ind w:left="5040" w:hanging="360"/>
      </w:pPr>
    </w:lvl>
    <w:lvl w:ilvl="7" w:tplc="95BCC508" w:tentative="1">
      <w:start w:val="1"/>
      <w:numFmt w:val="lowerLetter"/>
      <w:lvlText w:val="%8."/>
      <w:lvlJc w:val="left"/>
      <w:pPr>
        <w:ind w:left="5760" w:hanging="360"/>
      </w:pPr>
    </w:lvl>
    <w:lvl w:ilvl="8" w:tplc="4462D1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874D364">
      <w:start w:val="1"/>
      <w:numFmt w:val="lowerRoman"/>
      <w:lvlText w:val="(%1)"/>
      <w:lvlJc w:val="left"/>
      <w:pPr>
        <w:ind w:left="1080" w:hanging="720"/>
      </w:pPr>
      <w:rPr>
        <w:rFonts w:hint="default"/>
      </w:rPr>
    </w:lvl>
    <w:lvl w:ilvl="1" w:tplc="1B944B6C" w:tentative="1">
      <w:start w:val="1"/>
      <w:numFmt w:val="lowerLetter"/>
      <w:lvlText w:val="%2."/>
      <w:lvlJc w:val="left"/>
      <w:pPr>
        <w:ind w:left="1440" w:hanging="360"/>
      </w:pPr>
    </w:lvl>
    <w:lvl w:ilvl="2" w:tplc="BBF8A7A2" w:tentative="1">
      <w:start w:val="1"/>
      <w:numFmt w:val="lowerRoman"/>
      <w:lvlText w:val="%3."/>
      <w:lvlJc w:val="right"/>
      <w:pPr>
        <w:ind w:left="2160" w:hanging="180"/>
      </w:pPr>
    </w:lvl>
    <w:lvl w:ilvl="3" w:tplc="9A10F99C" w:tentative="1">
      <w:start w:val="1"/>
      <w:numFmt w:val="decimal"/>
      <w:lvlText w:val="%4."/>
      <w:lvlJc w:val="left"/>
      <w:pPr>
        <w:ind w:left="2880" w:hanging="360"/>
      </w:pPr>
    </w:lvl>
    <w:lvl w:ilvl="4" w:tplc="5C84CFC6" w:tentative="1">
      <w:start w:val="1"/>
      <w:numFmt w:val="lowerLetter"/>
      <w:lvlText w:val="%5."/>
      <w:lvlJc w:val="left"/>
      <w:pPr>
        <w:ind w:left="3600" w:hanging="360"/>
      </w:pPr>
    </w:lvl>
    <w:lvl w:ilvl="5" w:tplc="94A056B0" w:tentative="1">
      <w:start w:val="1"/>
      <w:numFmt w:val="lowerRoman"/>
      <w:lvlText w:val="%6."/>
      <w:lvlJc w:val="right"/>
      <w:pPr>
        <w:ind w:left="4320" w:hanging="180"/>
      </w:pPr>
    </w:lvl>
    <w:lvl w:ilvl="6" w:tplc="25EC425A" w:tentative="1">
      <w:start w:val="1"/>
      <w:numFmt w:val="decimal"/>
      <w:lvlText w:val="%7."/>
      <w:lvlJc w:val="left"/>
      <w:pPr>
        <w:ind w:left="5040" w:hanging="360"/>
      </w:pPr>
    </w:lvl>
    <w:lvl w:ilvl="7" w:tplc="CF184358" w:tentative="1">
      <w:start w:val="1"/>
      <w:numFmt w:val="lowerLetter"/>
      <w:lvlText w:val="%8."/>
      <w:lvlJc w:val="left"/>
      <w:pPr>
        <w:ind w:left="5760" w:hanging="360"/>
      </w:pPr>
    </w:lvl>
    <w:lvl w:ilvl="8" w:tplc="14DCBC1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99A207A">
      <w:start w:val="1"/>
      <w:numFmt w:val="lowerRoman"/>
      <w:lvlText w:val="(%1)"/>
      <w:lvlJc w:val="left"/>
      <w:pPr>
        <w:ind w:left="1080" w:hanging="720"/>
      </w:pPr>
      <w:rPr>
        <w:rFonts w:hint="default"/>
      </w:rPr>
    </w:lvl>
    <w:lvl w:ilvl="1" w:tplc="73D073EE" w:tentative="1">
      <w:start w:val="1"/>
      <w:numFmt w:val="lowerLetter"/>
      <w:lvlText w:val="%2."/>
      <w:lvlJc w:val="left"/>
      <w:pPr>
        <w:ind w:left="1440" w:hanging="360"/>
      </w:pPr>
    </w:lvl>
    <w:lvl w:ilvl="2" w:tplc="EDD21770" w:tentative="1">
      <w:start w:val="1"/>
      <w:numFmt w:val="lowerRoman"/>
      <w:lvlText w:val="%3."/>
      <w:lvlJc w:val="right"/>
      <w:pPr>
        <w:ind w:left="2160" w:hanging="180"/>
      </w:pPr>
    </w:lvl>
    <w:lvl w:ilvl="3" w:tplc="9806874E" w:tentative="1">
      <w:start w:val="1"/>
      <w:numFmt w:val="decimal"/>
      <w:lvlText w:val="%4."/>
      <w:lvlJc w:val="left"/>
      <w:pPr>
        <w:ind w:left="2880" w:hanging="360"/>
      </w:pPr>
    </w:lvl>
    <w:lvl w:ilvl="4" w:tplc="2616A2CA" w:tentative="1">
      <w:start w:val="1"/>
      <w:numFmt w:val="lowerLetter"/>
      <w:lvlText w:val="%5."/>
      <w:lvlJc w:val="left"/>
      <w:pPr>
        <w:ind w:left="3600" w:hanging="360"/>
      </w:pPr>
    </w:lvl>
    <w:lvl w:ilvl="5" w:tplc="CA188D32" w:tentative="1">
      <w:start w:val="1"/>
      <w:numFmt w:val="lowerRoman"/>
      <w:lvlText w:val="%6."/>
      <w:lvlJc w:val="right"/>
      <w:pPr>
        <w:ind w:left="4320" w:hanging="180"/>
      </w:pPr>
    </w:lvl>
    <w:lvl w:ilvl="6" w:tplc="533216D0" w:tentative="1">
      <w:start w:val="1"/>
      <w:numFmt w:val="decimal"/>
      <w:lvlText w:val="%7."/>
      <w:lvlJc w:val="left"/>
      <w:pPr>
        <w:ind w:left="5040" w:hanging="360"/>
      </w:pPr>
    </w:lvl>
    <w:lvl w:ilvl="7" w:tplc="A97EB988" w:tentative="1">
      <w:start w:val="1"/>
      <w:numFmt w:val="lowerLetter"/>
      <w:lvlText w:val="%8."/>
      <w:lvlJc w:val="left"/>
      <w:pPr>
        <w:ind w:left="5760" w:hanging="360"/>
      </w:pPr>
    </w:lvl>
    <w:lvl w:ilvl="8" w:tplc="20547D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269380">
      <w:start w:val="1"/>
      <w:numFmt w:val="lowerRoman"/>
      <w:lvlText w:val="(%1)"/>
      <w:lvlJc w:val="left"/>
      <w:pPr>
        <w:ind w:left="1080" w:hanging="720"/>
      </w:pPr>
      <w:rPr>
        <w:rFonts w:hint="default"/>
      </w:rPr>
    </w:lvl>
    <w:lvl w:ilvl="1" w:tplc="3F0AE684" w:tentative="1">
      <w:start w:val="1"/>
      <w:numFmt w:val="lowerLetter"/>
      <w:lvlText w:val="%2."/>
      <w:lvlJc w:val="left"/>
      <w:pPr>
        <w:ind w:left="1440" w:hanging="360"/>
      </w:pPr>
    </w:lvl>
    <w:lvl w:ilvl="2" w:tplc="DD161092" w:tentative="1">
      <w:start w:val="1"/>
      <w:numFmt w:val="lowerRoman"/>
      <w:lvlText w:val="%3."/>
      <w:lvlJc w:val="right"/>
      <w:pPr>
        <w:ind w:left="2160" w:hanging="180"/>
      </w:pPr>
    </w:lvl>
    <w:lvl w:ilvl="3" w:tplc="FC5E53B4" w:tentative="1">
      <w:start w:val="1"/>
      <w:numFmt w:val="decimal"/>
      <w:lvlText w:val="%4."/>
      <w:lvlJc w:val="left"/>
      <w:pPr>
        <w:ind w:left="2880" w:hanging="360"/>
      </w:pPr>
    </w:lvl>
    <w:lvl w:ilvl="4" w:tplc="812C12A2" w:tentative="1">
      <w:start w:val="1"/>
      <w:numFmt w:val="lowerLetter"/>
      <w:lvlText w:val="%5."/>
      <w:lvlJc w:val="left"/>
      <w:pPr>
        <w:ind w:left="3600" w:hanging="360"/>
      </w:pPr>
    </w:lvl>
    <w:lvl w:ilvl="5" w:tplc="1414A772" w:tentative="1">
      <w:start w:val="1"/>
      <w:numFmt w:val="lowerRoman"/>
      <w:lvlText w:val="%6."/>
      <w:lvlJc w:val="right"/>
      <w:pPr>
        <w:ind w:left="4320" w:hanging="180"/>
      </w:pPr>
    </w:lvl>
    <w:lvl w:ilvl="6" w:tplc="28B2B2C4" w:tentative="1">
      <w:start w:val="1"/>
      <w:numFmt w:val="decimal"/>
      <w:lvlText w:val="%7."/>
      <w:lvlJc w:val="left"/>
      <w:pPr>
        <w:ind w:left="5040" w:hanging="360"/>
      </w:pPr>
    </w:lvl>
    <w:lvl w:ilvl="7" w:tplc="ACA26C74" w:tentative="1">
      <w:start w:val="1"/>
      <w:numFmt w:val="lowerLetter"/>
      <w:lvlText w:val="%8."/>
      <w:lvlJc w:val="left"/>
      <w:pPr>
        <w:ind w:left="5760" w:hanging="360"/>
      </w:pPr>
    </w:lvl>
    <w:lvl w:ilvl="8" w:tplc="08E20AB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974D350">
      <w:start w:val="1"/>
      <w:numFmt w:val="lowerRoman"/>
      <w:lvlText w:val="(%1)"/>
      <w:lvlJc w:val="left"/>
      <w:pPr>
        <w:ind w:left="1080" w:hanging="720"/>
      </w:pPr>
      <w:rPr>
        <w:rFonts w:hint="default"/>
      </w:rPr>
    </w:lvl>
    <w:lvl w:ilvl="1" w:tplc="35542C0C" w:tentative="1">
      <w:start w:val="1"/>
      <w:numFmt w:val="lowerLetter"/>
      <w:lvlText w:val="%2."/>
      <w:lvlJc w:val="left"/>
      <w:pPr>
        <w:ind w:left="1440" w:hanging="360"/>
      </w:pPr>
    </w:lvl>
    <w:lvl w:ilvl="2" w:tplc="27CE7DC4" w:tentative="1">
      <w:start w:val="1"/>
      <w:numFmt w:val="lowerRoman"/>
      <w:lvlText w:val="%3."/>
      <w:lvlJc w:val="right"/>
      <w:pPr>
        <w:ind w:left="2160" w:hanging="180"/>
      </w:pPr>
    </w:lvl>
    <w:lvl w:ilvl="3" w:tplc="5E901A44" w:tentative="1">
      <w:start w:val="1"/>
      <w:numFmt w:val="decimal"/>
      <w:lvlText w:val="%4."/>
      <w:lvlJc w:val="left"/>
      <w:pPr>
        <w:ind w:left="2880" w:hanging="360"/>
      </w:pPr>
    </w:lvl>
    <w:lvl w:ilvl="4" w:tplc="FA06416A" w:tentative="1">
      <w:start w:val="1"/>
      <w:numFmt w:val="lowerLetter"/>
      <w:lvlText w:val="%5."/>
      <w:lvlJc w:val="left"/>
      <w:pPr>
        <w:ind w:left="3600" w:hanging="360"/>
      </w:pPr>
    </w:lvl>
    <w:lvl w:ilvl="5" w:tplc="CD70BBC6" w:tentative="1">
      <w:start w:val="1"/>
      <w:numFmt w:val="lowerRoman"/>
      <w:lvlText w:val="%6."/>
      <w:lvlJc w:val="right"/>
      <w:pPr>
        <w:ind w:left="4320" w:hanging="180"/>
      </w:pPr>
    </w:lvl>
    <w:lvl w:ilvl="6" w:tplc="0E3C5D10" w:tentative="1">
      <w:start w:val="1"/>
      <w:numFmt w:val="decimal"/>
      <w:lvlText w:val="%7."/>
      <w:lvlJc w:val="left"/>
      <w:pPr>
        <w:ind w:left="5040" w:hanging="360"/>
      </w:pPr>
    </w:lvl>
    <w:lvl w:ilvl="7" w:tplc="8A126D40" w:tentative="1">
      <w:start w:val="1"/>
      <w:numFmt w:val="lowerLetter"/>
      <w:lvlText w:val="%8."/>
      <w:lvlJc w:val="left"/>
      <w:pPr>
        <w:ind w:left="5760" w:hanging="360"/>
      </w:pPr>
    </w:lvl>
    <w:lvl w:ilvl="8" w:tplc="B7BAFBA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1201F0C">
      <w:start w:val="1"/>
      <w:numFmt w:val="lowerRoman"/>
      <w:lvlText w:val="(%1)"/>
      <w:lvlJc w:val="left"/>
      <w:pPr>
        <w:ind w:left="1080" w:hanging="720"/>
      </w:pPr>
      <w:rPr>
        <w:rFonts w:hint="default"/>
      </w:rPr>
    </w:lvl>
    <w:lvl w:ilvl="1" w:tplc="4F62C09A" w:tentative="1">
      <w:start w:val="1"/>
      <w:numFmt w:val="lowerLetter"/>
      <w:lvlText w:val="%2."/>
      <w:lvlJc w:val="left"/>
      <w:pPr>
        <w:ind w:left="1440" w:hanging="360"/>
      </w:pPr>
    </w:lvl>
    <w:lvl w:ilvl="2" w:tplc="82F6AC30" w:tentative="1">
      <w:start w:val="1"/>
      <w:numFmt w:val="lowerRoman"/>
      <w:lvlText w:val="%3."/>
      <w:lvlJc w:val="right"/>
      <w:pPr>
        <w:ind w:left="2160" w:hanging="180"/>
      </w:pPr>
    </w:lvl>
    <w:lvl w:ilvl="3" w:tplc="26DC3FA0" w:tentative="1">
      <w:start w:val="1"/>
      <w:numFmt w:val="decimal"/>
      <w:lvlText w:val="%4."/>
      <w:lvlJc w:val="left"/>
      <w:pPr>
        <w:ind w:left="2880" w:hanging="360"/>
      </w:pPr>
    </w:lvl>
    <w:lvl w:ilvl="4" w:tplc="3E9A2466" w:tentative="1">
      <w:start w:val="1"/>
      <w:numFmt w:val="lowerLetter"/>
      <w:lvlText w:val="%5."/>
      <w:lvlJc w:val="left"/>
      <w:pPr>
        <w:ind w:left="3600" w:hanging="360"/>
      </w:pPr>
    </w:lvl>
    <w:lvl w:ilvl="5" w:tplc="E8A22DF0" w:tentative="1">
      <w:start w:val="1"/>
      <w:numFmt w:val="lowerRoman"/>
      <w:lvlText w:val="%6."/>
      <w:lvlJc w:val="right"/>
      <w:pPr>
        <w:ind w:left="4320" w:hanging="180"/>
      </w:pPr>
    </w:lvl>
    <w:lvl w:ilvl="6" w:tplc="D3E0B6CA" w:tentative="1">
      <w:start w:val="1"/>
      <w:numFmt w:val="decimal"/>
      <w:lvlText w:val="%7."/>
      <w:lvlJc w:val="left"/>
      <w:pPr>
        <w:ind w:left="5040" w:hanging="360"/>
      </w:pPr>
    </w:lvl>
    <w:lvl w:ilvl="7" w:tplc="1646BA94" w:tentative="1">
      <w:start w:val="1"/>
      <w:numFmt w:val="lowerLetter"/>
      <w:lvlText w:val="%8."/>
      <w:lvlJc w:val="left"/>
      <w:pPr>
        <w:ind w:left="5760" w:hanging="360"/>
      </w:pPr>
    </w:lvl>
    <w:lvl w:ilvl="8" w:tplc="5C5EDD0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D2A"/>
    <w:rsid w:val="0016106D"/>
    <w:rsid w:val="00173D2A"/>
    <w:rsid w:val="0041297D"/>
    <w:rsid w:val="00415B6C"/>
    <w:rsid w:val="00493859"/>
    <w:rsid w:val="00527AED"/>
    <w:rsid w:val="006E309F"/>
    <w:rsid w:val="00EC3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EB7AA"/>
  <w15:docId w15:val="{6407E203-5218-4566-882F-3093BE03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StyleAlla">
    <w:name w:val="StyleAlla"/>
    <w:basedOn w:val="ListBullet"/>
    <w:link w:val="StyleAllaChar"/>
    <w:qFormat/>
    <w:rsid w:val="00EC3FC7"/>
    <w:rPr>
      <w:rFonts w:ascii="Arial" w:eastAsia="Calibri" w:hAnsi="Arial" w:cs="Arial"/>
      <w:color w:val="auto"/>
    </w:rPr>
  </w:style>
  <w:style w:type="character" w:customStyle="1" w:styleId="StyleAllaChar">
    <w:name w:val="StyleAlla Char"/>
    <w:basedOn w:val="DefaultParagraphFont"/>
    <w:link w:val="StyleAlla"/>
    <w:rsid w:val="00EC3FC7"/>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7F5A54BC7A44C29360F2634AA29155"/>
        <w:category>
          <w:name w:val="General"/>
          <w:gallery w:val="placeholder"/>
        </w:category>
        <w:types>
          <w:type w:val="bbPlcHdr"/>
        </w:types>
        <w:behaviors>
          <w:behavior w:val="content"/>
        </w:behaviors>
        <w:guid w:val="{A5D102AC-4378-4092-8EE3-1D394AFAD960}"/>
      </w:docPartPr>
      <w:docPartBody>
        <w:p w:rsidR="00CF672D" w:rsidRDefault="009A1DAF" w:rsidP="009A1DAF">
          <w:pPr>
            <w:pStyle w:val="B07F5A54BC7A44C29360F2634AA29155"/>
          </w:pPr>
          <w:r w:rsidRPr="00D858FE">
            <w:rPr>
              <w:rStyle w:val="PlaceholderText"/>
            </w:rPr>
            <w:t>Choose an item.</w:t>
          </w:r>
        </w:p>
      </w:docPartBody>
    </w:docPart>
    <w:docPart>
      <w:docPartPr>
        <w:name w:val="1FE2BAC7C07946ABBEFFA6E8BE3E8F59"/>
        <w:category>
          <w:name w:val="General"/>
          <w:gallery w:val="placeholder"/>
        </w:category>
        <w:types>
          <w:type w:val="bbPlcHdr"/>
        </w:types>
        <w:behaviors>
          <w:behavior w:val="content"/>
        </w:behaviors>
        <w:guid w:val="{989CA3CD-548C-4D05-8C0A-5817268E8994}"/>
      </w:docPartPr>
      <w:docPartBody>
        <w:p w:rsidR="00CF672D" w:rsidRDefault="009A1DAF" w:rsidP="009A1DAF">
          <w:pPr>
            <w:pStyle w:val="1FE2BAC7C07946ABBEFFA6E8BE3E8F59"/>
          </w:pPr>
          <w:r w:rsidRPr="00D858FE">
            <w:rPr>
              <w:rStyle w:val="PlaceholderText"/>
            </w:rPr>
            <w:t>Choose an item.</w:t>
          </w:r>
        </w:p>
      </w:docPartBody>
    </w:docPart>
    <w:docPart>
      <w:docPartPr>
        <w:name w:val="D5AA8A10380F493AA158ADD181CAD050"/>
        <w:category>
          <w:name w:val="General"/>
          <w:gallery w:val="placeholder"/>
        </w:category>
        <w:types>
          <w:type w:val="bbPlcHdr"/>
        </w:types>
        <w:behaviors>
          <w:behavior w:val="content"/>
        </w:behaviors>
        <w:guid w:val="{84BA62CF-994B-41AD-B078-C98DD0C172FB}"/>
      </w:docPartPr>
      <w:docPartBody>
        <w:p w:rsidR="00CF672D" w:rsidRDefault="009A1DAF" w:rsidP="009A1DAF">
          <w:pPr>
            <w:pStyle w:val="D5AA8A10380F493AA158ADD181CAD050"/>
          </w:pPr>
          <w:r w:rsidRPr="00D858FE">
            <w:rPr>
              <w:rStyle w:val="PlaceholderText"/>
            </w:rPr>
            <w:t>Choose an item.</w:t>
          </w:r>
        </w:p>
      </w:docPartBody>
    </w:docPart>
    <w:docPart>
      <w:docPartPr>
        <w:name w:val="848D4C7377834BD6B6282F21594769EE"/>
        <w:category>
          <w:name w:val="General"/>
          <w:gallery w:val="placeholder"/>
        </w:category>
        <w:types>
          <w:type w:val="bbPlcHdr"/>
        </w:types>
        <w:behaviors>
          <w:behavior w:val="content"/>
        </w:behaviors>
        <w:guid w:val="{DD85E67C-3CE7-4ABD-BAA8-932A986DA245}"/>
      </w:docPartPr>
      <w:docPartBody>
        <w:p w:rsidR="00CF672D" w:rsidRDefault="009A1DAF" w:rsidP="009A1DAF">
          <w:pPr>
            <w:pStyle w:val="848D4C7377834BD6B6282F21594769EE"/>
          </w:pPr>
          <w:r w:rsidRPr="00D858FE">
            <w:rPr>
              <w:rStyle w:val="PlaceholderText"/>
            </w:rPr>
            <w:t>Choose an item.</w:t>
          </w:r>
        </w:p>
      </w:docPartBody>
    </w:docPart>
    <w:docPart>
      <w:docPartPr>
        <w:name w:val="8852D7C2438E459AA5AEE8B036A73F53"/>
        <w:category>
          <w:name w:val="General"/>
          <w:gallery w:val="placeholder"/>
        </w:category>
        <w:types>
          <w:type w:val="bbPlcHdr"/>
        </w:types>
        <w:behaviors>
          <w:behavior w:val="content"/>
        </w:behaviors>
        <w:guid w:val="{17F07616-DB20-4422-8F98-1F857EA85F77}"/>
      </w:docPartPr>
      <w:docPartBody>
        <w:p w:rsidR="00CF672D" w:rsidRDefault="009A1DAF" w:rsidP="009A1DAF">
          <w:pPr>
            <w:pStyle w:val="8852D7C2438E459AA5AEE8B036A73F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DAF"/>
    <w:rsid w:val="009A1DAF"/>
    <w:rsid w:val="00CF6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1DAF"/>
    <w:rPr>
      <w:rFonts w:asciiTheme="minorHAnsi" w:hAnsiTheme="minorHAnsi"/>
      <w:b w:val="0"/>
      <w:noProof w:val="0"/>
      <w:color w:val="000000" w:themeColor="text1"/>
      <w:sz w:val="30"/>
      <w:lang w:val="en-AU"/>
    </w:rPr>
  </w:style>
  <w:style w:type="paragraph" w:customStyle="1" w:styleId="B07F5A54BC7A44C29360F2634AA29155">
    <w:name w:val="B07F5A54BC7A44C29360F2634AA29155"/>
    <w:rsid w:val="009A1DAF"/>
  </w:style>
  <w:style w:type="paragraph" w:customStyle="1" w:styleId="1FE2BAC7C07946ABBEFFA6E8BE3E8F59">
    <w:name w:val="1FE2BAC7C07946ABBEFFA6E8BE3E8F59"/>
    <w:rsid w:val="009A1DAF"/>
  </w:style>
  <w:style w:type="paragraph" w:customStyle="1" w:styleId="D5AA8A10380F493AA158ADD181CAD050">
    <w:name w:val="D5AA8A10380F493AA158ADD181CAD050"/>
    <w:rsid w:val="009A1DAF"/>
  </w:style>
  <w:style w:type="paragraph" w:customStyle="1" w:styleId="848D4C7377834BD6B6282F21594769EE">
    <w:name w:val="848D4C7377834BD6B6282F21594769EE"/>
    <w:rsid w:val="009A1DAF"/>
  </w:style>
  <w:style w:type="paragraph" w:customStyle="1" w:styleId="8852D7C2438E459AA5AEE8B036A73F53">
    <w:name w:val="8852D7C2438E459AA5AEE8B036A73F53"/>
    <w:rsid w:val="009A1D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7097</RACS_x0020_ID>
    <Approved_x0020_Provider xmlns="a8338b6e-77a6-4851-82b6-98166143ffdd">Uniting Church Homes</Approved_x0020_Provider>
    <Management_x0020_Company_x0020_ID xmlns="a8338b6e-77a6-4851-82b6-98166143ffdd" xsi:nil="true"/>
    <Home xmlns="a8338b6e-77a6-4851-82b6-98166143ffdd">Juniper Bethshan</Home>
    <Signed xmlns="a8338b6e-77a6-4851-82b6-98166143ffdd" xsi:nil="true"/>
    <Uploaded xmlns="a8338b6e-77a6-4851-82b6-98166143ffdd">False</Uploaded>
    <Management_x0020_Company xmlns="a8338b6e-77a6-4851-82b6-98166143ffdd" xsi:nil="true"/>
    <Doc_x0020_Date xmlns="a8338b6e-77a6-4851-82b6-98166143ffdd">2023-07-14T03:24:00+00:00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47A5C42D-7CF4-DC11-AD41-005056922186</Home_x0020_ID>
    <State xmlns="a8338b6e-77a6-4851-82b6-98166143ffdd">WA</State>
    <Doc_x0020_Sent_Received_x0020_Date xmlns="a8338b6e-77a6-4851-82b6-98166143ffdd">2023-07-14T00:00:00+00:00</Doc_x0020_Sent_Received_x0020_Date>
    <Activity_x0020_ID xmlns="a8338b6e-77a6-4851-82b6-98166143ffdd">E83B8CFA-2404-EE11-B19A-005056922186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8FCB425-C0C5-45B8-9A1B-4DCDC88D1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1704</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2023-08-30T01:24:00Z</dcterms:created>
  <dcterms:modified xsi:type="dcterms:W3CDTF">2023-08-30T01:25:00Z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