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A0248" w14:textId="77777777" w:rsidR="00D2559D" w:rsidRPr="002C3EBF" w:rsidRDefault="006E31F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AA0384" wp14:editId="55AA03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49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AA0249" w14:textId="77777777" w:rsidR="00D2559D" w:rsidRDefault="006E31F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AA024A" w14:textId="77777777" w:rsidR="00D2559D" w:rsidRDefault="006E31F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AA024B" w14:textId="77777777" w:rsidR="00D2559D" w:rsidRPr="002C3EBF" w:rsidRDefault="006E31F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62FE" w14:paraId="55AA024E" w14:textId="77777777" w:rsidTr="00B062FE">
        <w:tc>
          <w:tcPr>
            <w:cnfStyle w:val="001000000000" w:firstRow="0" w:lastRow="0" w:firstColumn="1" w:lastColumn="0" w:oddVBand="0" w:evenVBand="0" w:oddHBand="0" w:evenHBand="0" w:firstRowFirstColumn="0" w:firstRowLastColumn="0" w:lastRowFirstColumn="0" w:lastRowLastColumn="0"/>
            <w:tcW w:w="3227" w:type="dxa"/>
          </w:tcPr>
          <w:p w14:paraId="55AA024C" w14:textId="77777777" w:rsidR="00D2559D" w:rsidRPr="00996FAF" w:rsidRDefault="006E31F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AA024D" w14:textId="77777777" w:rsidR="00D2559D" w:rsidRPr="00996FAF" w:rsidRDefault="006E31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Hayloft</w:t>
            </w:r>
          </w:p>
        </w:tc>
      </w:tr>
      <w:tr w:rsidR="00B062FE" w14:paraId="55AA0251" w14:textId="77777777" w:rsidTr="00B0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A024F" w14:textId="77777777" w:rsidR="00CA37CB" w:rsidRPr="00996FAF" w:rsidRDefault="006E31F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AA0250" w14:textId="77777777" w:rsidR="00CA37CB" w:rsidRPr="00996FAF" w:rsidRDefault="006E31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Lewis Road</w:t>
            </w:r>
            <w:r w:rsidRPr="00602258">
              <w:rPr>
                <w:rFonts w:ascii="Arial" w:hAnsi="Arial" w:cs="Arial"/>
                <w:color w:val="auto"/>
              </w:rPr>
              <w:t xml:space="preserve"> MARTIN WA 6110</w:t>
            </w:r>
          </w:p>
        </w:tc>
      </w:tr>
      <w:tr w:rsidR="00B062FE" w14:paraId="55AA0254" w14:textId="77777777" w:rsidTr="00B062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A0252" w14:textId="77777777" w:rsidR="00CA37CB" w:rsidRPr="00996FAF" w:rsidRDefault="006E31F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AA0253" w14:textId="77777777" w:rsidR="00CA37CB" w:rsidRPr="00996FAF" w:rsidRDefault="006E31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7468</w:t>
            </w:r>
          </w:p>
        </w:tc>
      </w:tr>
      <w:tr w:rsidR="00B062FE" w14:paraId="55AA0257" w14:textId="77777777" w:rsidTr="00B0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A0255" w14:textId="77777777" w:rsidR="00D2559D" w:rsidRPr="00996FAF" w:rsidRDefault="006E31F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AA0256" w14:textId="77777777" w:rsidR="00D2559D" w:rsidRPr="00996FAF" w:rsidRDefault="006E31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B062FE" w14:paraId="55AA025A" w14:textId="77777777" w:rsidTr="00B062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A0258" w14:textId="77777777" w:rsidR="00D2559D" w:rsidRPr="00996FAF" w:rsidRDefault="006E31F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AA0259" w14:textId="77777777" w:rsidR="00D2559D" w:rsidRPr="00996FAF" w:rsidRDefault="006E31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062FE" w14:paraId="55AA025D" w14:textId="77777777" w:rsidTr="00B0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A025B" w14:textId="77777777" w:rsidR="00D2559D" w:rsidRPr="00996FAF" w:rsidRDefault="006E31F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AA025C" w14:textId="77777777" w:rsidR="00D2559D" w:rsidRPr="00996FAF" w:rsidRDefault="006E31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2023</w:t>
            </w:r>
          </w:p>
        </w:tc>
      </w:tr>
      <w:tr w:rsidR="00B062FE" w14:paraId="55AA0260" w14:textId="77777777" w:rsidTr="00B062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AA025E" w14:textId="77777777" w:rsidR="00D2559D" w:rsidRPr="00996FAF" w:rsidRDefault="006E31F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AA025F" w14:textId="4816B1CE" w:rsidR="00D2559D" w:rsidRPr="00996FAF" w:rsidRDefault="00D06F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6F3C">
              <w:rPr>
                <w:rFonts w:ascii="Arial" w:hAnsi="Arial" w:cs="Arial"/>
                <w:color w:val="auto"/>
              </w:rPr>
              <w:t>5 October 2023</w:t>
            </w:r>
          </w:p>
        </w:tc>
      </w:tr>
    </w:tbl>
    <w:bookmarkEnd w:id="0"/>
    <w:p w14:paraId="55AA0261" w14:textId="61E8562F" w:rsidR="00FA0A5B" w:rsidRPr="00996FAF" w:rsidRDefault="006E31F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B1BF2">
        <w:rPr>
          <w:rFonts w:ascii="Arial" w:hAnsi="Arial" w:cs="Arial"/>
        </w:rPr>
        <w:t xml:space="preserve"> </w:t>
      </w:r>
      <w:r w:rsidRPr="00996FAF">
        <w:rPr>
          <w:rFonts w:ascii="Arial" w:hAnsi="Arial" w:cs="Arial"/>
        </w:rPr>
        <w:t>2018.</w:t>
      </w:r>
      <w:r w:rsidRPr="00996FAF">
        <w:rPr>
          <w:rFonts w:ascii="Arial" w:hAnsi="Arial" w:cs="Arial"/>
        </w:rPr>
        <w:br w:type="page"/>
      </w:r>
    </w:p>
    <w:p w14:paraId="55AA0262" w14:textId="77777777" w:rsidR="000078F8" w:rsidRPr="007350D2" w:rsidRDefault="006E31F2"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55AA0263" w14:textId="267B1824" w:rsidR="000078F8" w:rsidRPr="00996FAF" w:rsidRDefault="006E31F2" w:rsidP="0036130C">
      <w:pPr>
        <w:pStyle w:val="NormalArial"/>
      </w:pPr>
      <w:r w:rsidRPr="007350D2">
        <w:rPr>
          <w:color w:val="auto"/>
        </w:rPr>
        <w:t>This performance report for Juniper Hayloft (</w:t>
      </w:r>
      <w:r w:rsidRPr="007350D2">
        <w:rPr>
          <w:b/>
          <w:color w:val="auto"/>
        </w:rPr>
        <w:t>the service</w:t>
      </w:r>
      <w:r w:rsidRPr="007350D2">
        <w:rPr>
          <w:color w:val="auto"/>
        </w:rPr>
        <w:t xml:space="preserve">) has been prepared by </w:t>
      </w:r>
      <w:r w:rsidR="007350D2" w:rsidRPr="007350D2">
        <w:rPr>
          <w:color w:val="auto"/>
        </w:rPr>
        <w:t>T Wilson</w:t>
      </w:r>
      <w:r w:rsidRPr="007350D2">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5AA0264" w14:textId="77777777" w:rsidR="000078F8" w:rsidRPr="00996FAF" w:rsidRDefault="006E31F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AA0265" w14:textId="77777777" w:rsidR="000078F8" w:rsidRPr="00996FAF" w:rsidRDefault="006E31F2" w:rsidP="0036130C">
      <w:pPr>
        <w:pStyle w:val="NormalArial"/>
      </w:pPr>
      <w:r w:rsidRPr="00996FAF">
        <w:t>The report also specifies any areas in which improvements must be made to ensure the Quality Standards are complied with.</w:t>
      </w:r>
    </w:p>
    <w:p w14:paraId="55AA0266" w14:textId="77777777" w:rsidR="00DF37F2" w:rsidRPr="00996FAF" w:rsidRDefault="006E31F2" w:rsidP="00712752">
      <w:pPr>
        <w:pStyle w:val="Heading1"/>
        <w:spacing w:before="240" w:after="240" w:line="22" w:lineRule="atLeast"/>
        <w:rPr>
          <w:rFonts w:ascii="Arial" w:hAnsi="Arial" w:cs="Arial"/>
        </w:rPr>
      </w:pPr>
      <w:r w:rsidRPr="00996FAF">
        <w:rPr>
          <w:rFonts w:ascii="Arial" w:hAnsi="Arial" w:cs="Arial"/>
        </w:rPr>
        <w:t>Material relied on</w:t>
      </w:r>
    </w:p>
    <w:p w14:paraId="55AA0267" w14:textId="77777777" w:rsidR="00DF37F2" w:rsidRPr="00996FAF" w:rsidRDefault="006E31F2" w:rsidP="0036130C">
      <w:pPr>
        <w:pStyle w:val="NormalArial"/>
      </w:pPr>
      <w:r w:rsidRPr="00996FAF">
        <w:t>The following information has been considered in preparing the performance report:</w:t>
      </w:r>
    </w:p>
    <w:p w14:paraId="55AA0268" w14:textId="54687F28" w:rsidR="00DF37F2" w:rsidRDefault="006E31F2" w:rsidP="00712752">
      <w:pPr>
        <w:pStyle w:val="ListParagraph"/>
        <w:numPr>
          <w:ilvl w:val="0"/>
          <w:numId w:val="2"/>
        </w:numPr>
        <w:spacing w:line="240" w:lineRule="atLeast"/>
        <w:ind w:left="714" w:hanging="357"/>
        <w:contextualSpacing w:val="0"/>
        <w:rPr>
          <w:rFonts w:ascii="Arial" w:hAnsi="Arial" w:cs="Arial"/>
          <w:color w:val="auto"/>
        </w:rPr>
      </w:pPr>
      <w:r w:rsidRPr="007350D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7350D2" w:rsidRPr="007350D2">
        <w:rPr>
          <w:rFonts w:ascii="Arial" w:hAnsi="Arial" w:cs="Arial"/>
          <w:color w:val="auto"/>
        </w:rPr>
        <w:t>.</w:t>
      </w:r>
    </w:p>
    <w:p w14:paraId="47E30C01" w14:textId="4ECA4A80" w:rsidR="00C9042B" w:rsidRPr="007350D2" w:rsidRDefault="00C9042B"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assessment team’s report dated 27 September 2023.</w:t>
      </w:r>
    </w:p>
    <w:p w14:paraId="55AA026C" w14:textId="687A8305" w:rsidR="003B1763" w:rsidRPr="00712752" w:rsidRDefault="006E31F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AA026D" w14:textId="77777777" w:rsidR="00FC045E" w:rsidRPr="00996FAF" w:rsidRDefault="006E31F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62FE" w14:paraId="55AA0276" w14:textId="77777777" w:rsidTr="00B062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AA0274" w14:textId="77777777" w:rsidR="00FC045E" w:rsidRPr="00996FAF" w:rsidRDefault="006E31F2" w:rsidP="009767BC">
            <w:pPr>
              <w:keepNext/>
              <w:spacing w:before="0" w:line="22" w:lineRule="atLeast"/>
              <w:rPr>
                <w:rFonts w:ascii="Arial" w:hAnsi="Arial" w:cs="Arial"/>
              </w:rPr>
            </w:pPr>
            <w:r w:rsidRPr="00996FAF">
              <w:rPr>
                <w:rFonts w:ascii="Arial" w:hAnsi="Arial" w:cs="Arial"/>
              </w:rPr>
              <w:t xml:space="preserve">Standard 3 </w:t>
            </w:r>
            <w:r w:rsidRPr="00D42E48">
              <w:rPr>
                <w:rFonts w:ascii="Arial" w:hAnsi="Arial" w:cs="Arial"/>
                <w:b w:val="0"/>
                <w:bCs/>
              </w:rPr>
              <w:t>Personal care and clinical care</w:t>
            </w:r>
          </w:p>
        </w:tc>
        <w:tc>
          <w:tcPr>
            <w:tcW w:w="1583" w:type="pct"/>
            <w:shd w:val="clear" w:color="auto" w:fill="auto"/>
          </w:tcPr>
          <w:p w14:paraId="55AA0275" w14:textId="7866C06E" w:rsidR="00FC045E" w:rsidRPr="00996FAF" w:rsidRDefault="003F64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E48">
                  <w:rPr>
                    <w:rFonts w:ascii="Arial" w:hAnsi="Arial" w:cs="Arial"/>
                  </w:rPr>
                  <w:t>Non-compliant</w:t>
                </w:r>
              </w:sdtContent>
            </w:sdt>
            <w:r w:rsidR="006E31F2" w:rsidRPr="00996FAF">
              <w:rPr>
                <w:rFonts w:ascii="Arial" w:hAnsi="Arial" w:cs="Arial"/>
              </w:rPr>
              <w:t xml:space="preserve"> </w:t>
            </w:r>
          </w:p>
        </w:tc>
      </w:tr>
      <w:tr w:rsidR="00B062FE" w14:paraId="55AA0282" w14:textId="77777777" w:rsidTr="00B062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AA0280" w14:textId="77777777" w:rsidR="00FC045E" w:rsidRPr="00996FAF" w:rsidRDefault="006E31F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AA0281" w14:textId="785ED748" w:rsidR="00FC045E" w:rsidRPr="00996FAF" w:rsidRDefault="003F64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E48">
                  <w:rPr>
                    <w:rFonts w:ascii="Arial" w:hAnsi="Arial" w:cs="Arial"/>
                    <w:b/>
                  </w:rPr>
                  <w:t>Not applicable as not all requirements have been assessed</w:t>
                </w:r>
              </w:sdtContent>
            </w:sdt>
            <w:r w:rsidR="006E31F2" w:rsidRPr="00996FAF">
              <w:rPr>
                <w:rFonts w:ascii="Arial" w:hAnsi="Arial" w:cs="Arial"/>
                <w:b/>
              </w:rPr>
              <w:t xml:space="preserve"> </w:t>
            </w:r>
          </w:p>
        </w:tc>
      </w:tr>
    </w:tbl>
    <w:p w14:paraId="55AA0286" w14:textId="77777777" w:rsidR="00FC045E" w:rsidRPr="00996FAF" w:rsidRDefault="006E31F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AA0287" w14:textId="77777777" w:rsidR="00FC045E" w:rsidRPr="00996FAF" w:rsidRDefault="006E31F2" w:rsidP="00712752">
      <w:pPr>
        <w:pStyle w:val="Heading1"/>
        <w:spacing w:before="0" w:after="240" w:line="22" w:lineRule="atLeast"/>
        <w:rPr>
          <w:rFonts w:ascii="Arial" w:hAnsi="Arial" w:cs="Arial"/>
        </w:rPr>
      </w:pPr>
      <w:r w:rsidRPr="00996FAF">
        <w:rPr>
          <w:rFonts w:ascii="Arial" w:hAnsi="Arial" w:cs="Arial"/>
        </w:rPr>
        <w:t>Areas for improvement</w:t>
      </w:r>
    </w:p>
    <w:p w14:paraId="55AA028B" w14:textId="77777777" w:rsidR="00FC045E" w:rsidRPr="00996FAF" w:rsidRDefault="006E31F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5AA028C" w14:textId="6E72B439" w:rsidR="00FC045E" w:rsidRPr="00E14512" w:rsidRDefault="00D42E48" w:rsidP="00F40B10">
      <w:pPr>
        <w:pStyle w:val="ListParagraph"/>
        <w:numPr>
          <w:ilvl w:val="0"/>
          <w:numId w:val="2"/>
        </w:numPr>
        <w:spacing w:line="240" w:lineRule="atLeast"/>
        <w:ind w:left="714" w:hanging="357"/>
        <w:contextualSpacing w:val="0"/>
        <w:rPr>
          <w:rFonts w:ascii="Arial" w:hAnsi="Arial" w:cs="Arial"/>
          <w:color w:val="auto"/>
        </w:rPr>
      </w:pPr>
      <w:r w:rsidRPr="00E14512">
        <w:rPr>
          <w:rFonts w:ascii="Arial" w:hAnsi="Arial" w:cs="Arial"/>
          <w:b/>
          <w:bCs/>
          <w:color w:val="auto"/>
        </w:rPr>
        <w:t xml:space="preserve">Requirement </w:t>
      </w:r>
      <w:r w:rsidR="00B67747">
        <w:rPr>
          <w:rFonts w:ascii="Arial" w:hAnsi="Arial" w:cs="Arial"/>
          <w:b/>
          <w:bCs/>
          <w:color w:val="auto"/>
        </w:rPr>
        <w:t>3</w:t>
      </w:r>
      <w:r w:rsidR="00E14512" w:rsidRPr="00E14512">
        <w:rPr>
          <w:rFonts w:ascii="Arial" w:hAnsi="Arial" w:cs="Arial"/>
          <w:b/>
          <w:bCs/>
          <w:color w:val="auto"/>
        </w:rPr>
        <w:t>(3</w:t>
      </w:r>
      <w:r w:rsidR="00B67747">
        <w:rPr>
          <w:rFonts w:ascii="Arial" w:hAnsi="Arial" w:cs="Arial"/>
          <w:b/>
          <w:bCs/>
          <w:color w:val="auto"/>
        </w:rPr>
        <w:t>)</w:t>
      </w:r>
      <w:r w:rsidR="00E14512" w:rsidRPr="00E14512">
        <w:rPr>
          <w:rFonts w:ascii="Arial" w:hAnsi="Arial" w:cs="Arial"/>
          <w:b/>
          <w:bCs/>
          <w:color w:val="auto"/>
        </w:rPr>
        <w:t>(b)</w:t>
      </w:r>
      <w:r w:rsidR="00E14512" w:rsidRPr="00E14512">
        <w:rPr>
          <w:rFonts w:ascii="Arial" w:hAnsi="Arial" w:cs="Arial"/>
          <w:color w:val="auto"/>
        </w:rPr>
        <w:t xml:space="preserve"> – Ensure </w:t>
      </w:r>
      <w:r w:rsidR="00E14512">
        <w:rPr>
          <w:rFonts w:ascii="Arial" w:hAnsi="Arial" w:cs="Arial"/>
          <w:color w:val="auto"/>
        </w:rPr>
        <w:t>con</w:t>
      </w:r>
      <w:r w:rsidR="00841160">
        <w:rPr>
          <w:rFonts w:ascii="Arial" w:hAnsi="Arial" w:cs="Arial"/>
          <w:color w:val="auto"/>
        </w:rPr>
        <w:t>tinuous imp</w:t>
      </w:r>
      <w:r w:rsidR="0048372F">
        <w:rPr>
          <w:rFonts w:ascii="Arial" w:hAnsi="Arial" w:cs="Arial"/>
          <w:color w:val="auto"/>
        </w:rPr>
        <w:t xml:space="preserve">rovement items are implemented as per the continuous improvement </w:t>
      </w:r>
      <w:r w:rsidR="00F37E32">
        <w:rPr>
          <w:rFonts w:ascii="Arial" w:hAnsi="Arial" w:cs="Arial"/>
          <w:color w:val="auto"/>
        </w:rPr>
        <w:t xml:space="preserve">to </w:t>
      </w:r>
      <w:r w:rsidR="00E13132">
        <w:rPr>
          <w:rFonts w:ascii="Arial" w:hAnsi="Arial" w:cs="Arial"/>
          <w:color w:val="auto"/>
        </w:rPr>
        <w:t>provide consumers best practice management of pressure injuries.</w:t>
      </w:r>
    </w:p>
    <w:p w14:paraId="55AA028E" w14:textId="0CC5DB8B" w:rsidR="00FC045E" w:rsidRPr="00996FAF" w:rsidRDefault="006E31F2" w:rsidP="0036130C">
      <w:pPr>
        <w:pStyle w:val="NormalArial"/>
      </w:pPr>
      <w:r w:rsidRPr="00996FAF">
        <w:br w:type="page"/>
      </w:r>
    </w:p>
    <w:p w14:paraId="55AA02CD" w14:textId="77777777" w:rsidR="00FC045E" w:rsidRPr="00996FAF" w:rsidRDefault="006E31F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062FE" w14:paraId="55AA02D0" w14:textId="77777777" w:rsidTr="00C13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5AA02CE" w14:textId="77777777" w:rsidR="00FC045E" w:rsidRPr="00996FAF" w:rsidRDefault="006E31F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AA02CF" w14:textId="77777777" w:rsidR="00FC045E" w:rsidRPr="00996FAF" w:rsidRDefault="003F64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62FE" w14:paraId="55AA02DB" w14:textId="77777777" w:rsidTr="00B06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A02D8" w14:textId="77777777" w:rsidR="00FC045E" w:rsidRPr="00996FAF" w:rsidRDefault="006E31F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5AA02D9" w14:textId="77777777" w:rsidR="00FC045E" w:rsidRPr="00996FAF" w:rsidRDefault="006E31F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5AA02DA" w14:textId="57437A99" w:rsidR="00FC045E" w:rsidRPr="00996FAF" w:rsidRDefault="003F64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C4715">
                  <w:rPr>
                    <w:rFonts w:ascii="Arial" w:hAnsi="Arial" w:cs="Arial"/>
                    <w:color w:val="auto"/>
                  </w:rPr>
                  <w:t>Non-compliant</w:t>
                </w:r>
              </w:sdtContent>
            </w:sdt>
            <w:r w:rsidR="006E31F2" w:rsidRPr="00996FAF">
              <w:rPr>
                <w:rFonts w:ascii="Arial" w:hAnsi="Arial" w:cs="Arial"/>
                <w:color w:val="0000FF"/>
              </w:rPr>
              <w:t xml:space="preserve"> </w:t>
            </w:r>
          </w:p>
        </w:tc>
      </w:tr>
    </w:tbl>
    <w:p w14:paraId="55AA02F2" w14:textId="77777777" w:rsidR="00D87E7C" w:rsidRDefault="006E31F2" w:rsidP="00D87E7C">
      <w:pPr>
        <w:pStyle w:val="Heading20"/>
      </w:pPr>
      <w:r w:rsidRPr="00996FAF">
        <w:t>Findings</w:t>
      </w:r>
    </w:p>
    <w:p w14:paraId="29FD440A" w14:textId="45691859" w:rsidR="008534BB" w:rsidRDefault="00E13132" w:rsidP="0036130C">
      <w:pPr>
        <w:pStyle w:val="NormalArial"/>
      </w:pPr>
      <w:r>
        <w:t>As the Requirement assessed was found non-compli</w:t>
      </w:r>
      <w:r w:rsidR="0022520D">
        <w:t>a</w:t>
      </w:r>
      <w:r>
        <w:t xml:space="preserve">nt the overall rating for this </w:t>
      </w:r>
      <w:r w:rsidR="008534BB">
        <w:t>Quality Standard in non-compli</w:t>
      </w:r>
      <w:r w:rsidR="00311475">
        <w:t>a</w:t>
      </w:r>
      <w:r w:rsidR="008534BB">
        <w:t>nt.</w:t>
      </w:r>
    </w:p>
    <w:p w14:paraId="48979DC1" w14:textId="3A3FF72E" w:rsidR="00A70E70" w:rsidRDefault="008534BB" w:rsidP="0036130C">
      <w:pPr>
        <w:pStyle w:val="NormalArial"/>
      </w:pPr>
      <w:r>
        <w:t xml:space="preserve">The assessment team recommended </w:t>
      </w:r>
      <w:r w:rsidR="008A0F3E">
        <w:t xml:space="preserve">Requirement (3)(b) as not met as </w:t>
      </w:r>
      <w:r w:rsidR="00632F23">
        <w:t>the service did not ensure c</w:t>
      </w:r>
      <w:r w:rsidR="00AB4031">
        <w:t>o</w:t>
      </w:r>
      <w:r w:rsidR="00632F23">
        <w:t xml:space="preserve">nsumers </w:t>
      </w:r>
      <w:r w:rsidR="00AB4031">
        <w:t xml:space="preserve">received timely and appropriate interventions to maintain skin integrity </w:t>
      </w:r>
      <w:r w:rsidR="0010381C">
        <w:t>to prevent pressure injuries</w:t>
      </w:r>
      <w:r w:rsidR="004A7CCB">
        <w:t xml:space="preserve">. </w:t>
      </w:r>
      <w:r w:rsidR="00134264">
        <w:t>Examples were provided for several consumer</w:t>
      </w:r>
      <w:r w:rsidR="000E131D">
        <w:t>s</w:t>
      </w:r>
      <w:r w:rsidR="00134264">
        <w:t xml:space="preserve"> </w:t>
      </w:r>
      <w:r w:rsidR="003D205A">
        <w:t xml:space="preserve">where the </w:t>
      </w:r>
      <w:r w:rsidR="00513048">
        <w:t>interventions a</w:t>
      </w:r>
      <w:r w:rsidR="00C9042B">
        <w:t>nd</w:t>
      </w:r>
      <w:r w:rsidR="00513048">
        <w:t xml:space="preserve"> strategies were not effective.</w:t>
      </w:r>
    </w:p>
    <w:p w14:paraId="4541CAC0" w14:textId="34624D65" w:rsidR="00625E9E" w:rsidRDefault="00A70E70" w:rsidP="0036130C">
      <w:pPr>
        <w:pStyle w:val="NormalArial"/>
      </w:pPr>
      <w:r>
        <w:t xml:space="preserve">The provider responded </w:t>
      </w:r>
      <w:r w:rsidR="000E131D">
        <w:t>t</w:t>
      </w:r>
      <w:r>
        <w:t>o the assessment team</w:t>
      </w:r>
      <w:r w:rsidR="00C9042B">
        <w:t>’s</w:t>
      </w:r>
      <w:r>
        <w:t xml:space="preserve"> report on the </w:t>
      </w:r>
      <w:r w:rsidR="002F285D">
        <w:t xml:space="preserve">27 September 2023 </w:t>
      </w:r>
      <w:r w:rsidR="00B27E06">
        <w:t>providing additional information</w:t>
      </w:r>
      <w:r w:rsidR="00513048">
        <w:t xml:space="preserve"> on the continuous improvements undertaken </w:t>
      </w:r>
      <w:r w:rsidR="000E131D">
        <w:t>to address</w:t>
      </w:r>
      <w:r w:rsidR="005B557D">
        <w:t xml:space="preserve"> the</w:t>
      </w:r>
      <w:r w:rsidR="00546487">
        <w:t xml:space="preserve"> deficits identified</w:t>
      </w:r>
      <w:r w:rsidR="005B557D">
        <w:t>. This includes</w:t>
      </w:r>
      <w:r w:rsidR="00C775A2">
        <w:t>, but is not limited to,</w:t>
      </w:r>
      <w:r w:rsidR="005B557D">
        <w:t xml:space="preserve"> </w:t>
      </w:r>
      <w:r w:rsidR="00FC0350">
        <w:t xml:space="preserve">changes to </w:t>
      </w:r>
      <w:r w:rsidR="00546487">
        <w:t>processes</w:t>
      </w:r>
      <w:r w:rsidR="00FC0350">
        <w:t xml:space="preserve">, </w:t>
      </w:r>
      <w:r w:rsidR="00C775A2">
        <w:t>education, revised review processes</w:t>
      </w:r>
      <w:r w:rsidR="00310486">
        <w:t xml:space="preserve"> and better communication pathways.</w:t>
      </w:r>
    </w:p>
    <w:p w14:paraId="1576B4E4" w14:textId="6E8FA485" w:rsidR="0056458D" w:rsidRDefault="00445DD4" w:rsidP="0036130C">
      <w:pPr>
        <w:pStyle w:val="NormalArial"/>
      </w:pPr>
      <w:r>
        <w:t>I have considered both the assessment team</w:t>
      </w:r>
      <w:r w:rsidR="00311475">
        <w:t>’</w:t>
      </w:r>
      <w:r>
        <w:t>s report and the provider</w:t>
      </w:r>
      <w:r w:rsidR="00311475">
        <w:t>’</w:t>
      </w:r>
      <w:r>
        <w:t xml:space="preserve">s </w:t>
      </w:r>
      <w:r w:rsidR="00C9042B">
        <w:t>response,</w:t>
      </w:r>
      <w:r>
        <w:t xml:space="preserve"> and I agree with the assessment team that at the time of the site audit </w:t>
      </w:r>
      <w:r w:rsidR="00943904">
        <w:t xml:space="preserve">the provider was non-compliant with this Requirement. </w:t>
      </w:r>
      <w:r w:rsidR="005B00E3">
        <w:t xml:space="preserve">I acknowledge the continuous improvement the service has undertaken to rectify the deficits identified. However, </w:t>
      </w:r>
      <w:r w:rsidR="003369CD">
        <w:t xml:space="preserve">I consider that time will be required to ensure these new processes are effective. </w:t>
      </w:r>
      <w:r w:rsidR="000076C3">
        <w:t>I also acknowledge this was the only identified area where high prevalence high impact risk was not being managed effectively.</w:t>
      </w:r>
    </w:p>
    <w:p w14:paraId="55AA02F3" w14:textId="3E29EED3" w:rsidR="002B0C90" w:rsidRPr="00262C0B" w:rsidRDefault="00F362F1" w:rsidP="0036130C">
      <w:pPr>
        <w:pStyle w:val="NormalArial"/>
      </w:pPr>
      <w:r>
        <w:t>It is for this reason I find R</w:t>
      </w:r>
      <w:r w:rsidR="00E437F4">
        <w:t>e</w:t>
      </w:r>
      <w:r>
        <w:t xml:space="preserve">quirement </w:t>
      </w:r>
      <w:r w:rsidR="00E437F4">
        <w:t>(3)(b) n</w:t>
      </w:r>
      <w:r w:rsidR="00C9042B">
        <w:t>on</w:t>
      </w:r>
      <w:r w:rsidR="00E437F4">
        <w:t>-compliant.</w:t>
      </w:r>
      <w:r w:rsidR="006E31F2">
        <w:br w:type="page"/>
      </w:r>
    </w:p>
    <w:p w14:paraId="55AA0343" w14:textId="77777777" w:rsidR="00FC045E" w:rsidRPr="00996FAF" w:rsidRDefault="006E31F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062FE" w14:paraId="55AA0346" w14:textId="77777777" w:rsidTr="00C13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5AA0344" w14:textId="77777777" w:rsidR="00FC045E" w:rsidRPr="00996FAF" w:rsidRDefault="006E31F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5AA0345" w14:textId="77777777" w:rsidR="00FC045E" w:rsidRPr="00996FAF" w:rsidRDefault="003F64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62FE" w14:paraId="55AA0356" w14:textId="77777777" w:rsidTr="00B06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A0353" w14:textId="77777777" w:rsidR="00FC045E" w:rsidRPr="00996FAF" w:rsidRDefault="006E31F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5AA0354" w14:textId="77777777" w:rsidR="00FC045E" w:rsidRPr="00996FAF" w:rsidRDefault="006E31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5AA0355" w14:textId="6DAFD7F6" w:rsidR="00FC045E" w:rsidRPr="00996FAF" w:rsidRDefault="003F64E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85EDF">
                  <w:rPr>
                    <w:rFonts w:ascii="Arial" w:hAnsi="Arial" w:cs="Arial"/>
                    <w:color w:val="auto"/>
                  </w:rPr>
                  <w:t>Compliant</w:t>
                </w:r>
              </w:sdtContent>
            </w:sdt>
            <w:r w:rsidR="006E31F2" w:rsidRPr="00996FAF">
              <w:rPr>
                <w:rFonts w:ascii="Arial" w:hAnsi="Arial" w:cs="Arial"/>
                <w:color w:val="0000FF"/>
              </w:rPr>
              <w:t xml:space="preserve"> </w:t>
            </w:r>
          </w:p>
        </w:tc>
      </w:tr>
    </w:tbl>
    <w:p w14:paraId="55AA035B" w14:textId="77777777" w:rsidR="002B0C90" w:rsidRDefault="006E31F2" w:rsidP="002B0C90">
      <w:pPr>
        <w:pStyle w:val="Heading20"/>
      </w:pPr>
      <w:r>
        <w:t>Findings</w:t>
      </w:r>
    </w:p>
    <w:p w14:paraId="55AA035C" w14:textId="43D446DA" w:rsidR="002B0C90" w:rsidRDefault="00FD2F23" w:rsidP="0036130C">
      <w:pPr>
        <w:pStyle w:val="NormalArial"/>
      </w:pPr>
      <w:r>
        <w:t>As not all re</w:t>
      </w:r>
      <w:r w:rsidR="009B3D10">
        <w:t xml:space="preserve">quirements were </w:t>
      </w:r>
      <w:r w:rsidR="009B3E2E">
        <w:t>assessed,</w:t>
      </w:r>
      <w:r w:rsidR="009B3D10">
        <w:t xml:space="preserve"> and this requirement was </w:t>
      </w:r>
      <w:r w:rsidR="00C9042B">
        <w:t xml:space="preserve">found </w:t>
      </w:r>
      <w:r w:rsidR="009B3D10">
        <w:t>compliant the overall rating for this Quality Standard is not applicable.</w:t>
      </w:r>
    </w:p>
    <w:p w14:paraId="76E45A97" w14:textId="15FA712B" w:rsidR="009B3E2E" w:rsidRDefault="00647E03" w:rsidP="0036130C">
      <w:pPr>
        <w:pStyle w:val="NormalArial"/>
        <w:rPr>
          <w:rFonts w:eastAsia="Calibri"/>
        </w:rPr>
      </w:pPr>
      <w:r>
        <w:t xml:space="preserve">Most consumers and representatives </w:t>
      </w:r>
      <w:r w:rsidR="006B1FFB">
        <w:t>confirmed they are satisfied</w:t>
      </w:r>
      <w:r>
        <w:t xml:space="preserve"> with the ability of staff to deliver quality care and services. </w:t>
      </w:r>
      <w:r w:rsidR="001652B7">
        <w:t xml:space="preserve">An </w:t>
      </w:r>
      <w:r w:rsidR="001652B7" w:rsidRPr="00380207">
        <w:rPr>
          <w:rFonts w:eastAsia="Calibri"/>
        </w:rPr>
        <w:t xml:space="preserve">onboarding process is undertaken for all new staff </w:t>
      </w:r>
      <w:r w:rsidR="001652B7">
        <w:rPr>
          <w:rFonts w:eastAsia="Calibri"/>
        </w:rPr>
        <w:t xml:space="preserve">to ensure they can deliver care as required </w:t>
      </w:r>
      <w:r w:rsidR="006B1FFB">
        <w:rPr>
          <w:rFonts w:eastAsia="Calibri"/>
        </w:rPr>
        <w:t>by these standards. Staff could descri</w:t>
      </w:r>
      <w:r w:rsidR="009A14F1">
        <w:rPr>
          <w:rFonts w:eastAsia="Calibri"/>
        </w:rPr>
        <w:t>be the training they have undertaken</w:t>
      </w:r>
      <w:r w:rsidR="00B801AA">
        <w:rPr>
          <w:rFonts w:eastAsia="Calibri"/>
        </w:rPr>
        <w:t>,</w:t>
      </w:r>
      <w:r w:rsidR="009A14F1">
        <w:rPr>
          <w:rFonts w:eastAsia="Calibri"/>
        </w:rPr>
        <w:t xml:space="preserve"> and they said they are supported to </w:t>
      </w:r>
      <w:r w:rsidR="008A4999">
        <w:rPr>
          <w:rFonts w:eastAsia="Calibri"/>
        </w:rPr>
        <w:t>maintain the knowledge and skills to complete their role.</w:t>
      </w:r>
    </w:p>
    <w:p w14:paraId="54C87E1F" w14:textId="6284578D" w:rsidR="006E31F2" w:rsidRPr="00262C0B" w:rsidRDefault="006E31F2" w:rsidP="0036130C">
      <w:pPr>
        <w:pStyle w:val="NormalArial"/>
      </w:pPr>
      <w:r>
        <w:rPr>
          <w:rFonts w:eastAsia="Calibri"/>
        </w:rPr>
        <w:t>It is for these reasons I find Requirement (3)(d) compliant.</w:t>
      </w:r>
    </w:p>
    <w:sectPr w:rsidR="006E31F2"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9FBAC" w14:textId="77777777" w:rsidR="004454E9" w:rsidRDefault="004454E9">
      <w:pPr>
        <w:spacing w:after="0"/>
      </w:pPr>
      <w:r>
        <w:separator/>
      </w:r>
    </w:p>
  </w:endnote>
  <w:endnote w:type="continuationSeparator" w:id="0">
    <w:p w14:paraId="41198B8F" w14:textId="77777777" w:rsidR="004454E9" w:rsidRDefault="004454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0389" w14:textId="77777777" w:rsidR="00DF37F2" w:rsidRPr="00DF37F2" w:rsidRDefault="006E31F2" w:rsidP="00DF37F2">
    <w:pPr>
      <w:pStyle w:val="FooterArial9"/>
      <w:rPr>
        <w:rStyle w:val="FooterBold"/>
        <w:rFonts w:ascii="Arial" w:hAnsi="Arial"/>
        <w:b w:val="0"/>
      </w:rPr>
    </w:pPr>
    <w:r w:rsidRPr="00DF37F2">
      <w:rPr>
        <w:rStyle w:val="FooterBold"/>
        <w:rFonts w:ascii="Arial" w:hAnsi="Arial"/>
        <w:b w:val="0"/>
      </w:rPr>
      <w:t>Name of service: Juniper Hayloft</w:t>
    </w:r>
    <w:r w:rsidRPr="00DF37F2">
      <w:rPr>
        <w:rStyle w:val="FooterBold"/>
        <w:rFonts w:ascii="Arial" w:hAnsi="Arial"/>
        <w:b w:val="0"/>
      </w:rPr>
      <w:tab/>
      <w:t xml:space="preserve">RPT-ACC-0122 v3.0 </w:t>
    </w:r>
  </w:p>
  <w:p w14:paraId="55AA038A" w14:textId="77777777" w:rsidR="00DF37F2" w:rsidRPr="00DF37F2" w:rsidRDefault="006E31F2" w:rsidP="00DF37F2">
    <w:pPr>
      <w:pStyle w:val="FooterArial9"/>
      <w:rPr>
        <w:rStyle w:val="FooterBold"/>
        <w:rFonts w:ascii="Arial" w:hAnsi="Arial"/>
        <w:b w:val="0"/>
      </w:rPr>
    </w:pPr>
    <w:r w:rsidRPr="00DF37F2">
      <w:rPr>
        <w:rStyle w:val="FooterBold"/>
        <w:rFonts w:ascii="Arial" w:hAnsi="Arial"/>
        <w:b w:val="0"/>
      </w:rPr>
      <w:t>Commission ID: 7468</w:t>
    </w:r>
    <w:r w:rsidRPr="00DF37F2">
      <w:rPr>
        <w:rStyle w:val="FooterBold"/>
        <w:rFonts w:ascii="Arial" w:hAnsi="Arial"/>
        <w:b w:val="0"/>
      </w:rPr>
      <w:tab/>
      <w:t xml:space="preserve">OFFICIAL: Sensitive </w:t>
    </w:r>
  </w:p>
  <w:p w14:paraId="55AA038B" w14:textId="77777777" w:rsidR="00DF37F2" w:rsidRPr="00DF37F2" w:rsidRDefault="006E31F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038D" w14:textId="77777777" w:rsidR="00E2364A" w:rsidRDefault="003F64E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42829" w14:textId="77777777" w:rsidR="004454E9" w:rsidRDefault="004454E9" w:rsidP="00D71F88">
      <w:pPr>
        <w:spacing w:after="0"/>
      </w:pPr>
      <w:r>
        <w:separator/>
      </w:r>
    </w:p>
  </w:footnote>
  <w:footnote w:type="continuationSeparator" w:id="0">
    <w:p w14:paraId="00AAC2CA" w14:textId="77777777" w:rsidR="004454E9" w:rsidRDefault="004454E9" w:rsidP="00D71F88">
      <w:pPr>
        <w:spacing w:after="0"/>
      </w:pPr>
      <w:r>
        <w:continuationSeparator/>
      </w:r>
    </w:p>
  </w:footnote>
  <w:footnote w:id="1">
    <w:p w14:paraId="55AA0392" w14:textId="6986DD70" w:rsidR="000078F8" w:rsidRDefault="006E31F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7350D2">
        <w:rPr>
          <w:rFonts w:ascii="Arial" w:hAnsi="Arial" w:cs="Arial"/>
          <w:color w:val="auto"/>
          <w:sz w:val="20"/>
          <w:szCs w:val="20"/>
        </w:rPr>
        <w:t xml:space="preserve">accordance with section 68A of the </w:t>
      </w:r>
      <w:r w:rsidRPr="00443CA4">
        <w:rPr>
          <w:rFonts w:ascii="Arial" w:hAnsi="Arial" w:cs="Arial"/>
          <w:sz w:val="20"/>
          <w:szCs w:val="20"/>
        </w:rPr>
        <w:t>Aged Care Quality and Safety Commission Rules 2018.</w:t>
      </w:r>
    </w:p>
    <w:p w14:paraId="55AA0393" w14:textId="77777777" w:rsidR="002B0884" w:rsidRDefault="003F64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0388" w14:textId="77777777" w:rsidR="00D71F88" w:rsidRDefault="006E31F2">
    <w:pPr>
      <w:pStyle w:val="Header"/>
    </w:pPr>
    <w:r>
      <w:rPr>
        <w:noProof/>
        <w:color w:val="2B579A"/>
        <w:shd w:val="clear" w:color="auto" w:fill="E6E6E6"/>
        <w:lang w:val="en-US"/>
      </w:rPr>
      <w:drawing>
        <wp:anchor distT="0" distB="0" distL="114300" distR="114300" simplePos="0" relativeHeight="251659264" behindDoc="1" locked="0" layoutInCell="1" allowOverlap="1" wp14:anchorId="55AA038E" wp14:editId="55AA038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846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038C" w14:textId="77777777" w:rsidR="00FA0A5B" w:rsidRDefault="006E31F2">
    <w:pPr>
      <w:pStyle w:val="Header"/>
    </w:pPr>
    <w:r>
      <w:rPr>
        <w:noProof/>
      </w:rPr>
      <w:drawing>
        <wp:anchor distT="0" distB="0" distL="114300" distR="114300" simplePos="0" relativeHeight="251658240" behindDoc="0" locked="0" layoutInCell="1" allowOverlap="1" wp14:anchorId="55AA0390" wp14:editId="55AA03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BF2303A">
      <w:start w:val="1"/>
      <w:numFmt w:val="lowerRoman"/>
      <w:lvlText w:val="(%1)"/>
      <w:lvlJc w:val="left"/>
      <w:pPr>
        <w:ind w:left="1080" w:hanging="720"/>
      </w:pPr>
      <w:rPr>
        <w:rFonts w:hint="default"/>
      </w:rPr>
    </w:lvl>
    <w:lvl w:ilvl="1" w:tplc="66425720" w:tentative="1">
      <w:start w:val="1"/>
      <w:numFmt w:val="lowerLetter"/>
      <w:lvlText w:val="%2."/>
      <w:lvlJc w:val="left"/>
      <w:pPr>
        <w:ind w:left="1440" w:hanging="360"/>
      </w:pPr>
    </w:lvl>
    <w:lvl w:ilvl="2" w:tplc="F58488E2" w:tentative="1">
      <w:start w:val="1"/>
      <w:numFmt w:val="lowerRoman"/>
      <w:lvlText w:val="%3."/>
      <w:lvlJc w:val="right"/>
      <w:pPr>
        <w:ind w:left="2160" w:hanging="180"/>
      </w:pPr>
    </w:lvl>
    <w:lvl w:ilvl="3" w:tplc="BB88D75A" w:tentative="1">
      <w:start w:val="1"/>
      <w:numFmt w:val="decimal"/>
      <w:lvlText w:val="%4."/>
      <w:lvlJc w:val="left"/>
      <w:pPr>
        <w:ind w:left="2880" w:hanging="360"/>
      </w:pPr>
    </w:lvl>
    <w:lvl w:ilvl="4" w:tplc="1104063C" w:tentative="1">
      <w:start w:val="1"/>
      <w:numFmt w:val="lowerLetter"/>
      <w:lvlText w:val="%5."/>
      <w:lvlJc w:val="left"/>
      <w:pPr>
        <w:ind w:left="3600" w:hanging="360"/>
      </w:pPr>
    </w:lvl>
    <w:lvl w:ilvl="5" w:tplc="96303FF0" w:tentative="1">
      <w:start w:val="1"/>
      <w:numFmt w:val="lowerRoman"/>
      <w:lvlText w:val="%6."/>
      <w:lvlJc w:val="right"/>
      <w:pPr>
        <w:ind w:left="4320" w:hanging="180"/>
      </w:pPr>
    </w:lvl>
    <w:lvl w:ilvl="6" w:tplc="2C7E4018" w:tentative="1">
      <w:start w:val="1"/>
      <w:numFmt w:val="decimal"/>
      <w:lvlText w:val="%7."/>
      <w:lvlJc w:val="left"/>
      <w:pPr>
        <w:ind w:left="5040" w:hanging="360"/>
      </w:pPr>
    </w:lvl>
    <w:lvl w:ilvl="7" w:tplc="5D748E26" w:tentative="1">
      <w:start w:val="1"/>
      <w:numFmt w:val="lowerLetter"/>
      <w:lvlText w:val="%8."/>
      <w:lvlJc w:val="left"/>
      <w:pPr>
        <w:ind w:left="5760" w:hanging="360"/>
      </w:pPr>
    </w:lvl>
    <w:lvl w:ilvl="8" w:tplc="EDE2AF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CFC87DA">
      <w:start w:val="1"/>
      <w:numFmt w:val="lowerRoman"/>
      <w:lvlText w:val="(%1)"/>
      <w:lvlJc w:val="left"/>
      <w:pPr>
        <w:ind w:left="1080" w:hanging="720"/>
      </w:pPr>
      <w:rPr>
        <w:rFonts w:hint="default"/>
      </w:rPr>
    </w:lvl>
    <w:lvl w:ilvl="1" w:tplc="5DF052E0" w:tentative="1">
      <w:start w:val="1"/>
      <w:numFmt w:val="lowerLetter"/>
      <w:lvlText w:val="%2."/>
      <w:lvlJc w:val="left"/>
      <w:pPr>
        <w:ind w:left="1440" w:hanging="360"/>
      </w:pPr>
    </w:lvl>
    <w:lvl w:ilvl="2" w:tplc="BDC00C24" w:tentative="1">
      <w:start w:val="1"/>
      <w:numFmt w:val="lowerRoman"/>
      <w:lvlText w:val="%3."/>
      <w:lvlJc w:val="right"/>
      <w:pPr>
        <w:ind w:left="2160" w:hanging="180"/>
      </w:pPr>
    </w:lvl>
    <w:lvl w:ilvl="3" w:tplc="06703730" w:tentative="1">
      <w:start w:val="1"/>
      <w:numFmt w:val="decimal"/>
      <w:lvlText w:val="%4."/>
      <w:lvlJc w:val="left"/>
      <w:pPr>
        <w:ind w:left="2880" w:hanging="360"/>
      </w:pPr>
    </w:lvl>
    <w:lvl w:ilvl="4" w:tplc="8014E71E" w:tentative="1">
      <w:start w:val="1"/>
      <w:numFmt w:val="lowerLetter"/>
      <w:lvlText w:val="%5."/>
      <w:lvlJc w:val="left"/>
      <w:pPr>
        <w:ind w:left="3600" w:hanging="360"/>
      </w:pPr>
    </w:lvl>
    <w:lvl w:ilvl="5" w:tplc="FD9AB8D6" w:tentative="1">
      <w:start w:val="1"/>
      <w:numFmt w:val="lowerRoman"/>
      <w:lvlText w:val="%6."/>
      <w:lvlJc w:val="right"/>
      <w:pPr>
        <w:ind w:left="4320" w:hanging="180"/>
      </w:pPr>
    </w:lvl>
    <w:lvl w:ilvl="6" w:tplc="68FE71EE" w:tentative="1">
      <w:start w:val="1"/>
      <w:numFmt w:val="decimal"/>
      <w:lvlText w:val="%7."/>
      <w:lvlJc w:val="left"/>
      <w:pPr>
        <w:ind w:left="5040" w:hanging="360"/>
      </w:pPr>
    </w:lvl>
    <w:lvl w:ilvl="7" w:tplc="575CE732" w:tentative="1">
      <w:start w:val="1"/>
      <w:numFmt w:val="lowerLetter"/>
      <w:lvlText w:val="%8."/>
      <w:lvlJc w:val="left"/>
      <w:pPr>
        <w:ind w:left="5760" w:hanging="360"/>
      </w:pPr>
    </w:lvl>
    <w:lvl w:ilvl="8" w:tplc="2268556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AECD3A6">
      <w:start w:val="1"/>
      <w:numFmt w:val="lowerRoman"/>
      <w:lvlText w:val="(%1)"/>
      <w:lvlJc w:val="left"/>
      <w:pPr>
        <w:ind w:left="1080" w:hanging="720"/>
      </w:pPr>
      <w:rPr>
        <w:rFonts w:hint="default"/>
      </w:rPr>
    </w:lvl>
    <w:lvl w:ilvl="1" w:tplc="0902ECEC" w:tentative="1">
      <w:start w:val="1"/>
      <w:numFmt w:val="lowerLetter"/>
      <w:lvlText w:val="%2."/>
      <w:lvlJc w:val="left"/>
      <w:pPr>
        <w:ind w:left="1440" w:hanging="360"/>
      </w:pPr>
    </w:lvl>
    <w:lvl w:ilvl="2" w:tplc="987652EC" w:tentative="1">
      <w:start w:val="1"/>
      <w:numFmt w:val="lowerRoman"/>
      <w:lvlText w:val="%3."/>
      <w:lvlJc w:val="right"/>
      <w:pPr>
        <w:ind w:left="2160" w:hanging="180"/>
      </w:pPr>
    </w:lvl>
    <w:lvl w:ilvl="3" w:tplc="A48AB580" w:tentative="1">
      <w:start w:val="1"/>
      <w:numFmt w:val="decimal"/>
      <w:lvlText w:val="%4."/>
      <w:lvlJc w:val="left"/>
      <w:pPr>
        <w:ind w:left="2880" w:hanging="360"/>
      </w:pPr>
    </w:lvl>
    <w:lvl w:ilvl="4" w:tplc="7A242354" w:tentative="1">
      <w:start w:val="1"/>
      <w:numFmt w:val="lowerLetter"/>
      <w:lvlText w:val="%5."/>
      <w:lvlJc w:val="left"/>
      <w:pPr>
        <w:ind w:left="3600" w:hanging="360"/>
      </w:pPr>
    </w:lvl>
    <w:lvl w:ilvl="5" w:tplc="98AA48F6" w:tentative="1">
      <w:start w:val="1"/>
      <w:numFmt w:val="lowerRoman"/>
      <w:lvlText w:val="%6."/>
      <w:lvlJc w:val="right"/>
      <w:pPr>
        <w:ind w:left="4320" w:hanging="180"/>
      </w:pPr>
    </w:lvl>
    <w:lvl w:ilvl="6" w:tplc="99387146" w:tentative="1">
      <w:start w:val="1"/>
      <w:numFmt w:val="decimal"/>
      <w:lvlText w:val="%7."/>
      <w:lvlJc w:val="left"/>
      <w:pPr>
        <w:ind w:left="5040" w:hanging="360"/>
      </w:pPr>
    </w:lvl>
    <w:lvl w:ilvl="7" w:tplc="EBBA06C8" w:tentative="1">
      <w:start w:val="1"/>
      <w:numFmt w:val="lowerLetter"/>
      <w:lvlText w:val="%8."/>
      <w:lvlJc w:val="left"/>
      <w:pPr>
        <w:ind w:left="5760" w:hanging="360"/>
      </w:pPr>
    </w:lvl>
    <w:lvl w:ilvl="8" w:tplc="7D3495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E287770">
      <w:start w:val="1"/>
      <w:numFmt w:val="bullet"/>
      <w:lvlText w:val=""/>
      <w:lvlJc w:val="left"/>
      <w:pPr>
        <w:ind w:left="720" w:hanging="360"/>
      </w:pPr>
      <w:rPr>
        <w:rFonts w:ascii="Symbol" w:hAnsi="Symbol" w:hint="default"/>
        <w:color w:val="auto"/>
        <w:sz w:val="24"/>
        <w:szCs w:val="24"/>
      </w:rPr>
    </w:lvl>
    <w:lvl w:ilvl="1" w:tplc="9746D86C" w:tentative="1">
      <w:start w:val="1"/>
      <w:numFmt w:val="bullet"/>
      <w:lvlText w:val="o"/>
      <w:lvlJc w:val="left"/>
      <w:pPr>
        <w:ind w:left="1440" w:hanging="360"/>
      </w:pPr>
      <w:rPr>
        <w:rFonts w:ascii="Courier New" w:hAnsi="Courier New" w:cs="Courier New" w:hint="default"/>
      </w:rPr>
    </w:lvl>
    <w:lvl w:ilvl="2" w:tplc="5F082DB8" w:tentative="1">
      <w:start w:val="1"/>
      <w:numFmt w:val="bullet"/>
      <w:lvlText w:val=""/>
      <w:lvlJc w:val="left"/>
      <w:pPr>
        <w:ind w:left="2160" w:hanging="360"/>
      </w:pPr>
      <w:rPr>
        <w:rFonts w:ascii="Wingdings" w:hAnsi="Wingdings" w:hint="default"/>
      </w:rPr>
    </w:lvl>
    <w:lvl w:ilvl="3" w:tplc="52CA6582" w:tentative="1">
      <w:start w:val="1"/>
      <w:numFmt w:val="bullet"/>
      <w:lvlText w:val=""/>
      <w:lvlJc w:val="left"/>
      <w:pPr>
        <w:ind w:left="2880" w:hanging="360"/>
      </w:pPr>
      <w:rPr>
        <w:rFonts w:ascii="Symbol" w:hAnsi="Symbol" w:hint="default"/>
      </w:rPr>
    </w:lvl>
    <w:lvl w:ilvl="4" w:tplc="A3209C7A" w:tentative="1">
      <w:start w:val="1"/>
      <w:numFmt w:val="bullet"/>
      <w:lvlText w:val="o"/>
      <w:lvlJc w:val="left"/>
      <w:pPr>
        <w:ind w:left="3600" w:hanging="360"/>
      </w:pPr>
      <w:rPr>
        <w:rFonts w:ascii="Courier New" w:hAnsi="Courier New" w:cs="Courier New" w:hint="default"/>
      </w:rPr>
    </w:lvl>
    <w:lvl w:ilvl="5" w:tplc="A44C8318" w:tentative="1">
      <w:start w:val="1"/>
      <w:numFmt w:val="bullet"/>
      <w:lvlText w:val=""/>
      <w:lvlJc w:val="left"/>
      <w:pPr>
        <w:ind w:left="4320" w:hanging="360"/>
      </w:pPr>
      <w:rPr>
        <w:rFonts w:ascii="Wingdings" w:hAnsi="Wingdings" w:hint="default"/>
      </w:rPr>
    </w:lvl>
    <w:lvl w:ilvl="6" w:tplc="8F4248C0" w:tentative="1">
      <w:start w:val="1"/>
      <w:numFmt w:val="bullet"/>
      <w:lvlText w:val=""/>
      <w:lvlJc w:val="left"/>
      <w:pPr>
        <w:ind w:left="5040" w:hanging="360"/>
      </w:pPr>
      <w:rPr>
        <w:rFonts w:ascii="Symbol" w:hAnsi="Symbol" w:hint="default"/>
      </w:rPr>
    </w:lvl>
    <w:lvl w:ilvl="7" w:tplc="5ACEEB54" w:tentative="1">
      <w:start w:val="1"/>
      <w:numFmt w:val="bullet"/>
      <w:lvlText w:val="o"/>
      <w:lvlJc w:val="left"/>
      <w:pPr>
        <w:ind w:left="5760" w:hanging="360"/>
      </w:pPr>
      <w:rPr>
        <w:rFonts w:ascii="Courier New" w:hAnsi="Courier New" w:cs="Courier New" w:hint="default"/>
      </w:rPr>
    </w:lvl>
    <w:lvl w:ilvl="8" w:tplc="79B817A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9104A04">
      <w:start w:val="1"/>
      <w:numFmt w:val="lowerRoman"/>
      <w:lvlText w:val="(%1)"/>
      <w:lvlJc w:val="left"/>
      <w:pPr>
        <w:ind w:left="1080" w:hanging="720"/>
      </w:pPr>
      <w:rPr>
        <w:rFonts w:hint="default"/>
      </w:rPr>
    </w:lvl>
    <w:lvl w:ilvl="1" w:tplc="044AD740" w:tentative="1">
      <w:start w:val="1"/>
      <w:numFmt w:val="lowerLetter"/>
      <w:lvlText w:val="%2."/>
      <w:lvlJc w:val="left"/>
      <w:pPr>
        <w:ind w:left="1440" w:hanging="360"/>
      </w:pPr>
    </w:lvl>
    <w:lvl w:ilvl="2" w:tplc="575256B8" w:tentative="1">
      <w:start w:val="1"/>
      <w:numFmt w:val="lowerRoman"/>
      <w:lvlText w:val="%3."/>
      <w:lvlJc w:val="right"/>
      <w:pPr>
        <w:ind w:left="2160" w:hanging="180"/>
      </w:pPr>
    </w:lvl>
    <w:lvl w:ilvl="3" w:tplc="3C3C38D0" w:tentative="1">
      <w:start w:val="1"/>
      <w:numFmt w:val="decimal"/>
      <w:lvlText w:val="%4."/>
      <w:lvlJc w:val="left"/>
      <w:pPr>
        <w:ind w:left="2880" w:hanging="360"/>
      </w:pPr>
    </w:lvl>
    <w:lvl w:ilvl="4" w:tplc="020AB19E" w:tentative="1">
      <w:start w:val="1"/>
      <w:numFmt w:val="lowerLetter"/>
      <w:lvlText w:val="%5."/>
      <w:lvlJc w:val="left"/>
      <w:pPr>
        <w:ind w:left="3600" w:hanging="360"/>
      </w:pPr>
    </w:lvl>
    <w:lvl w:ilvl="5" w:tplc="74660458" w:tentative="1">
      <w:start w:val="1"/>
      <w:numFmt w:val="lowerRoman"/>
      <w:lvlText w:val="%6."/>
      <w:lvlJc w:val="right"/>
      <w:pPr>
        <w:ind w:left="4320" w:hanging="180"/>
      </w:pPr>
    </w:lvl>
    <w:lvl w:ilvl="6" w:tplc="2490129C" w:tentative="1">
      <w:start w:val="1"/>
      <w:numFmt w:val="decimal"/>
      <w:lvlText w:val="%7."/>
      <w:lvlJc w:val="left"/>
      <w:pPr>
        <w:ind w:left="5040" w:hanging="360"/>
      </w:pPr>
    </w:lvl>
    <w:lvl w:ilvl="7" w:tplc="39944A58" w:tentative="1">
      <w:start w:val="1"/>
      <w:numFmt w:val="lowerLetter"/>
      <w:lvlText w:val="%8."/>
      <w:lvlJc w:val="left"/>
      <w:pPr>
        <w:ind w:left="5760" w:hanging="360"/>
      </w:pPr>
    </w:lvl>
    <w:lvl w:ilvl="8" w:tplc="9BAA38B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E2016C8">
      <w:start w:val="1"/>
      <w:numFmt w:val="lowerRoman"/>
      <w:lvlText w:val="(%1)"/>
      <w:lvlJc w:val="left"/>
      <w:pPr>
        <w:ind w:left="1080" w:hanging="720"/>
      </w:pPr>
      <w:rPr>
        <w:rFonts w:hint="default"/>
      </w:rPr>
    </w:lvl>
    <w:lvl w:ilvl="1" w:tplc="70C80AD2" w:tentative="1">
      <w:start w:val="1"/>
      <w:numFmt w:val="lowerLetter"/>
      <w:lvlText w:val="%2."/>
      <w:lvlJc w:val="left"/>
      <w:pPr>
        <w:ind w:left="1440" w:hanging="360"/>
      </w:pPr>
    </w:lvl>
    <w:lvl w:ilvl="2" w:tplc="9D8454DC" w:tentative="1">
      <w:start w:val="1"/>
      <w:numFmt w:val="lowerRoman"/>
      <w:lvlText w:val="%3."/>
      <w:lvlJc w:val="right"/>
      <w:pPr>
        <w:ind w:left="2160" w:hanging="180"/>
      </w:pPr>
    </w:lvl>
    <w:lvl w:ilvl="3" w:tplc="0EFC4FA6" w:tentative="1">
      <w:start w:val="1"/>
      <w:numFmt w:val="decimal"/>
      <w:lvlText w:val="%4."/>
      <w:lvlJc w:val="left"/>
      <w:pPr>
        <w:ind w:left="2880" w:hanging="360"/>
      </w:pPr>
    </w:lvl>
    <w:lvl w:ilvl="4" w:tplc="FD8ECD2E" w:tentative="1">
      <w:start w:val="1"/>
      <w:numFmt w:val="lowerLetter"/>
      <w:lvlText w:val="%5."/>
      <w:lvlJc w:val="left"/>
      <w:pPr>
        <w:ind w:left="3600" w:hanging="360"/>
      </w:pPr>
    </w:lvl>
    <w:lvl w:ilvl="5" w:tplc="ED101690" w:tentative="1">
      <w:start w:val="1"/>
      <w:numFmt w:val="lowerRoman"/>
      <w:lvlText w:val="%6."/>
      <w:lvlJc w:val="right"/>
      <w:pPr>
        <w:ind w:left="4320" w:hanging="180"/>
      </w:pPr>
    </w:lvl>
    <w:lvl w:ilvl="6" w:tplc="D396B924" w:tentative="1">
      <w:start w:val="1"/>
      <w:numFmt w:val="decimal"/>
      <w:lvlText w:val="%7."/>
      <w:lvlJc w:val="left"/>
      <w:pPr>
        <w:ind w:left="5040" w:hanging="360"/>
      </w:pPr>
    </w:lvl>
    <w:lvl w:ilvl="7" w:tplc="2FB45A62" w:tentative="1">
      <w:start w:val="1"/>
      <w:numFmt w:val="lowerLetter"/>
      <w:lvlText w:val="%8."/>
      <w:lvlJc w:val="left"/>
      <w:pPr>
        <w:ind w:left="5760" w:hanging="360"/>
      </w:pPr>
    </w:lvl>
    <w:lvl w:ilvl="8" w:tplc="EA9A9B0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ADA3FB4">
      <w:start w:val="1"/>
      <w:numFmt w:val="lowerRoman"/>
      <w:lvlText w:val="(%1)"/>
      <w:lvlJc w:val="left"/>
      <w:pPr>
        <w:ind w:left="1080" w:hanging="720"/>
      </w:pPr>
      <w:rPr>
        <w:rFonts w:hint="default"/>
      </w:rPr>
    </w:lvl>
    <w:lvl w:ilvl="1" w:tplc="45565920" w:tentative="1">
      <w:start w:val="1"/>
      <w:numFmt w:val="lowerLetter"/>
      <w:lvlText w:val="%2."/>
      <w:lvlJc w:val="left"/>
      <w:pPr>
        <w:ind w:left="1440" w:hanging="360"/>
      </w:pPr>
    </w:lvl>
    <w:lvl w:ilvl="2" w:tplc="B9243126" w:tentative="1">
      <w:start w:val="1"/>
      <w:numFmt w:val="lowerRoman"/>
      <w:lvlText w:val="%3."/>
      <w:lvlJc w:val="right"/>
      <w:pPr>
        <w:ind w:left="2160" w:hanging="180"/>
      </w:pPr>
    </w:lvl>
    <w:lvl w:ilvl="3" w:tplc="CD56D630" w:tentative="1">
      <w:start w:val="1"/>
      <w:numFmt w:val="decimal"/>
      <w:lvlText w:val="%4."/>
      <w:lvlJc w:val="left"/>
      <w:pPr>
        <w:ind w:left="2880" w:hanging="360"/>
      </w:pPr>
    </w:lvl>
    <w:lvl w:ilvl="4" w:tplc="6A862470" w:tentative="1">
      <w:start w:val="1"/>
      <w:numFmt w:val="lowerLetter"/>
      <w:lvlText w:val="%5."/>
      <w:lvlJc w:val="left"/>
      <w:pPr>
        <w:ind w:left="3600" w:hanging="360"/>
      </w:pPr>
    </w:lvl>
    <w:lvl w:ilvl="5" w:tplc="54326FCE" w:tentative="1">
      <w:start w:val="1"/>
      <w:numFmt w:val="lowerRoman"/>
      <w:lvlText w:val="%6."/>
      <w:lvlJc w:val="right"/>
      <w:pPr>
        <w:ind w:left="4320" w:hanging="180"/>
      </w:pPr>
    </w:lvl>
    <w:lvl w:ilvl="6" w:tplc="C46C072A" w:tentative="1">
      <w:start w:val="1"/>
      <w:numFmt w:val="decimal"/>
      <w:lvlText w:val="%7."/>
      <w:lvlJc w:val="left"/>
      <w:pPr>
        <w:ind w:left="5040" w:hanging="360"/>
      </w:pPr>
    </w:lvl>
    <w:lvl w:ilvl="7" w:tplc="2DB4B442" w:tentative="1">
      <w:start w:val="1"/>
      <w:numFmt w:val="lowerLetter"/>
      <w:lvlText w:val="%8."/>
      <w:lvlJc w:val="left"/>
      <w:pPr>
        <w:ind w:left="5760" w:hanging="360"/>
      </w:pPr>
    </w:lvl>
    <w:lvl w:ilvl="8" w:tplc="EDB60E1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CEC64E0">
      <w:start w:val="1"/>
      <w:numFmt w:val="lowerRoman"/>
      <w:lvlText w:val="(%1)"/>
      <w:lvlJc w:val="left"/>
      <w:pPr>
        <w:ind w:left="1080" w:hanging="720"/>
      </w:pPr>
      <w:rPr>
        <w:rFonts w:hint="default"/>
      </w:rPr>
    </w:lvl>
    <w:lvl w:ilvl="1" w:tplc="47423670" w:tentative="1">
      <w:start w:val="1"/>
      <w:numFmt w:val="lowerLetter"/>
      <w:lvlText w:val="%2."/>
      <w:lvlJc w:val="left"/>
      <w:pPr>
        <w:ind w:left="1440" w:hanging="360"/>
      </w:pPr>
    </w:lvl>
    <w:lvl w:ilvl="2" w:tplc="F74CA626" w:tentative="1">
      <w:start w:val="1"/>
      <w:numFmt w:val="lowerRoman"/>
      <w:lvlText w:val="%3."/>
      <w:lvlJc w:val="right"/>
      <w:pPr>
        <w:ind w:left="2160" w:hanging="180"/>
      </w:pPr>
    </w:lvl>
    <w:lvl w:ilvl="3" w:tplc="6F7201C0" w:tentative="1">
      <w:start w:val="1"/>
      <w:numFmt w:val="decimal"/>
      <w:lvlText w:val="%4."/>
      <w:lvlJc w:val="left"/>
      <w:pPr>
        <w:ind w:left="2880" w:hanging="360"/>
      </w:pPr>
    </w:lvl>
    <w:lvl w:ilvl="4" w:tplc="8CA290FC" w:tentative="1">
      <w:start w:val="1"/>
      <w:numFmt w:val="lowerLetter"/>
      <w:lvlText w:val="%5."/>
      <w:lvlJc w:val="left"/>
      <w:pPr>
        <w:ind w:left="3600" w:hanging="360"/>
      </w:pPr>
    </w:lvl>
    <w:lvl w:ilvl="5" w:tplc="B94C1642" w:tentative="1">
      <w:start w:val="1"/>
      <w:numFmt w:val="lowerRoman"/>
      <w:lvlText w:val="%6."/>
      <w:lvlJc w:val="right"/>
      <w:pPr>
        <w:ind w:left="4320" w:hanging="180"/>
      </w:pPr>
    </w:lvl>
    <w:lvl w:ilvl="6" w:tplc="3902813C" w:tentative="1">
      <w:start w:val="1"/>
      <w:numFmt w:val="decimal"/>
      <w:lvlText w:val="%7."/>
      <w:lvlJc w:val="left"/>
      <w:pPr>
        <w:ind w:left="5040" w:hanging="360"/>
      </w:pPr>
    </w:lvl>
    <w:lvl w:ilvl="7" w:tplc="720A4438" w:tentative="1">
      <w:start w:val="1"/>
      <w:numFmt w:val="lowerLetter"/>
      <w:lvlText w:val="%8."/>
      <w:lvlJc w:val="left"/>
      <w:pPr>
        <w:ind w:left="5760" w:hanging="360"/>
      </w:pPr>
    </w:lvl>
    <w:lvl w:ilvl="8" w:tplc="92D2FF7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9A268D8">
      <w:start w:val="1"/>
      <w:numFmt w:val="lowerRoman"/>
      <w:lvlText w:val="(%1)"/>
      <w:lvlJc w:val="left"/>
      <w:pPr>
        <w:ind w:left="1080" w:hanging="720"/>
      </w:pPr>
      <w:rPr>
        <w:rFonts w:hint="default"/>
      </w:rPr>
    </w:lvl>
    <w:lvl w:ilvl="1" w:tplc="B88ED822" w:tentative="1">
      <w:start w:val="1"/>
      <w:numFmt w:val="lowerLetter"/>
      <w:lvlText w:val="%2."/>
      <w:lvlJc w:val="left"/>
      <w:pPr>
        <w:ind w:left="1440" w:hanging="360"/>
      </w:pPr>
    </w:lvl>
    <w:lvl w:ilvl="2" w:tplc="348090FA" w:tentative="1">
      <w:start w:val="1"/>
      <w:numFmt w:val="lowerRoman"/>
      <w:lvlText w:val="%3."/>
      <w:lvlJc w:val="right"/>
      <w:pPr>
        <w:ind w:left="2160" w:hanging="180"/>
      </w:pPr>
    </w:lvl>
    <w:lvl w:ilvl="3" w:tplc="48D8F8BC" w:tentative="1">
      <w:start w:val="1"/>
      <w:numFmt w:val="decimal"/>
      <w:lvlText w:val="%4."/>
      <w:lvlJc w:val="left"/>
      <w:pPr>
        <w:ind w:left="2880" w:hanging="360"/>
      </w:pPr>
    </w:lvl>
    <w:lvl w:ilvl="4" w:tplc="D38888C0" w:tentative="1">
      <w:start w:val="1"/>
      <w:numFmt w:val="lowerLetter"/>
      <w:lvlText w:val="%5."/>
      <w:lvlJc w:val="left"/>
      <w:pPr>
        <w:ind w:left="3600" w:hanging="360"/>
      </w:pPr>
    </w:lvl>
    <w:lvl w:ilvl="5" w:tplc="ABBE1044" w:tentative="1">
      <w:start w:val="1"/>
      <w:numFmt w:val="lowerRoman"/>
      <w:lvlText w:val="%6."/>
      <w:lvlJc w:val="right"/>
      <w:pPr>
        <w:ind w:left="4320" w:hanging="180"/>
      </w:pPr>
    </w:lvl>
    <w:lvl w:ilvl="6" w:tplc="41A00DE6" w:tentative="1">
      <w:start w:val="1"/>
      <w:numFmt w:val="decimal"/>
      <w:lvlText w:val="%7."/>
      <w:lvlJc w:val="left"/>
      <w:pPr>
        <w:ind w:left="5040" w:hanging="360"/>
      </w:pPr>
    </w:lvl>
    <w:lvl w:ilvl="7" w:tplc="B5A067EA" w:tentative="1">
      <w:start w:val="1"/>
      <w:numFmt w:val="lowerLetter"/>
      <w:lvlText w:val="%8."/>
      <w:lvlJc w:val="left"/>
      <w:pPr>
        <w:ind w:left="5760" w:hanging="360"/>
      </w:pPr>
    </w:lvl>
    <w:lvl w:ilvl="8" w:tplc="E85CACE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4D0E114">
      <w:start w:val="1"/>
      <w:numFmt w:val="lowerRoman"/>
      <w:lvlText w:val="(%1)"/>
      <w:lvlJc w:val="left"/>
      <w:pPr>
        <w:ind w:left="1080" w:hanging="720"/>
      </w:pPr>
      <w:rPr>
        <w:rFonts w:hint="default"/>
      </w:rPr>
    </w:lvl>
    <w:lvl w:ilvl="1" w:tplc="59A45F86" w:tentative="1">
      <w:start w:val="1"/>
      <w:numFmt w:val="lowerLetter"/>
      <w:lvlText w:val="%2."/>
      <w:lvlJc w:val="left"/>
      <w:pPr>
        <w:ind w:left="1440" w:hanging="360"/>
      </w:pPr>
    </w:lvl>
    <w:lvl w:ilvl="2" w:tplc="FB94F83C" w:tentative="1">
      <w:start w:val="1"/>
      <w:numFmt w:val="lowerRoman"/>
      <w:lvlText w:val="%3."/>
      <w:lvlJc w:val="right"/>
      <w:pPr>
        <w:ind w:left="2160" w:hanging="180"/>
      </w:pPr>
    </w:lvl>
    <w:lvl w:ilvl="3" w:tplc="CC3CAAF2" w:tentative="1">
      <w:start w:val="1"/>
      <w:numFmt w:val="decimal"/>
      <w:lvlText w:val="%4."/>
      <w:lvlJc w:val="left"/>
      <w:pPr>
        <w:ind w:left="2880" w:hanging="360"/>
      </w:pPr>
    </w:lvl>
    <w:lvl w:ilvl="4" w:tplc="A6A44E84" w:tentative="1">
      <w:start w:val="1"/>
      <w:numFmt w:val="lowerLetter"/>
      <w:lvlText w:val="%5."/>
      <w:lvlJc w:val="left"/>
      <w:pPr>
        <w:ind w:left="3600" w:hanging="360"/>
      </w:pPr>
    </w:lvl>
    <w:lvl w:ilvl="5" w:tplc="96CEFA82" w:tentative="1">
      <w:start w:val="1"/>
      <w:numFmt w:val="lowerRoman"/>
      <w:lvlText w:val="%6."/>
      <w:lvlJc w:val="right"/>
      <w:pPr>
        <w:ind w:left="4320" w:hanging="180"/>
      </w:pPr>
    </w:lvl>
    <w:lvl w:ilvl="6" w:tplc="D0584B40" w:tentative="1">
      <w:start w:val="1"/>
      <w:numFmt w:val="decimal"/>
      <w:lvlText w:val="%7."/>
      <w:lvlJc w:val="left"/>
      <w:pPr>
        <w:ind w:left="5040" w:hanging="360"/>
      </w:pPr>
    </w:lvl>
    <w:lvl w:ilvl="7" w:tplc="692ACC90" w:tentative="1">
      <w:start w:val="1"/>
      <w:numFmt w:val="lowerLetter"/>
      <w:lvlText w:val="%8."/>
      <w:lvlJc w:val="left"/>
      <w:pPr>
        <w:ind w:left="5760" w:hanging="360"/>
      </w:pPr>
    </w:lvl>
    <w:lvl w:ilvl="8" w:tplc="3746F59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2FE"/>
    <w:rsid w:val="000076C3"/>
    <w:rsid w:val="00085EDF"/>
    <w:rsid w:val="000E131D"/>
    <w:rsid w:val="0010381C"/>
    <w:rsid w:val="00134264"/>
    <w:rsid w:val="001652B7"/>
    <w:rsid w:val="0022520D"/>
    <w:rsid w:val="002F285D"/>
    <w:rsid w:val="00310486"/>
    <w:rsid w:val="00311475"/>
    <w:rsid w:val="003369CD"/>
    <w:rsid w:val="003C1F97"/>
    <w:rsid w:val="003D205A"/>
    <w:rsid w:val="003E4D6C"/>
    <w:rsid w:val="004454E9"/>
    <w:rsid w:val="00445DD4"/>
    <w:rsid w:val="0048372F"/>
    <w:rsid w:val="004A7CCB"/>
    <w:rsid w:val="004C4715"/>
    <w:rsid w:val="00513048"/>
    <w:rsid w:val="00546487"/>
    <w:rsid w:val="0056458D"/>
    <w:rsid w:val="00565FF4"/>
    <w:rsid w:val="005B00E3"/>
    <w:rsid w:val="005B557D"/>
    <w:rsid w:val="00614EEF"/>
    <w:rsid w:val="00625E9E"/>
    <w:rsid w:val="00632F23"/>
    <w:rsid w:val="00647E03"/>
    <w:rsid w:val="006853F5"/>
    <w:rsid w:val="006B1FFB"/>
    <w:rsid w:val="006E31F2"/>
    <w:rsid w:val="006E6A15"/>
    <w:rsid w:val="007350D2"/>
    <w:rsid w:val="00772F6B"/>
    <w:rsid w:val="007B7DCE"/>
    <w:rsid w:val="007E186A"/>
    <w:rsid w:val="00841160"/>
    <w:rsid w:val="008534BB"/>
    <w:rsid w:val="00893BE6"/>
    <w:rsid w:val="008A0F3E"/>
    <w:rsid w:val="008A4999"/>
    <w:rsid w:val="008E2146"/>
    <w:rsid w:val="00943904"/>
    <w:rsid w:val="009A14F1"/>
    <w:rsid w:val="009B3D10"/>
    <w:rsid w:val="009B3E2E"/>
    <w:rsid w:val="00A70E70"/>
    <w:rsid w:val="00AB4031"/>
    <w:rsid w:val="00AE1FFA"/>
    <w:rsid w:val="00B062FE"/>
    <w:rsid w:val="00B27E06"/>
    <w:rsid w:val="00B67747"/>
    <w:rsid w:val="00B801AA"/>
    <w:rsid w:val="00C13955"/>
    <w:rsid w:val="00C2106C"/>
    <w:rsid w:val="00C775A2"/>
    <w:rsid w:val="00C9042B"/>
    <w:rsid w:val="00C969AB"/>
    <w:rsid w:val="00D06F3C"/>
    <w:rsid w:val="00D42E48"/>
    <w:rsid w:val="00E13132"/>
    <w:rsid w:val="00E14512"/>
    <w:rsid w:val="00E437F4"/>
    <w:rsid w:val="00EC118F"/>
    <w:rsid w:val="00F362F1"/>
    <w:rsid w:val="00F37E32"/>
    <w:rsid w:val="00F40B10"/>
    <w:rsid w:val="00FB1BF2"/>
    <w:rsid w:val="00FC0350"/>
    <w:rsid w:val="00FD2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A0248"/>
  <w15:docId w15:val="{A1AF621A-8C2B-4AA0-9B67-1D889E759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C9042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C6E45"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C6E45"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C6E45" w:rsidP="00BF58F7">
          <w:pPr>
            <w:pStyle w:val="6A5912A791EE4CE0989E5F55DB8DE313"/>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C6E45" w:rsidP="00BF58F7">
          <w:pPr>
            <w:pStyle w:val="EF0E270D053C4BF3A731240AB61AFB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E45"/>
    <w:rsid w:val="00166BCB"/>
    <w:rsid w:val="001750CB"/>
    <w:rsid w:val="002C1D34"/>
    <w:rsid w:val="0055133B"/>
    <w:rsid w:val="005C6E45"/>
    <w:rsid w:val="00C45716"/>
    <w:rsid w:val="00E439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EF0E270D053C4BF3A731240AB61AFB87">
    <w:name w:val="EF0E270D053C4BF3A731240AB61AFB8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e xmlns="5c680129-a9a7-4631-8248-0634153cfd6c">WA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AEDF4B6C-85F0-460E-90D8-1FFAD8BC6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5c680129-a9a7-4631-8248-0634153cfd6c"/>
    <ds:schemaRef ds:uri="6bdeed8b-015a-43a7-b7a6-5d6d95f730e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678</Words>
  <Characters>3869</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6</cp:revision>
  <dcterms:created xsi:type="dcterms:W3CDTF">2023-10-24T08:05:00Z</dcterms:created>
  <dcterms:modified xsi:type="dcterms:W3CDTF">2023-10-24T08:06:00Z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