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0878C8" w:rsidRDefault="00142FF8" w:rsidP="77585DC6">
            <w:pPr>
              <w:pStyle w:val="CoverHeading"/>
              <w:spacing w:before="0" w:after="120"/>
              <w:rPr>
                <w:rFonts w:ascii="Arial" w:hAnsi="Arial" w:cs="Arial"/>
                <w:color w:val="auto"/>
                <w:sz w:val="24"/>
              </w:rPr>
            </w:pPr>
            <w:r w:rsidRPr="000878C8">
              <w:rPr>
                <w:rFonts w:ascii="Arial" w:hAnsi="Arial" w:cs="Arial"/>
                <w:color w:val="auto"/>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8615686" w:rsidR="00142FF8" w:rsidRPr="000878C8" w:rsidRDefault="000E6847" w:rsidP="00142FF8">
            <w:pPr>
              <w:pStyle w:val="ListBullet"/>
              <w:numPr>
                <w:ilvl w:val="0"/>
                <w:numId w:val="0"/>
              </w:numPr>
              <w:spacing w:before="0" w:after="120" w:line="22" w:lineRule="atLeast"/>
              <w:rPr>
                <w:rFonts w:ascii="Arial" w:hAnsi="Arial" w:cs="Arial"/>
                <w:color w:val="auto"/>
              </w:rPr>
            </w:pPr>
            <w:r w:rsidRPr="000878C8">
              <w:rPr>
                <w:rFonts w:ascii="Arial" w:hAnsi="Arial" w:cs="Arial"/>
                <w:color w:val="auto"/>
              </w:rPr>
              <w:t>Juniper John Bryant</w:t>
            </w:r>
          </w:p>
        </w:tc>
        <w:tc>
          <w:tcPr>
            <w:tcW w:w="4814" w:type="dxa"/>
          </w:tcPr>
          <w:p w14:paraId="02F1E98D" w14:textId="1F9C872C" w:rsidR="00142FF8" w:rsidRPr="00921EEA" w:rsidRDefault="00921EE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1EEA">
              <w:rPr>
                <w:rFonts w:ascii="Arial" w:hAnsi="Arial" w:cs="Arial"/>
                <w:color w:val="auto"/>
              </w:rPr>
              <w:t>13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B158C86" w:rsidR="00142FF8" w:rsidRPr="000878C8" w:rsidRDefault="000E6847" w:rsidP="00142FF8">
            <w:pPr>
              <w:pStyle w:val="ListBullet"/>
              <w:numPr>
                <w:ilvl w:val="0"/>
                <w:numId w:val="0"/>
              </w:numPr>
              <w:spacing w:before="0" w:after="120" w:line="22" w:lineRule="atLeast"/>
              <w:rPr>
                <w:rFonts w:ascii="Arial" w:hAnsi="Arial" w:cs="Arial"/>
                <w:color w:val="auto"/>
              </w:rPr>
            </w:pPr>
            <w:r w:rsidRPr="000878C8">
              <w:rPr>
                <w:rFonts w:ascii="Arial" w:hAnsi="Arial" w:cs="Arial"/>
                <w:color w:val="auto"/>
              </w:rPr>
              <w:t>7189</w:t>
            </w:r>
          </w:p>
        </w:tc>
        <w:tc>
          <w:tcPr>
            <w:tcW w:w="4814" w:type="dxa"/>
          </w:tcPr>
          <w:p w14:paraId="322F44D1" w14:textId="7BE60193" w:rsidR="00142FF8" w:rsidRPr="000878C8" w:rsidRDefault="00F71C3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78C8">
              <w:rPr>
                <w:rFonts w:ascii="Arial" w:hAnsi="Arial" w:cs="Arial"/>
                <w:color w:val="auto"/>
              </w:rPr>
              <w:t>Assessment Contact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878C8" w:rsidRDefault="00142FF8" w:rsidP="00142FF8">
            <w:pPr>
              <w:pStyle w:val="CoverHeading"/>
              <w:spacing w:before="0" w:after="120" w:line="22" w:lineRule="atLeast"/>
              <w:rPr>
                <w:rFonts w:ascii="Arial" w:hAnsi="Arial" w:cs="Arial"/>
                <w:color w:val="auto"/>
                <w:sz w:val="24"/>
              </w:rPr>
            </w:pPr>
            <w:r w:rsidRPr="000878C8">
              <w:rPr>
                <w:rFonts w:ascii="Arial" w:hAnsi="Arial" w:cs="Arial"/>
                <w:color w:val="auto"/>
                <w:sz w:val="24"/>
              </w:rPr>
              <w:t xml:space="preserve">Approved provider: </w:t>
            </w:r>
          </w:p>
        </w:tc>
        <w:tc>
          <w:tcPr>
            <w:tcW w:w="4814" w:type="dxa"/>
          </w:tcPr>
          <w:p w14:paraId="48B56AC4" w14:textId="77777777" w:rsidR="00142FF8" w:rsidRPr="000878C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878C8">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931FB44" w:rsidR="00142FF8" w:rsidRPr="000878C8" w:rsidRDefault="00F71C3E" w:rsidP="00142FF8">
            <w:pPr>
              <w:pStyle w:val="ListBullet"/>
              <w:numPr>
                <w:ilvl w:val="0"/>
                <w:numId w:val="0"/>
              </w:numPr>
              <w:spacing w:before="0" w:after="120" w:line="22" w:lineRule="atLeast"/>
              <w:rPr>
                <w:rFonts w:ascii="Arial" w:hAnsi="Arial" w:cs="Arial"/>
                <w:color w:val="auto"/>
              </w:rPr>
            </w:pPr>
            <w:r w:rsidRPr="000878C8">
              <w:rPr>
                <w:rFonts w:ascii="Arial" w:hAnsi="Arial" w:cs="Arial"/>
                <w:color w:val="auto"/>
              </w:rPr>
              <w:t>Uniting Church Homes</w:t>
            </w:r>
          </w:p>
        </w:tc>
        <w:tc>
          <w:tcPr>
            <w:tcW w:w="4814" w:type="dxa"/>
          </w:tcPr>
          <w:p w14:paraId="340AC78C" w14:textId="6806ACA4" w:rsidR="00142FF8" w:rsidRPr="000878C8" w:rsidRDefault="00F71C3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78C8">
              <w:rPr>
                <w:rFonts w:ascii="Arial" w:hAnsi="Arial" w:cs="Arial"/>
                <w:color w:val="auto"/>
              </w:rPr>
              <w:t xml:space="preserve">15 June 2022 to 16 June </w:t>
            </w:r>
            <w:r w:rsidR="000878C8" w:rsidRPr="000878C8">
              <w:rPr>
                <w:rFonts w:ascii="Arial" w:hAnsi="Arial" w:cs="Arial"/>
                <w:color w:val="auto"/>
              </w:rPr>
              <w:t>2022</w:t>
            </w:r>
          </w:p>
        </w:tc>
      </w:tr>
    </w:tbl>
    <w:p w14:paraId="1B22B85B" w14:textId="77777777" w:rsidR="00F33CE8" w:rsidRPr="00B83D6B" w:rsidRDefault="00F33CE8">
      <w:pPr>
        <w:rPr>
          <w:rFonts w:ascii="Arial" w:hAnsi="Arial" w:cs="Arial"/>
        </w:rPr>
      </w:pPr>
    </w:p>
    <w:p w14:paraId="2149D9D3" w14:textId="78D0C7BE" w:rsidR="00576605" w:rsidRPr="00B83D6B" w:rsidRDefault="004A632F" w:rsidP="00B32CC2">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036FD6DC"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This performance report for</w:t>
      </w:r>
      <w:r w:rsidR="008F0C2B">
        <w:rPr>
          <w:rFonts w:ascii="Arial" w:hAnsi="Arial" w:cs="Arial"/>
        </w:rPr>
        <w:t xml:space="preserve"> Juniper John Bryant</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con</w:t>
      </w:r>
      <w:r w:rsidR="000F4D89" w:rsidRPr="008F0C2B">
        <w:rPr>
          <w:rFonts w:ascii="Arial" w:hAnsi="Arial" w:cs="Arial"/>
          <w:color w:val="auto"/>
        </w:rPr>
        <w:t xml:space="preserve">sidered </w:t>
      </w:r>
      <w:r w:rsidRPr="008F0C2B">
        <w:rPr>
          <w:rFonts w:ascii="Arial" w:hAnsi="Arial" w:cs="Arial"/>
          <w:color w:val="auto"/>
        </w:rPr>
        <w:t xml:space="preserve">by </w:t>
      </w:r>
      <w:r w:rsidR="008F0C2B" w:rsidRPr="008F0C2B">
        <w:rPr>
          <w:rFonts w:ascii="Arial" w:hAnsi="Arial" w:cs="Arial"/>
          <w:color w:val="auto"/>
        </w:rPr>
        <w:t>Peter Griscti</w:t>
      </w:r>
      <w:r w:rsidRPr="008F0C2B">
        <w:rPr>
          <w:rFonts w:ascii="Arial" w:hAnsi="Arial" w:cs="Arial"/>
          <w:color w:val="auto"/>
        </w:rPr>
        <w:t>, delegate of the Aged Care Quality and Safety Commissioner (Commissioner</w:t>
      </w:r>
      <w:r w:rsidRPr="00B83D6B">
        <w:rPr>
          <w:rFonts w:ascii="Arial" w:hAnsi="Arial" w:cs="Arial"/>
        </w:rPr>
        <w:t>)</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348E1EE" w:rsidR="00EC027A" w:rsidRPr="004F1C97" w:rsidRDefault="005E1856" w:rsidP="004F1C97">
      <w:pPr>
        <w:pStyle w:val="CommentText"/>
        <w:numPr>
          <w:ilvl w:val="0"/>
          <w:numId w:val="37"/>
        </w:numPr>
        <w:rPr>
          <w:rFonts w:ascii="Arial" w:hAnsi="Arial" w:cs="Arial"/>
          <w:color w:val="auto"/>
          <w:szCs w:val="22"/>
        </w:rPr>
      </w:pPr>
      <w:r w:rsidRPr="004F1C97">
        <w:rPr>
          <w:rFonts w:ascii="Arial" w:hAnsi="Arial" w:cs="Arial"/>
          <w:color w:val="auto"/>
          <w:szCs w:val="22"/>
        </w:rPr>
        <w:t>the</w:t>
      </w:r>
      <w:r w:rsidR="00EF6E3E" w:rsidRPr="004F1C97">
        <w:rPr>
          <w:rFonts w:ascii="Arial" w:hAnsi="Arial" w:cs="Arial"/>
          <w:color w:val="auto"/>
          <w:szCs w:val="22"/>
        </w:rPr>
        <w:t xml:space="preserve"> </w:t>
      </w:r>
      <w:r w:rsidR="00FC4BED" w:rsidRPr="004F1C97">
        <w:rPr>
          <w:rFonts w:ascii="Arial" w:hAnsi="Arial" w:cs="Arial"/>
          <w:color w:val="auto"/>
          <w:szCs w:val="22"/>
        </w:rPr>
        <w:t>A</w:t>
      </w:r>
      <w:r w:rsidR="006C07EB" w:rsidRPr="004F1C97">
        <w:rPr>
          <w:rFonts w:ascii="Arial" w:hAnsi="Arial" w:cs="Arial"/>
          <w:color w:val="auto"/>
          <w:szCs w:val="22"/>
        </w:rPr>
        <w:t xml:space="preserve">ssessment </w:t>
      </w:r>
      <w:r w:rsidR="00FC4BED" w:rsidRPr="004F1C97">
        <w:rPr>
          <w:rFonts w:ascii="Arial" w:hAnsi="Arial" w:cs="Arial"/>
          <w:color w:val="auto"/>
          <w:szCs w:val="22"/>
        </w:rPr>
        <w:t>T</w:t>
      </w:r>
      <w:r w:rsidR="006C07EB" w:rsidRPr="004F1C97">
        <w:rPr>
          <w:rFonts w:ascii="Arial" w:hAnsi="Arial" w:cs="Arial"/>
          <w:color w:val="auto"/>
          <w:szCs w:val="22"/>
        </w:rPr>
        <w:t xml:space="preserve">eam’s </w:t>
      </w:r>
      <w:r w:rsidR="00EF6E3E" w:rsidRPr="004F1C97">
        <w:rPr>
          <w:rFonts w:ascii="Arial" w:hAnsi="Arial" w:cs="Arial"/>
          <w:color w:val="auto"/>
          <w:szCs w:val="22"/>
        </w:rPr>
        <w:t>report for the</w:t>
      </w:r>
      <w:r w:rsidR="00741114" w:rsidRPr="004F1C97">
        <w:rPr>
          <w:rFonts w:ascii="Arial" w:hAnsi="Arial" w:cs="Arial"/>
          <w:color w:val="auto"/>
          <w:szCs w:val="22"/>
        </w:rPr>
        <w:t xml:space="preserve"> Assessment Contact,</w:t>
      </w:r>
      <w:r w:rsidR="00EF6E3E" w:rsidRPr="004F1C97">
        <w:rPr>
          <w:rFonts w:ascii="Arial" w:hAnsi="Arial" w:cs="Arial"/>
          <w:color w:val="auto"/>
          <w:szCs w:val="22"/>
        </w:rPr>
        <w:t xml:space="preserve"> </w:t>
      </w:r>
      <w:r w:rsidR="00BF3420" w:rsidRPr="004F1C97">
        <w:rPr>
          <w:rFonts w:ascii="Arial" w:hAnsi="Arial" w:cs="Arial"/>
          <w:color w:val="auto"/>
          <w:szCs w:val="22"/>
        </w:rPr>
        <w:t xml:space="preserve">the </w:t>
      </w:r>
      <w:r w:rsidR="00741114" w:rsidRPr="004F1C97">
        <w:rPr>
          <w:rFonts w:ascii="Arial" w:hAnsi="Arial" w:cs="Arial"/>
          <w:color w:val="auto"/>
          <w:szCs w:val="22"/>
        </w:rPr>
        <w:t>Assessment Contact</w:t>
      </w:r>
      <w:r w:rsidR="00BF3420" w:rsidRPr="004F1C97">
        <w:rPr>
          <w:rFonts w:ascii="Arial" w:hAnsi="Arial" w:cs="Arial"/>
          <w:color w:val="auto"/>
          <w:szCs w:val="22"/>
        </w:rPr>
        <w:t xml:space="preserve"> report was informed by a site assessment, observations at the service, review of documents and interviews with staff, consumers/representatives and others</w:t>
      </w:r>
      <w:r w:rsidR="00AA7000" w:rsidRPr="004F1C97">
        <w:rPr>
          <w:rFonts w:ascii="Arial" w:hAnsi="Arial" w:cs="Arial"/>
          <w:color w:val="auto"/>
          <w:szCs w:val="22"/>
        </w:rPr>
        <w:t>; and</w:t>
      </w:r>
    </w:p>
    <w:p w14:paraId="6712599B" w14:textId="3777CC8B" w:rsidR="009006D2" w:rsidRPr="00AF1F88" w:rsidRDefault="00CA4B16" w:rsidP="004F1C97">
      <w:pPr>
        <w:pStyle w:val="CommentText"/>
        <w:numPr>
          <w:ilvl w:val="0"/>
          <w:numId w:val="37"/>
        </w:numPr>
        <w:rPr>
          <w:rFonts w:ascii="Arial" w:hAnsi="Arial" w:cs="Arial"/>
          <w:color w:val="FF0000"/>
        </w:rPr>
      </w:pPr>
      <w:r w:rsidRPr="004F1C97">
        <w:rPr>
          <w:rFonts w:ascii="Arial" w:hAnsi="Arial" w:cs="Arial"/>
          <w:color w:val="auto"/>
          <w:szCs w:val="22"/>
        </w:rPr>
        <w:t xml:space="preserve">the </w:t>
      </w:r>
      <w:r w:rsidR="00FC4BED" w:rsidRPr="004F1C97">
        <w:rPr>
          <w:rFonts w:ascii="Arial" w:hAnsi="Arial" w:cs="Arial"/>
          <w:color w:val="auto"/>
          <w:szCs w:val="22"/>
        </w:rPr>
        <w:t>Approved P</w:t>
      </w:r>
      <w:r w:rsidRPr="004F1C97">
        <w:rPr>
          <w:rFonts w:ascii="Arial" w:hAnsi="Arial" w:cs="Arial"/>
          <w:color w:val="auto"/>
          <w:szCs w:val="22"/>
        </w:rPr>
        <w:t xml:space="preserve">rovider’s response to the </w:t>
      </w:r>
      <w:r w:rsidR="00FC4BED" w:rsidRPr="004F1C97">
        <w:rPr>
          <w:rFonts w:ascii="Arial" w:hAnsi="Arial" w:cs="Arial"/>
          <w:color w:val="auto"/>
          <w:szCs w:val="22"/>
        </w:rPr>
        <w:t>A</w:t>
      </w:r>
      <w:r w:rsidR="0061649E" w:rsidRPr="004F1C97">
        <w:rPr>
          <w:rFonts w:ascii="Arial" w:hAnsi="Arial" w:cs="Arial"/>
          <w:color w:val="auto"/>
          <w:szCs w:val="22"/>
        </w:rPr>
        <w:t xml:space="preserve">ssessment </w:t>
      </w:r>
      <w:r w:rsidR="00FC4BED" w:rsidRPr="004F1C97">
        <w:rPr>
          <w:rFonts w:ascii="Arial" w:hAnsi="Arial" w:cs="Arial"/>
          <w:color w:val="auto"/>
          <w:szCs w:val="22"/>
        </w:rPr>
        <w:t>T</w:t>
      </w:r>
      <w:r w:rsidR="0061649E" w:rsidRPr="004F1C97">
        <w:rPr>
          <w:rFonts w:ascii="Arial" w:hAnsi="Arial" w:cs="Arial"/>
          <w:color w:val="auto"/>
          <w:szCs w:val="22"/>
        </w:rPr>
        <w:t>eam’s</w:t>
      </w:r>
      <w:r w:rsidRPr="004F1C97">
        <w:rPr>
          <w:rFonts w:ascii="Arial" w:hAnsi="Arial" w:cs="Arial"/>
          <w:color w:val="auto"/>
          <w:szCs w:val="22"/>
        </w:rPr>
        <w:t xml:space="preserve"> report received</w:t>
      </w:r>
      <w:r w:rsidR="00AF1F88" w:rsidRPr="004F1C97">
        <w:rPr>
          <w:rFonts w:ascii="Arial" w:hAnsi="Arial" w:cs="Arial"/>
          <w:color w:val="auto"/>
          <w:szCs w:val="22"/>
        </w:rPr>
        <w:t xml:space="preserve"> 6 July 2022.</w:t>
      </w:r>
      <w:r w:rsidR="009006D2" w:rsidRPr="00AF1F88">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67CE0A00"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B121C41" w:rsidR="00985BBD" w:rsidRPr="008F0C2B" w:rsidRDefault="00985BBD" w:rsidP="002D5918">
            <w:pPr>
              <w:keepNext/>
              <w:spacing w:before="0" w:after="120" w:line="22" w:lineRule="atLeast"/>
              <w:rPr>
                <w:rFonts w:ascii="Arial" w:hAnsi="Arial" w:cs="Arial"/>
                <w:color w:val="auto"/>
              </w:rPr>
            </w:pPr>
            <w:r w:rsidRPr="008F0C2B">
              <w:rPr>
                <w:rFonts w:ascii="Arial" w:hAnsi="Arial" w:cs="Arial"/>
                <w:color w:val="auto"/>
              </w:rPr>
              <w:t xml:space="preserve">Standard 7 </w:t>
            </w:r>
            <w:r w:rsidRPr="008F0C2B">
              <w:rPr>
                <w:rFonts w:ascii="Arial" w:hAnsi="Arial" w:cs="Arial"/>
                <w:b w:val="0"/>
                <w:color w:val="auto"/>
              </w:rPr>
              <w:t>Human resources</w:t>
            </w:r>
          </w:p>
        </w:tc>
        <w:tc>
          <w:tcPr>
            <w:tcW w:w="1902" w:type="pct"/>
            <w:shd w:val="clear" w:color="auto" w:fill="auto"/>
          </w:tcPr>
          <w:p w14:paraId="7BC24B41" w14:textId="0860C217" w:rsidR="00985BBD" w:rsidRPr="00B83D6B" w:rsidRDefault="00183B64"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FF"/>
              </w:rPr>
            </w:pPr>
            <w:r w:rsidRPr="00DD6517">
              <w:rPr>
                <w:rFonts w:ascii="Arial" w:hAnsi="Arial" w:cs="Arial"/>
                <w:color w:val="auto"/>
              </w:rPr>
              <w:t>Not applicable as not all requirements have been assessed</w:t>
            </w:r>
          </w:p>
        </w:tc>
      </w:tr>
      <w:tr w:rsidR="00985BBD" w:rsidRPr="00B83D6B" w14:paraId="29B70143" w14:textId="77777777" w:rsidTr="00C868F7">
        <w:trPr>
          <w:trHeight w:val="489"/>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7CFB7FA9" w:rsidR="00985BBD" w:rsidRPr="00DE710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E7100">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061604EE" w:rsidR="002E3643"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98E6909" w14:textId="15681879" w:rsidR="00BE0803" w:rsidRPr="00BE0803" w:rsidRDefault="00BE0803" w:rsidP="00BE0803">
      <w:pPr>
        <w:spacing w:after="240" w:line="22" w:lineRule="atLeast"/>
        <w:rPr>
          <w:rFonts w:ascii="Arial" w:hAnsi="Arial" w:cs="Arial"/>
          <w:b/>
        </w:rPr>
      </w:pPr>
      <w:r w:rsidRPr="00BE0803">
        <w:rPr>
          <w:rFonts w:ascii="Arial" w:hAnsi="Arial" w:cs="Arial"/>
          <w:b/>
        </w:rPr>
        <w:t>Standard 8 Requirement (3)(</w:t>
      </w:r>
      <w:r>
        <w:rPr>
          <w:rFonts w:ascii="Arial" w:hAnsi="Arial" w:cs="Arial"/>
          <w:b/>
        </w:rPr>
        <w:t>e</w:t>
      </w:r>
      <w:r w:rsidRPr="00BE0803">
        <w:rPr>
          <w:rFonts w:ascii="Arial" w:hAnsi="Arial" w:cs="Arial"/>
          <w:b/>
        </w:rPr>
        <w:t>)</w:t>
      </w:r>
    </w:p>
    <w:p w14:paraId="19648CDF" w14:textId="49881F0A" w:rsidR="00BE0803" w:rsidRPr="009F6A5C" w:rsidRDefault="00BE0803" w:rsidP="009F6A5C">
      <w:pPr>
        <w:pStyle w:val="CommentText"/>
        <w:numPr>
          <w:ilvl w:val="0"/>
          <w:numId w:val="37"/>
        </w:numPr>
        <w:rPr>
          <w:rFonts w:ascii="Arial" w:hAnsi="Arial" w:cs="Arial"/>
          <w:color w:val="auto"/>
          <w:szCs w:val="22"/>
        </w:rPr>
      </w:pPr>
      <w:r w:rsidRPr="009F6A5C">
        <w:rPr>
          <w:rFonts w:ascii="Arial" w:hAnsi="Arial" w:cs="Arial"/>
          <w:color w:val="auto"/>
          <w:szCs w:val="22"/>
        </w:rPr>
        <w:t xml:space="preserve">Review </w:t>
      </w:r>
      <w:r w:rsidR="00A77481" w:rsidRPr="009F6A5C">
        <w:rPr>
          <w:rFonts w:ascii="Arial" w:hAnsi="Arial" w:cs="Arial"/>
          <w:color w:val="auto"/>
          <w:szCs w:val="22"/>
        </w:rPr>
        <w:t>clinical framework for effectiveness in recognising restrictive practices, including</w:t>
      </w:r>
      <w:r w:rsidR="00AA7000">
        <w:rPr>
          <w:rFonts w:ascii="Arial" w:hAnsi="Arial" w:cs="Arial"/>
          <w:color w:val="auto"/>
          <w:szCs w:val="22"/>
        </w:rPr>
        <w:t>,</w:t>
      </w:r>
      <w:r w:rsidR="00A77481" w:rsidRPr="009F6A5C">
        <w:rPr>
          <w:rFonts w:ascii="Arial" w:hAnsi="Arial" w:cs="Arial"/>
          <w:color w:val="auto"/>
          <w:szCs w:val="22"/>
        </w:rPr>
        <w:t xml:space="preserve"> but not limited to</w:t>
      </w:r>
      <w:r w:rsidR="00AA7000">
        <w:rPr>
          <w:rFonts w:ascii="Arial" w:hAnsi="Arial" w:cs="Arial"/>
          <w:color w:val="auto"/>
          <w:szCs w:val="22"/>
        </w:rPr>
        <w:t>,</w:t>
      </w:r>
      <w:r w:rsidR="00A77481" w:rsidRPr="009F6A5C">
        <w:rPr>
          <w:rFonts w:ascii="Arial" w:hAnsi="Arial" w:cs="Arial"/>
          <w:color w:val="auto"/>
          <w:szCs w:val="22"/>
        </w:rPr>
        <w:t xml:space="preserve"> </w:t>
      </w:r>
      <w:r w:rsidR="003F42D7" w:rsidRPr="009F6A5C">
        <w:rPr>
          <w:rFonts w:ascii="Arial" w:hAnsi="Arial" w:cs="Arial"/>
          <w:color w:val="auto"/>
          <w:szCs w:val="22"/>
        </w:rPr>
        <w:t xml:space="preserve">chemical </w:t>
      </w:r>
      <w:r w:rsidR="00726869" w:rsidRPr="009F6A5C">
        <w:rPr>
          <w:rFonts w:ascii="Arial" w:hAnsi="Arial" w:cs="Arial"/>
          <w:color w:val="auto"/>
          <w:szCs w:val="22"/>
        </w:rPr>
        <w:t xml:space="preserve">and environmental </w:t>
      </w:r>
      <w:r w:rsidR="003F42D7" w:rsidRPr="009F6A5C">
        <w:rPr>
          <w:rFonts w:ascii="Arial" w:hAnsi="Arial" w:cs="Arial"/>
          <w:color w:val="auto"/>
          <w:szCs w:val="22"/>
        </w:rPr>
        <w:t>restraint</w:t>
      </w:r>
      <w:r w:rsidR="00AA7000">
        <w:rPr>
          <w:rFonts w:ascii="Arial" w:hAnsi="Arial" w:cs="Arial"/>
          <w:color w:val="auto"/>
          <w:szCs w:val="22"/>
        </w:rPr>
        <w:t>.</w:t>
      </w:r>
    </w:p>
    <w:p w14:paraId="06468D4D" w14:textId="373BDDC3" w:rsidR="00726869" w:rsidRPr="009F6A5C" w:rsidRDefault="00726869" w:rsidP="009F6A5C">
      <w:pPr>
        <w:pStyle w:val="CommentText"/>
        <w:numPr>
          <w:ilvl w:val="0"/>
          <w:numId w:val="37"/>
        </w:numPr>
        <w:rPr>
          <w:rFonts w:ascii="Arial" w:hAnsi="Arial" w:cs="Arial"/>
          <w:color w:val="auto"/>
          <w:szCs w:val="22"/>
        </w:rPr>
      </w:pPr>
      <w:r w:rsidRPr="009F6A5C">
        <w:rPr>
          <w:rFonts w:ascii="Arial" w:hAnsi="Arial" w:cs="Arial"/>
          <w:color w:val="auto"/>
          <w:szCs w:val="22"/>
        </w:rPr>
        <w:t>Ensure</w:t>
      </w:r>
      <w:r w:rsidR="00904CFE" w:rsidRPr="009F6A5C">
        <w:rPr>
          <w:rFonts w:ascii="Arial" w:hAnsi="Arial" w:cs="Arial"/>
          <w:color w:val="auto"/>
          <w:szCs w:val="22"/>
        </w:rPr>
        <w:t xml:space="preserve"> organisational </w:t>
      </w:r>
      <w:r w:rsidR="00F5187C" w:rsidRPr="009F6A5C">
        <w:rPr>
          <w:rFonts w:ascii="Arial" w:hAnsi="Arial" w:cs="Arial"/>
          <w:color w:val="auto"/>
          <w:szCs w:val="22"/>
        </w:rPr>
        <w:t xml:space="preserve">tools, </w:t>
      </w:r>
      <w:r w:rsidR="00904CFE" w:rsidRPr="009F6A5C">
        <w:rPr>
          <w:rFonts w:ascii="Arial" w:hAnsi="Arial" w:cs="Arial"/>
          <w:color w:val="auto"/>
          <w:szCs w:val="22"/>
        </w:rPr>
        <w:t xml:space="preserve">systems </w:t>
      </w:r>
      <w:r w:rsidR="00F5187C" w:rsidRPr="009F6A5C">
        <w:rPr>
          <w:rFonts w:ascii="Arial" w:hAnsi="Arial" w:cs="Arial"/>
          <w:color w:val="auto"/>
          <w:szCs w:val="22"/>
        </w:rPr>
        <w:t>and staff knowledge support</w:t>
      </w:r>
      <w:r w:rsidR="00B21408" w:rsidRPr="009F6A5C">
        <w:rPr>
          <w:rFonts w:ascii="Arial" w:hAnsi="Arial" w:cs="Arial"/>
          <w:color w:val="auto"/>
          <w:szCs w:val="22"/>
        </w:rPr>
        <w:t xml:space="preserve"> </w:t>
      </w:r>
      <w:r w:rsidR="009D2D7F" w:rsidRPr="009F6A5C">
        <w:rPr>
          <w:rFonts w:ascii="Arial" w:hAnsi="Arial" w:cs="Arial"/>
          <w:color w:val="auto"/>
          <w:szCs w:val="22"/>
        </w:rPr>
        <w:t xml:space="preserve">use of </w:t>
      </w:r>
      <w:r w:rsidR="00ED452F" w:rsidRPr="009F6A5C">
        <w:rPr>
          <w:rFonts w:ascii="Arial" w:hAnsi="Arial" w:cs="Arial"/>
          <w:color w:val="auto"/>
          <w:szCs w:val="22"/>
        </w:rPr>
        <w:t>psychotropic medication</w:t>
      </w:r>
      <w:r w:rsidR="00B21408" w:rsidRPr="009F6A5C">
        <w:rPr>
          <w:rFonts w:ascii="Arial" w:hAnsi="Arial" w:cs="Arial"/>
          <w:color w:val="auto"/>
          <w:szCs w:val="22"/>
        </w:rPr>
        <w:t xml:space="preserve"> </w:t>
      </w:r>
      <w:r w:rsidR="009D2D7F" w:rsidRPr="009F6A5C">
        <w:rPr>
          <w:rFonts w:ascii="Arial" w:hAnsi="Arial" w:cs="Arial"/>
          <w:color w:val="auto"/>
          <w:szCs w:val="22"/>
        </w:rPr>
        <w:t xml:space="preserve">(where applicable) in a </w:t>
      </w:r>
      <w:r w:rsidR="00ED452F" w:rsidRPr="009F6A5C">
        <w:rPr>
          <w:rFonts w:ascii="Arial" w:hAnsi="Arial" w:cs="Arial"/>
          <w:color w:val="auto"/>
          <w:szCs w:val="22"/>
        </w:rPr>
        <w:t>best-practice</w:t>
      </w:r>
      <w:r w:rsidR="009D2D7F" w:rsidRPr="009F6A5C">
        <w:rPr>
          <w:rFonts w:ascii="Arial" w:hAnsi="Arial" w:cs="Arial"/>
          <w:color w:val="auto"/>
          <w:szCs w:val="22"/>
        </w:rPr>
        <w:t xml:space="preserve"> manner, including </w:t>
      </w:r>
      <w:r w:rsidR="00ED452F" w:rsidRPr="009F6A5C">
        <w:rPr>
          <w:rFonts w:ascii="Arial" w:hAnsi="Arial" w:cs="Arial"/>
          <w:color w:val="auto"/>
          <w:szCs w:val="22"/>
        </w:rPr>
        <w:t xml:space="preserve">clearly identifying </w:t>
      </w:r>
      <w:r w:rsidR="009F6A5C" w:rsidRPr="009F6A5C">
        <w:rPr>
          <w:rFonts w:ascii="Arial" w:hAnsi="Arial" w:cs="Arial"/>
          <w:color w:val="auto"/>
          <w:szCs w:val="22"/>
        </w:rPr>
        <w:t xml:space="preserve">and linking </w:t>
      </w:r>
      <w:r w:rsidR="00ED452F" w:rsidRPr="009F6A5C">
        <w:rPr>
          <w:rFonts w:ascii="Arial" w:hAnsi="Arial" w:cs="Arial"/>
          <w:color w:val="auto"/>
          <w:szCs w:val="22"/>
        </w:rPr>
        <w:t xml:space="preserve">the </w:t>
      </w:r>
      <w:r w:rsidR="009F6A5C" w:rsidRPr="009F6A5C">
        <w:rPr>
          <w:rFonts w:ascii="Arial" w:hAnsi="Arial" w:cs="Arial"/>
          <w:color w:val="auto"/>
          <w:szCs w:val="22"/>
        </w:rPr>
        <w:t>clinical diagnosis/es</w:t>
      </w:r>
      <w:r w:rsidR="00ED452F" w:rsidRPr="009F6A5C">
        <w:rPr>
          <w:rFonts w:ascii="Arial" w:hAnsi="Arial" w:cs="Arial"/>
          <w:color w:val="auto"/>
          <w:szCs w:val="22"/>
        </w:rPr>
        <w:t xml:space="preserve"> for specific</w:t>
      </w:r>
      <w:r w:rsidR="009F6A5C" w:rsidRPr="009F6A5C">
        <w:rPr>
          <w:rFonts w:ascii="Arial" w:hAnsi="Arial" w:cs="Arial"/>
          <w:color w:val="auto"/>
          <w:szCs w:val="22"/>
        </w:rPr>
        <w:t xml:space="preserve"> medications when prescribed.</w:t>
      </w:r>
    </w:p>
    <w:p w14:paraId="7FD126A8" w14:textId="3AB44797" w:rsidR="003F42D7" w:rsidRPr="009F6A5C" w:rsidRDefault="003F42D7" w:rsidP="009F6A5C">
      <w:pPr>
        <w:pStyle w:val="CommentText"/>
        <w:numPr>
          <w:ilvl w:val="0"/>
          <w:numId w:val="37"/>
        </w:numPr>
        <w:rPr>
          <w:rFonts w:ascii="Arial" w:hAnsi="Arial" w:cs="Arial"/>
          <w:color w:val="auto"/>
          <w:szCs w:val="22"/>
        </w:rPr>
      </w:pPr>
      <w:r w:rsidRPr="009F6A5C">
        <w:rPr>
          <w:rFonts w:ascii="Arial" w:hAnsi="Arial" w:cs="Arial"/>
          <w:color w:val="auto"/>
          <w:szCs w:val="22"/>
        </w:rPr>
        <w:t xml:space="preserve">Ensure </w:t>
      </w:r>
      <w:r w:rsidR="00AA7000">
        <w:rPr>
          <w:rFonts w:ascii="Arial" w:hAnsi="Arial" w:cs="Arial"/>
          <w:color w:val="auto"/>
          <w:szCs w:val="22"/>
        </w:rPr>
        <w:t xml:space="preserve">the </w:t>
      </w:r>
      <w:r w:rsidRPr="009F6A5C">
        <w:rPr>
          <w:rFonts w:ascii="Arial" w:hAnsi="Arial" w:cs="Arial"/>
          <w:color w:val="auto"/>
          <w:szCs w:val="22"/>
        </w:rPr>
        <w:t>clinical framework support</w:t>
      </w:r>
      <w:r w:rsidR="001125B6" w:rsidRPr="009F6A5C">
        <w:rPr>
          <w:rFonts w:ascii="Arial" w:hAnsi="Arial" w:cs="Arial"/>
          <w:color w:val="auto"/>
          <w:szCs w:val="22"/>
        </w:rPr>
        <w:t xml:space="preserve">s </w:t>
      </w:r>
      <w:r w:rsidR="00AA7000">
        <w:rPr>
          <w:rFonts w:ascii="Arial" w:hAnsi="Arial" w:cs="Arial"/>
          <w:color w:val="auto"/>
          <w:szCs w:val="22"/>
        </w:rPr>
        <w:t xml:space="preserve">an </w:t>
      </w:r>
      <w:r w:rsidR="001125B6" w:rsidRPr="009F6A5C">
        <w:rPr>
          <w:rFonts w:ascii="Arial" w:hAnsi="Arial" w:cs="Arial"/>
          <w:color w:val="auto"/>
          <w:szCs w:val="22"/>
        </w:rPr>
        <w:t>individual</w:t>
      </w:r>
      <w:r w:rsidR="009F6A5C">
        <w:rPr>
          <w:rFonts w:ascii="Arial" w:hAnsi="Arial" w:cs="Arial"/>
          <w:color w:val="auto"/>
          <w:szCs w:val="22"/>
        </w:rPr>
        <w:t>ised</w:t>
      </w:r>
      <w:r w:rsidR="001125B6" w:rsidRPr="009F6A5C">
        <w:rPr>
          <w:rFonts w:ascii="Arial" w:hAnsi="Arial" w:cs="Arial"/>
          <w:color w:val="auto"/>
          <w:szCs w:val="22"/>
        </w:rPr>
        <w:t xml:space="preserve"> approach to </w:t>
      </w:r>
      <w:r w:rsidR="009F6A5C">
        <w:rPr>
          <w:rFonts w:ascii="Arial" w:hAnsi="Arial" w:cs="Arial"/>
          <w:color w:val="auto"/>
          <w:szCs w:val="22"/>
        </w:rPr>
        <w:t>assessment/</w:t>
      </w:r>
      <w:r w:rsidR="001125B6" w:rsidRPr="009F6A5C">
        <w:rPr>
          <w:rFonts w:ascii="Arial" w:hAnsi="Arial" w:cs="Arial"/>
          <w:color w:val="auto"/>
          <w:szCs w:val="22"/>
        </w:rPr>
        <w:t>reassessment of restrictive practices, including</w:t>
      </w:r>
      <w:r w:rsidR="00AA7000">
        <w:rPr>
          <w:rFonts w:ascii="Arial" w:hAnsi="Arial" w:cs="Arial"/>
          <w:color w:val="auto"/>
          <w:szCs w:val="22"/>
        </w:rPr>
        <w:t>,</w:t>
      </w:r>
      <w:r w:rsidR="001125B6" w:rsidRPr="009F6A5C">
        <w:rPr>
          <w:rFonts w:ascii="Arial" w:hAnsi="Arial" w:cs="Arial"/>
          <w:color w:val="auto"/>
          <w:szCs w:val="22"/>
        </w:rPr>
        <w:t xml:space="preserve"> but not limited to</w:t>
      </w:r>
      <w:r w:rsidR="00AA7000">
        <w:rPr>
          <w:rFonts w:ascii="Arial" w:hAnsi="Arial" w:cs="Arial"/>
          <w:color w:val="auto"/>
          <w:szCs w:val="22"/>
        </w:rPr>
        <w:t>,</w:t>
      </w:r>
      <w:r w:rsidR="001125B6" w:rsidRPr="009F6A5C">
        <w:rPr>
          <w:rFonts w:ascii="Arial" w:hAnsi="Arial" w:cs="Arial"/>
          <w:color w:val="auto"/>
          <w:szCs w:val="22"/>
        </w:rPr>
        <w:t xml:space="preserve"> when individual consumer </w:t>
      </w:r>
      <w:r w:rsidR="00726869" w:rsidRPr="009F6A5C">
        <w:rPr>
          <w:rFonts w:ascii="Arial" w:hAnsi="Arial" w:cs="Arial"/>
          <w:color w:val="auto"/>
          <w:szCs w:val="22"/>
        </w:rPr>
        <w:t>condition or situation changes</w:t>
      </w:r>
      <w:r w:rsidR="009F6A5C">
        <w:rPr>
          <w:rFonts w:ascii="Arial" w:hAnsi="Arial" w:cs="Arial"/>
          <w:color w:val="auto"/>
          <w:szCs w:val="22"/>
        </w:rPr>
        <w:t xml:space="preserve"> and in determining </w:t>
      </w:r>
      <w:r w:rsidR="007C31F5">
        <w:rPr>
          <w:rFonts w:ascii="Arial" w:hAnsi="Arial" w:cs="Arial"/>
          <w:color w:val="auto"/>
          <w:szCs w:val="22"/>
        </w:rPr>
        <w:t>appropriate interventions or alternate strategies.</w:t>
      </w:r>
    </w:p>
    <w:p w14:paraId="6EEB2298" w14:textId="77777777" w:rsidR="003F42D7" w:rsidRDefault="003F42D7">
      <w:pPr>
        <w:rPr>
          <w:rFonts w:ascii="Arial" w:hAnsi="Arial" w:cs="Arial"/>
        </w:rPr>
      </w:pPr>
      <w:r>
        <w:rPr>
          <w:rFonts w:ascii="Arial" w:hAnsi="Arial" w:cs="Arial"/>
        </w:rPr>
        <w:br w:type="page"/>
      </w:r>
    </w:p>
    <w:p w14:paraId="11CCD8E7" w14:textId="0219B377" w:rsidR="00E206F2" w:rsidRPr="00B83D6B" w:rsidRDefault="00E206F2" w:rsidP="00AF1F88">
      <w:pPr>
        <w:spacing w:after="240" w:line="22" w:lineRule="atLeast"/>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7"/>
        <w:gridCol w:w="6847"/>
        <w:gridCol w:w="153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2D8231C4" w:rsidR="00C9354C" w:rsidRPr="00B83D6B" w:rsidRDefault="004E5F8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275FFC">
              <w:rPr>
                <w:rFonts w:ascii="Arial" w:hAnsi="Arial" w:cs="Arial"/>
              </w:rPr>
              <w:t>applicable</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8EF73B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9754D">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74B771FC" w14:textId="77109B0F" w:rsidR="00061C91" w:rsidRPr="00CA4817" w:rsidRDefault="002D3B05" w:rsidP="003C3B5A">
      <w:pPr>
        <w:pStyle w:val="CommentText"/>
        <w:rPr>
          <w:rFonts w:ascii="Arial" w:hAnsi="Arial" w:cs="Arial"/>
          <w:color w:val="auto"/>
          <w:szCs w:val="22"/>
        </w:rPr>
      </w:pPr>
      <w:r w:rsidRPr="00CA4817">
        <w:rPr>
          <w:rFonts w:ascii="Arial" w:hAnsi="Arial" w:cs="Arial"/>
          <w:color w:val="auto"/>
          <w:szCs w:val="22"/>
        </w:rPr>
        <w:t xml:space="preserve">The service was found Non-compliant with Requirement </w:t>
      </w:r>
      <w:r w:rsidR="00E60FD1" w:rsidRPr="00E60FD1">
        <w:rPr>
          <w:rFonts w:ascii="Arial" w:hAnsi="Arial" w:cs="Arial"/>
          <w:b/>
          <w:color w:val="auto"/>
          <w:szCs w:val="22"/>
        </w:rPr>
        <w:t>7</w:t>
      </w:r>
      <w:r w:rsidRPr="00E91D66">
        <w:rPr>
          <w:rFonts w:ascii="Arial" w:hAnsi="Arial" w:cs="Arial"/>
          <w:b/>
          <w:color w:val="auto"/>
          <w:szCs w:val="22"/>
        </w:rPr>
        <w:t xml:space="preserve">(3)(a) </w:t>
      </w:r>
      <w:r w:rsidR="00704E5E" w:rsidRPr="00CA4817">
        <w:rPr>
          <w:rFonts w:ascii="Arial" w:hAnsi="Arial" w:cs="Arial"/>
          <w:color w:val="auto"/>
          <w:szCs w:val="22"/>
        </w:rPr>
        <w:t xml:space="preserve">following a Site Audit conducted </w:t>
      </w:r>
      <w:r w:rsidR="004B527B">
        <w:rPr>
          <w:rFonts w:ascii="Arial" w:hAnsi="Arial" w:cs="Arial"/>
          <w:color w:val="auto"/>
          <w:szCs w:val="22"/>
        </w:rPr>
        <w:t>21 September</w:t>
      </w:r>
      <w:r w:rsidR="00704E5E" w:rsidRPr="00CA4817">
        <w:rPr>
          <w:rFonts w:ascii="Arial" w:hAnsi="Arial" w:cs="Arial"/>
          <w:color w:val="auto"/>
          <w:szCs w:val="22"/>
        </w:rPr>
        <w:t xml:space="preserve"> 2021 to </w:t>
      </w:r>
      <w:r w:rsidR="004B527B">
        <w:rPr>
          <w:rFonts w:ascii="Arial" w:hAnsi="Arial" w:cs="Arial"/>
          <w:color w:val="auto"/>
          <w:szCs w:val="22"/>
        </w:rPr>
        <w:t>22</w:t>
      </w:r>
      <w:r w:rsidR="00704E5E" w:rsidRPr="00CA4817">
        <w:rPr>
          <w:rFonts w:ascii="Arial" w:hAnsi="Arial" w:cs="Arial"/>
          <w:color w:val="auto"/>
          <w:szCs w:val="22"/>
        </w:rPr>
        <w:t xml:space="preserve"> </w:t>
      </w:r>
      <w:r w:rsidR="004B527B">
        <w:rPr>
          <w:rFonts w:ascii="Arial" w:hAnsi="Arial" w:cs="Arial"/>
          <w:color w:val="auto"/>
          <w:szCs w:val="22"/>
        </w:rPr>
        <w:t>September</w:t>
      </w:r>
      <w:r w:rsidR="00704E5E" w:rsidRPr="00CA4817">
        <w:rPr>
          <w:rFonts w:ascii="Arial" w:hAnsi="Arial" w:cs="Arial"/>
          <w:color w:val="auto"/>
          <w:szCs w:val="22"/>
        </w:rPr>
        <w:t xml:space="preserve"> 2021 where it was unable to demonstrate</w:t>
      </w:r>
      <w:r w:rsidR="00A87D94" w:rsidRPr="00CA4817">
        <w:rPr>
          <w:rFonts w:ascii="Arial" w:hAnsi="Arial" w:cs="Arial"/>
          <w:color w:val="auto"/>
          <w:szCs w:val="22"/>
        </w:rPr>
        <w:t xml:space="preserve"> the workforce was</w:t>
      </w:r>
      <w:r w:rsidR="00DD2717" w:rsidRPr="00CA4817">
        <w:rPr>
          <w:rFonts w:ascii="Arial" w:hAnsi="Arial" w:cs="Arial"/>
          <w:color w:val="auto"/>
          <w:szCs w:val="22"/>
        </w:rPr>
        <w:t xml:space="preserve"> planned to enable, </w:t>
      </w:r>
      <w:r w:rsidR="00AA7000">
        <w:rPr>
          <w:rFonts w:ascii="Arial" w:hAnsi="Arial" w:cs="Arial"/>
          <w:color w:val="auto"/>
          <w:szCs w:val="22"/>
        </w:rPr>
        <w:t>and</w:t>
      </w:r>
      <w:r w:rsidR="00AA7000" w:rsidRPr="00CA4817">
        <w:rPr>
          <w:rFonts w:ascii="Arial" w:hAnsi="Arial" w:cs="Arial"/>
          <w:color w:val="auto"/>
          <w:szCs w:val="22"/>
        </w:rPr>
        <w:t xml:space="preserve"> </w:t>
      </w:r>
      <w:r w:rsidR="00DD2717" w:rsidRPr="00CA4817">
        <w:rPr>
          <w:rFonts w:ascii="Arial" w:hAnsi="Arial" w:cs="Arial"/>
          <w:color w:val="auto"/>
          <w:szCs w:val="22"/>
        </w:rPr>
        <w:t xml:space="preserve">the number of deployed staff able to deliver consistent </w:t>
      </w:r>
      <w:r w:rsidR="00DA77F2" w:rsidRPr="00CA4817">
        <w:rPr>
          <w:rFonts w:ascii="Arial" w:hAnsi="Arial" w:cs="Arial"/>
          <w:color w:val="auto"/>
          <w:szCs w:val="22"/>
        </w:rPr>
        <w:t>delivery and management of safe and quality care and services</w:t>
      </w:r>
      <w:r w:rsidR="00221D19" w:rsidRPr="00CA4817">
        <w:rPr>
          <w:rFonts w:ascii="Arial" w:hAnsi="Arial" w:cs="Arial"/>
          <w:color w:val="auto"/>
          <w:szCs w:val="22"/>
        </w:rPr>
        <w:t>.</w:t>
      </w:r>
      <w:r w:rsidR="00DA77F2" w:rsidRPr="00CA4817">
        <w:rPr>
          <w:rFonts w:ascii="Arial" w:hAnsi="Arial" w:cs="Arial"/>
          <w:color w:val="auto"/>
          <w:szCs w:val="22"/>
        </w:rPr>
        <w:t xml:space="preserve"> </w:t>
      </w:r>
      <w:r w:rsidR="00221D19" w:rsidRPr="00CA4817">
        <w:rPr>
          <w:rFonts w:ascii="Arial" w:hAnsi="Arial" w:cs="Arial"/>
          <w:color w:val="auto"/>
          <w:szCs w:val="22"/>
        </w:rPr>
        <w:t>This included</w:t>
      </w:r>
      <w:r w:rsidR="00DA77F2" w:rsidRPr="00CA4817">
        <w:rPr>
          <w:rFonts w:ascii="Arial" w:hAnsi="Arial" w:cs="Arial"/>
          <w:color w:val="auto"/>
          <w:szCs w:val="22"/>
        </w:rPr>
        <w:t xml:space="preserve"> </w:t>
      </w:r>
      <w:r w:rsidR="00221D19" w:rsidRPr="00CA4817">
        <w:rPr>
          <w:rFonts w:ascii="Arial" w:hAnsi="Arial" w:cs="Arial"/>
          <w:color w:val="auto"/>
          <w:szCs w:val="22"/>
        </w:rPr>
        <w:t>insufficient numbers of staff to</w:t>
      </w:r>
      <w:r w:rsidR="00DA77F2" w:rsidRPr="00CA4817">
        <w:rPr>
          <w:rFonts w:ascii="Arial" w:hAnsi="Arial" w:cs="Arial"/>
          <w:color w:val="auto"/>
          <w:szCs w:val="22"/>
        </w:rPr>
        <w:t xml:space="preserve"> spend time assist</w:t>
      </w:r>
      <w:r w:rsidR="00221D19" w:rsidRPr="00CA4817">
        <w:rPr>
          <w:rFonts w:ascii="Arial" w:hAnsi="Arial" w:cs="Arial"/>
          <w:color w:val="auto"/>
          <w:szCs w:val="22"/>
        </w:rPr>
        <w:t>ing</w:t>
      </w:r>
      <w:r w:rsidR="00DA77F2" w:rsidRPr="00CA4817">
        <w:rPr>
          <w:rFonts w:ascii="Arial" w:hAnsi="Arial" w:cs="Arial"/>
          <w:color w:val="auto"/>
          <w:szCs w:val="22"/>
        </w:rPr>
        <w:t xml:space="preserve"> consumers during meals, address continence needs</w:t>
      </w:r>
      <w:r w:rsidR="006725DE" w:rsidRPr="00CA4817">
        <w:rPr>
          <w:rFonts w:ascii="Arial" w:hAnsi="Arial" w:cs="Arial"/>
          <w:color w:val="auto"/>
          <w:szCs w:val="22"/>
        </w:rPr>
        <w:t xml:space="preserve">, </w:t>
      </w:r>
      <w:r w:rsidR="000B425A" w:rsidRPr="00CA4817">
        <w:rPr>
          <w:rFonts w:ascii="Arial" w:hAnsi="Arial" w:cs="Arial"/>
          <w:color w:val="auto"/>
          <w:szCs w:val="22"/>
        </w:rPr>
        <w:t>provid</w:t>
      </w:r>
      <w:r w:rsidR="006725DE" w:rsidRPr="00CA4817">
        <w:rPr>
          <w:rFonts w:ascii="Arial" w:hAnsi="Arial" w:cs="Arial"/>
          <w:color w:val="auto"/>
          <w:szCs w:val="22"/>
        </w:rPr>
        <w:t>e</w:t>
      </w:r>
      <w:r w:rsidR="000B425A" w:rsidRPr="00CA4817">
        <w:rPr>
          <w:rFonts w:ascii="Arial" w:hAnsi="Arial" w:cs="Arial"/>
          <w:color w:val="auto"/>
          <w:szCs w:val="22"/>
        </w:rPr>
        <w:t xml:space="preserve"> adequate afternoon supervision</w:t>
      </w:r>
      <w:r w:rsidR="006725DE" w:rsidRPr="00CA4817">
        <w:rPr>
          <w:rFonts w:ascii="Arial" w:hAnsi="Arial" w:cs="Arial"/>
          <w:color w:val="auto"/>
          <w:szCs w:val="22"/>
        </w:rPr>
        <w:t xml:space="preserve"> and facilitate</w:t>
      </w:r>
      <w:r w:rsidR="000B425A" w:rsidRPr="00CA4817">
        <w:rPr>
          <w:rFonts w:ascii="Arial" w:hAnsi="Arial" w:cs="Arial"/>
          <w:color w:val="auto"/>
          <w:szCs w:val="22"/>
        </w:rPr>
        <w:t xml:space="preserve"> activities in the afternoon</w:t>
      </w:r>
      <w:r w:rsidR="006725DE" w:rsidRPr="00CA4817">
        <w:rPr>
          <w:rFonts w:ascii="Arial" w:hAnsi="Arial" w:cs="Arial"/>
          <w:color w:val="auto"/>
          <w:szCs w:val="22"/>
        </w:rPr>
        <w:t xml:space="preserve"> which</w:t>
      </w:r>
      <w:r w:rsidR="00F62564" w:rsidRPr="00CA4817">
        <w:rPr>
          <w:rFonts w:ascii="Arial" w:hAnsi="Arial" w:cs="Arial"/>
          <w:color w:val="auto"/>
          <w:szCs w:val="22"/>
        </w:rPr>
        <w:t xml:space="preserve"> resulted in isolation for some consumers. </w:t>
      </w:r>
    </w:p>
    <w:p w14:paraId="0DB32632" w14:textId="51FACA71" w:rsidR="00934B9B" w:rsidRDefault="00934B9B" w:rsidP="003C3B5A">
      <w:pPr>
        <w:pStyle w:val="CommentText"/>
        <w:rPr>
          <w:rFonts w:ascii="Arial" w:hAnsi="Arial" w:cs="Arial"/>
          <w:color w:val="auto"/>
          <w:szCs w:val="22"/>
        </w:rPr>
      </w:pPr>
      <w:r w:rsidRPr="00CA4817">
        <w:rPr>
          <w:rFonts w:ascii="Arial" w:hAnsi="Arial" w:cs="Arial"/>
          <w:color w:val="auto"/>
          <w:szCs w:val="22"/>
        </w:rPr>
        <w:t xml:space="preserve">At the Assessment Contact </w:t>
      </w:r>
      <w:r w:rsidR="008C23C4">
        <w:rPr>
          <w:rFonts w:ascii="Arial" w:hAnsi="Arial" w:cs="Arial"/>
          <w:color w:val="auto"/>
          <w:szCs w:val="22"/>
        </w:rPr>
        <w:t xml:space="preserve">on </w:t>
      </w:r>
      <w:r w:rsidR="003C431E" w:rsidRPr="000878C8">
        <w:rPr>
          <w:rFonts w:ascii="Arial" w:hAnsi="Arial" w:cs="Arial"/>
          <w:color w:val="auto"/>
        </w:rPr>
        <w:t>15 June 2022 to 16 June 2022</w:t>
      </w:r>
      <w:r w:rsidRPr="00CA4817">
        <w:rPr>
          <w:rFonts w:ascii="Arial" w:hAnsi="Arial" w:cs="Arial"/>
          <w:color w:val="auto"/>
          <w:szCs w:val="22"/>
        </w:rPr>
        <w:t>, the Assessment Team found</w:t>
      </w:r>
      <w:r w:rsidR="00F62564" w:rsidRPr="00CA4817">
        <w:rPr>
          <w:rFonts w:ascii="Arial" w:hAnsi="Arial" w:cs="Arial"/>
          <w:color w:val="auto"/>
          <w:szCs w:val="22"/>
        </w:rPr>
        <w:t xml:space="preserve"> the service had made improvements</w:t>
      </w:r>
      <w:r w:rsidR="006F361B" w:rsidRPr="00CA4817">
        <w:rPr>
          <w:rFonts w:ascii="Arial" w:hAnsi="Arial" w:cs="Arial"/>
          <w:color w:val="auto"/>
          <w:szCs w:val="22"/>
        </w:rPr>
        <w:t xml:space="preserve"> in workforce planning and delivery</w:t>
      </w:r>
      <w:r w:rsidR="007C1C76" w:rsidRPr="00CA4817">
        <w:rPr>
          <w:rFonts w:ascii="Arial" w:hAnsi="Arial" w:cs="Arial"/>
          <w:color w:val="auto"/>
          <w:szCs w:val="22"/>
        </w:rPr>
        <w:t xml:space="preserve">, including increasing Occupational </w:t>
      </w:r>
      <w:r w:rsidR="00162B78">
        <w:rPr>
          <w:rFonts w:ascii="Arial" w:hAnsi="Arial" w:cs="Arial"/>
          <w:color w:val="auto"/>
          <w:szCs w:val="22"/>
        </w:rPr>
        <w:t>T</w:t>
      </w:r>
      <w:r w:rsidR="007C1C76" w:rsidRPr="00CA4817">
        <w:rPr>
          <w:rFonts w:ascii="Arial" w:hAnsi="Arial" w:cs="Arial"/>
          <w:color w:val="auto"/>
          <w:szCs w:val="22"/>
        </w:rPr>
        <w:t xml:space="preserve">herapist hours and </w:t>
      </w:r>
      <w:r w:rsidR="00195979" w:rsidRPr="00CA4817">
        <w:rPr>
          <w:rFonts w:ascii="Arial" w:hAnsi="Arial" w:cs="Arial"/>
          <w:color w:val="auto"/>
          <w:szCs w:val="22"/>
        </w:rPr>
        <w:t>activities offered to consumers throughout the day</w:t>
      </w:r>
      <w:r w:rsidR="00B32B22" w:rsidRPr="00CA4817">
        <w:rPr>
          <w:rFonts w:ascii="Arial" w:hAnsi="Arial" w:cs="Arial"/>
          <w:color w:val="auto"/>
          <w:szCs w:val="22"/>
        </w:rPr>
        <w:t xml:space="preserve">. Consumer and </w:t>
      </w:r>
      <w:r w:rsidR="00AB011B" w:rsidRPr="00CA4817">
        <w:rPr>
          <w:rFonts w:ascii="Arial" w:hAnsi="Arial" w:cs="Arial"/>
          <w:color w:val="auto"/>
          <w:szCs w:val="22"/>
        </w:rPr>
        <w:t>representative feedback indicated satisfaction with staffing numbers</w:t>
      </w:r>
      <w:r w:rsidR="002157D1" w:rsidRPr="00CA4817">
        <w:rPr>
          <w:rFonts w:ascii="Arial" w:hAnsi="Arial" w:cs="Arial"/>
          <w:color w:val="auto"/>
          <w:szCs w:val="22"/>
        </w:rPr>
        <w:t xml:space="preserve">, in addition to the Assessment Team viewing positive feedback received by the service from families </w:t>
      </w:r>
      <w:r w:rsidR="00E10759" w:rsidRPr="00CA4817">
        <w:rPr>
          <w:rFonts w:ascii="Arial" w:hAnsi="Arial" w:cs="Arial"/>
          <w:color w:val="auto"/>
          <w:szCs w:val="22"/>
        </w:rPr>
        <w:t>regarding the number of staff and care provided during a recent COVID-19 outbreak.</w:t>
      </w:r>
    </w:p>
    <w:p w14:paraId="3AADB517" w14:textId="40629171" w:rsidR="00CA4817" w:rsidRPr="00CA4817" w:rsidRDefault="00CA4817" w:rsidP="003C3B5A">
      <w:pPr>
        <w:pStyle w:val="CommentText"/>
        <w:rPr>
          <w:rFonts w:ascii="Arial" w:hAnsi="Arial" w:cs="Arial"/>
          <w:color w:val="auto"/>
          <w:szCs w:val="22"/>
        </w:rPr>
      </w:pPr>
      <w:r>
        <w:rPr>
          <w:rFonts w:ascii="Arial" w:hAnsi="Arial" w:cs="Arial"/>
          <w:color w:val="auto"/>
          <w:szCs w:val="22"/>
        </w:rPr>
        <w:t xml:space="preserve">The service </w:t>
      </w:r>
      <w:r w:rsidR="004D4EC9">
        <w:rPr>
          <w:rFonts w:ascii="Arial" w:hAnsi="Arial" w:cs="Arial"/>
          <w:color w:val="auto"/>
          <w:szCs w:val="22"/>
        </w:rPr>
        <w:t xml:space="preserve">demonstrated it monitors and reviews call bell response times, with </w:t>
      </w:r>
      <w:r w:rsidR="00233205">
        <w:rPr>
          <w:rFonts w:ascii="Arial" w:hAnsi="Arial" w:cs="Arial"/>
          <w:color w:val="auto"/>
          <w:szCs w:val="22"/>
        </w:rPr>
        <w:t>a recently completed evaluation</w:t>
      </w:r>
      <w:r>
        <w:rPr>
          <w:rFonts w:ascii="Arial" w:hAnsi="Arial" w:cs="Arial"/>
          <w:color w:val="auto"/>
          <w:szCs w:val="22"/>
        </w:rPr>
        <w:t xml:space="preserve"> </w:t>
      </w:r>
      <w:r w:rsidR="00233205">
        <w:rPr>
          <w:rFonts w:ascii="Arial" w:hAnsi="Arial" w:cs="Arial"/>
          <w:color w:val="auto"/>
          <w:szCs w:val="22"/>
        </w:rPr>
        <w:t xml:space="preserve">demonstrating an improvement. </w:t>
      </w:r>
      <w:r w:rsidR="00337CE1">
        <w:rPr>
          <w:rFonts w:ascii="Arial" w:hAnsi="Arial" w:cs="Arial"/>
          <w:color w:val="auto"/>
          <w:szCs w:val="22"/>
        </w:rPr>
        <w:t>Management were able to discuss how planned leave is managed</w:t>
      </w:r>
      <w:r w:rsidR="00EC18AC">
        <w:rPr>
          <w:rFonts w:ascii="Arial" w:hAnsi="Arial" w:cs="Arial"/>
          <w:color w:val="auto"/>
          <w:szCs w:val="22"/>
        </w:rPr>
        <w:t xml:space="preserve"> and vacant shifts covered by staff from within the organisation.</w:t>
      </w:r>
    </w:p>
    <w:p w14:paraId="7488A70B" w14:textId="2CC5A288" w:rsidR="00E10759" w:rsidRDefault="00AE13F8" w:rsidP="003C3B5A">
      <w:pPr>
        <w:pStyle w:val="CommentText"/>
        <w:rPr>
          <w:rFonts w:ascii="Arial" w:hAnsi="Arial" w:cs="Arial"/>
          <w:color w:val="auto"/>
          <w:szCs w:val="22"/>
        </w:rPr>
      </w:pPr>
      <w:r w:rsidRPr="00CA4817">
        <w:rPr>
          <w:rFonts w:ascii="Arial" w:hAnsi="Arial" w:cs="Arial"/>
          <w:color w:val="auto"/>
          <w:szCs w:val="22"/>
        </w:rPr>
        <w:t>In coming to my finding</w:t>
      </w:r>
      <w:r w:rsidR="00AA7000">
        <w:rPr>
          <w:rFonts w:ascii="Arial" w:hAnsi="Arial" w:cs="Arial"/>
          <w:color w:val="auto"/>
          <w:szCs w:val="22"/>
        </w:rPr>
        <w:t>,</w:t>
      </w:r>
      <w:r w:rsidRPr="00CA4817">
        <w:rPr>
          <w:rFonts w:ascii="Arial" w:hAnsi="Arial" w:cs="Arial"/>
          <w:color w:val="auto"/>
          <w:szCs w:val="22"/>
        </w:rPr>
        <w:t xml:space="preserve"> I have considered th</w:t>
      </w:r>
      <w:r w:rsidR="00CA4817">
        <w:rPr>
          <w:rFonts w:ascii="Arial" w:hAnsi="Arial" w:cs="Arial"/>
          <w:color w:val="auto"/>
          <w:szCs w:val="22"/>
        </w:rPr>
        <w:t xml:space="preserve">at the service has </w:t>
      </w:r>
      <w:r w:rsidR="0027101A">
        <w:rPr>
          <w:rFonts w:ascii="Arial" w:hAnsi="Arial" w:cs="Arial"/>
          <w:color w:val="auto"/>
          <w:szCs w:val="22"/>
        </w:rPr>
        <w:t xml:space="preserve">implemented improvements relating to </w:t>
      </w:r>
      <w:r w:rsidR="008F629D">
        <w:rPr>
          <w:rFonts w:ascii="Arial" w:hAnsi="Arial" w:cs="Arial"/>
          <w:color w:val="auto"/>
          <w:szCs w:val="22"/>
        </w:rPr>
        <w:t xml:space="preserve">workforce planning and deployment of personnel to provide care, </w:t>
      </w:r>
      <w:r w:rsidR="00F40071">
        <w:rPr>
          <w:rFonts w:ascii="Arial" w:hAnsi="Arial" w:cs="Arial"/>
          <w:color w:val="auto"/>
          <w:szCs w:val="22"/>
        </w:rPr>
        <w:t>evidenced by the positive feedback received</w:t>
      </w:r>
      <w:r w:rsidR="00537356">
        <w:rPr>
          <w:rFonts w:ascii="Arial" w:hAnsi="Arial" w:cs="Arial"/>
          <w:color w:val="auto"/>
          <w:szCs w:val="22"/>
        </w:rPr>
        <w:t>, staff and management feedback</w:t>
      </w:r>
      <w:r w:rsidR="001E7E6D">
        <w:rPr>
          <w:rFonts w:ascii="Arial" w:hAnsi="Arial" w:cs="Arial"/>
          <w:color w:val="auto"/>
          <w:szCs w:val="22"/>
        </w:rPr>
        <w:t xml:space="preserve">, and addressing </w:t>
      </w:r>
      <w:r w:rsidR="00453D89">
        <w:rPr>
          <w:rFonts w:ascii="Arial" w:hAnsi="Arial" w:cs="Arial"/>
          <w:color w:val="auto"/>
          <w:szCs w:val="22"/>
        </w:rPr>
        <w:t>issues raised through previous assessment.</w:t>
      </w:r>
    </w:p>
    <w:p w14:paraId="300EF786" w14:textId="1D352559" w:rsidR="00BF56E9" w:rsidRDefault="00CA4817" w:rsidP="00CA4817">
      <w:pPr>
        <w:pStyle w:val="CommentText"/>
        <w:rPr>
          <w:rFonts w:ascii="Arial" w:hAnsi="Arial" w:cs="Arial"/>
          <w:color w:val="auto"/>
          <w:szCs w:val="22"/>
        </w:rPr>
      </w:pPr>
      <w:r>
        <w:rPr>
          <w:rFonts w:ascii="Arial" w:hAnsi="Arial" w:cs="Arial"/>
          <w:color w:val="auto"/>
          <w:szCs w:val="22"/>
        </w:rPr>
        <w:t xml:space="preserve">Accordingly, I find the Approved Provider </w:t>
      </w:r>
      <w:r w:rsidR="00AA7000">
        <w:rPr>
          <w:rFonts w:ascii="Arial" w:hAnsi="Arial" w:cs="Arial"/>
          <w:color w:val="auto"/>
          <w:szCs w:val="22"/>
        </w:rPr>
        <w:t xml:space="preserve">Compliant </w:t>
      </w:r>
      <w:r>
        <w:rPr>
          <w:rFonts w:ascii="Arial" w:hAnsi="Arial" w:cs="Arial"/>
          <w:color w:val="auto"/>
          <w:szCs w:val="22"/>
        </w:rPr>
        <w:t>with this Requirement.</w:t>
      </w:r>
    </w:p>
    <w:p w14:paraId="493A918B" w14:textId="3560E64B" w:rsidR="00BF56E9" w:rsidRDefault="00BF56E9" w:rsidP="00BF56E9">
      <w:pPr>
        <w:pStyle w:val="CommentText"/>
        <w:rPr>
          <w:rFonts w:ascii="Arial" w:hAnsi="Arial" w:cs="Arial"/>
          <w:color w:val="auto"/>
          <w:szCs w:val="22"/>
        </w:rPr>
      </w:pPr>
      <w:r>
        <w:rPr>
          <w:rFonts w:ascii="Arial" w:hAnsi="Arial" w:cs="Arial"/>
          <w:color w:val="auto"/>
          <w:szCs w:val="22"/>
        </w:rPr>
        <w:t xml:space="preserve">The Assessment Team did not assess all Requirements in Standard 7, therefore, </w:t>
      </w:r>
      <w:r w:rsidR="00AE6B81">
        <w:rPr>
          <w:rFonts w:ascii="Arial" w:hAnsi="Arial" w:cs="Arial"/>
          <w:color w:val="auto"/>
          <w:szCs w:val="22"/>
        </w:rPr>
        <w:t>a</w:t>
      </w:r>
      <w:r w:rsidR="009630F7">
        <w:rPr>
          <w:rFonts w:ascii="Arial" w:hAnsi="Arial" w:cs="Arial"/>
          <w:color w:val="auto"/>
          <w:szCs w:val="22"/>
        </w:rPr>
        <w:t xml:space="preserve"> </w:t>
      </w:r>
      <w:r>
        <w:rPr>
          <w:rFonts w:ascii="Arial" w:hAnsi="Arial" w:cs="Arial"/>
          <w:color w:val="auto"/>
          <w:szCs w:val="22"/>
        </w:rPr>
        <w:t>compliance finding at Standard-level is not applicable.</w:t>
      </w:r>
    </w:p>
    <w:p w14:paraId="2BCF9EBC" w14:textId="46E3E683" w:rsidR="00075367" w:rsidRPr="00CA4817" w:rsidRDefault="003C3B5A" w:rsidP="00CA4817">
      <w:pPr>
        <w:pStyle w:val="CommentText"/>
        <w:rPr>
          <w:rFonts w:ascii="Arial" w:hAnsi="Arial" w:cs="Arial"/>
          <w:color w:val="auto"/>
          <w:szCs w:val="22"/>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784087D2"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40FA7">
              <w:rPr>
                <w:rFonts w:ascii="Arial" w:hAnsi="Arial" w:cs="Arial"/>
              </w:rPr>
              <w:t>Non-compliant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17E7984E" w:rsidR="00C9354C" w:rsidRPr="00B83D6B"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440FA7">
              <w:rPr>
                <w:rFonts w:ascii="Arial" w:hAnsi="Arial" w:cs="Arial"/>
                <w:color w:val="auto"/>
              </w:rPr>
              <w:t>Non-compliant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DAF236C" w14:textId="3E0A776A" w:rsidR="00676A7A" w:rsidRDefault="00453D89" w:rsidP="003C3B5A">
      <w:pPr>
        <w:pStyle w:val="CommentText"/>
        <w:rPr>
          <w:rFonts w:ascii="Arial" w:hAnsi="Arial" w:cs="Arial"/>
          <w:color w:val="auto"/>
          <w:szCs w:val="22"/>
        </w:rPr>
      </w:pPr>
      <w:r w:rsidRPr="00CA4817">
        <w:rPr>
          <w:rFonts w:ascii="Arial" w:hAnsi="Arial" w:cs="Arial"/>
          <w:color w:val="auto"/>
          <w:szCs w:val="22"/>
        </w:rPr>
        <w:t xml:space="preserve">The service was found Non-compliant with Requirement </w:t>
      </w:r>
      <w:r w:rsidR="00E60FD1" w:rsidRPr="00E60FD1">
        <w:rPr>
          <w:rFonts w:ascii="Arial" w:hAnsi="Arial" w:cs="Arial"/>
          <w:b/>
          <w:color w:val="auto"/>
          <w:szCs w:val="22"/>
        </w:rPr>
        <w:t>8</w:t>
      </w:r>
      <w:r w:rsidRPr="00E91D66">
        <w:rPr>
          <w:rFonts w:ascii="Arial" w:hAnsi="Arial" w:cs="Arial"/>
          <w:b/>
          <w:color w:val="auto"/>
          <w:szCs w:val="22"/>
        </w:rPr>
        <w:t>(3)(e)</w:t>
      </w:r>
      <w:r w:rsidRPr="00CA4817">
        <w:rPr>
          <w:rFonts w:ascii="Arial" w:hAnsi="Arial" w:cs="Arial"/>
          <w:color w:val="auto"/>
          <w:szCs w:val="22"/>
        </w:rPr>
        <w:t xml:space="preserve"> following a Site Audit conducted </w:t>
      </w:r>
      <w:r w:rsidR="004B527B">
        <w:rPr>
          <w:rFonts w:ascii="Arial" w:hAnsi="Arial" w:cs="Arial"/>
          <w:color w:val="auto"/>
          <w:szCs w:val="22"/>
        </w:rPr>
        <w:t>21 September</w:t>
      </w:r>
      <w:r w:rsidR="004B527B" w:rsidRPr="00CA4817">
        <w:rPr>
          <w:rFonts w:ascii="Arial" w:hAnsi="Arial" w:cs="Arial"/>
          <w:color w:val="auto"/>
          <w:szCs w:val="22"/>
        </w:rPr>
        <w:t xml:space="preserve"> 2021 to </w:t>
      </w:r>
      <w:r w:rsidR="004B527B">
        <w:rPr>
          <w:rFonts w:ascii="Arial" w:hAnsi="Arial" w:cs="Arial"/>
          <w:color w:val="auto"/>
          <w:szCs w:val="22"/>
        </w:rPr>
        <w:t>22</w:t>
      </w:r>
      <w:r w:rsidR="004B527B" w:rsidRPr="00CA4817">
        <w:rPr>
          <w:rFonts w:ascii="Arial" w:hAnsi="Arial" w:cs="Arial"/>
          <w:color w:val="auto"/>
          <w:szCs w:val="22"/>
        </w:rPr>
        <w:t xml:space="preserve"> </w:t>
      </w:r>
      <w:r w:rsidR="004B527B">
        <w:rPr>
          <w:rFonts w:ascii="Arial" w:hAnsi="Arial" w:cs="Arial"/>
          <w:color w:val="auto"/>
          <w:szCs w:val="22"/>
        </w:rPr>
        <w:t>September</w:t>
      </w:r>
      <w:r w:rsidR="004B527B" w:rsidRPr="00CA4817">
        <w:rPr>
          <w:rFonts w:ascii="Arial" w:hAnsi="Arial" w:cs="Arial"/>
          <w:color w:val="auto"/>
          <w:szCs w:val="22"/>
        </w:rPr>
        <w:t xml:space="preserve"> 2021 </w:t>
      </w:r>
      <w:r w:rsidRPr="00CA4817">
        <w:rPr>
          <w:rFonts w:ascii="Arial" w:hAnsi="Arial" w:cs="Arial"/>
          <w:color w:val="auto"/>
          <w:szCs w:val="22"/>
        </w:rPr>
        <w:t xml:space="preserve">where </w:t>
      </w:r>
      <w:r w:rsidR="00155547">
        <w:rPr>
          <w:rFonts w:ascii="Arial" w:hAnsi="Arial" w:cs="Arial"/>
          <w:color w:val="auto"/>
          <w:szCs w:val="22"/>
        </w:rPr>
        <w:t>the</w:t>
      </w:r>
      <w:r w:rsidR="00113E6B">
        <w:rPr>
          <w:rFonts w:ascii="Arial" w:hAnsi="Arial" w:cs="Arial"/>
          <w:color w:val="auto"/>
          <w:szCs w:val="22"/>
        </w:rPr>
        <w:t>y were</w:t>
      </w:r>
      <w:r w:rsidR="00155547">
        <w:rPr>
          <w:rFonts w:ascii="Arial" w:hAnsi="Arial" w:cs="Arial"/>
          <w:color w:val="auto"/>
          <w:szCs w:val="22"/>
        </w:rPr>
        <w:t xml:space="preserve"> unable to demonstrate an effective clinical governance framework </w:t>
      </w:r>
      <w:r w:rsidR="00D8186A">
        <w:rPr>
          <w:rFonts w:ascii="Arial" w:hAnsi="Arial" w:cs="Arial"/>
          <w:color w:val="auto"/>
          <w:szCs w:val="22"/>
        </w:rPr>
        <w:t>to support minimisation of restrictive practices</w:t>
      </w:r>
      <w:r w:rsidR="00AA7000">
        <w:rPr>
          <w:rFonts w:ascii="Arial" w:hAnsi="Arial" w:cs="Arial"/>
          <w:color w:val="auto"/>
          <w:szCs w:val="22"/>
        </w:rPr>
        <w:t>,</w:t>
      </w:r>
      <w:r w:rsidR="00D8186A">
        <w:rPr>
          <w:rFonts w:ascii="Arial" w:hAnsi="Arial" w:cs="Arial"/>
          <w:color w:val="auto"/>
          <w:szCs w:val="22"/>
        </w:rPr>
        <w:t xml:space="preserve"> aligned to legislative requirements.</w:t>
      </w:r>
    </w:p>
    <w:p w14:paraId="12353442" w14:textId="5C28EDAC" w:rsidR="00676A7A" w:rsidRDefault="003C431E" w:rsidP="003C3B5A">
      <w:pPr>
        <w:pStyle w:val="CommentText"/>
        <w:rPr>
          <w:rFonts w:ascii="Arial" w:hAnsi="Arial" w:cs="Arial"/>
          <w:color w:val="auto"/>
          <w:szCs w:val="22"/>
        </w:rPr>
      </w:pPr>
      <w:r>
        <w:rPr>
          <w:rFonts w:ascii="Arial" w:hAnsi="Arial" w:cs="Arial"/>
          <w:color w:val="auto"/>
          <w:szCs w:val="22"/>
        </w:rPr>
        <w:t>At the Assessment Contact on</w:t>
      </w:r>
      <w:r w:rsidR="008C23C4">
        <w:rPr>
          <w:rFonts w:ascii="Arial" w:hAnsi="Arial" w:cs="Arial"/>
          <w:color w:val="auto"/>
          <w:szCs w:val="22"/>
        </w:rPr>
        <w:t xml:space="preserve"> </w:t>
      </w:r>
      <w:r w:rsidR="008C23C4" w:rsidRPr="000878C8">
        <w:rPr>
          <w:rFonts w:ascii="Arial" w:hAnsi="Arial" w:cs="Arial"/>
          <w:color w:val="auto"/>
        </w:rPr>
        <w:t>15 June 2022 to 16 June 2022</w:t>
      </w:r>
      <w:r w:rsidR="008C23C4">
        <w:rPr>
          <w:rFonts w:ascii="Arial" w:hAnsi="Arial" w:cs="Arial"/>
          <w:color w:val="auto"/>
        </w:rPr>
        <w:t xml:space="preserve">, </w:t>
      </w:r>
      <w:r w:rsidR="00E91D66">
        <w:rPr>
          <w:rFonts w:ascii="Arial" w:hAnsi="Arial" w:cs="Arial"/>
          <w:color w:val="auto"/>
        </w:rPr>
        <w:t>t</w:t>
      </w:r>
      <w:r w:rsidR="00676A7A">
        <w:rPr>
          <w:rFonts w:ascii="Arial" w:hAnsi="Arial" w:cs="Arial"/>
          <w:color w:val="auto"/>
          <w:szCs w:val="22"/>
        </w:rPr>
        <w:t>he Assessment Team found th</w:t>
      </w:r>
      <w:r w:rsidR="00177AC0">
        <w:rPr>
          <w:rFonts w:ascii="Arial" w:hAnsi="Arial" w:cs="Arial"/>
          <w:color w:val="auto"/>
          <w:szCs w:val="22"/>
        </w:rPr>
        <w:t xml:space="preserve">e service had </w:t>
      </w:r>
      <w:r w:rsidR="000E575A">
        <w:rPr>
          <w:rFonts w:ascii="Arial" w:hAnsi="Arial" w:cs="Arial"/>
          <w:color w:val="auto"/>
          <w:szCs w:val="22"/>
        </w:rPr>
        <w:t xml:space="preserve">implemented </w:t>
      </w:r>
      <w:r w:rsidR="00676A7A">
        <w:rPr>
          <w:rFonts w:ascii="Arial" w:hAnsi="Arial" w:cs="Arial"/>
          <w:color w:val="auto"/>
          <w:szCs w:val="22"/>
        </w:rPr>
        <w:t>improvements</w:t>
      </w:r>
      <w:r w:rsidR="00AA7000">
        <w:rPr>
          <w:rFonts w:ascii="Arial" w:hAnsi="Arial" w:cs="Arial"/>
          <w:color w:val="auto"/>
          <w:szCs w:val="22"/>
        </w:rPr>
        <w:t>,</w:t>
      </w:r>
      <w:r w:rsidR="00676A7A">
        <w:rPr>
          <w:rFonts w:ascii="Arial" w:hAnsi="Arial" w:cs="Arial"/>
          <w:color w:val="auto"/>
          <w:szCs w:val="22"/>
        </w:rPr>
        <w:t xml:space="preserve"> </w:t>
      </w:r>
      <w:r w:rsidR="00177AC0">
        <w:rPr>
          <w:rFonts w:ascii="Arial" w:hAnsi="Arial" w:cs="Arial"/>
          <w:color w:val="auto"/>
          <w:szCs w:val="22"/>
        </w:rPr>
        <w:t>including, but not limited to:</w:t>
      </w:r>
    </w:p>
    <w:p w14:paraId="2018C2C3" w14:textId="2932CB15" w:rsidR="00537E1B" w:rsidRDefault="0097127A" w:rsidP="00ED3E02">
      <w:pPr>
        <w:pStyle w:val="CommentText"/>
        <w:numPr>
          <w:ilvl w:val="0"/>
          <w:numId w:val="37"/>
        </w:numPr>
        <w:rPr>
          <w:rFonts w:ascii="Arial" w:hAnsi="Arial" w:cs="Arial"/>
          <w:color w:val="auto"/>
          <w:szCs w:val="22"/>
        </w:rPr>
      </w:pPr>
      <w:r>
        <w:rPr>
          <w:rFonts w:ascii="Arial" w:hAnsi="Arial" w:cs="Arial"/>
          <w:color w:val="auto"/>
          <w:szCs w:val="22"/>
        </w:rPr>
        <w:t>Updated organisation</w:t>
      </w:r>
      <w:r w:rsidR="00537E1B">
        <w:rPr>
          <w:rFonts w:ascii="Arial" w:hAnsi="Arial" w:cs="Arial"/>
          <w:color w:val="auto"/>
          <w:szCs w:val="22"/>
        </w:rPr>
        <w:t xml:space="preserve">al documentation </w:t>
      </w:r>
      <w:r w:rsidR="000E575A">
        <w:rPr>
          <w:rFonts w:ascii="Arial" w:hAnsi="Arial" w:cs="Arial"/>
          <w:color w:val="auto"/>
          <w:szCs w:val="22"/>
        </w:rPr>
        <w:t xml:space="preserve">relating </w:t>
      </w:r>
      <w:r w:rsidR="00537E1B">
        <w:rPr>
          <w:rFonts w:ascii="Arial" w:hAnsi="Arial" w:cs="Arial"/>
          <w:color w:val="auto"/>
          <w:szCs w:val="22"/>
        </w:rPr>
        <w:t>to restrictive practices</w:t>
      </w:r>
      <w:r w:rsidR="00C47005">
        <w:rPr>
          <w:rFonts w:ascii="Arial" w:hAnsi="Arial" w:cs="Arial"/>
          <w:color w:val="auto"/>
          <w:szCs w:val="22"/>
        </w:rPr>
        <w:t>,</w:t>
      </w:r>
      <w:r w:rsidR="00537E1B">
        <w:rPr>
          <w:rFonts w:ascii="Arial" w:hAnsi="Arial" w:cs="Arial"/>
          <w:color w:val="auto"/>
          <w:szCs w:val="22"/>
        </w:rPr>
        <w:t xml:space="preserve"> distributed to staff</w:t>
      </w:r>
      <w:r w:rsidR="00AA7000">
        <w:rPr>
          <w:rFonts w:ascii="Arial" w:hAnsi="Arial" w:cs="Arial"/>
          <w:color w:val="auto"/>
          <w:szCs w:val="22"/>
        </w:rPr>
        <w:t>.</w:t>
      </w:r>
    </w:p>
    <w:p w14:paraId="43B7BF54" w14:textId="1CA5B82D" w:rsidR="00453D89" w:rsidRDefault="00537E1B" w:rsidP="00ED3E02">
      <w:pPr>
        <w:pStyle w:val="CommentText"/>
        <w:numPr>
          <w:ilvl w:val="0"/>
          <w:numId w:val="37"/>
        </w:numPr>
        <w:rPr>
          <w:rFonts w:ascii="Arial" w:hAnsi="Arial" w:cs="Arial"/>
          <w:color w:val="auto"/>
          <w:szCs w:val="22"/>
        </w:rPr>
      </w:pPr>
      <w:r>
        <w:rPr>
          <w:rFonts w:ascii="Arial" w:hAnsi="Arial" w:cs="Arial"/>
          <w:color w:val="auto"/>
          <w:szCs w:val="22"/>
        </w:rPr>
        <w:t>Face-to-face traini</w:t>
      </w:r>
      <w:r w:rsidR="009C2079">
        <w:rPr>
          <w:rFonts w:ascii="Arial" w:hAnsi="Arial" w:cs="Arial"/>
          <w:color w:val="auto"/>
          <w:szCs w:val="22"/>
        </w:rPr>
        <w:t>ng</w:t>
      </w:r>
      <w:r>
        <w:rPr>
          <w:rFonts w:ascii="Arial" w:hAnsi="Arial" w:cs="Arial"/>
          <w:color w:val="auto"/>
          <w:szCs w:val="22"/>
        </w:rPr>
        <w:t xml:space="preserve"> for all staff </w:t>
      </w:r>
      <w:r w:rsidR="009C1FA3">
        <w:rPr>
          <w:rFonts w:ascii="Arial" w:hAnsi="Arial" w:cs="Arial"/>
          <w:color w:val="auto"/>
          <w:szCs w:val="22"/>
        </w:rPr>
        <w:t>relating to restrictive practices and restraint minimisation</w:t>
      </w:r>
      <w:r w:rsidR="00AA7000">
        <w:rPr>
          <w:rFonts w:ascii="Arial" w:hAnsi="Arial" w:cs="Arial"/>
          <w:color w:val="auto"/>
          <w:szCs w:val="22"/>
        </w:rPr>
        <w:t>.</w:t>
      </w:r>
    </w:p>
    <w:p w14:paraId="31452DA1" w14:textId="20FFCD89" w:rsidR="00773388" w:rsidRPr="00C610D5" w:rsidRDefault="009C1FA3" w:rsidP="003C3B5A">
      <w:pPr>
        <w:pStyle w:val="CommentText"/>
        <w:numPr>
          <w:ilvl w:val="0"/>
          <w:numId w:val="37"/>
        </w:numPr>
        <w:rPr>
          <w:rFonts w:ascii="Arial" w:hAnsi="Arial" w:cs="Arial"/>
          <w:color w:val="auto"/>
          <w:szCs w:val="22"/>
        </w:rPr>
      </w:pPr>
      <w:r>
        <w:rPr>
          <w:rFonts w:ascii="Arial" w:hAnsi="Arial" w:cs="Arial"/>
          <w:color w:val="auto"/>
          <w:szCs w:val="22"/>
        </w:rPr>
        <w:t xml:space="preserve">Revision of behaviour support plans </w:t>
      </w:r>
      <w:r w:rsidR="00FD43EF">
        <w:rPr>
          <w:rFonts w:ascii="Arial" w:hAnsi="Arial" w:cs="Arial"/>
          <w:color w:val="auto"/>
          <w:szCs w:val="22"/>
        </w:rPr>
        <w:t xml:space="preserve">for consumers identified at the previous assessment, with </w:t>
      </w:r>
      <w:r w:rsidR="005B341F">
        <w:rPr>
          <w:rFonts w:ascii="Arial" w:hAnsi="Arial" w:cs="Arial"/>
          <w:color w:val="auto"/>
          <w:szCs w:val="22"/>
        </w:rPr>
        <w:t>subsequent discussion with their substitute decision makers.</w:t>
      </w:r>
    </w:p>
    <w:p w14:paraId="533FE1D0" w14:textId="5823E1F4" w:rsidR="00C610D5" w:rsidRDefault="001C5649" w:rsidP="003C3B5A">
      <w:pPr>
        <w:pStyle w:val="CommentText"/>
        <w:rPr>
          <w:rFonts w:ascii="Arial" w:hAnsi="Arial" w:cs="Arial"/>
          <w:color w:val="auto"/>
          <w:szCs w:val="22"/>
        </w:rPr>
      </w:pPr>
      <w:r>
        <w:rPr>
          <w:rFonts w:ascii="Arial" w:hAnsi="Arial" w:cs="Arial"/>
          <w:color w:val="auto"/>
          <w:szCs w:val="22"/>
        </w:rPr>
        <w:t xml:space="preserve">The </w:t>
      </w:r>
      <w:r w:rsidR="003962E0">
        <w:rPr>
          <w:rFonts w:ascii="Arial" w:hAnsi="Arial" w:cs="Arial"/>
          <w:color w:val="auto"/>
          <w:szCs w:val="22"/>
        </w:rPr>
        <w:t xml:space="preserve">service has </w:t>
      </w:r>
      <w:r>
        <w:rPr>
          <w:rFonts w:ascii="Arial" w:hAnsi="Arial" w:cs="Arial"/>
          <w:color w:val="auto"/>
          <w:szCs w:val="22"/>
        </w:rPr>
        <w:t xml:space="preserve">also </w:t>
      </w:r>
      <w:r w:rsidR="003962E0">
        <w:rPr>
          <w:rFonts w:ascii="Arial" w:hAnsi="Arial" w:cs="Arial"/>
          <w:color w:val="auto"/>
          <w:szCs w:val="22"/>
        </w:rPr>
        <w:t xml:space="preserve">demonstrated it has policies and procedures </w:t>
      </w:r>
      <w:r w:rsidR="00AA7000">
        <w:rPr>
          <w:rFonts w:ascii="Arial" w:hAnsi="Arial" w:cs="Arial"/>
          <w:color w:val="auto"/>
          <w:szCs w:val="22"/>
        </w:rPr>
        <w:t xml:space="preserve">are </w:t>
      </w:r>
      <w:r w:rsidR="003962E0">
        <w:rPr>
          <w:rFonts w:ascii="Arial" w:hAnsi="Arial" w:cs="Arial"/>
          <w:color w:val="auto"/>
          <w:szCs w:val="22"/>
        </w:rPr>
        <w:t xml:space="preserve">reflective of current legislation and </w:t>
      </w:r>
      <w:r w:rsidR="001B3F06">
        <w:rPr>
          <w:rFonts w:ascii="Arial" w:hAnsi="Arial" w:cs="Arial"/>
          <w:color w:val="auto"/>
          <w:szCs w:val="22"/>
        </w:rPr>
        <w:t>accepted best practice</w:t>
      </w:r>
      <w:r w:rsidR="009850CB">
        <w:rPr>
          <w:rFonts w:ascii="Arial" w:hAnsi="Arial" w:cs="Arial"/>
          <w:color w:val="auto"/>
          <w:szCs w:val="22"/>
        </w:rPr>
        <w:t>, evident through reference to recent legislation amendments</w:t>
      </w:r>
      <w:r w:rsidR="00703A4C">
        <w:rPr>
          <w:rFonts w:ascii="Arial" w:hAnsi="Arial" w:cs="Arial"/>
          <w:color w:val="auto"/>
          <w:szCs w:val="22"/>
        </w:rPr>
        <w:t>, Dementia Support Australia</w:t>
      </w:r>
      <w:r w:rsidR="00177AC0">
        <w:rPr>
          <w:rFonts w:ascii="Arial" w:hAnsi="Arial" w:cs="Arial"/>
          <w:color w:val="auto"/>
          <w:szCs w:val="22"/>
        </w:rPr>
        <w:t xml:space="preserve"> </w:t>
      </w:r>
      <w:r w:rsidR="0044186C">
        <w:rPr>
          <w:rFonts w:ascii="Arial" w:hAnsi="Arial" w:cs="Arial"/>
          <w:color w:val="auto"/>
          <w:szCs w:val="22"/>
        </w:rPr>
        <w:t>resources</w:t>
      </w:r>
      <w:r w:rsidR="00703A4C">
        <w:rPr>
          <w:rFonts w:ascii="Arial" w:hAnsi="Arial" w:cs="Arial"/>
          <w:color w:val="auto"/>
          <w:szCs w:val="22"/>
        </w:rPr>
        <w:t>, and Commission resources</w:t>
      </w:r>
      <w:r w:rsidR="00694F80">
        <w:rPr>
          <w:rFonts w:ascii="Arial" w:hAnsi="Arial" w:cs="Arial"/>
          <w:color w:val="auto"/>
          <w:szCs w:val="22"/>
        </w:rPr>
        <w:t xml:space="preserve">. </w:t>
      </w:r>
    </w:p>
    <w:p w14:paraId="6060BDAE" w14:textId="1B29F4B9" w:rsidR="006973C7" w:rsidRDefault="00F227B9" w:rsidP="003C3B5A">
      <w:pPr>
        <w:pStyle w:val="CommentText"/>
        <w:rPr>
          <w:rFonts w:ascii="Arial" w:hAnsi="Arial" w:cs="Arial"/>
          <w:color w:val="auto"/>
          <w:szCs w:val="22"/>
        </w:rPr>
      </w:pPr>
      <w:r>
        <w:rPr>
          <w:rFonts w:ascii="Arial" w:hAnsi="Arial" w:cs="Arial"/>
          <w:color w:val="auto"/>
          <w:szCs w:val="22"/>
        </w:rPr>
        <w:t xml:space="preserve">However, the Assessment Team </w:t>
      </w:r>
      <w:r w:rsidR="007E59D1">
        <w:rPr>
          <w:rFonts w:ascii="Arial" w:hAnsi="Arial" w:cs="Arial"/>
          <w:color w:val="auto"/>
          <w:szCs w:val="22"/>
        </w:rPr>
        <w:t>fo</w:t>
      </w:r>
      <w:r w:rsidR="000871D2">
        <w:rPr>
          <w:rFonts w:ascii="Arial" w:hAnsi="Arial" w:cs="Arial"/>
          <w:color w:val="auto"/>
          <w:szCs w:val="22"/>
        </w:rPr>
        <w:t>und the</w:t>
      </w:r>
      <w:r w:rsidR="00F84AAE">
        <w:rPr>
          <w:rFonts w:ascii="Arial" w:hAnsi="Arial" w:cs="Arial"/>
          <w:color w:val="auto"/>
          <w:szCs w:val="22"/>
        </w:rPr>
        <w:t xml:space="preserve"> service </w:t>
      </w:r>
      <w:r w:rsidR="00C47005">
        <w:rPr>
          <w:rFonts w:ascii="Arial" w:hAnsi="Arial" w:cs="Arial"/>
          <w:color w:val="auto"/>
          <w:szCs w:val="22"/>
        </w:rPr>
        <w:t xml:space="preserve">continued to be </w:t>
      </w:r>
      <w:r w:rsidR="00F84AAE">
        <w:rPr>
          <w:rFonts w:ascii="Arial" w:hAnsi="Arial" w:cs="Arial"/>
          <w:color w:val="auto"/>
          <w:szCs w:val="22"/>
        </w:rPr>
        <w:t xml:space="preserve">unable to demonstrate an effective clinical framework for minimising restraint and assert that the service does not recognise </w:t>
      </w:r>
      <w:r w:rsidR="001E74EF">
        <w:rPr>
          <w:rFonts w:ascii="Arial" w:hAnsi="Arial" w:cs="Arial"/>
          <w:color w:val="auto"/>
          <w:szCs w:val="22"/>
        </w:rPr>
        <w:t>the use of chemical and environmental restraint in accordance with legislative requirements.</w:t>
      </w:r>
      <w:r w:rsidR="00012D33">
        <w:rPr>
          <w:rFonts w:ascii="Arial" w:hAnsi="Arial" w:cs="Arial"/>
          <w:color w:val="auto"/>
          <w:szCs w:val="22"/>
        </w:rPr>
        <w:t xml:space="preserve"> </w:t>
      </w:r>
      <w:r w:rsidR="006973C7">
        <w:rPr>
          <w:rFonts w:ascii="Arial" w:hAnsi="Arial" w:cs="Arial"/>
          <w:color w:val="auto"/>
          <w:szCs w:val="22"/>
        </w:rPr>
        <w:t xml:space="preserve">The Approved Provider </w:t>
      </w:r>
      <w:r w:rsidR="001E704B">
        <w:rPr>
          <w:rFonts w:ascii="Arial" w:hAnsi="Arial" w:cs="Arial"/>
          <w:color w:val="auto"/>
          <w:szCs w:val="22"/>
        </w:rPr>
        <w:t>refute</w:t>
      </w:r>
      <w:r w:rsidR="00D478C9">
        <w:rPr>
          <w:rFonts w:ascii="Arial" w:hAnsi="Arial" w:cs="Arial"/>
          <w:color w:val="auto"/>
          <w:szCs w:val="22"/>
        </w:rPr>
        <w:t xml:space="preserve">d the </w:t>
      </w:r>
      <w:r w:rsidR="005C69D5">
        <w:rPr>
          <w:rFonts w:ascii="Arial" w:hAnsi="Arial" w:cs="Arial"/>
          <w:color w:val="auto"/>
          <w:szCs w:val="22"/>
        </w:rPr>
        <w:t>Assessment</w:t>
      </w:r>
      <w:r w:rsidR="00D478C9">
        <w:rPr>
          <w:rFonts w:ascii="Arial" w:hAnsi="Arial" w:cs="Arial"/>
          <w:color w:val="auto"/>
          <w:szCs w:val="22"/>
        </w:rPr>
        <w:t xml:space="preserve"> Team’s finding</w:t>
      </w:r>
      <w:r w:rsidR="00F041F3">
        <w:rPr>
          <w:rFonts w:ascii="Arial" w:hAnsi="Arial" w:cs="Arial"/>
          <w:color w:val="auto"/>
          <w:szCs w:val="22"/>
        </w:rPr>
        <w:t>s and supplied accompanying documentation to support their reasoning</w:t>
      </w:r>
      <w:r w:rsidR="00C47005">
        <w:rPr>
          <w:rFonts w:ascii="Arial" w:hAnsi="Arial" w:cs="Arial"/>
          <w:color w:val="auto"/>
          <w:szCs w:val="22"/>
        </w:rPr>
        <w:t xml:space="preserve">. I have considered both </w:t>
      </w:r>
      <w:r w:rsidR="00E27A52">
        <w:rPr>
          <w:rFonts w:ascii="Arial" w:hAnsi="Arial" w:cs="Arial"/>
          <w:color w:val="auto"/>
          <w:szCs w:val="22"/>
        </w:rPr>
        <w:t>perspectives</w:t>
      </w:r>
      <w:r w:rsidR="006A24A7">
        <w:rPr>
          <w:rFonts w:ascii="Arial" w:hAnsi="Arial" w:cs="Arial"/>
          <w:color w:val="auto"/>
          <w:szCs w:val="22"/>
        </w:rPr>
        <w:t xml:space="preserve"> and related evidence below</w:t>
      </w:r>
      <w:r w:rsidR="002E1FCF">
        <w:rPr>
          <w:rFonts w:ascii="Arial" w:hAnsi="Arial" w:cs="Arial"/>
          <w:color w:val="auto"/>
          <w:szCs w:val="22"/>
        </w:rPr>
        <w:t>.</w:t>
      </w:r>
    </w:p>
    <w:p w14:paraId="1652D482" w14:textId="6B0111CC" w:rsidR="00D64DD8" w:rsidRDefault="00D13466" w:rsidP="003C3B5A">
      <w:pPr>
        <w:pStyle w:val="CommentText"/>
        <w:rPr>
          <w:rFonts w:ascii="Arial" w:hAnsi="Arial" w:cs="Arial"/>
          <w:color w:val="auto"/>
          <w:szCs w:val="22"/>
        </w:rPr>
      </w:pPr>
      <w:r>
        <w:rPr>
          <w:rFonts w:ascii="Arial" w:hAnsi="Arial" w:cs="Arial"/>
          <w:color w:val="auto"/>
          <w:szCs w:val="22"/>
        </w:rPr>
        <w:t xml:space="preserve">I note the organisation’s policy does refer to use of restrictive practice as a last resort, however,  </w:t>
      </w:r>
      <w:r w:rsidR="00362FF6">
        <w:rPr>
          <w:rFonts w:ascii="Arial" w:hAnsi="Arial" w:cs="Arial"/>
          <w:color w:val="auto"/>
          <w:szCs w:val="22"/>
        </w:rPr>
        <w:t>the</w:t>
      </w:r>
      <w:r w:rsidR="005F591A">
        <w:rPr>
          <w:rFonts w:ascii="Arial" w:hAnsi="Arial" w:cs="Arial"/>
          <w:color w:val="auto"/>
          <w:szCs w:val="22"/>
        </w:rPr>
        <w:t xml:space="preserve"> Assessment Team </w:t>
      </w:r>
      <w:r w:rsidR="00362FF6">
        <w:rPr>
          <w:rFonts w:ascii="Arial" w:hAnsi="Arial" w:cs="Arial"/>
          <w:color w:val="auto"/>
          <w:szCs w:val="22"/>
        </w:rPr>
        <w:t>found</w:t>
      </w:r>
      <w:r w:rsidR="005F591A">
        <w:rPr>
          <w:rFonts w:ascii="Arial" w:hAnsi="Arial" w:cs="Arial"/>
          <w:color w:val="auto"/>
          <w:szCs w:val="22"/>
        </w:rPr>
        <w:t xml:space="preserve"> that the service has not </w:t>
      </w:r>
      <w:r w:rsidR="00592575">
        <w:rPr>
          <w:rFonts w:ascii="Arial" w:hAnsi="Arial" w:cs="Arial"/>
          <w:color w:val="auto"/>
          <w:szCs w:val="22"/>
        </w:rPr>
        <w:t xml:space="preserve">demonstrated </w:t>
      </w:r>
      <w:r w:rsidR="001F1097">
        <w:rPr>
          <w:rFonts w:ascii="Arial" w:hAnsi="Arial" w:cs="Arial"/>
          <w:color w:val="auto"/>
          <w:szCs w:val="22"/>
        </w:rPr>
        <w:t>antipsychotic</w:t>
      </w:r>
      <w:r w:rsidR="000F70B8">
        <w:rPr>
          <w:rFonts w:ascii="Arial" w:hAnsi="Arial" w:cs="Arial"/>
          <w:color w:val="auto"/>
          <w:szCs w:val="22"/>
        </w:rPr>
        <w:t xml:space="preserve"> medication </w:t>
      </w:r>
      <w:r w:rsidR="001F1097">
        <w:rPr>
          <w:rFonts w:ascii="Arial" w:hAnsi="Arial" w:cs="Arial"/>
          <w:color w:val="auto"/>
          <w:szCs w:val="22"/>
        </w:rPr>
        <w:t>is used only as a last resort</w:t>
      </w:r>
      <w:r w:rsidR="006460B6">
        <w:rPr>
          <w:rFonts w:ascii="Arial" w:hAnsi="Arial" w:cs="Arial"/>
          <w:color w:val="auto"/>
          <w:szCs w:val="22"/>
        </w:rPr>
        <w:t xml:space="preserve"> for 4 consumers</w:t>
      </w:r>
      <w:r w:rsidR="008D2C4A">
        <w:rPr>
          <w:rFonts w:ascii="Arial" w:hAnsi="Arial" w:cs="Arial"/>
          <w:color w:val="auto"/>
          <w:szCs w:val="22"/>
        </w:rPr>
        <w:t>,</w:t>
      </w:r>
      <w:r>
        <w:rPr>
          <w:rFonts w:ascii="Arial" w:hAnsi="Arial" w:cs="Arial"/>
          <w:color w:val="auto"/>
          <w:szCs w:val="22"/>
        </w:rPr>
        <w:t xml:space="preserve"> </w:t>
      </w:r>
      <w:r w:rsidR="00466D0A">
        <w:rPr>
          <w:rFonts w:ascii="Arial" w:hAnsi="Arial" w:cs="Arial"/>
          <w:color w:val="auto"/>
          <w:szCs w:val="22"/>
        </w:rPr>
        <w:t>suggesting</w:t>
      </w:r>
      <w:r w:rsidR="009442B4">
        <w:rPr>
          <w:rFonts w:ascii="Arial" w:hAnsi="Arial" w:cs="Arial"/>
          <w:color w:val="auto"/>
          <w:szCs w:val="22"/>
        </w:rPr>
        <w:t xml:space="preserve"> a failure in the organisation’s </w:t>
      </w:r>
      <w:r w:rsidR="00DF6C41">
        <w:rPr>
          <w:rFonts w:ascii="Arial" w:hAnsi="Arial" w:cs="Arial"/>
          <w:color w:val="auto"/>
          <w:szCs w:val="22"/>
        </w:rPr>
        <w:t>clinical framework</w:t>
      </w:r>
      <w:r>
        <w:rPr>
          <w:rFonts w:ascii="Arial" w:hAnsi="Arial" w:cs="Arial"/>
          <w:color w:val="auto"/>
          <w:szCs w:val="22"/>
        </w:rPr>
        <w:t xml:space="preserve">. </w:t>
      </w:r>
      <w:r w:rsidR="001C5649">
        <w:rPr>
          <w:rFonts w:ascii="Arial" w:hAnsi="Arial" w:cs="Arial"/>
          <w:color w:val="auto"/>
          <w:szCs w:val="22"/>
        </w:rPr>
        <w:t xml:space="preserve">I am unable to </w:t>
      </w:r>
      <w:r w:rsidR="00766CCB">
        <w:rPr>
          <w:rFonts w:ascii="Arial" w:hAnsi="Arial" w:cs="Arial"/>
          <w:color w:val="auto"/>
          <w:szCs w:val="22"/>
        </w:rPr>
        <w:t xml:space="preserve">form a </w:t>
      </w:r>
      <w:r w:rsidR="00E6457B">
        <w:rPr>
          <w:rFonts w:ascii="Arial" w:hAnsi="Arial" w:cs="Arial"/>
          <w:color w:val="auto"/>
          <w:szCs w:val="22"/>
        </w:rPr>
        <w:t xml:space="preserve">definitive </w:t>
      </w:r>
      <w:r w:rsidR="00766CCB">
        <w:rPr>
          <w:rFonts w:ascii="Arial" w:hAnsi="Arial" w:cs="Arial"/>
          <w:color w:val="auto"/>
          <w:szCs w:val="22"/>
        </w:rPr>
        <w:t>view</w:t>
      </w:r>
      <w:r w:rsidR="001C5649">
        <w:rPr>
          <w:rFonts w:ascii="Arial" w:hAnsi="Arial" w:cs="Arial"/>
          <w:color w:val="auto"/>
          <w:szCs w:val="22"/>
        </w:rPr>
        <w:t xml:space="preserve"> </w:t>
      </w:r>
      <w:r w:rsidR="00E6457B">
        <w:rPr>
          <w:rFonts w:ascii="Arial" w:hAnsi="Arial" w:cs="Arial"/>
          <w:color w:val="auto"/>
          <w:szCs w:val="22"/>
        </w:rPr>
        <w:t>on this finding</w:t>
      </w:r>
      <w:r w:rsidR="00F568A0">
        <w:rPr>
          <w:rFonts w:ascii="Arial" w:hAnsi="Arial" w:cs="Arial"/>
          <w:color w:val="auto"/>
          <w:szCs w:val="22"/>
        </w:rPr>
        <w:t>,</w:t>
      </w:r>
      <w:r w:rsidR="001011EF">
        <w:rPr>
          <w:rFonts w:ascii="Arial" w:hAnsi="Arial" w:cs="Arial"/>
          <w:color w:val="auto"/>
          <w:szCs w:val="22"/>
        </w:rPr>
        <w:t xml:space="preserve"> as </w:t>
      </w:r>
      <w:r w:rsidR="0060324F">
        <w:rPr>
          <w:rFonts w:ascii="Arial" w:hAnsi="Arial" w:cs="Arial"/>
          <w:color w:val="auto"/>
          <w:szCs w:val="22"/>
        </w:rPr>
        <w:t xml:space="preserve">there is </w:t>
      </w:r>
      <w:r w:rsidR="001B76DE">
        <w:rPr>
          <w:rFonts w:ascii="Arial" w:hAnsi="Arial" w:cs="Arial"/>
          <w:color w:val="auto"/>
          <w:szCs w:val="22"/>
        </w:rPr>
        <w:t>in</w:t>
      </w:r>
      <w:r w:rsidR="00BB775A">
        <w:rPr>
          <w:rFonts w:ascii="Arial" w:hAnsi="Arial" w:cs="Arial"/>
          <w:color w:val="auto"/>
          <w:szCs w:val="22"/>
        </w:rPr>
        <w:t xml:space="preserve">sufficient information </w:t>
      </w:r>
      <w:r w:rsidR="001B76DE">
        <w:rPr>
          <w:rFonts w:ascii="Arial" w:hAnsi="Arial" w:cs="Arial"/>
          <w:color w:val="auto"/>
          <w:szCs w:val="22"/>
        </w:rPr>
        <w:t>presented</w:t>
      </w:r>
      <w:r w:rsidR="00C708F0">
        <w:rPr>
          <w:rFonts w:ascii="Arial" w:hAnsi="Arial" w:cs="Arial"/>
          <w:color w:val="auto"/>
          <w:szCs w:val="22"/>
        </w:rPr>
        <w:t xml:space="preserve"> in either the </w:t>
      </w:r>
      <w:r w:rsidR="00CE738F">
        <w:rPr>
          <w:rFonts w:ascii="Arial" w:hAnsi="Arial" w:cs="Arial"/>
          <w:color w:val="auto"/>
          <w:szCs w:val="22"/>
        </w:rPr>
        <w:t>Assessment Contact report or Approved Provider’s response</w:t>
      </w:r>
      <w:r w:rsidR="001B76DE">
        <w:rPr>
          <w:rFonts w:ascii="Arial" w:hAnsi="Arial" w:cs="Arial"/>
          <w:color w:val="auto"/>
          <w:szCs w:val="22"/>
        </w:rPr>
        <w:t xml:space="preserve"> </w:t>
      </w:r>
      <w:r w:rsidR="0060324F">
        <w:rPr>
          <w:rFonts w:ascii="Arial" w:hAnsi="Arial" w:cs="Arial"/>
          <w:color w:val="auto"/>
          <w:szCs w:val="22"/>
        </w:rPr>
        <w:t xml:space="preserve">to make </w:t>
      </w:r>
      <w:r w:rsidR="002F21F5">
        <w:rPr>
          <w:rFonts w:ascii="Arial" w:hAnsi="Arial" w:cs="Arial"/>
          <w:color w:val="auto"/>
          <w:szCs w:val="22"/>
        </w:rPr>
        <w:t xml:space="preserve">a </w:t>
      </w:r>
      <w:r w:rsidR="0060324F">
        <w:rPr>
          <w:rFonts w:ascii="Arial" w:hAnsi="Arial" w:cs="Arial"/>
          <w:color w:val="auto"/>
          <w:szCs w:val="22"/>
        </w:rPr>
        <w:t>determination</w:t>
      </w:r>
      <w:r w:rsidR="002F21F5">
        <w:rPr>
          <w:rFonts w:ascii="Arial" w:hAnsi="Arial" w:cs="Arial"/>
          <w:color w:val="auto"/>
          <w:szCs w:val="22"/>
        </w:rPr>
        <w:t xml:space="preserve"> given the </w:t>
      </w:r>
      <w:r w:rsidR="00340206">
        <w:rPr>
          <w:rFonts w:ascii="Arial" w:hAnsi="Arial" w:cs="Arial"/>
          <w:color w:val="auto"/>
          <w:szCs w:val="22"/>
        </w:rPr>
        <w:t xml:space="preserve">case-by-case nature and documentation required to show alternative strategies have been </w:t>
      </w:r>
      <w:r w:rsidR="00C708F0">
        <w:rPr>
          <w:rFonts w:ascii="Arial" w:hAnsi="Arial" w:cs="Arial"/>
          <w:color w:val="auto"/>
          <w:szCs w:val="22"/>
        </w:rPr>
        <w:t>trialled prior to use of a restrictive practice</w:t>
      </w:r>
      <w:r w:rsidR="00BB775A">
        <w:rPr>
          <w:rFonts w:ascii="Arial" w:hAnsi="Arial" w:cs="Arial"/>
          <w:color w:val="auto"/>
          <w:szCs w:val="22"/>
        </w:rPr>
        <w:t>.</w:t>
      </w:r>
      <w:r w:rsidR="00BE7BD4">
        <w:rPr>
          <w:rFonts w:ascii="Arial" w:hAnsi="Arial" w:cs="Arial"/>
          <w:color w:val="auto"/>
          <w:szCs w:val="22"/>
        </w:rPr>
        <w:t xml:space="preserve"> </w:t>
      </w:r>
      <w:r w:rsidR="00A307CA">
        <w:rPr>
          <w:rFonts w:ascii="Arial" w:hAnsi="Arial" w:cs="Arial"/>
          <w:color w:val="auto"/>
          <w:szCs w:val="22"/>
        </w:rPr>
        <w:t>S</w:t>
      </w:r>
      <w:r w:rsidR="00D038AE">
        <w:rPr>
          <w:rFonts w:ascii="Arial" w:hAnsi="Arial" w:cs="Arial"/>
          <w:color w:val="auto"/>
          <w:szCs w:val="22"/>
        </w:rPr>
        <w:t>ervice management</w:t>
      </w:r>
      <w:r w:rsidR="00A307CA">
        <w:rPr>
          <w:rFonts w:ascii="Arial" w:hAnsi="Arial" w:cs="Arial"/>
          <w:color w:val="auto"/>
          <w:szCs w:val="22"/>
        </w:rPr>
        <w:t xml:space="preserve"> has</w:t>
      </w:r>
      <w:r w:rsidR="00D038AE">
        <w:rPr>
          <w:rFonts w:ascii="Arial" w:hAnsi="Arial" w:cs="Arial"/>
          <w:color w:val="auto"/>
          <w:szCs w:val="22"/>
        </w:rPr>
        <w:t xml:space="preserve"> </w:t>
      </w:r>
      <w:r w:rsidR="00A307CA">
        <w:rPr>
          <w:rFonts w:ascii="Arial" w:hAnsi="Arial" w:cs="Arial"/>
          <w:color w:val="auto"/>
          <w:szCs w:val="22"/>
        </w:rPr>
        <w:t>noted</w:t>
      </w:r>
      <w:r w:rsidR="00D038AE">
        <w:rPr>
          <w:rFonts w:ascii="Arial" w:hAnsi="Arial" w:cs="Arial"/>
          <w:color w:val="auto"/>
          <w:szCs w:val="22"/>
        </w:rPr>
        <w:t xml:space="preserve"> that psychotropic use is monitored by the service and reviewed quarterly or as required by Medical </w:t>
      </w:r>
      <w:r w:rsidR="00AA7000">
        <w:rPr>
          <w:rFonts w:ascii="Arial" w:hAnsi="Arial" w:cs="Arial"/>
          <w:color w:val="auto"/>
          <w:szCs w:val="22"/>
        </w:rPr>
        <w:t>Officers</w:t>
      </w:r>
      <w:r w:rsidR="0044186C">
        <w:rPr>
          <w:rFonts w:ascii="Arial" w:hAnsi="Arial" w:cs="Arial"/>
          <w:color w:val="auto"/>
          <w:szCs w:val="22"/>
        </w:rPr>
        <w:t xml:space="preserve">, </w:t>
      </w:r>
      <w:r w:rsidR="00002151">
        <w:rPr>
          <w:rFonts w:ascii="Arial" w:hAnsi="Arial" w:cs="Arial"/>
          <w:color w:val="auto"/>
          <w:szCs w:val="22"/>
        </w:rPr>
        <w:t xml:space="preserve">however, </w:t>
      </w:r>
      <w:r w:rsidR="0098054F">
        <w:rPr>
          <w:rFonts w:ascii="Arial" w:hAnsi="Arial" w:cs="Arial"/>
          <w:color w:val="auto"/>
          <w:szCs w:val="22"/>
        </w:rPr>
        <w:t>this has only been partially demonstrated through supplied progress notes.</w:t>
      </w:r>
    </w:p>
    <w:p w14:paraId="71D0AA2A" w14:textId="497D910A" w:rsidR="00737ABA" w:rsidRDefault="00737ABA" w:rsidP="003C3B5A">
      <w:pPr>
        <w:pStyle w:val="CommentText"/>
        <w:rPr>
          <w:rFonts w:ascii="Arial" w:hAnsi="Arial" w:cs="Arial"/>
          <w:color w:val="auto"/>
          <w:szCs w:val="22"/>
        </w:rPr>
      </w:pPr>
      <w:r>
        <w:rPr>
          <w:rFonts w:ascii="Arial" w:hAnsi="Arial" w:cs="Arial"/>
          <w:color w:val="auto"/>
          <w:szCs w:val="22"/>
        </w:rPr>
        <w:t>I also note (related to the above)</w:t>
      </w:r>
      <w:r w:rsidR="00AA7000">
        <w:rPr>
          <w:rFonts w:ascii="Arial" w:hAnsi="Arial" w:cs="Arial"/>
          <w:color w:val="auto"/>
          <w:szCs w:val="22"/>
        </w:rPr>
        <w:t>,</w:t>
      </w:r>
      <w:r>
        <w:rPr>
          <w:rFonts w:ascii="Arial" w:hAnsi="Arial" w:cs="Arial"/>
          <w:color w:val="auto"/>
          <w:szCs w:val="22"/>
        </w:rPr>
        <w:t xml:space="preserve"> that for some consumers,</w:t>
      </w:r>
      <w:r w:rsidR="00E66EBF">
        <w:rPr>
          <w:rFonts w:ascii="Arial" w:hAnsi="Arial" w:cs="Arial"/>
          <w:color w:val="auto"/>
          <w:szCs w:val="22"/>
        </w:rPr>
        <w:t xml:space="preserve"> documentation relating to</w:t>
      </w:r>
      <w:r>
        <w:rPr>
          <w:rFonts w:ascii="Arial" w:hAnsi="Arial" w:cs="Arial"/>
          <w:color w:val="auto"/>
          <w:szCs w:val="22"/>
        </w:rPr>
        <w:t xml:space="preserve"> restrictive practice</w:t>
      </w:r>
      <w:r w:rsidR="00E66EBF">
        <w:rPr>
          <w:rFonts w:ascii="Arial" w:hAnsi="Arial" w:cs="Arial"/>
          <w:color w:val="auto"/>
          <w:szCs w:val="22"/>
        </w:rPr>
        <w:t>s ha</w:t>
      </w:r>
      <w:r w:rsidR="00D038AE">
        <w:rPr>
          <w:rFonts w:ascii="Arial" w:hAnsi="Arial" w:cs="Arial"/>
          <w:color w:val="auto"/>
          <w:szCs w:val="22"/>
        </w:rPr>
        <w:t>s</w:t>
      </w:r>
      <w:r>
        <w:rPr>
          <w:rFonts w:ascii="Arial" w:hAnsi="Arial" w:cs="Arial"/>
          <w:color w:val="auto"/>
          <w:szCs w:val="22"/>
        </w:rPr>
        <w:t xml:space="preserve"> not been completed</w:t>
      </w:r>
      <w:r w:rsidR="00E66EBF">
        <w:rPr>
          <w:rFonts w:ascii="Arial" w:hAnsi="Arial" w:cs="Arial"/>
          <w:color w:val="auto"/>
          <w:szCs w:val="22"/>
        </w:rPr>
        <w:t xml:space="preserve">, however, I have considered the Approved Provider’s </w:t>
      </w:r>
      <w:r w:rsidR="00F568A0">
        <w:rPr>
          <w:rFonts w:ascii="Arial" w:hAnsi="Arial" w:cs="Arial"/>
          <w:color w:val="auto"/>
          <w:szCs w:val="22"/>
        </w:rPr>
        <w:lastRenderedPageBreak/>
        <w:t xml:space="preserve">reasoning that this has not occurred as </w:t>
      </w:r>
      <w:r w:rsidR="00466D0A">
        <w:rPr>
          <w:rFonts w:ascii="Arial" w:hAnsi="Arial" w:cs="Arial"/>
          <w:color w:val="auto"/>
          <w:szCs w:val="22"/>
        </w:rPr>
        <w:t>the service</w:t>
      </w:r>
      <w:r w:rsidR="00F568A0">
        <w:rPr>
          <w:rFonts w:ascii="Arial" w:hAnsi="Arial" w:cs="Arial"/>
          <w:color w:val="auto"/>
          <w:szCs w:val="22"/>
        </w:rPr>
        <w:t xml:space="preserve"> do</w:t>
      </w:r>
      <w:r w:rsidR="00466D0A">
        <w:rPr>
          <w:rFonts w:ascii="Arial" w:hAnsi="Arial" w:cs="Arial"/>
          <w:color w:val="auto"/>
          <w:szCs w:val="22"/>
        </w:rPr>
        <w:t>es</w:t>
      </w:r>
      <w:r w:rsidR="00F568A0">
        <w:rPr>
          <w:rFonts w:ascii="Arial" w:hAnsi="Arial" w:cs="Arial"/>
          <w:color w:val="auto"/>
          <w:szCs w:val="22"/>
        </w:rPr>
        <w:t xml:space="preserve"> not consider </w:t>
      </w:r>
      <w:r w:rsidR="00466D0A">
        <w:rPr>
          <w:rFonts w:ascii="Arial" w:hAnsi="Arial" w:cs="Arial"/>
          <w:color w:val="auto"/>
          <w:szCs w:val="22"/>
        </w:rPr>
        <w:t>t</w:t>
      </w:r>
      <w:r w:rsidR="00165E43">
        <w:rPr>
          <w:rFonts w:ascii="Arial" w:hAnsi="Arial" w:cs="Arial"/>
          <w:color w:val="auto"/>
          <w:szCs w:val="22"/>
        </w:rPr>
        <w:t>he named</w:t>
      </w:r>
      <w:r w:rsidR="00F568A0">
        <w:rPr>
          <w:rFonts w:ascii="Arial" w:hAnsi="Arial" w:cs="Arial"/>
          <w:color w:val="auto"/>
          <w:szCs w:val="22"/>
        </w:rPr>
        <w:t xml:space="preserve"> consumers to be subject to restrictive practices.</w:t>
      </w:r>
      <w:r w:rsidR="003844B8">
        <w:rPr>
          <w:rFonts w:ascii="Arial" w:hAnsi="Arial" w:cs="Arial"/>
          <w:color w:val="auto"/>
          <w:szCs w:val="22"/>
        </w:rPr>
        <w:t xml:space="preserve"> </w:t>
      </w:r>
      <w:r w:rsidR="00C10F5B">
        <w:rPr>
          <w:rFonts w:ascii="Arial" w:hAnsi="Arial" w:cs="Arial"/>
          <w:color w:val="auto"/>
          <w:szCs w:val="22"/>
        </w:rPr>
        <w:t xml:space="preserve">As </w:t>
      </w:r>
      <w:r w:rsidR="00992756">
        <w:rPr>
          <w:rFonts w:ascii="Arial" w:hAnsi="Arial" w:cs="Arial"/>
          <w:color w:val="auto"/>
          <w:szCs w:val="22"/>
        </w:rPr>
        <w:t>above,</w:t>
      </w:r>
      <w:r w:rsidR="00DF6C41">
        <w:rPr>
          <w:rFonts w:ascii="Arial" w:hAnsi="Arial" w:cs="Arial"/>
          <w:color w:val="auto"/>
          <w:szCs w:val="22"/>
        </w:rPr>
        <w:t xml:space="preserve"> </w:t>
      </w:r>
      <w:r w:rsidR="004C1DF5">
        <w:rPr>
          <w:rFonts w:ascii="Arial" w:hAnsi="Arial" w:cs="Arial"/>
          <w:color w:val="auto"/>
          <w:szCs w:val="22"/>
        </w:rPr>
        <w:t xml:space="preserve">I am unable to form a view on </w:t>
      </w:r>
      <w:r w:rsidR="001D0A79">
        <w:rPr>
          <w:rFonts w:ascii="Arial" w:hAnsi="Arial" w:cs="Arial"/>
          <w:color w:val="auto"/>
          <w:szCs w:val="22"/>
        </w:rPr>
        <w:t xml:space="preserve">whether </w:t>
      </w:r>
      <w:r w:rsidR="00992756">
        <w:rPr>
          <w:rFonts w:ascii="Arial" w:hAnsi="Arial" w:cs="Arial"/>
          <w:color w:val="auto"/>
          <w:szCs w:val="22"/>
        </w:rPr>
        <w:t xml:space="preserve">the documentation should have been completed, </w:t>
      </w:r>
      <w:r w:rsidR="004C1DF5">
        <w:rPr>
          <w:rFonts w:ascii="Arial" w:hAnsi="Arial" w:cs="Arial"/>
          <w:color w:val="auto"/>
          <w:szCs w:val="22"/>
        </w:rPr>
        <w:t>given</w:t>
      </w:r>
      <w:r w:rsidR="00CA0015">
        <w:rPr>
          <w:rFonts w:ascii="Arial" w:hAnsi="Arial" w:cs="Arial"/>
          <w:color w:val="auto"/>
          <w:szCs w:val="22"/>
        </w:rPr>
        <w:t xml:space="preserve"> the individual</w:t>
      </w:r>
      <w:r w:rsidR="00B04FE5">
        <w:rPr>
          <w:rFonts w:ascii="Arial" w:hAnsi="Arial" w:cs="Arial"/>
          <w:color w:val="auto"/>
          <w:szCs w:val="22"/>
        </w:rPr>
        <w:t xml:space="preserve"> or </w:t>
      </w:r>
      <w:r w:rsidR="00CA0015">
        <w:rPr>
          <w:rFonts w:ascii="Arial" w:hAnsi="Arial" w:cs="Arial"/>
          <w:color w:val="auto"/>
          <w:szCs w:val="22"/>
        </w:rPr>
        <w:t>case</w:t>
      </w:r>
      <w:r w:rsidR="00B04FE5">
        <w:rPr>
          <w:rFonts w:ascii="Arial" w:hAnsi="Arial" w:cs="Arial"/>
          <w:color w:val="auto"/>
          <w:szCs w:val="22"/>
        </w:rPr>
        <w:t>-by-case</w:t>
      </w:r>
      <w:r w:rsidR="00CA0015">
        <w:rPr>
          <w:rFonts w:ascii="Arial" w:hAnsi="Arial" w:cs="Arial"/>
          <w:color w:val="auto"/>
          <w:szCs w:val="22"/>
        </w:rPr>
        <w:t xml:space="preserve"> </w:t>
      </w:r>
      <w:r w:rsidR="004C1DF5">
        <w:rPr>
          <w:rFonts w:ascii="Arial" w:hAnsi="Arial" w:cs="Arial"/>
          <w:color w:val="auto"/>
          <w:szCs w:val="22"/>
        </w:rPr>
        <w:t xml:space="preserve">consideration </w:t>
      </w:r>
      <w:r w:rsidR="00D02CF1">
        <w:rPr>
          <w:rFonts w:ascii="Arial" w:hAnsi="Arial" w:cs="Arial"/>
          <w:color w:val="auto"/>
          <w:szCs w:val="22"/>
        </w:rPr>
        <w:t xml:space="preserve">approach </w:t>
      </w:r>
      <w:r w:rsidR="004C1DF5">
        <w:rPr>
          <w:rFonts w:ascii="Arial" w:hAnsi="Arial" w:cs="Arial"/>
          <w:color w:val="auto"/>
          <w:szCs w:val="22"/>
        </w:rPr>
        <w:t xml:space="preserve">required to determine if </w:t>
      </w:r>
      <w:r w:rsidR="006460B6">
        <w:rPr>
          <w:rFonts w:ascii="Arial" w:hAnsi="Arial" w:cs="Arial"/>
          <w:color w:val="auto"/>
          <w:szCs w:val="22"/>
        </w:rPr>
        <w:t>use of a psychotropic medication is or is not</w:t>
      </w:r>
      <w:r w:rsidR="00F347D9">
        <w:rPr>
          <w:rFonts w:ascii="Arial" w:hAnsi="Arial" w:cs="Arial"/>
          <w:color w:val="auto"/>
          <w:szCs w:val="22"/>
        </w:rPr>
        <w:t xml:space="preserve"> </w:t>
      </w:r>
      <w:r w:rsidR="006460B6">
        <w:rPr>
          <w:rFonts w:ascii="Arial" w:hAnsi="Arial" w:cs="Arial"/>
          <w:color w:val="auto"/>
          <w:szCs w:val="22"/>
        </w:rPr>
        <w:t>a chemical restraint.</w:t>
      </w:r>
    </w:p>
    <w:p w14:paraId="6F6A2BA5" w14:textId="68E1BF22" w:rsidR="00185279" w:rsidRDefault="00185279" w:rsidP="003C3B5A">
      <w:pPr>
        <w:pStyle w:val="CommentText"/>
        <w:rPr>
          <w:rFonts w:ascii="Arial" w:hAnsi="Arial" w:cs="Arial"/>
          <w:color w:val="auto"/>
          <w:szCs w:val="22"/>
        </w:rPr>
      </w:pPr>
      <w:r>
        <w:rPr>
          <w:rFonts w:ascii="Arial" w:hAnsi="Arial" w:cs="Arial"/>
          <w:color w:val="auto"/>
          <w:szCs w:val="22"/>
        </w:rPr>
        <w:t xml:space="preserve">However, </w:t>
      </w:r>
      <w:r w:rsidR="007E769B">
        <w:rPr>
          <w:rFonts w:ascii="Arial" w:hAnsi="Arial" w:cs="Arial"/>
          <w:color w:val="auto"/>
          <w:szCs w:val="22"/>
        </w:rPr>
        <w:t>there is</w:t>
      </w:r>
      <w:r w:rsidR="00416072">
        <w:rPr>
          <w:rFonts w:ascii="Arial" w:hAnsi="Arial" w:cs="Arial"/>
          <w:color w:val="auto"/>
          <w:szCs w:val="22"/>
        </w:rPr>
        <w:t xml:space="preserve"> some</w:t>
      </w:r>
      <w:r w:rsidR="007E769B">
        <w:rPr>
          <w:rFonts w:ascii="Arial" w:hAnsi="Arial" w:cs="Arial"/>
          <w:color w:val="auto"/>
          <w:szCs w:val="22"/>
        </w:rPr>
        <w:t xml:space="preserve"> evidence of deficiencies</w:t>
      </w:r>
      <w:r w:rsidR="002714CC">
        <w:rPr>
          <w:rFonts w:ascii="Arial" w:hAnsi="Arial" w:cs="Arial"/>
          <w:color w:val="auto"/>
          <w:szCs w:val="22"/>
        </w:rPr>
        <w:t xml:space="preserve"> </w:t>
      </w:r>
      <w:r w:rsidR="007A7B0D">
        <w:rPr>
          <w:rFonts w:ascii="Arial" w:hAnsi="Arial" w:cs="Arial"/>
          <w:color w:val="auto"/>
          <w:szCs w:val="22"/>
        </w:rPr>
        <w:t>relati</w:t>
      </w:r>
      <w:r w:rsidR="0098054F">
        <w:rPr>
          <w:rFonts w:ascii="Arial" w:hAnsi="Arial" w:cs="Arial"/>
          <w:color w:val="auto"/>
          <w:szCs w:val="22"/>
        </w:rPr>
        <w:t>ng</w:t>
      </w:r>
      <w:r w:rsidR="007A7B0D">
        <w:rPr>
          <w:rFonts w:ascii="Arial" w:hAnsi="Arial" w:cs="Arial"/>
          <w:color w:val="auto"/>
          <w:szCs w:val="22"/>
        </w:rPr>
        <w:t xml:space="preserve"> to minimis</w:t>
      </w:r>
      <w:r w:rsidR="00A9487C">
        <w:rPr>
          <w:rFonts w:ascii="Arial" w:hAnsi="Arial" w:cs="Arial"/>
          <w:color w:val="auto"/>
          <w:szCs w:val="22"/>
        </w:rPr>
        <w:t>ation of</w:t>
      </w:r>
      <w:r w:rsidR="007A7B0D">
        <w:rPr>
          <w:rFonts w:ascii="Arial" w:hAnsi="Arial" w:cs="Arial"/>
          <w:color w:val="auto"/>
          <w:szCs w:val="22"/>
        </w:rPr>
        <w:t xml:space="preserve"> restrictive practice</w:t>
      </w:r>
      <w:r w:rsidR="002C3253">
        <w:rPr>
          <w:rFonts w:ascii="Arial" w:hAnsi="Arial" w:cs="Arial"/>
          <w:color w:val="auto"/>
          <w:szCs w:val="22"/>
        </w:rPr>
        <w:t>s</w:t>
      </w:r>
      <w:r w:rsidR="006E08DA">
        <w:rPr>
          <w:rFonts w:ascii="Arial" w:hAnsi="Arial" w:cs="Arial"/>
          <w:color w:val="auto"/>
          <w:szCs w:val="22"/>
        </w:rPr>
        <w:t xml:space="preserve"> which I have considered</w:t>
      </w:r>
      <w:r w:rsidR="004D3824">
        <w:rPr>
          <w:rFonts w:ascii="Arial" w:hAnsi="Arial" w:cs="Arial"/>
          <w:color w:val="auto"/>
          <w:szCs w:val="22"/>
        </w:rPr>
        <w:t xml:space="preserve"> and relied upon in making </w:t>
      </w:r>
      <w:r w:rsidR="00F828D2">
        <w:rPr>
          <w:rFonts w:ascii="Arial" w:hAnsi="Arial" w:cs="Arial"/>
          <w:color w:val="auto"/>
          <w:szCs w:val="22"/>
        </w:rPr>
        <w:t>my f</w:t>
      </w:r>
      <w:r w:rsidR="0098054F">
        <w:rPr>
          <w:rFonts w:ascii="Arial" w:hAnsi="Arial" w:cs="Arial"/>
          <w:color w:val="auto"/>
          <w:szCs w:val="22"/>
        </w:rPr>
        <w:t>i</w:t>
      </w:r>
      <w:r w:rsidR="00F828D2">
        <w:rPr>
          <w:rFonts w:ascii="Arial" w:hAnsi="Arial" w:cs="Arial"/>
          <w:color w:val="auto"/>
          <w:szCs w:val="22"/>
        </w:rPr>
        <w:t>nding</w:t>
      </w:r>
      <w:r w:rsidR="00A9487C">
        <w:rPr>
          <w:rFonts w:ascii="Arial" w:hAnsi="Arial" w:cs="Arial"/>
          <w:color w:val="auto"/>
          <w:szCs w:val="22"/>
        </w:rPr>
        <w:t xml:space="preserve"> of whether the organisation’s clinical framework is effective</w:t>
      </w:r>
      <w:r w:rsidR="00F828D2">
        <w:rPr>
          <w:rFonts w:ascii="Arial" w:hAnsi="Arial" w:cs="Arial"/>
          <w:color w:val="auto"/>
          <w:szCs w:val="22"/>
        </w:rPr>
        <w:t xml:space="preserve">, </w:t>
      </w:r>
      <w:r w:rsidR="002C3253">
        <w:rPr>
          <w:rFonts w:ascii="Arial" w:hAnsi="Arial" w:cs="Arial"/>
          <w:color w:val="auto"/>
          <w:szCs w:val="22"/>
        </w:rPr>
        <w:t>including:</w:t>
      </w:r>
    </w:p>
    <w:p w14:paraId="15B79AE3" w14:textId="75FFC201" w:rsidR="00D64DD8" w:rsidRDefault="002C3253" w:rsidP="006E08DA">
      <w:pPr>
        <w:pStyle w:val="CommentText"/>
        <w:numPr>
          <w:ilvl w:val="0"/>
          <w:numId w:val="38"/>
        </w:numPr>
        <w:rPr>
          <w:rFonts w:ascii="Arial" w:hAnsi="Arial" w:cs="Arial"/>
          <w:color w:val="auto"/>
          <w:szCs w:val="22"/>
        </w:rPr>
      </w:pPr>
      <w:r>
        <w:rPr>
          <w:rFonts w:ascii="Arial" w:hAnsi="Arial" w:cs="Arial"/>
          <w:color w:val="auto"/>
          <w:szCs w:val="22"/>
        </w:rPr>
        <w:t xml:space="preserve">For </w:t>
      </w:r>
      <w:r w:rsidR="00E15625">
        <w:rPr>
          <w:rFonts w:ascii="Arial" w:hAnsi="Arial" w:cs="Arial"/>
          <w:color w:val="auto"/>
          <w:szCs w:val="22"/>
        </w:rPr>
        <w:t xml:space="preserve">one </w:t>
      </w:r>
      <w:r w:rsidR="00E5735C">
        <w:rPr>
          <w:rFonts w:ascii="Arial" w:hAnsi="Arial" w:cs="Arial"/>
          <w:color w:val="auto"/>
          <w:szCs w:val="22"/>
        </w:rPr>
        <w:t xml:space="preserve">consumer, </w:t>
      </w:r>
      <w:r w:rsidR="00385C4C">
        <w:rPr>
          <w:rFonts w:ascii="Arial" w:hAnsi="Arial" w:cs="Arial"/>
          <w:color w:val="auto"/>
          <w:szCs w:val="22"/>
        </w:rPr>
        <w:t xml:space="preserve">goals and </w:t>
      </w:r>
      <w:r w:rsidR="00E5735C">
        <w:rPr>
          <w:rFonts w:ascii="Arial" w:hAnsi="Arial" w:cs="Arial"/>
          <w:color w:val="auto"/>
          <w:szCs w:val="22"/>
        </w:rPr>
        <w:t>intervention strategies</w:t>
      </w:r>
      <w:r w:rsidR="009F1164">
        <w:rPr>
          <w:rFonts w:ascii="Arial" w:hAnsi="Arial" w:cs="Arial"/>
          <w:color w:val="auto"/>
          <w:szCs w:val="22"/>
        </w:rPr>
        <w:t xml:space="preserve"> listed </w:t>
      </w:r>
      <w:r w:rsidR="00B56CF2">
        <w:rPr>
          <w:rFonts w:ascii="Arial" w:hAnsi="Arial" w:cs="Arial"/>
          <w:color w:val="auto"/>
          <w:szCs w:val="22"/>
        </w:rPr>
        <w:t>in</w:t>
      </w:r>
      <w:r w:rsidR="006874A3">
        <w:rPr>
          <w:rFonts w:ascii="Arial" w:hAnsi="Arial" w:cs="Arial"/>
          <w:color w:val="auto"/>
          <w:szCs w:val="22"/>
        </w:rPr>
        <w:t xml:space="preserve"> </w:t>
      </w:r>
      <w:r w:rsidR="00E6457B">
        <w:rPr>
          <w:rFonts w:ascii="Arial" w:hAnsi="Arial" w:cs="Arial"/>
          <w:color w:val="auto"/>
          <w:szCs w:val="22"/>
        </w:rPr>
        <w:t xml:space="preserve">supplied </w:t>
      </w:r>
      <w:r w:rsidR="006874A3">
        <w:rPr>
          <w:rFonts w:ascii="Arial" w:hAnsi="Arial" w:cs="Arial"/>
          <w:color w:val="auto"/>
          <w:szCs w:val="22"/>
        </w:rPr>
        <w:t xml:space="preserve">care documentation </w:t>
      </w:r>
      <w:r w:rsidR="009F1164">
        <w:rPr>
          <w:rFonts w:ascii="Arial" w:hAnsi="Arial" w:cs="Arial"/>
          <w:color w:val="auto"/>
          <w:szCs w:val="22"/>
        </w:rPr>
        <w:t xml:space="preserve">to manage their verbal and physical behaviours </w:t>
      </w:r>
      <w:r w:rsidR="00A6358E">
        <w:rPr>
          <w:rFonts w:ascii="Arial" w:hAnsi="Arial" w:cs="Arial"/>
          <w:color w:val="auto"/>
          <w:szCs w:val="22"/>
        </w:rPr>
        <w:t>are generic, rather than person-centred</w:t>
      </w:r>
      <w:r w:rsidR="002E3724">
        <w:rPr>
          <w:rFonts w:ascii="Arial" w:hAnsi="Arial" w:cs="Arial"/>
          <w:color w:val="auto"/>
          <w:szCs w:val="22"/>
        </w:rPr>
        <w:t>.</w:t>
      </w:r>
      <w:r w:rsidR="00B61F09">
        <w:rPr>
          <w:rFonts w:ascii="Arial" w:hAnsi="Arial" w:cs="Arial"/>
          <w:color w:val="auto"/>
          <w:szCs w:val="22"/>
        </w:rPr>
        <w:t xml:space="preserve"> </w:t>
      </w:r>
    </w:p>
    <w:p w14:paraId="40F025B5" w14:textId="3A169E39" w:rsidR="002E3724" w:rsidRDefault="002E3724" w:rsidP="006E08DA">
      <w:pPr>
        <w:pStyle w:val="CommentText"/>
        <w:numPr>
          <w:ilvl w:val="0"/>
          <w:numId w:val="38"/>
        </w:numPr>
        <w:rPr>
          <w:rFonts w:ascii="Arial" w:hAnsi="Arial" w:cs="Arial"/>
          <w:color w:val="auto"/>
          <w:szCs w:val="22"/>
        </w:rPr>
      </w:pPr>
      <w:r>
        <w:rPr>
          <w:rFonts w:ascii="Arial" w:hAnsi="Arial" w:cs="Arial"/>
          <w:color w:val="auto"/>
          <w:szCs w:val="22"/>
        </w:rPr>
        <w:t xml:space="preserve">Care planning documentation </w:t>
      </w:r>
      <w:r w:rsidR="00B56CF2">
        <w:rPr>
          <w:rFonts w:ascii="Arial" w:hAnsi="Arial" w:cs="Arial"/>
          <w:color w:val="auto"/>
          <w:szCs w:val="22"/>
        </w:rPr>
        <w:t xml:space="preserve">accompanying the Approved Provider’s response </w:t>
      </w:r>
      <w:r>
        <w:rPr>
          <w:rFonts w:ascii="Arial" w:hAnsi="Arial" w:cs="Arial"/>
          <w:color w:val="auto"/>
          <w:szCs w:val="22"/>
        </w:rPr>
        <w:t xml:space="preserve">does not </w:t>
      </w:r>
      <w:r w:rsidR="00D13A6C">
        <w:rPr>
          <w:rFonts w:ascii="Arial" w:hAnsi="Arial" w:cs="Arial"/>
          <w:color w:val="auto"/>
          <w:szCs w:val="22"/>
        </w:rPr>
        <w:t>clearly identify the clinical indication for each psychotropic medication</w:t>
      </w:r>
      <w:r w:rsidR="009B1EF8">
        <w:rPr>
          <w:rFonts w:ascii="Arial" w:hAnsi="Arial" w:cs="Arial"/>
          <w:color w:val="auto"/>
          <w:szCs w:val="22"/>
        </w:rPr>
        <w:t xml:space="preserve"> per the prescriber’s prescription, and whether the medication is being used for the primary purpose of influencing the consumer’s behaviour</w:t>
      </w:r>
      <w:r w:rsidR="00910F85">
        <w:rPr>
          <w:rFonts w:ascii="Arial" w:hAnsi="Arial" w:cs="Arial"/>
          <w:color w:val="auto"/>
          <w:szCs w:val="22"/>
        </w:rPr>
        <w:t>.</w:t>
      </w:r>
      <w:r w:rsidR="004D3824">
        <w:rPr>
          <w:rFonts w:ascii="Arial" w:hAnsi="Arial" w:cs="Arial"/>
          <w:color w:val="auto"/>
          <w:szCs w:val="22"/>
        </w:rPr>
        <w:t xml:space="preserve"> I have considered that this information may be documented </w:t>
      </w:r>
      <w:r w:rsidR="007D1735">
        <w:rPr>
          <w:rFonts w:ascii="Arial" w:hAnsi="Arial" w:cs="Arial"/>
          <w:color w:val="auto"/>
          <w:szCs w:val="22"/>
        </w:rPr>
        <w:t xml:space="preserve">elsewhere, however, this has not been </w:t>
      </w:r>
      <w:r w:rsidR="000E44C0">
        <w:rPr>
          <w:rFonts w:ascii="Arial" w:hAnsi="Arial" w:cs="Arial"/>
          <w:color w:val="auto"/>
          <w:szCs w:val="22"/>
        </w:rPr>
        <w:t>demonstrated</w:t>
      </w:r>
      <w:r w:rsidR="00E6457B">
        <w:rPr>
          <w:rFonts w:ascii="Arial" w:hAnsi="Arial" w:cs="Arial"/>
          <w:color w:val="auto"/>
          <w:szCs w:val="22"/>
        </w:rPr>
        <w:t xml:space="preserve"> by the Approved Provider</w:t>
      </w:r>
      <w:r w:rsidR="002A35A7">
        <w:rPr>
          <w:rFonts w:ascii="Arial" w:hAnsi="Arial" w:cs="Arial"/>
          <w:color w:val="auto"/>
          <w:szCs w:val="22"/>
        </w:rPr>
        <w:t>.</w:t>
      </w:r>
    </w:p>
    <w:p w14:paraId="2A5292E7" w14:textId="07CE8728" w:rsidR="009B1EF8" w:rsidRDefault="00345DCB" w:rsidP="006E08DA">
      <w:pPr>
        <w:pStyle w:val="CommentText"/>
        <w:numPr>
          <w:ilvl w:val="0"/>
          <w:numId w:val="38"/>
        </w:numPr>
        <w:rPr>
          <w:rFonts w:ascii="Arial" w:hAnsi="Arial" w:cs="Arial"/>
          <w:color w:val="auto"/>
          <w:szCs w:val="22"/>
        </w:rPr>
      </w:pPr>
      <w:r>
        <w:rPr>
          <w:rFonts w:ascii="Arial" w:hAnsi="Arial" w:cs="Arial"/>
          <w:color w:val="auto"/>
          <w:szCs w:val="22"/>
        </w:rPr>
        <w:t xml:space="preserve">While </w:t>
      </w:r>
      <w:r w:rsidR="00CF5DE5">
        <w:rPr>
          <w:rFonts w:ascii="Arial" w:hAnsi="Arial" w:cs="Arial"/>
          <w:color w:val="auto"/>
          <w:szCs w:val="22"/>
        </w:rPr>
        <w:t xml:space="preserve">the organisation’s policy refers to </w:t>
      </w:r>
      <w:r w:rsidR="00F45882">
        <w:rPr>
          <w:rFonts w:ascii="Arial" w:hAnsi="Arial" w:cs="Arial"/>
          <w:color w:val="auto"/>
          <w:szCs w:val="22"/>
        </w:rPr>
        <w:t xml:space="preserve">regular </w:t>
      </w:r>
      <w:r w:rsidR="00CF5DE5">
        <w:rPr>
          <w:rFonts w:ascii="Arial" w:hAnsi="Arial" w:cs="Arial"/>
          <w:color w:val="auto"/>
          <w:szCs w:val="22"/>
        </w:rPr>
        <w:t>evaluation and reassessment, it has not been clearly demonstrated whether the service</w:t>
      </w:r>
      <w:r w:rsidR="006C3B11">
        <w:rPr>
          <w:rFonts w:ascii="Arial" w:hAnsi="Arial" w:cs="Arial"/>
          <w:color w:val="auto"/>
          <w:szCs w:val="22"/>
        </w:rPr>
        <w:t xml:space="preserve"> is undertaking this</w:t>
      </w:r>
      <w:r w:rsidR="006026F3">
        <w:rPr>
          <w:rFonts w:ascii="Arial" w:hAnsi="Arial" w:cs="Arial"/>
          <w:color w:val="auto"/>
          <w:szCs w:val="22"/>
        </w:rPr>
        <w:t xml:space="preserve"> in all cases</w:t>
      </w:r>
      <w:r w:rsidR="004D75CB">
        <w:rPr>
          <w:rFonts w:ascii="Arial" w:hAnsi="Arial" w:cs="Arial"/>
          <w:color w:val="auto"/>
          <w:szCs w:val="22"/>
        </w:rPr>
        <w:t xml:space="preserve">. </w:t>
      </w:r>
      <w:r w:rsidR="009D4673">
        <w:rPr>
          <w:rFonts w:ascii="Arial" w:hAnsi="Arial" w:cs="Arial"/>
          <w:color w:val="auto"/>
          <w:szCs w:val="22"/>
        </w:rPr>
        <w:t>Evidence provided by the service in relation to one consumer</w:t>
      </w:r>
      <w:r w:rsidR="007B7A50">
        <w:rPr>
          <w:rFonts w:ascii="Arial" w:hAnsi="Arial" w:cs="Arial"/>
          <w:color w:val="auto"/>
          <w:szCs w:val="22"/>
        </w:rPr>
        <w:t xml:space="preserve"> dates to 2019 and 2020</w:t>
      </w:r>
      <w:r w:rsidR="00D80E6A">
        <w:rPr>
          <w:rFonts w:ascii="Arial" w:hAnsi="Arial" w:cs="Arial"/>
          <w:color w:val="auto"/>
          <w:szCs w:val="22"/>
        </w:rPr>
        <w:t>, which</w:t>
      </w:r>
      <w:r w:rsidR="002A35A7">
        <w:rPr>
          <w:rFonts w:ascii="Arial" w:hAnsi="Arial" w:cs="Arial"/>
          <w:color w:val="auto"/>
          <w:szCs w:val="22"/>
        </w:rPr>
        <w:t xml:space="preserve">, while </w:t>
      </w:r>
      <w:r w:rsidR="00E22BBB">
        <w:rPr>
          <w:rFonts w:ascii="Arial" w:hAnsi="Arial" w:cs="Arial"/>
          <w:color w:val="auto"/>
          <w:szCs w:val="22"/>
        </w:rPr>
        <w:t xml:space="preserve">this information may still be accurate, </w:t>
      </w:r>
      <w:r w:rsidR="006F0559">
        <w:rPr>
          <w:rFonts w:ascii="Arial" w:hAnsi="Arial" w:cs="Arial"/>
          <w:color w:val="auto"/>
          <w:szCs w:val="22"/>
        </w:rPr>
        <w:t>does not demonstrate</w:t>
      </w:r>
      <w:r w:rsidR="00E22BBB">
        <w:rPr>
          <w:rFonts w:ascii="Arial" w:hAnsi="Arial" w:cs="Arial"/>
          <w:color w:val="auto"/>
          <w:szCs w:val="22"/>
        </w:rPr>
        <w:t xml:space="preserve">/confirm </w:t>
      </w:r>
      <w:r w:rsidR="00514737">
        <w:rPr>
          <w:rFonts w:ascii="Arial" w:hAnsi="Arial" w:cs="Arial"/>
          <w:color w:val="auto"/>
          <w:szCs w:val="22"/>
        </w:rPr>
        <w:t>contemporary assessment/reassessment of a consumer’s individual scenario.</w:t>
      </w:r>
    </w:p>
    <w:p w14:paraId="239E48E3" w14:textId="2507A552" w:rsidR="006874A3" w:rsidRDefault="00E25364" w:rsidP="006874A3">
      <w:pPr>
        <w:pStyle w:val="CommentText"/>
        <w:numPr>
          <w:ilvl w:val="0"/>
          <w:numId w:val="38"/>
        </w:numPr>
        <w:rPr>
          <w:rFonts w:ascii="Arial" w:hAnsi="Arial" w:cs="Arial"/>
          <w:color w:val="auto"/>
          <w:szCs w:val="22"/>
        </w:rPr>
      </w:pPr>
      <w:r>
        <w:rPr>
          <w:rFonts w:ascii="Arial" w:hAnsi="Arial" w:cs="Arial"/>
          <w:color w:val="auto"/>
          <w:szCs w:val="22"/>
        </w:rPr>
        <w:t xml:space="preserve">The Assessment Team found 2 consumers </w:t>
      </w:r>
      <w:r w:rsidR="0048078D">
        <w:rPr>
          <w:rFonts w:ascii="Arial" w:hAnsi="Arial" w:cs="Arial"/>
          <w:color w:val="auto"/>
          <w:szCs w:val="22"/>
        </w:rPr>
        <w:t>have</w:t>
      </w:r>
      <w:r w:rsidR="0074083D">
        <w:rPr>
          <w:rFonts w:ascii="Arial" w:hAnsi="Arial" w:cs="Arial"/>
          <w:color w:val="auto"/>
          <w:szCs w:val="22"/>
        </w:rPr>
        <w:t xml:space="preserve"> undergone a change in mobility since their admission, however</w:t>
      </w:r>
      <w:r w:rsidR="009C076C">
        <w:rPr>
          <w:rFonts w:ascii="Arial" w:hAnsi="Arial" w:cs="Arial"/>
          <w:color w:val="auto"/>
          <w:szCs w:val="22"/>
        </w:rPr>
        <w:t>,</w:t>
      </w:r>
      <w:r w:rsidR="0074083D">
        <w:rPr>
          <w:rFonts w:ascii="Arial" w:hAnsi="Arial" w:cs="Arial"/>
          <w:color w:val="auto"/>
          <w:szCs w:val="22"/>
        </w:rPr>
        <w:t xml:space="preserve"> </w:t>
      </w:r>
      <w:r w:rsidR="007B18AC">
        <w:rPr>
          <w:rFonts w:ascii="Arial" w:hAnsi="Arial" w:cs="Arial"/>
          <w:color w:val="auto"/>
          <w:szCs w:val="22"/>
        </w:rPr>
        <w:t xml:space="preserve">the service has not demonstrated </w:t>
      </w:r>
      <w:r w:rsidR="00144E10">
        <w:rPr>
          <w:rFonts w:ascii="Arial" w:hAnsi="Arial" w:cs="Arial"/>
          <w:color w:val="auto"/>
          <w:szCs w:val="22"/>
        </w:rPr>
        <w:t xml:space="preserve">reassessment of their </w:t>
      </w:r>
      <w:r w:rsidR="008311B8">
        <w:rPr>
          <w:rFonts w:ascii="Arial" w:hAnsi="Arial" w:cs="Arial"/>
          <w:color w:val="auto"/>
          <w:szCs w:val="22"/>
        </w:rPr>
        <w:t>environmental restraint.</w:t>
      </w:r>
      <w:r>
        <w:rPr>
          <w:rFonts w:ascii="Arial" w:hAnsi="Arial" w:cs="Arial"/>
          <w:color w:val="auto"/>
          <w:szCs w:val="22"/>
        </w:rPr>
        <w:t xml:space="preserve"> </w:t>
      </w:r>
      <w:r w:rsidR="006C3B11">
        <w:rPr>
          <w:rFonts w:ascii="Arial" w:hAnsi="Arial" w:cs="Arial"/>
          <w:color w:val="auto"/>
          <w:szCs w:val="22"/>
        </w:rPr>
        <w:t>A</w:t>
      </w:r>
      <w:r w:rsidR="001F6711">
        <w:rPr>
          <w:rFonts w:ascii="Arial" w:hAnsi="Arial" w:cs="Arial"/>
          <w:color w:val="auto"/>
          <w:szCs w:val="22"/>
        </w:rPr>
        <w:t xml:space="preserve"> broad-brush approach </w:t>
      </w:r>
      <w:r w:rsidR="006C3B11">
        <w:rPr>
          <w:rFonts w:ascii="Arial" w:hAnsi="Arial" w:cs="Arial"/>
          <w:color w:val="auto"/>
          <w:szCs w:val="22"/>
        </w:rPr>
        <w:t xml:space="preserve">appears to have been used </w:t>
      </w:r>
      <w:r w:rsidR="001F6711">
        <w:rPr>
          <w:rFonts w:ascii="Arial" w:hAnsi="Arial" w:cs="Arial"/>
          <w:color w:val="auto"/>
          <w:szCs w:val="22"/>
        </w:rPr>
        <w:t xml:space="preserve">to </w:t>
      </w:r>
      <w:r w:rsidR="000E44C0">
        <w:rPr>
          <w:rFonts w:ascii="Arial" w:hAnsi="Arial" w:cs="Arial"/>
          <w:color w:val="auto"/>
          <w:szCs w:val="22"/>
        </w:rPr>
        <w:t>establish</w:t>
      </w:r>
      <w:r w:rsidR="00F2209E">
        <w:rPr>
          <w:rFonts w:ascii="Arial" w:hAnsi="Arial" w:cs="Arial"/>
          <w:color w:val="auto"/>
          <w:szCs w:val="22"/>
        </w:rPr>
        <w:t xml:space="preserve"> that all consumers are subject to environmental restraint by virtue of the secure environment, rather</w:t>
      </w:r>
      <w:r>
        <w:rPr>
          <w:rFonts w:ascii="Arial" w:hAnsi="Arial" w:cs="Arial"/>
          <w:color w:val="auto"/>
          <w:szCs w:val="22"/>
        </w:rPr>
        <w:t xml:space="preserve"> than an individualised approac</w:t>
      </w:r>
      <w:r w:rsidR="000E44C0">
        <w:rPr>
          <w:rFonts w:ascii="Arial" w:hAnsi="Arial" w:cs="Arial"/>
          <w:color w:val="auto"/>
          <w:szCs w:val="22"/>
        </w:rPr>
        <w:t xml:space="preserve">h. This </w:t>
      </w:r>
      <w:r w:rsidR="007B18AC">
        <w:rPr>
          <w:rFonts w:ascii="Arial" w:hAnsi="Arial" w:cs="Arial"/>
          <w:color w:val="auto"/>
          <w:szCs w:val="22"/>
        </w:rPr>
        <w:t>is incongruent with</w:t>
      </w:r>
      <w:r w:rsidR="00144E10">
        <w:rPr>
          <w:rFonts w:ascii="Arial" w:hAnsi="Arial" w:cs="Arial"/>
          <w:color w:val="auto"/>
          <w:szCs w:val="22"/>
        </w:rPr>
        <w:t xml:space="preserve"> the intent of this Requirement in minimising restrictive practices.</w:t>
      </w:r>
    </w:p>
    <w:p w14:paraId="5970F4BB" w14:textId="5C6421F5" w:rsidR="00A155BD" w:rsidRDefault="00C267F8" w:rsidP="004B48D0">
      <w:pPr>
        <w:pStyle w:val="CommentText"/>
        <w:rPr>
          <w:rFonts w:ascii="Arial" w:hAnsi="Arial" w:cs="Arial"/>
          <w:color w:val="auto"/>
          <w:szCs w:val="22"/>
        </w:rPr>
      </w:pPr>
      <w:r>
        <w:rPr>
          <w:rFonts w:ascii="Arial" w:hAnsi="Arial" w:cs="Arial"/>
          <w:color w:val="auto"/>
          <w:szCs w:val="22"/>
        </w:rPr>
        <w:t xml:space="preserve">I have </w:t>
      </w:r>
      <w:r w:rsidR="006F629F">
        <w:rPr>
          <w:rFonts w:ascii="Arial" w:hAnsi="Arial" w:cs="Arial"/>
          <w:color w:val="auto"/>
          <w:szCs w:val="22"/>
        </w:rPr>
        <w:t>also considered</w:t>
      </w:r>
      <w:r w:rsidR="00514737">
        <w:rPr>
          <w:rFonts w:ascii="Arial" w:hAnsi="Arial" w:cs="Arial"/>
          <w:color w:val="auto"/>
          <w:szCs w:val="22"/>
        </w:rPr>
        <w:t xml:space="preserve"> other</w:t>
      </w:r>
      <w:r w:rsidR="00486D69">
        <w:rPr>
          <w:rFonts w:ascii="Arial" w:hAnsi="Arial" w:cs="Arial"/>
          <w:color w:val="auto"/>
          <w:szCs w:val="22"/>
        </w:rPr>
        <w:t xml:space="preserve"> aspects demonstrating</w:t>
      </w:r>
      <w:r w:rsidR="00514737">
        <w:rPr>
          <w:rFonts w:ascii="Arial" w:hAnsi="Arial" w:cs="Arial"/>
          <w:color w:val="auto"/>
          <w:szCs w:val="22"/>
        </w:rPr>
        <w:t xml:space="preserve"> the</w:t>
      </w:r>
      <w:r w:rsidR="006F629F">
        <w:rPr>
          <w:rFonts w:ascii="Arial" w:hAnsi="Arial" w:cs="Arial"/>
          <w:color w:val="auto"/>
          <w:szCs w:val="22"/>
        </w:rPr>
        <w:t xml:space="preserve"> Approved Provider</w:t>
      </w:r>
      <w:r w:rsidR="00514737">
        <w:rPr>
          <w:rFonts w:ascii="Arial" w:hAnsi="Arial" w:cs="Arial"/>
          <w:color w:val="auto"/>
          <w:szCs w:val="22"/>
        </w:rPr>
        <w:t>’s performance against this Requirement</w:t>
      </w:r>
      <w:r w:rsidR="00A155BD">
        <w:rPr>
          <w:rFonts w:ascii="Arial" w:hAnsi="Arial" w:cs="Arial"/>
          <w:color w:val="auto"/>
          <w:szCs w:val="22"/>
        </w:rPr>
        <w:t>, including:</w:t>
      </w:r>
    </w:p>
    <w:p w14:paraId="13E54E96" w14:textId="32E8AB00" w:rsidR="00A3037C" w:rsidRDefault="00DA4B9D" w:rsidP="00A155BD">
      <w:pPr>
        <w:pStyle w:val="CommentText"/>
        <w:numPr>
          <w:ilvl w:val="0"/>
          <w:numId w:val="38"/>
        </w:numPr>
        <w:rPr>
          <w:rFonts w:ascii="Arial" w:hAnsi="Arial" w:cs="Arial"/>
          <w:color w:val="auto"/>
          <w:szCs w:val="22"/>
        </w:rPr>
      </w:pPr>
      <w:r>
        <w:rPr>
          <w:rFonts w:ascii="Arial" w:hAnsi="Arial" w:cs="Arial"/>
          <w:color w:val="auto"/>
          <w:szCs w:val="22"/>
        </w:rPr>
        <w:t>T</w:t>
      </w:r>
      <w:r w:rsidR="00486D69">
        <w:rPr>
          <w:rFonts w:ascii="Arial" w:hAnsi="Arial" w:cs="Arial"/>
          <w:color w:val="auto"/>
          <w:szCs w:val="22"/>
        </w:rPr>
        <w:t xml:space="preserve">he service </w:t>
      </w:r>
      <w:r w:rsidR="00C22911">
        <w:rPr>
          <w:rFonts w:ascii="Arial" w:hAnsi="Arial" w:cs="Arial"/>
          <w:color w:val="auto"/>
          <w:szCs w:val="22"/>
        </w:rPr>
        <w:t xml:space="preserve">has </w:t>
      </w:r>
      <w:r>
        <w:rPr>
          <w:rFonts w:ascii="Arial" w:hAnsi="Arial" w:cs="Arial"/>
          <w:color w:val="auto"/>
          <w:szCs w:val="22"/>
        </w:rPr>
        <w:t xml:space="preserve">shown it has </w:t>
      </w:r>
      <w:r w:rsidR="006F629F">
        <w:rPr>
          <w:rFonts w:ascii="Arial" w:hAnsi="Arial" w:cs="Arial"/>
          <w:color w:val="auto"/>
          <w:szCs w:val="22"/>
        </w:rPr>
        <w:t xml:space="preserve">behaviour support plans </w:t>
      </w:r>
      <w:r w:rsidR="006A5E92">
        <w:rPr>
          <w:rFonts w:ascii="Arial" w:hAnsi="Arial" w:cs="Arial"/>
          <w:color w:val="auto"/>
          <w:szCs w:val="22"/>
        </w:rPr>
        <w:t>completed</w:t>
      </w:r>
      <w:r w:rsidR="006F629F">
        <w:rPr>
          <w:rFonts w:ascii="Arial" w:hAnsi="Arial" w:cs="Arial"/>
          <w:color w:val="auto"/>
          <w:szCs w:val="22"/>
        </w:rPr>
        <w:t xml:space="preserve"> for</w:t>
      </w:r>
      <w:r w:rsidR="00C22911">
        <w:rPr>
          <w:rFonts w:ascii="Arial" w:hAnsi="Arial" w:cs="Arial"/>
          <w:color w:val="auto"/>
          <w:szCs w:val="22"/>
        </w:rPr>
        <w:t xml:space="preserve"> sample</w:t>
      </w:r>
      <w:r w:rsidR="006A5E92">
        <w:rPr>
          <w:rFonts w:ascii="Arial" w:hAnsi="Arial" w:cs="Arial"/>
          <w:color w:val="auto"/>
          <w:szCs w:val="22"/>
        </w:rPr>
        <w:t>d</w:t>
      </w:r>
      <w:r w:rsidR="006F629F">
        <w:rPr>
          <w:rFonts w:ascii="Arial" w:hAnsi="Arial" w:cs="Arial"/>
          <w:color w:val="auto"/>
          <w:szCs w:val="22"/>
        </w:rPr>
        <w:t xml:space="preserve"> </w:t>
      </w:r>
      <w:r w:rsidR="000427EF">
        <w:rPr>
          <w:rFonts w:ascii="Arial" w:hAnsi="Arial" w:cs="Arial"/>
          <w:color w:val="auto"/>
          <w:szCs w:val="22"/>
        </w:rPr>
        <w:t>consumers</w:t>
      </w:r>
      <w:r w:rsidR="00C22911">
        <w:rPr>
          <w:rFonts w:ascii="Arial" w:hAnsi="Arial" w:cs="Arial"/>
          <w:color w:val="auto"/>
          <w:szCs w:val="22"/>
        </w:rPr>
        <w:t xml:space="preserve"> and</w:t>
      </w:r>
      <w:r w:rsidR="000427EF">
        <w:rPr>
          <w:rFonts w:ascii="Arial" w:hAnsi="Arial" w:cs="Arial"/>
          <w:color w:val="auto"/>
          <w:szCs w:val="22"/>
        </w:rPr>
        <w:t xml:space="preserve"> informed consent has been </w:t>
      </w:r>
      <w:r w:rsidR="00C22911">
        <w:rPr>
          <w:rFonts w:ascii="Arial" w:hAnsi="Arial" w:cs="Arial"/>
          <w:color w:val="auto"/>
          <w:szCs w:val="22"/>
        </w:rPr>
        <w:t>recorded in accordance with the service’s policy and procedure</w:t>
      </w:r>
      <w:r w:rsidR="00B74ECB">
        <w:rPr>
          <w:rFonts w:ascii="Arial" w:hAnsi="Arial" w:cs="Arial"/>
          <w:color w:val="auto"/>
          <w:szCs w:val="22"/>
        </w:rPr>
        <w:t xml:space="preserve">. I acknowledge the Approved Provider’s response noting that </w:t>
      </w:r>
      <w:r w:rsidR="00D93B83">
        <w:rPr>
          <w:rFonts w:ascii="Arial" w:hAnsi="Arial" w:cs="Arial"/>
          <w:color w:val="auto"/>
          <w:szCs w:val="22"/>
        </w:rPr>
        <w:t>organisational policy and procedure will be reviewed</w:t>
      </w:r>
      <w:r w:rsidR="003C133B">
        <w:rPr>
          <w:rFonts w:ascii="Arial" w:hAnsi="Arial" w:cs="Arial"/>
          <w:color w:val="auto"/>
          <w:szCs w:val="22"/>
        </w:rPr>
        <w:t xml:space="preserve">, in addition to </w:t>
      </w:r>
      <w:r w:rsidR="00177AC0">
        <w:rPr>
          <w:rFonts w:ascii="Arial" w:hAnsi="Arial" w:cs="Arial"/>
          <w:color w:val="auto"/>
          <w:szCs w:val="22"/>
        </w:rPr>
        <w:t>other planned actions as outlined on the supplied action plan for continuous improvement.</w:t>
      </w:r>
    </w:p>
    <w:p w14:paraId="4C0EA3A6" w14:textId="77777777" w:rsidR="001C5649" w:rsidRDefault="001C5649" w:rsidP="00A155BD">
      <w:pPr>
        <w:pStyle w:val="CommentText"/>
        <w:numPr>
          <w:ilvl w:val="0"/>
          <w:numId w:val="38"/>
        </w:numPr>
        <w:rPr>
          <w:rFonts w:ascii="Arial" w:hAnsi="Arial" w:cs="Arial"/>
          <w:color w:val="auto"/>
          <w:szCs w:val="22"/>
        </w:rPr>
      </w:pPr>
      <w:r>
        <w:rPr>
          <w:rFonts w:ascii="Arial" w:hAnsi="Arial" w:cs="Arial"/>
          <w:color w:val="auto"/>
          <w:szCs w:val="22"/>
        </w:rPr>
        <w:t>In relation to antimicrobial stewardship, the organisation demonstrated it has a relevant policy targeting appropriate use of antimicrobials, a process for training staff and ensuring staff awareness of antimicrobial stewardship, and a system for monitoring use of antibiotics through monthly infection reporting. There is external involvement with prescribing physicians and evidence that the service monitors and analyses its performance to reduce antibiotic use where it is not appropriate.</w:t>
      </w:r>
    </w:p>
    <w:p w14:paraId="68A8F796" w14:textId="7F291937" w:rsidR="001C5649" w:rsidRDefault="001C5649" w:rsidP="00A155BD">
      <w:pPr>
        <w:pStyle w:val="CommentText"/>
        <w:numPr>
          <w:ilvl w:val="0"/>
          <w:numId w:val="38"/>
        </w:numPr>
        <w:rPr>
          <w:rFonts w:ascii="Arial" w:hAnsi="Arial" w:cs="Arial"/>
          <w:color w:val="auto"/>
          <w:szCs w:val="22"/>
        </w:rPr>
      </w:pPr>
      <w:r>
        <w:rPr>
          <w:rFonts w:ascii="Arial" w:hAnsi="Arial" w:cs="Arial"/>
          <w:color w:val="auto"/>
          <w:szCs w:val="22"/>
        </w:rPr>
        <w:t xml:space="preserve">In relation to open disclosure, the organisation </w:t>
      </w:r>
      <w:r w:rsidR="00C22911">
        <w:rPr>
          <w:rFonts w:ascii="Arial" w:hAnsi="Arial" w:cs="Arial"/>
          <w:color w:val="auto"/>
          <w:szCs w:val="22"/>
        </w:rPr>
        <w:t xml:space="preserve">has </w:t>
      </w:r>
      <w:r>
        <w:rPr>
          <w:rFonts w:ascii="Arial" w:hAnsi="Arial" w:cs="Arial"/>
          <w:color w:val="auto"/>
          <w:szCs w:val="22"/>
        </w:rPr>
        <w:t>demonstrated</w:t>
      </w:r>
      <w:r w:rsidR="00D6264C">
        <w:rPr>
          <w:rFonts w:ascii="Arial" w:hAnsi="Arial" w:cs="Arial"/>
          <w:color w:val="auto"/>
          <w:szCs w:val="22"/>
        </w:rPr>
        <w:t xml:space="preserve"> policy and</w:t>
      </w:r>
      <w:r w:rsidR="00C22911">
        <w:rPr>
          <w:rFonts w:ascii="Arial" w:hAnsi="Arial" w:cs="Arial"/>
          <w:color w:val="auto"/>
          <w:szCs w:val="22"/>
        </w:rPr>
        <w:t xml:space="preserve"> systems</w:t>
      </w:r>
      <w:r w:rsidR="00D6264C">
        <w:rPr>
          <w:rFonts w:ascii="Arial" w:hAnsi="Arial" w:cs="Arial"/>
          <w:color w:val="auto"/>
          <w:szCs w:val="22"/>
        </w:rPr>
        <w:t xml:space="preserve"> which </w:t>
      </w:r>
      <w:r w:rsidR="00C22911">
        <w:rPr>
          <w:rFonts w:ascii="Arial" w:hAnsi="Arial" w:cs="Arial"/>
          <w:color w:val="auto"/>
          <w:szCs w:val="22"/>
        </w:rPr>
        <w:t>support communication</w:t>
      </w:r>
      <w:r w:rsidR="00D6264C">
        <w:rPr>
          <w:rFonts w:ascii="Arial" w:hAnsi="Arial" w:cs="Arial"/>
          <w:color w:val="auto"/>
          <w:szCs w:val="22"/>
        </w:rPr>
        <w:t xml:space="preserve"> </w:t>
      </w:r>
      <w:r w:rsidR="00876EB2">
        <w:rPr>
          <w:rFonts w:ascii="Arial" w:hAnsi="Arial" w:cs="Arial"/>
          <w:color w:val="auto"/>
          <w:szCs w:val="22"/>
        </w:rPr>
        <w:t>with consumers following incidents</w:t>
      </w:r>
      <w:r w:rsidR="00A77484">
        <w:rPr>
          <w:rFonts w:ascii="Arial" w:hAnsi="Arial" w:cs="Arial"/>
          <w:color w:val="auto"/>
          <w:szCs w:val="22"/>
        </w:rPr>
        <w:t>. Evidence of staff following organisational policy has been provided.</w:t>
      </w:r>
    </w:p>
    <w:p w14:paraId="6A010AA0" w14:textId="2BDD2FB9" w:rsidR="003F6E95" w:rsidRDefault="003844B8" w:rsidP="003C3B5A">
      <w:pPr>
        <w:pStyle w:val="CommentText"/>
        <w:rPr>
          <w:rFonts w:ascii="Arial" w:hAnsi="Arial" w:cs="Arial"/>
          <w:color w:val="auto"/>
          <w:szCs w:val="22"/>
        </w:rPr>
      </w:pPr>
      <w:r>
        <w:rPr>
          <w:rFonts w:ascii="Arial" w:hAnsi="Arial" w:cs="Arial"/>
          <w:color w:val="auto"/>
          <w:szCs w:val="22"/>
        </w:rPr>
        <w:lastRenderedPageBreak/>
        <w:t>W</w:t>
      </w:r>
      <w:r w:rsidR="002C43C5">
        <w:rPr>
          <w:rFonts w:ascii="Arial" w:hAnsi="Arial" w:cs="Arial"/>
          <w:color w:val="auto"/>
          <w:szCs w:val="22"/>
        </w:rPr>
        <w:t>hile the service has demonstrated some understanding an</w:t>
      </w:r>
      <w:r w:rsidR="00435089">
        <w:rPr>
          <w:rFonts w:ascii="Arial" w:hAnsi="Arial" w:cs="Arial"/>
          <w:color w:val="auto"/>
          <w:szCs w:val="22"/>
        </w:rPr>
        <w:t>d</w:t>
      </w:r>
      <w:r w:rsidR="002C43C5">
        <w:rPr>
          <w:rFonts w:ascii="Arial" w:hAnsi="Arial" w:cs="Arial"/>
          <w:color w:val="auto"/>
          <w:szCs w:val="22"/>
        </w:rPr>
        <w:t xml:space="preserve"> application </w:t>
      </w:r>
      <w:r w:rsidR="00D04A1A">
        <w:rPr>
          <w:rFonts w:ascii="Arial" w:hAnsi="Arial" w:cs="Arial"/>
          <w:color w:val="auto"/>
          <w:szCs w:val="22"/>
        </w:rPr>
        <w:t>of t</w:t>
      </w:r>
      <w:r w:rsidR="002C43C5">
        <w:rPr>
          <w:rFonts w:ascii="Arial" w:hAnsi="Arial" w:cs="Arial"/>
          <w:color w:val="auto"/>
          <w:szCs w:val="22"/>
        </w:rPr>
        <w:t>his</w:t>
      </w:r>
      <w:r w:rsidR="00D04A1A">
        <w:rPr>
          <w:rFonts w:ascii="Arial" w:hAnsi="Arial" w:cs="Arial"/>
          <w:color w:val="auto"/>
          <w:szCs w:val="22"/>
        </w:rPr>
        <w:t xml:space="preserve"> Requirement</w:t>
      </w:r>
      <w:r w:rsidR="00DA4B9D">
        <w:rPr>
          <w:rFonts w:ascii="Arial" w:hAnsi="Arial" w:cs="Arial"/>
          <w:color w:val="auto"/>
          <w:szCs w:val="22"/>
        </w:rPr>
        <w:t xml:space="preserve"> and made </w:t>
      </w:r>
      <w:r w:rsidR="001963E3">
        <w:rPr>
          <w:rFonts w:ascii="Arial" w:hAnsi="Arial" w:cs="Arial"/>
          <w:color w:val="auto"/>
          <w:szCs w:val="22"/>
        </w:rPr>
        <w:t>improvements following the previous performance assessment</w:t>
      </w:r>
      <w:r w:rsidR="00D04A1A">
        <w:rPr>
          <w:rFonts w:ascii="Arial" w:hAnsi="Arial" w:cs="Arial"/>
          <w:color w:val="auto"/>
          <w:szCs w:val="22"/>
        </w:rPr>
        <w:t xml:space="preserve">, </w:t>
      </w:r>
      <w:r w:rsidR="003F6E95">
        <w:rPr>
          <w:rFonts w:ascii="Arial" w:hAnsi="Arial" w:cs="Arial"/>
          <w:color w:val="auto"/>
          <w:szCs w:val="22"/>
        </w:rPr>
        <w:t>on balance of the evidence presented</w:t>
      </w:r>
      <w:r w:rsidR="009C076C">
        <w:rPr>
          <w:rFonts w:ascii="Arial" w:hAnsi="Arial" w:cs="Arial"/>
          <w:color w:val="auto"/>
          <w:szCs w:val="22"/>
        </w:rPr>
        <w:t>,</w:t>
      </w:r>
      <w:r w:rsidR="003F6E95">
        <w:rPr>
          <w:rFonts w:ascii="Arial" w:hAnsi="Arial" w:cs="Arial"/>
          <w:color w:val="auto"/>
          <w:szCs w:val="22"/>
        </w:rPr>
        <w:t xml:space="preserve"> </w:t>
      </w:r>
      <w:r w:rsidR="00774718">
        <w:rPr>
          <w:rFonts w:ascii="Arial" w:hAnsi="Arial" w:cs="Arial"/>
          <w:color w:val="auto"/>
          <w:szCs w:val="22"/>
        </w:rPr>
        <w:t xml:space="preserve">I have found insufficient evidence </w:t>
      </w:r>
      <w:r w:rsidR="004464E0">
        <w:rPr>
          <w:rFonts w:ascii="Arial" w:hAnsi="Arial" w:cs="Arial"/>
          <w:color w:val="auto"/>
          <w:szCs w:val="22"/>
        </w:rPr>
        <w:t xml:space="preserve">demonstrating </w:t>
      </w:r>
      <w:r w:rsidR="00065695">
        <w:rPr>
          <w:rFonts w:ascii="Arial" w:hAnsi="Arial" w:cs="Arial"/>
          <w:color w:val="auto"/>
          <w:szCs w:val="22"/>
        </w:rPr>
        <w:t xml:space="preserve">consistent recognition of </w:t>
      </w:r>
      <w:r w:rsidR="003B37CC">
        <w:rPr>
          <w:rFonts w:ascii="Arial" w:hAnsi="Arial" w:cs="Arial"/>
          <w:color w:val="auto"/>
          <w:szCs w:val="22"/>
        </w:rPr>
        <w:t>restrictive</w:t>
      </w:r>
      <w:r w:rsidR="00065695">
        <w:rPr>
          <w:rFonts w:ascii="Arial" w:hAnsi="Arial" w:cs="Arial"/>
          <w:color w:val="auto"/>
          <w:szCs w:val="22"/>
        </w:rPr>
        <w:t xml:space="preserve"> practices</w:t>
      </w:r>
      <w:r w:rsidR="007A15FF">
        <w:rPr>
          <w:rFonts w:ascii="Arial" w:hAnsi="Arial" w:cs="Arial"/>
          <w:color w:val="auto"/>
          <w:szCs w:val="22"/>
        </w:rPr>
        <w:t xml:space="preserve"> occurs</w:t>
      </w:r>
      <w:r w:rsidR="00065695">
        <w:rPr>
          <w:rFonts w:ascii="Arial" w:hAnsi="Arial" w:cs="Arial"/>
          <w:color w:val="auto"/>
          <w:szCs w:val="22"/>
        </w:rPr>
        <w:t xml:space="preserve">, </w:t>
      </w:r>
      <w:r w:rsidR="003B37CC">
        <w:rPr>
          <w:rFonts w:ascii="Arial" w:hAnsi="Arial" w:cs="Arial"/>
          <w:color w:val="auto"/>
          <w:szCs w:val="22"/>
        </w:rPr>
        <w:t xml:space="preserve">and </w:t>
      </w:r>
      <w:r w:rsidR="00065695">
        <w:rPr>
          <w:rFonts w:ascii="Arial" w:hAnsi="Arial" w:cs="Arial"/>
          <w:color w:val="auto"/>
          <w:szCs w:val="22"/>
        </w:rPr>
        <w:t>subsequently</w:t>
      </w:r>
      <w:r w:rsidR="003B37CC">
        <w:rPr>
          <w:rFonts w:ascii="Arial" w:hAnsi="Arial" w:cs="Arial"/>
          <w:color w:val="auto"/>
          <w:szCs w:val="22"/>
        </w:rPr>
        <w:t xml:space="preserve"> that organisational systems support minimisation </w:t>
      </w:r>
      <w:r w:rsidR="00065695">
        <w:rPr>
          <w:rFonts w:ascii="Arial" w:hAnsi="Arial" w:cs="Arial"/>
          <w:color w:val="auto"/>
          <w:szCs w:val="22"/>
        </w:rPr>
        <w:t>of restraint in</w:t>
      </w:r>
      <w:r w:rsidR="00CA1497">
        <w:rPr>
          <w:rFonts w:ascii="Arial" w:hAnsi="Arial" w:cs="Arial"/>
          <w:color w:val="auto"/>
          <w:szCs w:val="22"/>
        </w:rPr>
        <w:t xml:space="preserve"> both a holistic </w:t>
      </w:r>
      <w:r w:rsidR="003B37CC">
        <w:rPr>
          <w:rFonts w:ascii="Arial" w:hAnsi="Arial" w:cs="Arial"/>
          <w:color w:val="auto"/>
          <w:szCs w:val="22"/>
        </w:rPr>
        <w:t>and</w:t>
      </w:r>
      <w:r w:rsidR="00FA6B5C">
        <w:rPr>
          <w:rFonts w:ascii="Arial" w:hAnsi="Arial" w:cs="Arial"/>
          <w:color w:val="auto"/>
          <w:szCs w:val="22"/>
        </w:rPr>
        <w:t xml:space="preserve"> individualise</w:t>
      </w:r>
      <w:r w:rsidR="003B37CC">
        <w:rPr>
          <w:rFonts w:ascii="Arial" w:hAnsi="Arial" w:cs="Arial"/>
          <w:color w:val="auto"/>
          <w:szCs w:val="22"/>
        </w:rPr>
        <w:t>d</w:t>
      </w:r>
      <w:r w:rsidR="00065695">
        <w:rPr>
          <w:rFonts w:ascii="Arial" w:hAnsi="Arial" w:cs="Arial"/>
          <w:color w:val="auto"/>
          <w:szCs w:val="22"/>
        </w:rPr>
        <w:t xml:space="preserve"> approach</w:t>
      </w:r>
      <w:r w:rsidR="005A3FC7">
        <w:rPr>
          <w:rFonts w:ascii="Arial" w:hAnsi="Arial" w:cs="Arial"/>
          <w:color w:val="auto"/>
          <w:szCs w:val="22"/>
        </w:rPr>
        <w:t>.</w:t>
      </w:r>
    </w:p>
    <w:p w14:paraId="229D6DB5" w14:textId="0198F2E6" w:rsidR="003F6E95" w:rsidRDefault="003F6E95" w:rsidP="003C3B5A">
      <w:pPr>
        <w:pStyle w:val="CommentText"/>
        <w:rPr>
          <w:rFonts w:ascii="Arial" w:hAnsi="Arial" w:cs="Arial"/>
          <w:color w:val="auto"/>
          <w:szCs w:val="22"/>
        </w:rPr>
      </w:pPr>
      <w:r>
        <w:rPr>
          <w:rFonts w:ascii="Arial" w:hAnsi="Arial" w:cs="Arial"/>
          <w:color w:val="auto"/>
          <w:szCs w:val="22"/>
        </w:rPr>
        <w:t xml:space="preserve">Subsequently, </w:t>
      </w:r>
      <w:r w:rsidR="00774718">
        <w:rPr>
          <w:rFonts w:ascii="Arial" w:hAnsi="Arial" w:cs="Arial"/>
          <w:color w:val="auto"/>
          <w:szCs w:val="22"/>
        </w:rPr>
        <w:t>I</w:t>
      </w:r>
      <w:r w:rsidR="003844B8">
        <w:rPr>
          <w:rFonts w:ascii="Arial" w:hAnsi="Arial" w:cs="Arial"/>
          <w:color w:val="auto"/>
          <w:szCs w:val="22"/>
        </w:rPr>
        <w:t xml:space="preserve"> find the Approved Provider </w:t>
      </w:r>
      <w:r w:rsidR="001963E3">
        <w:rPr>
          <w:rFonts w:ascii="Arial" w:hAnsi="Arial" w:cs="Arial"/>
          <w:color w:val="auto"/>
          <w:szCs w:val="22"/>
        </w:rPr>
        <w:t>N</w:t>
      </w:r>
      <w:r w:rsidR="003844B8">
        <w:rPr>
          <w:rFonts w:ascii="Arial" w:hAnsi="Arial" w:cs="Arial"/>
          <w:color w:val="auto"/>
          <w:szCs w:val="22"/>
        </w:rPr>
        <w:t>on-compliant with this Requirement.</w:t>
      </w:r>
      <w:r>
        <w:rPr>
          <w:rFonts w:ascii="Arial" w:hAnsi="Arial" w:cs="Arial"/>
          <w:color w:val="auto"/>
          <w:szCs w:val="22"/>
        </w:rPr>
        <w:t xml:space="preserve"> </w:t>
      </w:r>
    </w:p>
    <w:p w14:paraId="53F83565" w14:textId="0C7B94BE" w:rsidR="00FF5AB6" w:rsidRDefault="00856590" w:rsidP="003C3B5A">
      <w:pPr>
        <w:pStyle w:val="CommentText"/>
        <w:rPr>
          <w:rFonts w:ascii="Arial" w:hAnsi="Arial" w:cs="Arial"/>
          <w:color w:val="auto"/>
          <w:szCs w:val="22"/>
        </w:rPr>
      </w:pPr>
      <w:r>
        <w:rPr>
          <w:rFonts w:ascii="Arial" w:hAnsi="Arial" w:cs="Arial"/>
          <w:color w:val="auto"/>
          <w:szCs w:val="22"/>
        </w:rPr>
        <w:t>As th</w:t>
      </w:r>
      <w:r w:rsidR="00B61D78">
        <w:rPr>
          <w:rFonts w:ascii="Arial" w:hAnsi="Arial" w:cs="Arial"/>
          <w:color w:val="auto"/>
          <w:szCs w:val="22"/>
        </w:rPr>
        <w:t>is Requirement has been found Non-compliant</w:t>
      </w:r>
      <w:r w:rsidR="001D1210">
        <w:rPr>
          <w:rFonts w:ascii="Arial" w:hAnsi="Arial" w:cs="Arial"/>
          <w:color w:val="auto"/>
          <w:szCs w:val="22"/>
        </w:rPr>
        <w:t xml:space="preserve">, </w:t>
      </w:r>
      <w:r w:rsidR="009B3A58">
        <w:rPr>
          <w:rFonts w:ascii="Arial" w:hAnsi="Arial" w:cs="Arial"/>
          <w:color w:val="auto"/>
          <w:szCs w:val="22"/>
        </w:rPr>
        <w:t xml:space="preserve">the overarching </w:t>
      </w:r>
      <w:r w:rsidR="001D1210">
        <w:rPr>
          <w:rFonts w:ascii="Arial" w:hAnsi="Arial" w:cs="Arial"/>
          <w:color w:val="auto"/>
          <w:szCs w:val="22"/>
        </w:rPr>
        <w:t xml:space="preserve">Standard </w:t>
      </w:r>
      <w:r w:rsidR="009B3A58">
        <w:rPr>
          <w:rFonts w:ascii="Arial" w:hAnsi="Arial" w:cs="Arial"/>
          <w:color w:val="auto"/>
          <w:szCs w:val="22"/>
        </w:rPr>
        <w:t xml:space="preserve">is accordingly </w:t>
      </w:r>
      <w:r w:rsidR="007C6057">
        <w:rPr>
          <w:rFonts w:ascii="Arial" w:hAnsi="Arial" w:cs="Arial"/>
          <w:color w:val="auto"/>
          <w:szCs w:val="22"/>
        </w:rPr>
        <w:t>Non-compliant.</w:t>
      </w:r>
    </w:p>
    <w:sectPr w:rsidR="00FF5AB6"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3D261" w14:textId="77777777" w:rsidR="00A85FE6" w:rsidRPr="000D4EDE" w:rsidRDefault="00A85FE6" w:rsidP="000D4EDE">
      <w:r>
        <w:separator/>
      </w:r>
    </w:p>
  </w:endnote>
  <w:endnote w:type="continuationSeparator" w:id="0">
    <w:p w14:paraId="47ED0F71" w14:textId="77777777" w:rsidR="00A85FE6" w:rsidRPr="000D4EDE" w:rsidRDefault="00A85FE6" w:rsidP="000D4EDE">
      <w:r>
        <w:continuationSeparator/>
      </w:r>
    </w:p>
  </w:endnote>
  <w:endnote w:type="continuationNotice" w:id="1">
    <w:p w14:paraId="0FB36231" w14:textId="77777777" w:rsidR="00A85FE6" w:rsidRDefault="00A85F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Calibri"/>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8F0C2B" w:rsidRDefault="005D0657" w:rsidP="005C410D">
            <w:pPr>
              <w:pStyle w:val="Footer"/>
              <w:rPr>
                <w:rFonts w:ascii="Arial" w:hAnsi="Arial" w:cs="Arial"/>
              </w:rPr>
            </w:pPr>
          </w:p>
          <w:p w14:paraId="23199B47" w14:textId="4EF8F902" w:rsidR="008F0C2B" w:rsidRPr="008F0C2B" w:rsidRDefault="005C410D" w:rsidP="005C410D">
            <w:pPr>
              <w:pStyle w:val="Footer"/>
              <w:rPr>
                <w:rFonts w:ascii="Arial" w:hAnsi="Arial" w:cs="Arial"/>
                <w:color w:val="auto"/>
              </w:rPr>
            </w:pPr>
            <w:r w:rsidRPr="008F0C2B">
              <w:rPr>
                <w:rStyle w:val="FooterBold"/>
                <w:rFonts w:ascii="Arial" w:hAnsi="Arial" w:cs="Arial"/>
              </w:rPr>
              <w:t>Name of service:</w:t>
            </w:r>
            <w:r w:rsidRPr="008F0C2B">
              <w:rPr>
                <w:rFonts w:ascii="Arial" w:hAnsi="Arial" w:cs="Arial"/>
              </w:rPr>
              <w:t xml:space="preserve"> </w:t>
            </w:r>
            <w:r w:rsidR="008F0C2B" w:rsidRPr="008F0C2B">
              <w:rPr>
                <w:rFonts w:ascii="Arial" w:hAnsi="Arial" w:cs="Arial"/>
                <w:color w:val="auto"/>
              </w:rPr>
              <w:t>Juniper John Bryant</w:t>
            </w:r>
            <w:r w:rsidR="008F0C2B" w:rsidRPr="008F0C2B">
              <w:rPr>
                <w:rFonts w:ascii="Arial" w:hAnsi="Arial" w:cs="Arial"/>
                <w:color w:val="auto"/>
              </w:rPr>
              <w:tab/>
              <w:t>RPT-ACC-0122 v3.0</w:t>
            </w:r>
          </w:p>
          <w:p w14:paraId="7A711E18" w14:textId="7CF533CF" w:rsidR="005C410D" w:rsidRPr="008F0C2B" w:rsidRDefault="00F50CC5" w:rsidP="005C410D">
            <w:pPr>
              <w:pStyle w:val="Footer"/>
              <w:rPr>
                <w:rFonts w:ascii="Arial" w:hAnsi="Arial" w:cs="Arial"/>
              </w:rPr>
            </w:pPr>
            <w:r w:rsidRPr="008F0C2B">
              <w:rPr>
                <w:rFonts w:ascii="Arial" w:hAnsi="Arial" w:cs="Arial"/>
                <w:b/>
                <w:color w:val="auto"/>
              </w:rPr>
              <w:t xml:space="preserve">Commission </w:t>
            </w:r>
            <w:r w:rsidR="005C410D" w:rsidRPr="008F0C2B">
              <w:rPr>
                <w:rFonts w:ascii="Arial" w:hAnsi="Arial" w:cs="Arial"/>
                <w:b/>
                <w:color w:val="auto"/>
              </w:rPr>
              <w:t>ID:</w:t>
            </w:r>
            <w:r w:rsidR="008F0C2B" w:rsidRPr="008F0C2B">
              <w:rPr>
                <w:rFonts w:ascii="Arial" w:hAnsi="Arial" w:cs="Arial"/>
                <w:b/>
                <w:color w:val="auto"/>
              </w:rPr>
              <w:t xml:space="preserve"> </w:t>
            </w:r>
            <w:r w:rsidR="008F0C2B" w:rsidRPr="008F0C2B">
              <w:rPr>
                <w:rFonts w:ascii="Arial" w:hAnsi="Arial" w:cs="Arial"/>
                <w:color w:val="auto"/>
              </w:rPr>
              <w:t>7189</w:t>
            </w:r>
            <w:r w:rsidR="005C410D" w:rsidRPr="008F0C2B">
              <w:rPr>
                <w:rFonts w:ascii="Arial" w:hAnsi="Arial" w:cs="Arial"/>
              </w:rPr>
              <w:tab/>
            </w:r>
            <w:r w:rsidR="005C410D" w:rsidRPr="008F0C2B">
              <w:rPr>
                <w:rStyle w:val="FooterBold"/>
                <w:rFonts w:ascii="Arial" w:hAnsi="Arial" w:cs="Arial"/>
              </w:rPr>
              <w:t>Sensitive</w:t>
            </w:r>
          </w:p>
          <w:p w14:paraId="609C8031" w14:textId="77777777" w:rsidR="005C410D" w:rsidRPr="008F0C2B" w:rsidRDefault="005C410D" w:rsidP="004D7CEE">
            <w:pPr>
              <w:pStyle w:val="PGnumber"/>
              <w:rPr>
                <w:rFonts w:ascii="Arial" w:hAnsi="Arial" w:cs="Arial"/>
              </w:rPr>
            </w:pPr>
            <w:r w:rsidRPr="008F0C2B">
              <w:rPr>
                <w:rFonts w:ascii="Arial" w:hAnsi="Arial" w:cs="Arial"/>
              </w:rPr>
              <w:t>Page</w:t>
            </w:r>
            <w:r w:rsidRPr="008F0C2B">
              <w:rPr>
                <w:rFonts w:ascii="Arial" w:hAnsi="Arial" w:cs="Arial"/>
                <w:b/>
              </w:rPr>
              <w:t xml:space="preserve"> </w:t>
            </w:r>
            <w:r w:rsidRPr="008F0C2B">
              <w:rPr>
                <w:rFonts w:ascii="Arial" w:hAnsi="Arial" w:cs="Arial"/>
                <w:color w:val="2B579A"/>
                <w:sz w:val="24"/>
                <w:shd w:val="clear" w:color="auto" w:fill="E6E6E6"/>
              </w:rPr>
              <w:fldChar w:fldCharType="begin"/>
            </w:r>
            <w:r w:rsidRPr="008F0C2B">
              <w:rPr>
                <w:rFonts w:ascii="Arial" w:hAnsi="Arial" w:cs="Arial"/>
              </w:rPr>
              <w:instrText xml:space="preserve"> PAGE </w:instrText>
            </w:r>
            <w:r w:rsidRPr="008F0C2B">
              <w:rPr>
                <w:rFonts w:ascii="Arial" w:hAnsi="Arial" w:cs="Arial"/>
                <w:color w:val="2B579A"/>
                <w:sz w:val="24"/>
                <w:shd w:val="clear" w:color="auto" w:fill="E6E6E6"/>
              </w:rPr>
              <w:fldChar w:fldCharType="separate"/>
            </w:r>
            <w:r w:rsidRPr="008F0C2B">
              <w:rPr>
                <w:rFonts w:ascii="Arial" w:hAnsi="Arial" w:cs="Arial"/>
                <w:noProof/>
              </w:rPr>
              <w:t>2</w:t>
            </w:r>
            <w:r w:rsidRPr="008F0C2B">
              <w:rPr>
                <w:rFonts w:ascii="Arial" w:hAnsi="Arial" w:cs="Arial"/>
                <w:color w:val="2B579A"/>
                <w:sz w:val="24"/>
                <w:shd w:val="clear" w:color="auto" w:fill="E6E6E6"/>
              </w:rPr>
              <w:fldChar w:fldCharType="end"/>
            </w:r>
            <w:r w:rsidRPr="008F0C2B">
              <w:rPr>
                <w:rFonts w:ascii="Arial" w:hAnsi="Arial" w:cs="Arial"/>
              </w:rPr>
              <w:t xml:space="preserve"> of </w:t>
            </w:r>
            <w:r w:rsidR="00CF2B30" w:rsidRPr="008F0C2B">
              <w:rPr>
                <w:rFonts w:ascii="Arial" w:hAnsi="Arial" w:cs="Arial"/>
                <w:color w:val="2B579A"/>
                <w:shd w:val="clear" w:color="auto" w:fill="E6E6E6"/>
              </w:rPr>
              <w:fldChar w:fldCharType="begin"/>
            </w:r>
            <w:r w:rsidR="00CF2B30" w:rsidRPr="008F0C2B">
              <w:rPr>
                <w:rFonts w:ascii="Arial" w:hAnsi="Arial" w:cs="Arial"/>
                <w:noProof/>
              </w:rPr>
              <w:instrText xml:space="preserve"> NUMPAGES  </w:instrText>
            </w:r>
            <w:r w:rsidR="00CF2B30" w:rsidRPr="008F0C2B">
              <w:rPr>
                <w:rFonts w:ascii="Arial" w:hAnsi="Arial" w:cs="Arial"/>
                <w:color w:val="2B579A"/>
                <w:shd w:val="clear" w:color="auto" w:fill="E6E6E6"/>
              </w:rPr>
              <w:fldChar w:fldCharType="separate"/>
            </w:r>
            <w:r w:rsidRPr="008F0C2B">
              <w:rPr>
                <w:rFonts w:ascii="Arial" w:hAnsi="Arial" w:cs="Arial"/>
                <w:noProof/>
              </w:rPr>
              <w:t>2</w:t>
            </w:r>
            <w:r w:rsidR="00CF2B30" w:rsidRPr="008F0C2B">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5757E" w14:textId="77777777" w:rsidR="00A85FE6" w:rsidRPr="000D4EDE" w:rsidRDefault="00A85FE6" w:rsidP="000D4EDE">
      <w:r>
        <w:separator/>
      </w:r>
    </w:p>
  </w:footnote>
  <w:footnote w:type="continuationSeparator" w:id="0">
    <w:p w14:paraId="1E871428" w14:textId="77777777" w:rsidR="00A85FE6" w:rsidRPr="000D4EDE" w:rsidRDefault="00A85FE6" w:rsidP="000D4EDE">
      <w:r>
        <w:continuationSeparator/>
      </w:r>
    </w:p>
  </w:footnote>
  <w:footnote w:type="continuationNotice" w:id="1">
    <w:p w14:paraId="56752C9F" w14:textId="77777777" w:rsidR="00A85FE6" w:rsidRDefault="00A85FE6">
      <w:pPr>
        <w:spacing w:after="0"/>
      </w:pPr>
    </w:p>
  </w:footnote>
  <w:footnote w:id="2">
    <w:p w14:paraId="5C4BB5FC" w14:textId="4F925AE2" w:rsidR="00161A79" w:rsidRPr="00AF1F88" w:rsidRDefault="00161A79">
      <w:pPr>
        <w:pStyle w:val="FootnoteText"/>
        <w:rPr>
          <w:rFonts w:ascii="Arial" w:hAnsi="Arial" w:cs="Arial"/>
        </w:rPr>
      </w:pPr>
      <w:r w:rsidRPr="00AF1F88">
        <w:rPr>
          <w:rStyle w:val="FootnoteReference"/>
          <w:rFonts w:ascii="Arial" w:hAnsi="Arial" w:cs="Arial"/>
        </w:rPr>
        <w:footnoteRef/>
      </w:r>
      <w:r w:rsidRPr="00AF1F88">
        <w:rPr>
          <w:rFonts w:ascii="Arial" w:hAnsi="Arial" w:cs="Arial"/>
        </w:rPr>
        <w:t xml:space="preserve"> </w:t>
      </w:r>
      <w:r w:rsidR="0000465B" w:rsidRPr="00AF1F88">
        <w:rPr>
          <w:rFonts w:ascii="Arial" w:hAnsi="Arial" w:cs="Arial"/>
          <w:sz w:val="20"/>
          <w:szCs w:val="20"/>
        </w:rPr>
        <w:t xml:space="preserve">The preparation of the performance report </w:t>
      </w:r>
      <w:r w:rsidR="0001708F" w:rsidRPr="00AF1F88">
        <w:rPr>
          <w:rFonts w:ascii="Arial" w:hAnsi="Arial" w:cs="Arial"/>
          <w:sz w:val="20"/>
          <w:szCs w:val="20"/>
        </w:rPr>
        <w:t>is in accordance with sect</w:t>
      </w:r>
      <w:r w:rsidR="0001708F" w:rsidRPr="00AF1F88">
        <w:rPr>
          <w:rFonts w:ascii="Arial" w:hAnsi="Arial" w:cs="Arial"/>
          <w:color w:val="auto"/>
          <w:sz w:val="20"/>
          <w:szCs w:val="20"/>
        </w:rPr>
        <w:t>ion 68A</w:t>
      </w:r>
      <w:r w:rsidR="0001708F" w:rsidRPr="00AF1F88">
        <w:rPr>
          <w:rFonts w:ascii="Arial" w:hAnsi="Arial" w:cs="Arial"/>
          <w:b/>
          <w:color w:val="auto"/>
          <w:sz w:val="20"/>
          <w:szCs w:val="20"/>
        </w:rPr>
        <w:t xml:space="preserve"> </w:t>
      </w:r>
      <w:r w:rsidR="0001708F" w:rsidRPr="00AF1F88">
        <w:rPr>
          <w:rFonts w:ascii="Arial" w:hAnsi="Arial" w:cs="Arial"/>
          <w:color w:val="auto"/>
          <w:sz w:val="20"/>
          <w:szCs w:val="20"/>
        </w:rPr>
        <w:t xml:space="preserve">of the </w:t>
      </w:r>
      <w:r w:rsidR="0001708F" w:rsidRPr="00AF1F88">
        <w:rPr>
          <w:rFonts w:ascii="Arial" w:hAnsi="Arial" w:cs="Arial"/>
          <w:sz w:val="20"/>
          <w:szCs w:val="20"/>
        </w:rPr>
        <w:t>Aged Care Quality and Safety Commission Rules 2018</w:t>
      </w:r>
      <w:r w:rsidR="001D220F" w:rsidRPr="00AF1F88">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84E8EFF" w:rsidR="00D52556" w:rsidRDefault="00D25448" w:rsidP="00B32CC2">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3903FD"/>
    <w:multiLevelType w:val="hybridMultilevel"/>
    <w:tmpl w:val="42006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52114C"/>
    <w:multiLevelType w:val="hybridMultilevel"/>
    <w:tmpl w:val="C9B0E96E"/>
    <w:lvl w:ilvl="0" w:tplc="2996A68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682615"/>
    <w:multiLevelType w:val="hybridMultilevel"/>
    <w:tmpl w:val="9106FF14"/>
    <w:lvl w:ilvl="0" w:tplc="2EC49EF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2"/>
  </w:num>
  <w:num w:numId="7">
    <w:abstractNumId w:val="31"/>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2"/>
  </w:num>
  <w:num w:numId="19">
    <w:abstractNumId w:val="4"/>
  </w:num>
  <w:num w:numId="20">
    <w:abstractNumId w:val="23"/>
  </w:num>
  <w:num w:numId="21">
    <w:abstractNumId w:val="32"/>
  </w:num>
  <w:num w:numId="22">
    <w:abstractNumId w:val="30"/>
  </w:num>
  <w:num w:numId="23">
    <w:abstractNumId w:val="11"/>
  </w:num>
  <w:num w:numId="24">
    <w:abstractNumId w:val="18"/>
  </w:num>
  <w:num w:numId="25">
    <w:abstractNumId w:val="8"/>
  </w:num>
  <w:num w:numId="26">
    <w:abstractNumId w:val="21"/>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9"/>
  </w:num>
  <w:num w:numId="35">
    <w:abstractNumId w:val="26"/>
  </w:num>
  <w:num w:numId="36">
    <w:abstractNumId w:val="13"/>
  </w:num>
  <w:num w:numId="37">
    <w:abstractNumId w:val="20"/>
  </w:num>
  <w:num w:numId="3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151"/>
    <w:rsid w:val="0000465B"/>
    <w:rsid w:val="00005D98"/>
    <w:rsid w:val="00011C96"/>
    <w:rsid w:val="00012D33"/>
    <w:rsid w:val="0001348A"/>
    <w:rsid w:val="000141B9"/>
    <w:rsid w:val="0001708F"/>
    <w:rsid w:val="000234A2"/>
    <w:rsid w:val="00027955"/>
    <w:rsid w:val="00031B91"/>
    <w:rsid w:val="00034A19"/>
    <w:rsid w:val="00034A80"/>
    <w:rsid w:val="00036646"/>
    <w:rsid w:val="00036F9E"/>
    <w:rsid w:val="00037B1A"/>
    <w:rsid w:val="000413B3"/>
    <w:rsid w:val="000427EF"/>
    <w:rsid w:val="000428E1"/>
    <w:rsid w:val="00042B21"/>
    <w:rsid w:val="00042EAA"/>
    <w:rsid w:val="00044468"/>
    <w:rsid w:val="00047A8F"/>
    <w:rsid w:val="0005053C"/>
    <w:rsid w:val="00050E94"/>
    <w:rsid w:val="0005238F"/>
    <w:rsid w:val="000568C3"/>
    <w:rsid w:val="00056DE9"/>
    <w:rsid w:val="00057B71"/>
    <w:rsid w:val="00061014"/>
    <w:rsid w:val="0006140D"/>
    <w:rsid w:val="00061C91"/>
    <w:rsid w:val="00063082"/>
    <w:rsid w:val="0006450A"/>
    <w:rsid w:val="00065695"/>
    <w:rsid w:val="00070A21"/>
    <w:rsid w:val="000710ED"/>
    <w:rsid w:val="00071157"/>
    <w:rsid w:val="0007202C"/>
    <w:rsid w:val="00072B30"/>
    <w:rsid w:val="0007319C"/>
    <w:rsid w:val="000732AA"/>
    <w:rsid w:val="00073CFE"/>
    <w:rsid w:val="00075367"/>
    <w:rsid w:val="000767DD"/>
    <w:rsid w:val="00077732"/>
    <w:rsid w:val="00081139"/>
    <w:rsid w:val="00081F10"/>
    <w:rsid w:val="00083282"/>
    <w:rsid w:val="0008375B"/>
    <w:rsid w:val="00084758"/>
    <w:rsid w:val="00084F8B"/>
    <w:rsid w:val="00086D07"/>
    <w:rsid w:val="00086F71"/>
    <w:rsid w:val="000871D2"/>
    <w:rsid w:val="000878C8"/>
    <w:rsid w:val="000904D1"/>
    <w:rsid w:val="000908A4"/>
    <w:rsid w:val="0009280D"/>
    <w:rsid w:val="000932B2"/>
    <w:rsid w:val="00093915"/>
    <w:rsid w:val="000946CA"/>
    <w:rsid w:val="000949AD"/>
    <w:rsid w:val="00095109"/>
    <w:rsid w:val="00095991"/>
    <w:rsid w:val="00095FA2"/>
    <w:rsid w:val="00096B0F"/>
    <w:rsid w:val="00096C32"/>
    <w:rsid w:val="00096D78"/>
    <w:rsid w:val="000A2795"/>
    <w:rsid w:val="000A490E"/>
    <w:rsid w:val="000A6B31"/>
    <w:rsid w:val="000B04C5"/>
    <w:rsid w:val="000B0F5E"/>
    <w:rsid w:val="000B26FE"/>
    <w:rsid w:val="000B425A"/>
    <w:rsid w:val="000B47D9"/>
    <w:rsid w:val="000B5391"/>
    <w:rsid w:val="000B63CA"/>
    <w:rsid w:val="000B68A0"/>
    <w:rsid w:val="000B752A"/>
    <w:rsid w:val="000C14D9"/>
    <w:rsid w:val="000C15C7"/>
    <w:rsid w:val="000C1C6F"/>
    <w:rsid w:val="000C3466"/>
    <w:rsid w:val="000C55AD"/>
    <w:rsid w:val="000C6675"/>
    <w:rsid w:val="000D33BB"/>
    <w:rsid w:val="000D4EDE"/>
    <w:rsid w:val="000D784F"/>
    <w:rsid w:val="000E00D6"/>
    <w:rsid w:val="000E1AD5"/>
    <w:rsid w:val="000E2460"/>
    <w:rsid w:val="000E2E81"/>
    <w:rsid w:val="000E43AC"/>
    <w:rsid w:val="000E44C0"/>
    <w:rsid w:val="000E575A"/>
    <w:rsid w:val="000E6847"/>
    <w:rsid w:val="000E715B"/>
    <w:rsid w:val="000F0963"/>
    <w:rsid w:val="000F48CA"/>
    <w:rsid w:val="000F4D89"/>
    <w:rsid w:val="000F70B8"/>
    <w:rsid w:val="000F78FA"/>
    <w:rsid w:val="001011EF"/>
    <w:rsid w:val="00101F4F"/>
    <w:rsid w:val="0010501A"/>
    <w:rsid w:val="0010721A"/>
    <w:rsid w:val="001125B6"/>
    <w:rsid w:val="00113E6B"/>
    <w:rsid w:val="001209DE"/>
    <w:rsid w:val="00121EAC"/>
    <w:rsid w:val="0012342B"/>
    <w:rsid w:val="00123576"/>
    <w:rsid w:val="00124034"/>
    <w:rsid w:val="001247C3"/>
    <w:rsid w:val="00124B21"/>
    <w:rsid w:val="00124D56"/>
    <w:rsid w:val="001268ED"/>
    <w:rsid w:val="00127DD6"/>
    <w:rsid w:val="00127E77"/>
    <w:rsid w:val="001327B8"/>
    <w:rsid w:val="00133026"/>
    <w:rsid w:val="0013471B"/>
    <w:rsid w:val="001350C9"/>
    <w:rsid w:val="001352D4"/>
    <w:rsid w:val="00137C97"/>
    <w:rsid w:val="00140D35"/>
    <w:rsid w:val="00142FF8"/>
    <w:rsid w:val="0014378F"/>
    <w:rsid w:val="00144E10"/>
    <w:rsid w:val="00145C92"/>
    <w:rsid w:val="0014722A"/>
    <w:rsid w:val="001477EE"/>
    <w:rsid w:val="00150341"/>
    <w:rsid w:val="00152862"/>
    <w:rsid w:val="001544DE"/>
    <w:rsid w:val="00154591"/>
    <w:rsid w:val="00154E2F"/>
    <w:rsid w:val="00155547"/>
    <w:rsid w:val="00157C98"/>
    <w:rsid w:val="00157F67"/>
    <w:rsid w:val="00161730"/>
    <w:rsid w:val="00161A79"/>
    <w:rsid w:val="00162B78"/>
    <w:rsid w:val="00164B81"/>
    <w:rsid w:val="001653B6"/>
    <w:rsid w:val="00165C48"/>
    <w:rsid w:val="00165E43"/>
    <w:rsid w:val="00167E9C"/>
    <w:rsid w:val="00173B92"/>
    <w:rsid w:val="00174B0F"/>
    <w:rsid w:val="00174E46"/>
    <w:rsid w:val="00177AC0"/>
    <w:rsid w:val="001817EA"/>
    <w:rsid w:val="001820B1"/>
    <w:rsid w:val="0018235E"/>
    <w:rsid w:val="00183B64"/>
    <w:rsid w:val="0018454E"/>
    <w:rsid w:val="00185279"/>
    <w:rsid w:val="00191BF5"/>
    <w:rsid w:val="00192C9D"/>
    <w:rsid w:val="001948CE"/>
    <w:rsid w:val="0019532D"/>
    <w:rsid w:val="00195979"/>
    <w:rsid w:val="001963E3"/>
    <w:rsid w:val="001A0C8C"/>
    <w:rsid w:val="001A2FC3"/>
    <w:rsid w:val="001A614F"/>
    <w:rsid w:val="001A664F"/>
    <w:rsid w:val="001B2DB7"/>
    <w:rsid w:val="001B3F06"/>
    <w:rsid w:val="001B76DE"/>
    <w:rsid w:val="001C0243"/>
    <w:rsid w:val="001C1E92"/>
    <w:rsid w:val="001C379F"/>
    <w:rsid w:val="001C3ADA"/>
    <w:rsid w:val="001C5649"/>
    <w:rsid w:val="001C747A"/>
    <w:rsid w:val="001D0A79"/>
    <w:rsid w:val="001D0C02"/>
    <w:rsid w:val="001D1210"/>
    <w:rsid w:val="001D139D"/>
    <w:rsid w:val="001D220F"/>
    <w:rsid w:val="001D4C25"/>
    <w:rsid w:val="001D6AC1"/>
    <w:rsid w:val="001D71E9"/>
    <w:rsid w:val="001D79BB"/>
    <w:rsid w:val="001E0F51"/>
    <w:rsid w:val="001E55BF"/>
    <w:rsid w:val="001E62D8"/>
    <w:rsid w:val="001E704B"/>
    <w:rsid w:val="001E74EF"/>
    <w:rsid w:val="001E7E6D"/>
    <w:rsid w:val="001F1097"/>
    <w:rsid w:val="001F3E0B"/>
    <w:rsid w:val="001F6711"/>
    <w:rsid w:val="001F6E1A"/>
    <w:rsid w:val="001F780A"/>
    <w:rsid w:val="001F7917"/>
    <w:rsid w:val="00200613"/>
    <w:rsid w:val="00201CBB"/>
    <w:rsid w:val="00205A6B"/>
    <w:rsid w:val="00206B6B"/>
    <w:rsid w:val="00206E84"/>
    <w:rsid w:val="00212264"/>
    <w:rsid w:val="002157D1"/>
    <w:rsid w:val="0021781E"/>
    <w:rsid w:val="00220550"/>
    <w:rsid w:val="00221347"/>
    <w:rsid w:val="00221D19"/>
    <w:rsid w:val="002301A2"/>
    <w:rsid w:val="002316F2"/>
    <w:rsid w:val="00232320"/>
    <w:rsid w:val="00233205"/>
    <w:rsid w:val="002367BB"/>
    <w:rsid w:val="00236C2D"/>
    <w:rsid w:val="002374B7"/>
    <w:rsid w:val="00240126"/>
    <w:rsid w:val="00241D3E"/>
    <w:rsid w:val="0024304D"/>
    <w:rsid w:val="0024336B"/>
    <w:rsid w:val="002436B5"/>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101A"/>
    <w:rsid w:val="002714CC"/>
    <w:rsid w:val="00275FFC"/>
    <w:rsid w:val="00277F69"/>
    <w:rsid w:val="002807AE"/>
    <w:rsid w:val="00283AA1"/>
    <w:rsid w:val="00285868"/>
    <w:rsid w:val="00286EAD"/>
    <w:rsid w:val="00286EC4"/>
    <w:rsid w:val="0029328B"/>
    <w:rsid w:val="002934E3"/>
    <w:rsid w:val="0029389B"/>
    <w:rsid w:val="00297C5F"/>
    <w:rsid w:val="002A10BF"/>
    <w:rsid w:val="002A1894"/>
    <w:rsid w:val="002A2188"/>
    <w:rsid w:val="002A35A7"/>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253"/>
    <w:rsid w:val="002C3D3F"/>
    <w:rsid w:val="002C3F89"/>
    <w:rsid w:val="002C43C5"/>
    <w:rsid w:val="002C608B"/>
    <w:rsid w:val="002C66D1"/>
    <w:rsid w:val="002C7065"/>
    <w:rsid w:val="002C7F4A"/>
    <w:rsid w:val="002D24C6"/>
    <w:rsid w:val="002D2804"/>
    <w:rsid w:val="002D3B05"/>
    <w:rsid w:val="002D4B6C"/>
    <w:rsid w:val="002D5086"/>
    <w:rsid w:val="002D5274"/>
    <w:rsid w:val="002D5918"/>
    <w:rsid w:val="002E059C"/>
    <w:rsid w:val="002E13F9"/>
    <w:rsid w:val="002E1FCF"/>
    <w:rsid w:val="002E3643"/>
    <w:rsid w:val="002E3724"/>
    <w:rsid w:val="002E3A46"/>
    <w:rsid w:val="002E3FB8"/>
    <w:rsid w:val="002E4559"/>
    <w:rsid w:val="002E5630"/>
    <w:rsid w:val="002F0AFA"/>
    <w:rsid w:val="002F0C2C"/>
    <w:rsid w:val="002F1E80"/>
    <w:rsid w:val="002F21F5"/>
    <w:rsid w:val="002F4513"/>
    <w:rsid w:val="002F77C1"/>
    <w:rsid w:val="00300655"/>
    <w:rsid w:val="00303586"/>
    <w:rsid w:val="00303D18"/>
    <w:rsid w:val="0030717A"/>
    <w:rsid w:val="00307ADD"/>
    <w:rsid w:val="00310C08"/>
    <w:rsid w:val="00312A66"/>
    <w:rsid w:val="003130CA"/>
    <w:rsid w:val="003159AD"/>
    <w:rsid w:val="00320353"/>
    <w:rsid w:val="00321142"/>
    <w:rsid w:val="00330034"/>
    <w:rsid w:val="00331912"/>
    <w:rsid w:val="0033391F"/>
    <w:rsid w:val="003341B7"/>
    <w:rsid w:val="00337CE1"/>
    <w:rsid w:val="00340206"/>
    <w:rsid w:val="00340283"/>
    <w:rsid w:val="00340E7C"/>
    <w:rsid w:val="00341026"/>
    <w:rsid w:val="00341858"/>
    <w:rsid w:val="00343F08"/>
    <w:rsid w:val="00344324"/>
    <w:rsid w:val="00345DCB"/>
    <w:rsid w:val="0034623B"/>
    <w:rsid w:val="0034740C"/>
    <w:rsid w:val="003517AE"/>
    <w:rsid w:val="00354629"/>
    <w:rsid w:val="0035689C"/>
    <w:rsid w:val="00357041"/>
    <w:rsid w:val="003608B7"/>
    <w:rsid w:val="00362FF6"/>
    <w:rsid w:val="003637EB"/>
    <w:rsid w:val="00370608"/>
    <w:rsid w:val="00371F54"/>
    <w:rsid w:val="00374886"/>
    <w:rsid w:val="0037770C"/>
    <w:rsid w:val="00377AE2"/>
    <w:rsid w:val="00377C8B"/>
    <w:rsid w:val="00383A95"/>
    <w:rsid w:val="003844B8"/>
    <w:rsid w:val="003852F5"/>
    <w:rsid w:val="00385C4C"/>
    <w:rsid w:val="00385CA0"/>
    <w:rsid w:val="003906EE"/>
    <w:rsid w:val="003962E0"/>
    <w:rsid w:val="003A2733"/>
    <w:rsid w:val="003A3021"/>
    <w:rsid w:val="003A627E"/>
    <w:rsid w:val="003A79EE"/>
    <w:rsid w:val="003B268B"/>
    <w:rsid w:val="003B37CC"/>
    <w:rsid w:val="003B688E"/>
    <w:rsid w:val="003B6E16"/>
    <w:rsid w:val="003C133B"/>
    <w:rsid w:val="003C180A"/>
    <w:rsid w:val="003C1E25"/>
    <w:rsid w:val="003C3B5A"/>
    <w:rsid w:val="003C3CD8"/>
    <w:rsid w:val="003C431E"/>
    <w:rsid w:val="003C6C9F"/>
    <w:rsid w:val="003D205F"/>
    <w:rsid w:val="003D27CB"/>
    <w:rsid w:val="003D329D"/>
    <w:rsid w:val="003D3AD9"/>
    <w:rsid w:val="003D3D2B"/>
    <w:rsid w:val="003D493B"/>
    <w:rsid w:val="003D4F10"/>
    <w:rsid w:val="003E33F8"/>
    <w:rsid w:val="003E6BF6"/>
    <w:rsid w:val="003F0893"/>
    <w:rsid w:val="003F0F0D"/>
    <w:rsid w:val="003F42D7"/>
    <w:rsid w:val="003F6E95"/>
    <w:rsid w:val="0040173E"/>
    <w:rsid w:val="004017D0"/>
    <w:rsid w:val="004018B8"/>
    <w:rsid w:val="004022F9"/>
    <w:rsid w:val="004054BC"/>
    <w:rsid w:val="00411E5A"/>
    <w:rsid w:val="0041260F"/>
    <w:rsid w:val="00412CD3"/>
    <w:rsid w:val="00413090"/>
    <w:rsid w:val="00413C8B"/>
    <w:rsid w:val="004143EF"/>
    <w:rsid w:val="00415494"/>
    <w:rsid w:val="00415A6D"/>
    <w:rsid w:val="00416072"/>
    <w:rsid w:val="00417128"/>
    <w:rsid w:val="004203D5"/>
    <w:rsid w:val="00420441"/>
    <w:rsid w:val="0042168C"/>
    <w:rsid w:val="00423221"/>
    <w:rsid w:val="0042753F"/>
    <w:rsid w:val="00430053"/>
    <w:rsid w:val="00435089"/>
    <w:rsid w:val="00435339"/>
    <w:rsid w:val="00440FA7"/>
    <w:rsid w:val="0044186C"/>
    <w:rsid w:val="00441A68"/>
    <w:rsid w:val="00441F02"/>
    <w:rsid w:val="0044447D"/>
    <w:rsid w:val="00445E9C"/>
    <w:rsid w:val="004464E0"/>
    <w:rsid w:val="00447BA7"/>
    <w:rsid w:val="00453D89"/>
    <w:rsid w:val="0045770B"/>
    <w:rsid w:val="004635CC"/>
    <w:rsid w:val="00463FA8"/>
    <w:rsid w:val="00466D0A"/>
    <w:rsid w:val="00467263"/>
    <w:rsid w:val="00467544"/>
    <w:rsid w:val="00472CBC"/>
    <w:rsid w:val="00475D40"/>
    <w:rsid w:val="0048078D"/>
    <w:rsid w:val="0048207D"/>
    <w:rsid w:val="00486D69"/>
    <w:rsid w:val="004903BD"/>
    <w:rsid w:val="00493DAA"/>
    <w:rsid w:val="00494335"/>
    <w:rsid w:val="00495A4C"/>
    <w:rsid w:val="004967A1"/>
    <w:rsid w:val="004976EB"/>
    <w:rsid w:val="00497726"/>
    <w:rsid w:val="004A0079"/>
    <w:rsid w:val="004A0E07"/>
    <w:rsid w:val="004A1ECC"/>
    <w:rsid w:val="004A274A"/>
    <w:rsid w:val="004A584D"/>
    <w:rsid w:val="004A632F"/>
    <w:rsid w:val="004A68B0"/>
    <w:rsid w:val="004B0FF7"/>
    <w:rsid w:val="004B48D0"/>
    <w:rsid w:val="004B527B"/>
    <w:rsid w:val="004B5616"/>
    <w:rsid w:val="004B584E"/>
    <w:rsid w:val="004B5AE2"/>
    <w:rsid w:val="004B6E78"/>
    <w:rsid w:val="004C10FE"/>
    <w:rsid w:val="004C1106"/>
    <w:rsid w:val="004C1DF5"/>
    <w:rsid w:val="004C26FD"/>
    <w:rsid w:val="004C3E36"/>
    <w:rsid w:val="004C6D4B"/>
    <w:rsid w:val="004C78C3"/>
    <w:rsid w:val="004D1964"/>
    <w:rsid w:val="004D3081"/>
    <w:rsid w:val="004D3824"/>
    <w:rsid w:val="004D440C"/>
    <w:rsid w:val="004D4A61"/>
    <w:rsid w:val="004D4EC9"/>
    <w:rsid w:val="004D75CB"/>
    <w:rsid w:val="004D7CEE"/>
    <w:rsid w:val="004E2269"/>
    <w:rsid w:val="004E3BA5"/>
    <w:rsid w:val="004E5F8F"/>
    <w:rsid w:val="004F1C97"/>
    <w:rsid w:val="004F1EBB"/>
    <w:rsid w:val="004F2358"/>
    <w:rsid w:val="004F3339"/>
    <w:rsid w:val="004F4FF7"/>
    <w:rsid w:val="004F5B0B"/>
    <w:rsid w:val="004F6379"/>
    <w:rsid w:val="004F6C06"/>
    <w:rsid w:val="004F72A2"/>
    <w:rsid w:val="00500FC7"/>
    <w:rsid w:val="00501FEE"/>
    <w:rsid w:val="005026D4"/>
    <w:rsid w:val="00503A51"/>
    <w:rsid w:val="0050563D"/>
    <w:rsid w:val="00507372"/>
    <w:rsid w:val="00512309"/>
    <w:rsid w:val="00512EE0"/>
    <w:rsid w:val="00514737"/>
    <w:rsid w:val="005174A5"/>
    <w:rsid w:val="00520640"/>
    <w:rsid w:val="00523C5E"/>
    <w:rsid w:val="00524729"/>
    <w:rsid w:val="00524FFC"/>
    <w:rsid w:val="00526966"/>
    <w:rsid w:val="005309B0"/>
    <w:rsid w:val="005323C4"/>
    <w:rsid w:val="00532C52"/>
    <w:rsid w:val="005352AA"/>
    <w:rsid w:val="00536D93"/>
    <w:rsid w:val="00537356"/>
    <w:rsid w:val="00537E1B"/>
    <w:rsid w:val="005407D2"/>
    <w:rsid w:val="00540E28"/>
    <w:rsid w:val="00542522"/>
    <w:rsid w:val="0054526E"/>
    <w:rsid w:val="005476B5"/>
    <w:rsid w:val="005602DA"/>
    <w:rsid w:val="00560B37"/>
    <w:rsid w:val="005666EE"/>
    <w:rsid w:val="005715A1"/>
    <w:rsid w:val="00573327"/>
    <w:rsid w:val="00574CDE"/>
    <w:rsid w:val="00575A0B"/>
    <w:rsid w:val="00576605"/>
    <w:rsid w:val="005778C3"/>
    <w:rsid w:val="00577E0C"/>
    <w:rsid w:val="005827F8"/>
    <w:rsid w:val="00582A6B"/>
    <w:rsid w:val="00584456"/>
    <w:rsid w:val="0058648A"/>
    <w:rsid w:val="0059079E"/>
    <w:rsid w:val="00590AC1"/>
    <w:rsid w:val="00592575"/>
    <w:rsid w:val="00592D7B"/>
    <w:rsid w:val="00596CE3"/>
    <w:rsid w:val="0059754D"/>
    <w:rsid w:val="005A385B"/>
    <w:rsid w:val="005A3E37"/>
    <w:rsid w:val="005A3F63"/>
    <w:rsid w:val="005A3FC7"/>
    <w:rsid w:val="005A57BB"/>
    <w:rsid w:val="005A59D0"/>
    <w:rsid w:val="005A5C97"/>
    <w:rsid w:val="005A61FE"/>
    <w:rsid w:val="005B073E"/>
    <w:rsid w:val="005B1BBD"/>
    <w:rsid w:val="005B227F"/>
    <w:rsid w:val="005B341F"/>
    <w:rsid w:val="005B384F"/>
    <w:rsid w:val="005B69D1"/>
    <w:rsid w:val="005B7801"/>
    <w:rsid w:val="005C319B"/>
    <w:rsid w:val="005C410D"/>
    <w:rsid w:val="005C5891"/>
    <w:rsid w:val="005C69D5"/>
    <w:rsid w:val="005C6F6F"/>
    <w:rsid w:val="005C7878"/>
    <w:rsid w:val="005D0657"/>
    <w:rsid w:val="005D39ED"/>
    <w:rsid w:val="005D5FAE"/>
    <w:rsid w:val="005D7C07"/>
    <w:rsid w:val="005E0B80"/>
    <w:rsid w:val="005E1856"/>
    <w:rsid w:val="005E2330"/>
    <w:rsid w:val="005F23EC"/>
    <w:rsid w:val="005F29B7"/>
    <w:rsid w:val="005F591A"/>
    <w:rsid w:val="005F773B"/>
    <w:rsid w:val="00600009"/>
    <w:rsid w:val="00600832"/>
    <w:rsid w:val="006026F3"/>
    <w:rsid w:val="0060324F"/>
    <w:rsid w:val="006063CB"/>
    <w:rsid w:val="00606EB5"/>
    <w:rsid w:val="00607FFD"/>
    <w:rsid w:val="006118FA"/>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085A"/>
    <w:rsid w:val="006427FE"/>
    <w:rsid w:val="00645B1D"/>
    <w:rsid w:val="006460B6"/>
    <w:rsid w:val="00647B1F"/>
    <w:rsid w:val="00647F89"/>
    <w:rsid w:val="006506C1"/>
    <w:rsid w:val="00650997"/>
    <w:rsid w:val="00651115"/>
    <w:rsid w:val="00652158"/>
    <w:rsid w:val="00654A16"/>
    <w:rsid w:val="0065747A"/>
    <w:rsid w:val="00661424"/>
    <w:rsid w:val="00661A1D"/>
    <w:rsid w:val="00662EC6"/>
    <w:rsid w:val="00663698"/>
    <w:rsid w:val="006639F1"/>
    <w:rsid w:val="0066674D"/>
    <w:rsid w:val="00666A78"/>
    <w:rsid w:val="006722BD"/>
    <w:rsid w:val="006725DE"/>
    <w:rsid w:val="00672F67"/>
    <w:rsid w:val="00675703"/>
    <w:rsid w:val="00676A7A"/>
    <w:rsid w:val="00676B8E"/>
    <w:rsid w:val="00676C12"/>
    <w:rsid w:val="00682CCA"/>
    <w:rsid w:val="00683282"/>
    <w:rsid w:val="00683723"/>
    <w:rsid w:val="00685936"/>
    <w:rsid w:val="006874A3"/>
    <w:rsid w:val="0069375D"/>
    <w:rsid w:val="0069407C"/>
    <w:rsid w:val="00694A73"/>
    <w:rsid w:val="00694F80"/>
    <w:rsid w:val="0069574E"/>
    <w:rsid w:val="006973C7"/>
    <w:rsid w:val="00697537"/>
    <w:rsid w:val="006A1921"/>
    <w:rsid w:val="006A1945"/>
    <w:rsid w:val="006A2303"/>
    <w:rsid w:val="006A24A7"/>
    <w:rsid w:val="006A3ED2"/>
    <w:rsid w:val="006A5E92"/>
    <w:rsid w:val="006B0C87"/>
    <w:rsid w:val="006B2281"/>
    <w:rsid w:val="006B6603"/>
    <w:rsid w:val="006C07EB"/>
    <w:rsid w:val="006C2E34"/>
    <w:rsid w:val="006C3B11"/>
    <w:rsid w:val="006D0E08"/>
    <w:rsid w:val="006D5F30"/>
    <w:rsid w:val="006E08DA"/>
    <w:rsid w:val="006E1882"/>
    <w:rsid w:val="006E232F"/>
    <w:rsid w:val="006E2B7B"/>
    <w:rsid w:val="006E4099"/>
    <w:rsid w:val="006F0559"/>
    <w:rsid w:val="006F145A"/>
    <w:rsid w:val="006F1469"/>
    <w:rsid w:val="006F15BD"/>
    <w:rsid w:val="006F27CB"/>
    <w:rsid w:val="006F359B"/>
    <w:rsid w:val="006F361B"/>
    <w:rsid w:val="006F5865"/>
    <w:rsid w:val="006F629F"/>
    <w:rsid w:val="00701EC6"/>
    <w:rsid w:val="00703A4C"/>
    <w:rsid w:val="00704E5E"/>
    <w:rsid w:val="00706179"/>
    <w:rsid w:val="00707868"/>
    <w:rsid w:val="007105A7"/>
    <w:rsid w:val="00710816"/>
    <w:rsid w:val="007117D4"/>
    <w:rsid w:val="007139BF"/>
    <w:rsid w:val="00714F78"/>
    <w:rsid w:val="007170F7"/>
    <w:rsid w:val="007176A4"/>
    <w:rsid w:val="00720576"/>
    <w:rsid w:val="007209A1"/>
    <w:rsid w:val="007253B8"/>
    <w:rsid w:val="00726869"/>
    <w:rsid w:val="00726AE1"/>
    <w:rsid w:val="0073093B"/>
    <w:rsid w:val="0073128F"/>
    <w:rsid w:val="007339E9"/>
    <w:rsid w:val="00736E7D"/>
    <w:rsid w:val="00737ABA"/>
    <w:rsid w:val="00740387"/>
    <w:rsid w:val="0074083D"/>
    <w:rsid w:val="00741114"/>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6CCB"/>
    <w:rsid w:val="0076760D"/>
    <w:rsid w:val="007706FB"/>
    <w:rsid w:val="00770A31"/>
    <w:rsid w:val="0077242A"/>
    <w:rsid w:val="00773388"/>
    <w:rsid w:val="0077396A"/>
    <w:rsid w:val="00774514"/>
    <w:rsid w:val="00774718"/>
    <w:rsid w:val="007758A5"/>
    <w:rsid w:val="00775AA0"/>
    <w:rsid w:val="007770FA"/>
    <w:rsid w:val="00777E88"/>
    <w:rsid w:val="00791738"/>
    <w:rsid w:val="00791780"/>
    <w:rsid w:val="00793424"/>
    <w:rsid w:val="00797CE0"/>
    <w:rsid w:val="007A0EB7"/>
    <w:rsid w:val="007A15FF"/>
    <w:rsid w:val="007A224B"/>
    <w:rsid w:val="007A76A1"/>
    <w:rsid w:val="007A7B0D"/>
    <w:rsid w:val="007B07BD"/>
    <w:rsid w:val="007B18AC"/>
    <w:rsid w:val="007B492F"/>
    <w:rsid w:val="007B7A50"/>
    <w:rsid w:val="007B7CA9"/>
    <w:rsid w:val="007C08B1"/>
    <w:rsid w:val="007C1C76"/>
    <w:rsid w:val="007C1E4E"/>
    <w:rsid w:val="007C2CC2"/>
    <w:rsid w:val="007C31F5"/>
    <w:rsid w:val="007C3879"/>
    <w:rsid w:val="007C38BD"/>
    <w:rsid w:val="007C3BD4"/>
    <w:rsid w:val="007C4629"/>
    <w:rsid w:val="007C4B1D"/>
    <w:rsid w:val="007C5918"/>
    <w:rsid w:val="007C6057"/>
    <w:rsid w:val="007C614F"/>
    <w:rsid w:val="007C79AA"/>
    <w:rsid w:val="007D125D"/>
    <w:rsid w:val="007D13C9"/>
    <w:rsid w:val="007D1735"/>
    <w:rsid w:val="007D19CA"/>
    <w:rsid w:val="007D1F4A"/>
    <w:rsid w:val="007D31DA"/>
    <w:rsid w:val="007D3829"/>
    <w:rsid w:val="007D72C5"/>
    <w:rsid w:val="007D7C0D"/>
    <w:rsid w:val="007E1D84"/>
    <w:rsid w:val="007E22A6"/>
    <w:rsid w:val="007E3BD2"/>
    <w:rsid w:val="007E525D"/>
    <w:rsid w:val="007E59D1"/>
    <w:rsid w:val="007E6777"/>
    <w:rsid w:val="007E769B"/>
    <w:rsid w:val="007F0323"/>
    <w:rsid w:val="007F1FCC"/>
    <w:rsid w:val="007F379E"/>
    <w:rsid w:val="007F471C"/>
    <w:rsid w:val="007F5402"/>
    <w:rsid w:val="007F5482"/>
    <w:rsid w:val="007F7A9A"/>
    <w:rsid w:val="00800C90"/>
    <w:rsid w:val="0080379D"/>
    <w:rsid w:val="00811B06"/>
    <w:rsid w:val="008125F8"/>
    <w:rsid w:val="0081274B"/>
    <w:rsid w:val="0081421B"/>
    <w:rsid w:val="008204B8"/>
    <w:rsid w:val="00821ED1"/>
    <w:rsid w:val="00824733"/>
    <w:rsid w:val="008256F3"/>
    <w:rsid w:val="00825D31"/>
    <w:rsid w:val="00830811"/>
    <w:rsid w:val="008311B8"/>
    <w:rsid w:val="00834340"/>
    <w:rsid w:val="008366CD"/>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6590"/>
    <w:rsid w:val="00856C00"/>
    <w:rsid w:val="0086129F"/>
    <w:rsid w:val="008637EC"/>
    <w:rsid w:val="00863A77"/>
    <w:rsid w:val="00865645"/>
    <w:rsid w:val="0087078F"/>
    <w:rsid w:val="00870BC6"/>
    <w:rsid w:val="00874964"/>
    <w:rsid w:val="00876EB2"/>
    <w:rsid w:val="00876F52"/>
    <w:rsid w:val="008778C8"/>
    <w:rsid w:val="0088036D"/>
    <w:rsid w:val="00881155"/>
    <w:rsid w:val="00882892"/>
    <w:rsid w:val="00883241"/>
    <w:rsid w:val="00885A14"/>
    <w:rsid w:val="0088689B"/>
    <w:rsid w:val="00890FA0"/>
    <w:rsid w:val="00893AA3"/>
    <w:rsid w:val="00893E92"/>
    <w:rsid w:val="008947BF"/>
    <w:rsid w:val="00895C87"/>
    <w:rsid w:val="008A01A6"/>
    <w:rsid w:val="008A214D"/>
    <w:rsid w:val="008A39D3"/>
    <w:rsid w:val="008A5796"/>
    <w:rsid w:val="008A72D2"/>
    <w:rsid w:val="008A74A3"/>
    <w:rsid w:val="008B03B3"/>
    <w:rsid w:val="008B0881"/>
    <w:rsid w:val="008B6868"/>
    <w:rsid w:val="008B6D24"/>
    <w:rsid w:val="008C0189"/>
    <w:rsid w:val="008C0BE9"/>
    <w:rsid w:val="008C19D5"/>
    <w:rsid w:val="008C23C4"/>
    <w:rsid w:val="008C2838"/>
    <w:rsid w:val="008C3894"/>
    <w:rsid w:val="008C4271"/>
    <w:rsid w:val="008C6A43"/>
    <w:rsid w:val="008D080C"/>
    <w:rsid w:val="008D0D3A"/>
    <w:rsid w:val="008D202F"/>
    <w:rsid w:val="008D2C4A"/>
    <w:rsid w:val="008D32D8"/>
    <w:rsid w:val="008D46AD"/>
    <w:rsid w:val="008D5CB8"/>
    <w:rsid w:val="008D6437"/>
    <w:rsid w:val="008D6EDF"/>
    <w:rsid w:val="008E3D54"/>
    <w:rsid w:val="008E3EF5"/>
    <w:rsid w:val="008F0C2B"/>
    <w:rsid w:val="008F33B5"/>
    <w:rsid w:val="008F629D"/>
    <w:rsid w:val="008F644A"/>
    <w:rsid w:val="008F6D82"/>
    <w:rsid w:val="008F7336"/>
    <w:rsid w:val="0090058F"/>
    <w:rsid w:val="009006D2"/>
    <w:rsid w:val="00901BE9"/>
    <w:rsid w:val="0090484D"/>
    <w:rsid w:val="00904CFE"/>
    <w:rsid w:val="00906799"/>
    <w:rsid w:val="00910F85"/>
    <w:rsid w:val="00912DD6"/>
    <w:rsid w:val="00914744"/>
    <w:rsid w:val="009150FC"/>
    <w:rsid w:val="00916B81"/>
    <w:rsid w:val="009175DD"/>
    <w:rsid w:val="00920F22"/>
    <w:rsid w:val="00921EEA"/>
    <w:rsid w:val="00922193"/>
    <w:rsid w:val="009232CD"/>
    <w:rsid w:val="00923710"/>
    <w:rsid w:val="00923FEF"/>
    <w:rsid w:val="00924152"/>
    <w:rsid w:val="00926A69"/>
    <w:rsid w:val="0093194D"/>
    <w:rsid w:val="00934B9B"/>
    <w:rsid w:val="00934C3F"/>
    <w:rsid w:val="009401B8"/>
    <w:rsid w:val="009402C4"/>
    <w:rsid w:val="00940F42"/>
    <w:rsid w:val="009417AE"/>
    <w:rsid w:val="00943450"/>
    <w:rsid w:val="00943B37"/>
    <w:rsid w:val="009442B4"/>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30F7"/>
    <w:rsid w:val="00964E7A"/>
    <w:rsid w:val="009666F7"/>
    <w:rsid w:val="009676D4"/>
    <w:rsid w:val="0097127A"/>
    <w:rsid w:val="0097172A"/>
    <w:rsid w:val="009720E1"/>
    <w:rsid w:val="009731D1"/>
    <w:rsid w:val="00973F6A"/>
    <w:rsid w:val="00974F0E"/>
    <w:rsid w:val="00975292"/>
    <w:rsid w:val="00975CD7"/>
    <w:rsid w:val="009762CE"/>
    <w:rsid w:val="0098054F"/>
    <w:rsid w:val="00983FEE"/>
    <w:rsid w:val="009850CB"/>
    <w:rsid w:val="00985BBD"/>
    <w:rsid w:val="00985E70"/>
    <w:rsid w:val="00986013"/>
    <w:rsid w:val="00992756"/>
    <w:rsid w:val="00995BD7"/>
    <w:rsid w:val="009962A6"/>
    <w:rsid w:val="009979F4"/>
    <w:rsid w:val="009A0C1F"/>
    <w:rsid w:val="009A1DF7"/>
    <w:rsid w:val="009A45B2"/>
    <w:rsid w:val="009A53FF"/>
    <w:rsid w:val="009A5585"/>
    <w:rsid w:val="009A59D5"/>
    <w:rsid w:val="009A657E"/>
    <w:rsid w:val="009A7048"/>
    <w:rsid w:val="009B1095"/>
    <w:rsid w:val="009B1EF8"/>
    <w:rsid w:val="009B2A30"/>
    <w:rsid w:val="009B2FE2"/>
    <w:rsid w:val="009B3527"/>
    <w:rsid w:val="009B3A58"/>
    <w:rsid w:val="009B3DD4"/>
    <w:rsid w:val="009C076C"/>
    <w:rsid w:val="009C1FA3"/>
    <w:rsid w:val="009C2079"/>
    <w:rsid w:val="009C6FA1"/>
    <w:rsid w:val="009C7B01"/>
    <w:rsid w:val="009D0EC3"/>
    <w:rsid w:val="009D20AA"/>
    <w:rsid w:val="009D2AB6"/>
    <w:rsid w:val="009D2D7F"/>
    <w:rsid w:val="009D2DDD"/>
    <w:rsid w:val="009D312D"/>
    <w:rsid w:val="009D4673"/>
    <w:rsid w:val="009D4EBD"/>
    <w:rsid w:val="009D5066"/>
    <w:rsid w:val="009D5FD2"/>
    <w:rsid w:val="009E2E0A"/>
    <w:rsid w:val="009E5D48"/>
    <w:rsid w:val="009E753D"/>
    <w:rsid w:val="009E7584"/>
    <w:rsid w:val="009F1164"/>
    <w:rsid w:val="009F15BD"/>
    <w:rsid w:val="009F37C6"/>
    <w:rsid w:val="009F39B4"/>
    <w:rsid w:val="009F586B"/>
    <w:rsid w:val="009F6A5C"/>
    <w:rsid w:val="00A04E35"/>
    <w:rsid w:val="00A10DA6"/>
    <w:rsid w:val="00A1129A"/>
    <w:rsid w:val="00A11DC3"/>
    <w:rsid w:val="00A12C65"/>
    <w:rsid w:val="00A1337D"/>
    <w:rsid w:val="00A151E9"/>
    <w:rsid w:val="00A155BD"/>
    <w:rsid w:val="00A15DBB"/>
    <w:rsid w:val="00A179A6"/>
    <w:rsid w:val="00A20A55"/>
    <w:rsid w:val="00A21752"/>
    <w:rsid w:val="00A25578"/>
    <w:rsid w:val="00A259F2"/>
    <w:rsid w:val="00A3037C"/>
    <w:rsid w:val="00A307CA"/>
    <w:rsid w:val="00A33802"/>
    <w:rsid w:val="00A33B6A"/>
    <w:rsid w:val="00A35C1F"/>
    <w:rsid w:val="00A36294"/>
    <w:rsid w:val="00A366AE"/>
    <w:rsid w:val="00A37162"/>
    <w:rsid w:val="00A37590"/>
    <w:rsid w:val="00A37828"/>
    <w:rsid w:val="00A37E51"/>
    <w:rsid w:val="00A4007B"/>
    <w:rsid w:val="00A4106F"/>
    <w:rsid w:val="00A45464"/>
    <w:rsid w:val="00A45AD0"/>
    <w:rsid w:val="00A4702D"/>
    <w:rsid w:val="00A47633"/>
    <w:rsid w:val="00A53690"/>
    <w:rsid w:val="00A549E4"/>
    <w:rsid w:val="00A54A38"/>
    <w:rsid w:val="00A62D31"/>
    <w:rsid w:val="00A63380"/>
    <w:rsid w:val="00A6358E"/>
    <w:rsid w:val="00A64E53"/>
    <w:rsid w:val="00A65039"/>
    <w:rsid w:val="00A6688B"/>
    <w:rsid w:val="00A6698E"/>
    <w:rsid w:val="00A67CAC"/>
    <w:rsid w:val="00A72BE4"/>
    <w:rsid w:val="00A77481"/>
    <w:rsid w:val="00A77484"/>
    <w:rsid w:val="00A85FE6"/>
    <w:rsid w:val="00A865C7"/>
    <w:rsid w:val="00A87D94"/>
    <w:rsid w:val="00A93613"/>
    <w:rsid w:val="00A93E40"/>
    <w:rsid w:val="00A9487C"/>
    <w:rsid w:val="00A95018"/>
    <w:rsid w:val="00A97E3B"/>
    <w:rsid w:val="00AA191E"/>
    <w:rsid w:val="00AA20A1"/>
    <w:rsid w:val="00AA41F2"/>
    <w:rsid w:val="00AA7000"/>
    <w:rsid w:val="00AB011B"/>
    <w:rsid w:val="00AB039E"/>
    <w:rsid w:val="00AB2BEC"/>
    <w:rsid w:val="00AB2D32"/>
    <w:rsid w:val="00AB4206"/>
    <w:rsid w:val="00AC137F"/>
    <w:rsid w:val="00AC3CD3"/>
    <w:rsid w:val="00AC4FA8"/>
    <w:rsid w:val="00AC5850"/>
    <w:rsid w:val="00AC7E54"/>
    <w:rsid w:val="00AD071F"/>
    <w:rsid w:val="00AD5CEB"/>
    <w:rsid w:val="00AD61A0"/>
    <w:rsid w:val="00AD73AD"/>
    <w:rsid w:val="00AE13F8"/>
    <w:rsid w:val="00AE2002"/>
    <w:rsid w:val="00AE347E"/>
    <w:rsid w:val="00AE37E6"/>
    <w:rsid w:val="00AE6174"/>
    <w:rsid w:val="00AE6A4E"/>
    <w:rsid w:val="00AE6B81"/>
    <w:rsid w:val="00AE7B98"/>
    <w:rsid w:val="00AE7F19"/>
    <w:rsid w:val="00AF129F"/>
    <w:rsid w:val="00AF1F88"/>
    <w:rsid w:val="00AF4FC2"/>
    <w:rsid w:val="00AF5FEB"/>
    <w:rsid w:val="00B0207F"/>
    <w:rsid w:val="00B0419C"/>
    <w:rsid w:val="00B04FE5"/>
    <w:rsid w:val="00B05B09"/>
    <w:rsid w:val="00B1287E"/>
    <w:rsid w:val="00B12DC9"/>
    <w:rsid w:val="00B13272"/>
    <w:rsid w:val="00B13F84"/>
    <w:rsid w:val="00B14604"/>
    <w:rsid w:val="00B155E7"/>
    <w:rsid w:val="00B15ABA"/>
    <w:rsid w:val="00B163BC"/>
    <w:rsid w:val="00B1763E"/>
    <w:rsid w:val="00B21408"/>
    <w:rsid w:val="00B21B98"/>
    <w:rsid w:val="00B22B75"/>
    <w:rsid w:val="00B238C5"/>
    <w:rsid w:val="00B23AB9"/>
    <w:rsid w:val="00B23E6A"/>
    <w:rsid w:val="00B24626"/>
    <w:rsid w:val="00B27552"/>
    <w:rsid w:val="00B31844"/>
    <w:rsid w:val="00B32B22"/>
    <w:rsid w:val="00B32CC2"/>
    <w:rsid w:val="00B34339"/>
    <w:rsid w:val="00B34BB3"/>
    <w:rsid w:val="00B40DBD"/>
    <w:rsid w:val="00B42B2F"/>
    <w:rsid w:val="00B44900"/>
    <w:rsid w:val="00B44F94"/>
    <w:rsid w:val="00B472E1"/>
    <w:rsid w:val="00B52821"/>
    <w:rsid w:val="00B54500"/>
    <w:rsid w:val="00B56CF2"/>
    <w:rsid w:val="00B60765"/>
    <w:rsid w:val="00B61D78"/>
    <w:rsid w:val="00B61D9C"/>
    <w:rsid w:val="00B61F09"/>
    <w:rsid w:val="00B61FDC"/>
    <w:rsid w:val="00B6356D"/>
    <w:rsid w:val="00B679BF"/>
    <w:rsid w:val="00B71170"/>
    <w:rsid w:val="00B72237"/>
    <w:rsid w:val="00B72741"/>
    <w:rsid w:val="00B74ECB"/>
    <w:rsid w:val="00B752A5"/>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5B2E"/>
    <w:rsid w:val="00BA2713"/>
    <w:rsid w:val="00BA2941"/>
    <w:rsid w:val="00BA4C61"/>
    <w:rsid w:val="00BA54C8"/>
    <w:rsid w:val="00BA5D02"/>
    <w:rsid w:val="00BA627A"/>
    <w:rsid w:val="00BA7D5D"/>
    <w:rsid w:val="00BB2173"/>
    <w:rsid w:val="00BB22FA"/>
    <w:rsid w:val="00BB775A"/>
    <w:rsid w:val="00BC05A6"/>
    <w:rsid w:val="00BC7B57"/>
    <w:rsid w:val="00BD0455"/>
    <w:rsid w:val="00BD12A1"/>
    <w:rsid w:val="00BD735C"/>
    <w:rsid w:val="00BD74E3"/>
    <w:rsid w:val="00BD76CE"/>
    <w:rsid w:val="00BD7B83"/>
    <w:rsid w:val="00BE0803"/>
    <w:rsid w:val="00BE7BD4"/>
    <w:rsid w:val="00BF17C6"/>
    <w:rsid w:val="00BF3420"/>
    <w:rsid w:val="00BF5591"/>
    <w:rsid w:val="00BF56E9"/>
    <w:rsid w:val="00BF6E1A"/>
    <w:rsid w:val="00C00FDA"/>
    <w:rsid w:val="00C01823"/>
    <w:rsid w:val="00C02EB9"/>
    <w:rsid w:val="00C03AD5"/>
    <w:rsid w:val="00C04E4B"/>
    <w:rsid w:val="00C05F73"/>
    <w:rsid w:val="00C07BF3"/>
    <w:rsid w:val="00C10F5B"/>
    <w:rsid w:val="00C115C0"/>
    <w:rsid w:val="00C11B56"/>
    <w:rsid w:val="00C141FC"/>
    <w:rsid w:val="00C16045"/>
    <w:rsid w:val="00C161D2"/>
    <w:rsid w:val="00C21E27"/>
    <w:rsid w:val="00C22911"/>
    <w:rsid w:val="00C22E3E"/>
    <w:rsid w:val="00C2382D"/>
    <w:rsid w:val="00C23F79"/>
    <w:rsid w:val="00C2593A"/>
    <w:rsid w:val="00C25DBC"/>
    <w:rsid w:val="00C2626F"/>
    <w:rsid w:val="00C267F8"/>
    <w:rsid w:val="00C27C69"/>
    <w:rsid w:val="00C27DC7"/>
    <w:rsid w:val="00C3243F"/>
    <w:rsid w:val="00C335C0"/>
    <w:rsid w:val="00C34C5B"/>
    <w:rsid w:val="00C3521C"/>
    <w:rsid w:val="00C37EB8"/>
    <w:rsid w:val="00C41D04"/>
    <w:rsid w:val="00C43942"/>
    <w:rsid w:val="00C47005"/>
    <w:rsid w:val="00C503A0"/>
    <w:rsid w:val="00C5191E"/>
    <w:rsid w:val="00C52DBB"/>
    <w:rsid w:val="00C56DB5"/>
    <w:rsid w:val="00C610D5"/>
    <w:rsid w:val="00C61CF6"/>
    <w:rsid w:val="00C62644"/>
    <w:rsid w:val="00C62BF5"/>
    <w:rsid w:val="00C636DA"/>
    <w:rsid w:val="00C658A2"/>
    <w:rsid w:val="00C663B9"/>
    <w:rsid w:val="00C6797C"/>
    <w:rsid w:val="00C67E22"/>
    <w:rsid w:val="00C708F0"/>
    <w:rsid w:val="00C72271"/>
    <w:rsid w:val="00C7624C"/>
    <w:rsid w:val="00C76B27"/>
    <w:rsid w:val="00C81356"/>
    <w:rsid w:val="00C868F7"/>
    <w:rsid w:val="00C87DA0"/>
    <w:rsid w:val="00C9354C"/>
    <w:rsid w:val="00CA0015"/>
    <w:rsid w:val="00CA1497"/>
    <w:rsid w:val="00CA2A4A"/>
    <w:rsid w:val="00CA4817"/>
    <w:rsid w:val="00CA4B16"/>
    <w:rsid w:val="00CA5CB5"/>
    <w:rsid w:val="00CA6EC4"/>
    <w:rsid w:val="00CA6FF9"/>
    <w:rsid w:val="00CB2962"/>
    <w:rsid w:val="00CB4238"/>
    <w:rsid w:val="00CB5938"/>
    <w:rsid w:val="00CC1A64"/>
    <w:rsid w:val="00CC333D"/>
    <w:rsid w:val="00CC34EB"/>
    <w:rsid w:val="00CC4B82"/>
    <w:rsid w:val="00CC66EA"/>
    <w:rsid w:val="00CC6FA8"/>
    <w:rsid w:val="00CC7B36"/>
    <w:rsid w:val="00CD3C17"/>
    <w:rsid w:val="00CE10E3"/>
    <w:rsid w:val="00CE1F9C"/>
    <w:rsid w:val="00CE2E48"/>
    <w:rsid w:val="00CE579C"/>
    <w:rsid w:val="00CE738F"/>
    <w:rsid w:val="00CF089D"/>
    <w:rsid w:val="00CF10E5"/>
    <w:rsid w:val="00CF2B30"/>
    <w:rsid w:val="00CF3F00"/>
    <w:rsid w:val="00CF4C11"/>
    <w:rsid w:val="00CF5DE5"/>
    <w:rsid w:val="00CF6672"/>
    <w:rsid w:val="00D021F7"/>
    <w:rsid w:val="00D02CF1"/>
    <w:rsid w:val="00D038AE"/>
    <w:rsid w:val="00D04A1A"/>
    <w:rsid w:val="00D069C7"/>
    <w:rsid w:val="00D078A2"/>
    <w:rsid w:val="00D1271E"/>
    <w:rsid w:val="00D13466"/>
    <w:rsid w:val="00D13A6C"/>
    <w:rsid w:val="00D13D76"/>
    <w:rsid w:val="00D21123"/>
    <w:rsid w:val="00D25448"/>
    <w:rsid w:val="00D26BB7"/>
    <w:rsid w:val="00D27454"/>
    <w:rsid w:val="00D336B5"/>
    <w:rsid w:val="00D34074"/>
    <w:rsid w:val="00D367EB"/>
    <w:rsid w:val="00D40FDE"/>
    <w:rsid w:val="00D4244E"/>
    <w:rsid w:val="00D42907"/>
    <w:rsid w:val="00D45954"/>
    <w:rsid w:val="00D461C2"/>
    <w:rsid w:val="00D47330"/>
    <w:rsid w:val="00D478C9"/>
    <w:rsid w:val="00D47F11"/>
    <w:rsid w:val="00D52385"/>
    <w:rsid w:val="00D52556"/>
    <w:rsid w:val="00D5522C"/>
    <w:rsid w:val="00D60705"/>
    <w:rsid w:val="00D60E0C"/>
    <w:rsid w:val="00D61AAE"/>
    <w:rsid w:val="00D61D08"/>
    <w:rsid w:val="00D6264C"/>
    <w:rsid w:val="00D626C3"/>
    <w:rsid w:val="00D64CB8"/>
    <w:rsid w:val="00D64DD8"/>
    <w:rsid w:val="00D6567D"/>
    <w:rsid w:val="00D66A62"/>
    <w:rsid w:val="00D67F99"/>
    <w:rsid w:val="00D703D1"/>
    <w:rsid w:val="00D72FD8"/>
    <w:rsid w:val="00D75277"/>
    <w:rsid w:val="00D80E6A"/>
    <w:rsid w:val="00D8186A"/>
    <w:rsid w:val="00D81D34"/>
    <w:rsid w:val="00D86987"/>
    <w:rsid w:val="00D93B83"/>
    <w:rsid w:val="00D93DDB"/>
    <w:rsid w:val="00D948F2"/>
    <w:rsid w:val="00D9697A"/>
    <w:rsid w:val="00DA4B9D"/>
    <w:rsid w:val="00DA4C48"/>
    <w:rsid w:val="00DA727D"/>
    <w:rsid w:val="00DA746C"/>
    <w:rsid w:val="00DA77F2"/>
    <w:rsid w:val="00DB14A7"/>
    <w:rsid w:val="00DB18AD"/>
    <w:rsid w:val="00DB37AA"/>
    <w:rsid w:val="00DB53A7"/>
    <w:rsid w:val="00DB53A9"/>
    <w:rsid w:val="00DC26FF"/>
    <w:rsid w:val="00DC4DB2"/>
    <w:rsid w:val="00DC7F56"/>
    <w:rsid w:val="00DD170F"/>
    <w:rsid w:val="00DD2717"/>
    <w:rsid w:val="00DD5E42"/>
    <w:rsid w:val="00DD6517"/>
    <w:rsid w:val="00DE0A8A"/>
    <w:rsid w:val="00DE0E86"/>
    <w:rsid w:val="00DE4922"/>
    <w:rsid w:val="00DE7100"/>
    <w:rsid w:val="00DF1240"/>
    <w:rsid w:val="00DF4F1E"/>
    <w:rsid w:val="00DF6C41"/>
    <w:rsid w:val="00DF6E54"/>
    <w:rsid w:val="00E006F8"/>
    <w:rsid w:val="00E017BA"/>
    <w:rsid w:val="00E01D7A"/>
    <w:rsid w:val="00E03C17"/>
    <w:rsid w:val="00E04228"/>
    <w:rsid w:val="00E04457"/>
    <w:rsid w:val="00E04BBC"/>
    <w:rsid w:val="00E10450"/>
    <w:rsid w:val="00E10759"/>
    <w:rsid w:val="00E1183B"/>
    <w:rsid w:val="00E11A7A"/>
    <w:rsid w:val="00E139F8"/>
    <w:rsid w:val="00E1478E"/>
    <w:rsid w:val="00E15625"/>
    <w:rsid w:val="00E159D7"/>
    <w:rsid w:val="00E206F2"/>
    <w:rsid w:val="00E21653"/>
    <w:rsid w:val="00E22008"/>
    <w:rsid w:val="00E22BBB"/>
    <w:rsid w:val="00E2414E"/>
    <w:rsid w:val="00E25364"/>
    <w:rsid w:val="00E2610E"/>
    <w:rsid w:val="00E266BD"/>
    <w:rsid w:val="00E26830"/>
    <w:rsid w:val="00E27A52"/>
    <w:rsid w:val="00E31571"/>
    <w:rsid w:val="00E31E6E"/>
    <w:rsid w:val="00E33949"/>
    <w:rsid w:val="00E40B36"/>
    <w:rsid w:val="00E41881"/>
    <w:rsid w:val="00E50021"/>
    <w:rsid w:val="00E51672"/>
    <w:rsid w:val="00E51EB7"/>
    <w:rsid w:val="00E52E12"/>
    <w:rsid w:val="00E5421E"/>
    <w:rsid w:val="00E55EE5"/>
    <w:rsid w:val="00E5735C"/>
    <w:rsid w:val="00E577EE"/>
    <w:rsid w:val="00E60FD1"/>
    <w:rsid w:val="00E61364"/>
    <w:rsid w:val="00E61772"/>
    <w:rsid w:val="00E61991"/>
    <w:rsid w:val="00E61C34"/>
    <w:rsid w:val="00E625B3"/>
    <w:rsid w:val="00E6457B"/>
    <w:rsid w:val="00E646E9"/>
    <w:rsid w:val="00E64743"/>
    <w:rsid w:val="00E66EBF"/>
    <w:rsid w:val="00E72338"/>
    <w:rsid w:val="00E7257D"/>
    <w:rsid w:val="00E728CB"/>
    <w:rsid w:val="00E7336F"/>
    <w:rsid w:val="00E76262"/>
    <w:rsid w:val="00E76C8F"/>
    <w:rsid w:val="00E84A6B"/>
    <w:rsid w:val="00E85AA2"/>
    <w:rsid w:val="00E90664"/>
    <w:rsid w:val="00E91D66"/>
    <w:rsid w:val="00E92385"/>
    <w:rsid w:val="00E93F48"/>
    <w:rsid w:val="00E96DEA"/>
    <w:rsid w:val="00EA1585"/>
    <w:rsid w:val="00EA48AE"/>
    <w:rsid w:val="00EA6CB5"/>
    <w:rsid w:val="00EB00AD"/>
    <w:rsid w:val="00EB09E2"/>
    <w:rsid w:val="00EB14E7"/>
    <w:rsid w:val="00EB2915"/>
    <w:rsid w:val="00EB4160"/>
    <w:rsid w:val="00EB746A"/>
    <w:rsid w:val="00EB74A5"/>
    <w:rsid w:val="00EB7EB3"/>
    <w:rsid w:val="00EC027A"/>
    <w:rsid w:val="00EC18AC"/>
    <w:rsid w:val="00EC1B66"/>
    <w:rsid w:val="00EC3333"/>
    <w:rsid w:val="00EC368A"/>
    <w:rsid w:val="00EC4164"/>
    <w:rsid w:val="00EC42F9"/>
    <w:rsid w:val="00ED02AC"/>
    <w:rsid w:val="00ED2739"/>
    <w:rsid w:val="00ED3E02"/>
    <w:rsid w:val="00ED3E79"/>
    <w:rsid w:val="00ED452F"/>
    <w:rsid w:val="00ED5075"/>
    <w:rsid w:val="00ED5B32"/>
    <w:rsid w:val="00ED69B4"/>
    <w:rsid w:val="00ED760C"/>
    <w:rsid w:val="00ED7A32"/>
    <w:rsid w:val="00EE0126"/>
    <w:rsid w:val="00EE06CC"/>
    <w:rsid w:val="00EE0C27"/>
    <w:rsid w:val="00EE107B"/>
    <w:rsid w:val="00EE1F6F"/>
    <w:rsid w:val="00EE70A5"/>
    <w:rsid w:val="00EF1D10"/>
    <w:rsid w:val="00EF1DED"/>
    <w:rsid w:val="00EF2A15"/>
    <w:rsid w:val="00EF32DD"/>
    <w:rsid w:val="00EF4997"/>
    <w:rsid w:val="00EF542E"/>
    <w:rsid w:val="00EF5BFD"/>
    <w:rsid w:val="00EF6E3E"/>
    <w:rsid w:val="00F01C6F"/>
    <w:rsid w:val="00F021E8"/>
    <w:rsid w:val="00F03DB9"/>
    <w:rsid w:val="00F041F3"/>
    <w:rsid w:val="00F045EC"/>
    <w:rsid w:val="00F06EE2"/>
    <w:rsid w:val="00F074DC"/>
    <w:rsid w:val="00F07F49"/>
    <w:rsid w:val="00F1211E"/>
    <w:rsid w:val="00F13B2A"/>
    <w:rsid w:val="00F1519A"/>
    <w:rsid w:val="00F15A59"/>
    <w:rsid w:val="00F17FA8"/>
    <w:rsid w:val="00F2209E"/>
    <w:rsid w:val="00F2267D"/>
    <w:rsid w:val="00F227B9"/>
    <w:rsid w:val="00F24BE3"/>
    <w:rsid w:val="00F24F8F"/>
    <w:rsid w:val="00F267C9"/>
    <w:rsid w:val="00F26A45"/>
    <w:rsid w:val="00F307E0"/>
    <w:rsid w:val="00F3297D"/>
    <w:rsid w:val="00F33CE8"/>
    <w:rsid w:val="00F347D9"/>
    <w:rsid w:val="00F34D63"/>
    <w:rsid w:val="00F37B4C"/>
    <w:rsid w:val="00F40071"/>
    <w:rsid w:val="00F45882"/>
    <w:rsid w:val="00F50CC5"/>
    <w:rsid w:val="00F515F4"/>
    <w:rsid w:val="00F5187C"/>
    <w:rsid w:val="00F56658"/>
    <w:rsid w:val="00F568A0"/>
    <w:rsid w:val="00F57F7A"/>
    <w:rsid w:val="00F60755"/>
    <w:rsid w:val="00F609F6"/>
    <w:rsid w:val="00F623EE"/>
    <w:rsid w:val="00F62564"/>
    <w:rsid w:val="00F62D33"/>
    <w:rsid w:val="00F6570B"/>
    <w:rsid w:val="00F67615"/>
    <w:rsid w:val="00F71C3E"/>
    <w:rsid w:val="00F72BBA"/>
    <w:rsid w:val="00F753CE"/>
    <w:rsid w:val="00F76BC4"/>
    <w:rsid w:val="00F76C98"/>
    <w:rsid w:val="00F804CD"/>
    <w:rsid w:val="00F80750"/>
    <w:rsid w:val="00F82570"/>
    <w:rsid w:val="00F828D2"/>
    <w:rsid w:val="00F844F8"/>
    <w:rsid w:val="00F84AAE"/>
    <w:rsid w:val="00F85F59"/>
    <w:rsid w:val="00F8641E"/>
    <w:rsid w:val="00F86717"/>
    <w:rsid w:val="00F86DD4"/>
    <w:rsid w:val="00F90199"/>
    <w:rsid w:val="00F90823"/>
    <w:rsid w:val="00F91036"/>
    <w:rsid w:val="00F91E82"/>
    <w:rsid w:val="00F95344"/>
    <w:rsid w:val="00FA049A"/>
    <w:rsid w:val="00FA1534"/>
    <w:rsid w:val="00FA3CEC"/>
    <w:rsid w:val="00FA6B5C"/>
    <w:rsid w:val="00FA796A"/>
    <w:rsid w:val="00FB49D5"/>
    <w:rsid w:val="00FB4CF2"/>
    <w:rsid w:val="00FB4EC1"/>
    <w:rsid w:val="00FC14A7"/>
    <w:rsid w:val="00FC4845"/>
    <w:rsid w:val="00FC4BED"/>
    <w:rsid w:val="00FC659E"/>
    <w:rsid w:val="00FC6B03"/>
    <w:rsid w:val="00FD06D5"/>
    <w:rsid w:val="00FD43EF"/>
    <w:rsid w:val="00FD59EB"/>
    <w:rsid w:val="00FD6C41"/>
    <w:rsid w:val="00FE1485"/>
    <w:rsid w:val="00FE2B66"/>
    <w:rsid w:val="00FE3C19"/>
    <w:rsid w:val="00FE419E"/>
    <w:rsid w:val="00FE768B"/>
    <w:rsid w:val="00FF2484"/>
    <w:rsid w:val="00FF5AB6"/>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7189</RACS_x0020_ID>
    <Approved_x0020_Provider xmlns="a8338b6e-77a6-4851-82b6-98166143ffdd">Uniting Church Homes</Approved_x0020_Provider>
    <Management_x0020_Company_x0020_ID xmlns="a8338b6e-77a6-4851-82b6-98166143ffdd" xsi:nil="true"/>
    <Home xmlns="a8338b6e-77a6-4851-82b6-98166143ffdd">Juniper John Bryant</Home>
    <Signed xmlns="a8338b6e-77a6-4851-82b6-98166143ffdd" xsi:nil="true"/>
    <Uploaded xmlns="a8338b6e-77a6-4851-82b6-98166143ffdd">true</Uploaded>
    <Management_x0020_Company xmlns="a8338b6e-77a6-4851-82b6-98166143ffdd" xsi:nil="true"/>
    <Doc_x0020_Date xmlns="a8338b6e-77a6-4851-82b6-98166143ffdd">2022-07-14T04:04:23+00:00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Doc_x0020_Type xmlns="a8338b6e-77a6-4851-82b6-98166143ffdd">Publication</Doc_x0020_Type>
    <Home_x0020_ID xmlns="a8338b6e-77a6-4851-82b6-98166143ffdd">01A6C42D-7CF4-DC11-AD41-005056922186</Home_x0020_ID>
    <State xmlns="a8338b6e-77a6-4851-82b6-98166143ffdd">WA</State>
    <Doc_x0020_Sent_Received_x0020_Date xmlns="a8338b6e-77a6-4851-82b6-98166143ffdd">2022-07-14T00:00:00+00:00</Doc_x0020_Sent_Received_x0020_Date>
    <Activity_x0020_ID xmlns="a8338b6e-77a6-4851-82b6-98166143ffdd">346D2427-07D0-EC11-B079-005056922186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31A3E-B36F-4079-A7BB-133D526B8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www.w3.org/XML/1998/namespace"/>
    <ds:schemaRef ds:uri="a8338b6e-77a6-4851-82b6-98166143ffdd"/>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F5DAF62-323B-4C94-9BD0-CD147C77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7</Pages>
  <Words>1744</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2022-07-15T00:34:00Z</dcterms:created>
  <dcterms:modified xsi:type="dcterms:W3CDTF">2022-07-15T00:34:00Z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BBP</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