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6EC0" w14:textId="77777777" w:rsidR="00A31746" w:rsidRPr="003217D3" w:rsidRDefault="006719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B8DF4E" wp14:editId="765B9BA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4A9164" w14:textId="77777777" w:rsidR="00A31746" w:rsidRPr="003217D3" w:rsidRDefault="006719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B89AC5" w14:textId="77777777" w:rsidR="00A31746" w:rsidRPr="00A36AA9" w:rsidRDefault="006719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16518D" w14:textId="77777777" w:rsidR="00A31746" w:rsidRPr="00A36AA9" w:rsidRDefault="006719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47DB9" w14:paraId="7586B309" w14:textId="77777777" w:rsidTr="00847DB9">
        <w:tc>
          <w:tcPr>
            <w:cnfStyle w:val="001000000000" w:firstRow="0" w:lastRow="0" w:firstColumn="1" w:lastColumn="0" w:oddVBand="0" w:evenVBand="0" w:oddHBand="0" w:evenHBand="0" w:firstRowFirstColumn="0" w:firstRowLastColumn="0" w:lastRowFirstColumn="0" w:lastRowLastColumn="0"/>
            <w:tcW w:w="3227" w:type="dxa"/>
          </w:tcPr>
          <w:p w14:paraId="23439432" w14:textId="77777777" w:rsidR="00A31746" w:rsidRPr="00A36AA9" w:rsidRDefault="0067194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99134F" w14:textId="77777777" w:rsidR="00A31746" w:rsidRDefault="0067194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Kal'ang Community Care</w:t>
            </w:r>
          </w:p>
        </w:tc>
      </w:tr>
      <w:tr w:rsidR="00847DB9" w14:paraId="3DE6AF5D" w14:textId="77777777" w:rsidTr="00847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F4B7E" w14:textId="77777777" w:rsidR="00A31746" w:rsidRPr="00A36AA9" w:rsidRDefault="0067194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4FF7EA" w14:textId="77777777" w:rsidR="00A31746" w:rsidRPr="00C27BE3" w:rsidRDefault="006719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700173</w:t>
            </w:r>
          </w:p>
        </w:tc>
      </w:tr>
      <w:tr w:rsidR="00847DB9" w14:paraId="3DF6CA97" w14:textId="77777777" w:rsidTr="00847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25714" w14:textId="77777777" w:rsidR="00A31746" w:rsidRPr="00A36AA9" w:rsidRDefault="0067194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33815D" w14:textId="77777777" w:rsidR="00A31746" w:rsidRPr="00540817" w:rsidRDefault="006719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 Denmans</w:t>
            </w:r>
            <w:r>
              <w:rPr>
                <w:rFonts w:ascii="Arial" w:eastAsia="Times New Roman" w:hAnsi="Arial" w:cs="Arial"/>
                <w:lang w:eastAsia="en-AU"/>
              </w:rPr>
              <w:t xml:space="preserve"> Camp Road, Kawungan, Queensland, 4655</w:t>
            </w:r>
          </w:p>
        </w:tc>
      </w:tr>
      <w:tr w:rsidR="00847DB9" w14:paraId="4321DE0E" w14:textId="77777777" w:rsidTr="00847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C6DBB9" w14:textId="77777777" w:rsidR="00A31746" w:rsidRPr="00A36AA9" w:rsidRDefault="0067194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E80C04" w14:textId="77777777" w:rsidR="00A31746" w:rsidRPr="00A36AA9" w:rsidRDefault="006719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47DB9" w14:paraId="78539802" w14:textId="77777777" w:rsidTr="00847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08872" w14:textId="77777777" w:rsidR="00A31746" w:rsidRPr="00A36AA9" w:rsidRDefault="0067194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8F2A38" w14:textId="77777777" w:rsidR="00A31746" w:rsidRPr="00A36AA9" w:rsidRDefault="006719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22 May 2024</w:t>
            </w:r>
          </w:p>
        </w:tc>
      </w:tr>
      <w:tr w:rsidR="00847DB9" w14:paraId="4DC55EC2" w14:textId="77777777" w:rsidTr="00847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B73B2" w14:textId="77777777" w:rsidR="00A31746" w:rsidRPr="00A36AA9" w:rsidRDefault="0067194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0516054"/>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7E924DF3" w14:textId="018B5434" w:rsidR="00A31746" w:rsidRPr="00A36AA9" w:rsidRDefault="00FE79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27D11F81" w14:textId="77777777" w:rsidR="00A31746" w:rsidRPr="00A36AA9" w:rsidRDefault="006719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B26857" w14:textId="77777777" w:rsidR="00A31746" w:rsidRDefault="0067194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359883B" w14:textId="77777777" w:rsidR="00A31746" w:rsidRPr="00214549" w:rsidRDefault="0067194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340 Kal'ang Respite Care Centre Aboriginal Corporation</w:t>
      </w:r>
      <w:r>
        <w:rPr>
          <w:rFonts w:ascii="Arial" w:eastAsia="Arial" w:hAnsi="Arial" w:cs="Arial"/>
        </w:rPr>
        <w:br/>
        <w:t>Service: 18232 Kal'ang Community Care</w:t>
      </w:r>
      <w:r>
        <w:br/>
      </w:r>
      <w:bookmarkEnd w:id="1"/>
    </w:p>
    <w:p w14:paraId="1CCC02DF" w14:textId="77777777" w:rsidR="00A31746" w:rsidRPr="00A36AA9" w:rsidRDefault="0067194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996EAC5" w14:textId="010BAE5E" w:rsidR="00A31746" w:rsidRPr="00AD5F3F" w:rsidRDefault="0067194D" w:rsidP="00F87E39">
      <w:pPr>
        <w:pStyle w:val="NormalArial"/>
        <w:rPr>
          <w:color w:val="auto"/>
        </w:rPr>
      </w:pPr>
      <w:r w:rsidRPr="00A36AA9">
        <w:t xml:space="preserve">This performance report for </w:t>
      </w:r>
      <w:r w:rsidRPr="00C27BE3">
        <w:rPr>
          <w:color w:val="auto"/>
        </w:rPr>
        <w:t>Kal'ang Community Care</w:t>
      </w:r>
      <w:r w:rsidRPr="00A36AA9">
        <w:rPr>
          <w:color w:val="auto"/>
        </w:rPr>
        <w:t xml:space="preserve"> (</w:t>
      </w:r>
      <w:r w:rsidRPr="00A36AA9">
        <w:rPr>
          <w:b/>
          <w:color w:val="auto"/>
        </w:rPr>
        <w:t>the service</w:t>
      </w:r>
      <w:r w:rsidRPr="00A36AA9">
        <w:rPr>
          <w:color w:val="auto"/>
        </w:rPr>
        <w:t xml:space="preserve">) has been prepared </w:t>
      </w:r>
      <w:r w:rsidRPr="00AD5F3F">
        <w:rPr>
          <w:color w:val="auto"/>
        </w:rPr>
        <w:t>by</w:t>
      </w:r>
      <w:r w:rsidR="00AD5F3F" w:rsidRPr="00AD5F3F">
        <w:rPr>
          <w:color w:val="auto"/>
        </w:rPr>
        <w:t xml:space="preserve"> P. Sherin</w:t>
      </w:r>
      <w:r w:rsidRPr="00AD5F3F">
        <w:rPr>
          <w:noProof/>
          <w:color w:val="auto"/>
        </w:rPr>
        <w:t xml:space="preserve">, </w:t>
      </w:r>
      <w:r w:rsidRPr="00AD5F3F">
        <w:rPr>
          <w:color w:val="auto"/>
        </w:rPr>
        <w:t>delegate of the Aged Care Quality and Safety Commissioner (Commissioner)</w:t>
      </w:r>
      <w:r w:rsidRPr="00AD5F3F">
        <w:rPr>
          <w:rStyle w:val="FootnoteReference"/>
          <w:color w:val="auto"/>
        </w:rPr>
        <w:footnoteReference w:id="1"/>
      </w:r>
      <w:r w:rsidRPr="00AD5F3F">
        <w:rPr>
          <w:color w:val="auto"/>
        </w:rPr>
        <w:t xml:space="preserve">. </w:t>
      </w:r>
    </w:p>
    <w:p w14:paraId="0DB96588" w14:textId="77777777" w:rsidR="00A31746" w:rsidRPr="00A36AA9" w:rsidRDefault="006719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78BD58" w14:textId="77777777" w:rsidR="00A31746" w:rsidRDefault="0067194D" w:rsidP="00F87E39">
      <w:pPr>
        <w:pStyle w:val="NormalArial"/>
      </w:pPr>
      <w:r w:rsidRPr="00A36AA9">
        <w:t>The report also specifies any areas in which improvements must be made to ensure the Quality Standards are complied with.</w:t>
      </w:r>
    </w:p>
    <w:p w14:paraId="5F048F84" w14:textId="77777777" w:rsidR="00A31746" w:rsidRPr="00A36AA9" w:rsidRDefault="0067194D" w:rsidP="00DF37F2">
      <w:pPr>
        <w:pStyle w:val="Heading1"/>
        <w:spacing w:before="0" w:after="240" w:line="22" w:lineRule="atLeast"/>
        <w:rPr>
          <w:rFonts w:ascii="Arial" w:hAnsi="Arial" w:cs="Arial"/>
        </w:rPr>
      </w:pPr>
      <w:r w:rsidRPr="00A36AA9">
        <w:rPr>
          <w:rFonts w:ascii="Arial" w:hAnsi="Arial" w:cs="Arial"/>
        </w:rPr>
        <w:t>Material relied on</w:t>
      </w:r>
    </w:p>
    <w:p w14:paraId="4D029DC8" w14:textId="77777777" w:rsidR="00A31746" w:rsidRPr="00A36AA9" w:rsidRDefault="0067194D" w:rsidP="00F87E39">
      <w:pPr>
        <w:pStyle w:val="NormalArial"/>
      </w:pPr>
      <w:r w:rsidRPr="00A36AA9">
        <w:t>The following information has been considered in preparing the performance report:</w:t>
      </w:r>
    </w:p>
    <w:p w14:paraId="786BF1E5" w14:textId="6E328B78" w:rsidR="00A31746" w:rsidRPr="00A36AA9" w:rsidRDefault="0067194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65346F">
        <w:rPr>
          <w:rFonts w:ascii="Arial" w:hAnsi="Arial" w:cs="Arial"/>
          <w:color w:val="auto"/>
        </w:rPr>
        <w:t>informed by a site assessment, observations at the service, review of documents and interviews with staff, consumers/representatives</w:t>
      </w:r>
      <w:r w:rsidR="000943E0">
        <w:rPr>
          <w:rFonts w:ascii="Arial" w:hAnsi="Arial" w:cs="Arial"/>
          <w:color w:val="auto"/>
        </w:rPr>
        <w:t>,</w:t>
      </w:r>
      <w:r w:rsidRPr="0065346F">
        <w:rPr>
          <w:rFonts w:ascii="Arial" w:hAnsi="Arial" w:cs="Arial"/>
          <w:color w:val="auto"/>
        </w:rPr>
        <w:t xml:space="preserve"> and others</w:t>
      </w:r>
      <w:r w:rsidR="0065346F" w:rsidRPr="0065346F">
        <w:rPr>
          <w:rFonts w:ascii="Arial" w:hAnsi="Arial" w:cs="Arial"/>
          <w:color w:val="auto"/>
        </w:rPr>
        <w:t>.</w:t>
      </w:r>
    </w:p>
    <w:p w14:paraId="602BE223" w14:textId="5AC59230" w:rsidR="00A31746" w:rsidRDefault="0067194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DD747A">
        <w:rPr>
          <w:rFonts w:ascii="Arial" w:hAnsi="Arial" w:cs="Arial"/>
          <w:color w:val="auto"/>
        </w:rPr>
        <w:t xml:space="preserve">report received </w:t>
      </w:r>
      <w:r w:rsidR="00DD747A" w:rsidRPr="00DD747A">
        <w:rPr>
          <w:rFonts w:ascii="Arial" w:hAnsi="Arial" w:cs="Arial"/>
          <w:color w:val="auto"/>
        </w:rPr>
        <w:t>10 June 2024</w:t>
      </w:r>
      <w:r w:rsidR="0065346F" w:rsidRPr="00DD747A">
        <w:rPr>
          <w:rFonts w:ascii="Arial" w:hAnsi="Arial" w:cs="Arial"/>
          <w:color w:val="auto"/>
        </w:rPr>
        <w:t xml:space="preserve"> providing additional information. </w:t>
      </w:r>
    </w:p>
    <w:p w14:paraId="72425E9B" w14:textId="1EC9C39E" w:rsidR="0065346F" w:rsidRPr="005A2C83" w:rsidRDefault="0065346F" w:rsidP="00DF37F2">
      <w:pPr>
        <w:pStyle w:val="ListParagraph"/>
        <w:numPr>
          <w:ilvl w:val="0"/>
          <w:numId w:val="2"/>
        </w:numPr>
        <w:spacing w:line="22" w:lineRule="atLeast"/>
        <w:ind w:left="714" w:hanging="357"/>
        <w:contextualSpacing w:val="0"/>
        <w:rPr>
          <w:rFonts w:ascii="Arial" w:hAnsi="Arial" w:cs="Arial"/>
          <w:color w:val="auto"/>
        </w:rPr>
      </w:pPr>
      <w:r w:rsidRPr="005A2C83">
        <w:rPr>
          <w:rFonts w:ascii="Arial" w:hAnsi="Arial" w:cs="Arial"/>
          <w:color w:val="auto"/>
        </w:rPr>
        <w:t xml:space="preserve">the assessment team’s report for the Quality audit conducted 30 October to 02 November 2023 and the performance report dated </w:t>
      </w:r>
      <w:r w:rsidR="005A2C83" w:rsidRPr="005A2C83">
        <w:rPr>
          <w:rFonts w:ascii="Arial" w:hAnsi="Arial" w:cs="Arial"/>
          <w:color w:val="auto"/>
        </w:rPr>
        <w:t xml:space="preserve">15 December 2023. </w:t>
      </w:r>
    </w:p>
    <w:p w14:paraId="1075E2D0" w14:textId="77777777" w:rsidR="00A31746" w:rsidRPr="00D76BC8" w:rsidRDefault="006719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8AED34" w14:textId="4AEBBBF7" w:rsidR="00A31746" w:rsidRPr="00244176" w:rsidRDefault="0067194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7DB9" w14:paraId="069868C3" w14:textId="77777777" w:rsidTr="00847D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BA9ABE" w14:textId="77777777" w:rsidR="00A31746" w:rsidRPr="00A36AA9" w:rsidRDefault="0067194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CF1D00" w14:textId="2E7447FB" w:rsidR="00A31746" w:rsidRPr="00E96B92" w:rsidRDefault="003143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w:t>
            </w:r>
            <w:r w:rsidR="00AD5F3F">
              <w:rPr>
                <w:rFonts w:ascii="Arial" w:hAnsi="Arial" w:cs="Arial"/>
              </w:rPr>
              <w:t>n-c</w:t>
            </w:r>
            <w:r>
              <w:rPr>
                <w:rFonts w:ascii="Arial" w:hAnsi="Arial" w:cs="Arial"/>
              </w:rPr>
              <w:t>ompliant</w:t>
            </w:r>
          </w:p>
        </w:tc>
      </w:tr>
      <w:tr w:rsidR="00847DB9" w14:paraId="3C90CB88" w14:textId="77777777" w:rsidTr="00847D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4A9B8" w14:textId="77777777" w:rsidR="00A31746" w:rsidRPr="00A36AA9" w:rsidRDefault="0067194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6FA16F" w14:textId="448A3470" w:rsidR="00A31746" w:rsidRPr="00A213EA" w:rsidRDefault="0031432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AD5F3F">
              <w:rPr>
                <w:rFonts w:ascii="Arial" w:hAnsi="Arial" w:cs="Arial"/>
                <w:b/>
                <w:bCs/>
              </w:rPr>
              <w:t>n-c</w:t>
            </w:r>
            <w:r>
              <w:rPr>
                <w:rFonts w:ascii="Arial" w:hAnsi="Arial" w:cs="Arial"/>
                <w:b/>
                <w:bCs/>
              </w:rPr>
              <w:t>ompliant</w:t>
            </w:r>
          </w:p>
        </w:tc>
      </w:tr>
      <w:tr w:rsidR="00847DB9" w14:paraId="7EE25F47" w14:textId="77777777" w:rsidTr="00847D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4845" w14:textId="77777777" w:rsidR="00A31746" w:rsidRPr="00A36AA9" w:rsidRDefault="0067194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FD44EDE" w14:textId="00A0F1AB" w:rsidR="00A31746" w:rsidRPr="00A213EA" w:rsidRDefault="0031432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AD5F3F">
              <w:rPr>
                <w:rFonts w:ascii="Arial" w:hAnsi="Arial" w:cs="Arial"/>
                <w:b/>
                <w:bCs/>
              </w:rPr>
              <w:t>n-c</w:t>
            </w:r>
            <w:r>
              <w:rPr>
                <w:rFonts w:ascii="Arial" w:hAnsi="Arial" w:cs="Arial"/>
                <w:b/>
                <w:bCs/>
              </w:rPr>
              <w:t>ompliant</w:t>
            </w:r>
          </w:p>
        </w:tc>
      </w:tr>
    </w:tbl>
    <w:p w14:paraId="0EA9F691" w14:textId="77777777" w:rsidR="00A31746" w:rsidRPr="00A36AA9" w:rsidRDefault="0067194D" w:rsidP="00F87E39">
      <w:pPr>
        <w:pStyle w:val="NormalArial"/>
        <w:spacing w:before="120"/>
      </w:pPr>
      <w:r w:rsidRPr="00A36AA9">
        <w:t>A detailed assessment is provided later in this report for each assessed Standard.</w:t>
      </w:r>
    </w:p>
    <w:p w14:paraId="2964E016" w14:textId="77777777" w:rsidR="00A31746" w:rsidRPr="00A36AA9" w:rsidRDefault="0067194D" w:rsidP="00FC045E">
      <w:pPr>
        <w:pStyle w:val="Heading1"/>
        <w:spacing w:before="0" w:after="240" w:line="22" w:lineRule="atLeast"/>
        <w:rPr>
          <w:rFonts w:ascii="Arial" w:hAnsi="Arial" w:cs="Arial"/>
        </w:rPr>
      </w:pPr>
      <w:r w:rsidRPr="00A36AA9">
        <w:rPr>
          <w:rFonts w:ascii="Arial" w:hAnsi="Arial" w:cs="Arial"/>
        </w:rPr>
        <w:t>Areas for improvement</w:t>
      </w:r>
    </w:p>
    <w:p w14:paraId="11C6A205" w14:textId="77777777" w:rsidR="00A31746" w:rsidRPr="00A36AA9" w:rsidRDefault="0067194D" w:rsidP="00F87E39">
      <w:pPr>
        <w:pStyle w:val="NormalArial"/>
      </w:pPr>
      <w:r w:rsidRPr="00A36AA9">
        <w:t xml:space="preserve">Areas have been identified in which </w:t>
      </w:r>
      <w:r w:rsidRPr="00A81F71">
        <w:rPr>
          <w:bCs/>
        </w:rPr>
        <w:t>improvements must be made to ensure compliance with the Quality Standards</w:t>
      </w:r>
      <w:r w:rsidRPr="00A36AA9">
        <w:t>. This is based on non-compliance with the Quality Standards as described in this performance report.</w:t>
      </w:r>
    </w:p>
    <w:p w14:paraId="0C424461" w14:textId="53359D50" w:rsidR="00A31746" w:rsidRDefault="00AD5F3F" w:rsidP="00D76BC8">
      <w:pPr>
        <w:pStyle w:val="ListBullet"/>
        <w:spacing w:before="0" w:after="120" w:line="22" w:lineRule="atLeast"/>
        <w:ind w:left="425" w:hanging="425"/>
        <w:rPr>
          <w:rFonts w:ascii="Arial" w:hAnsi="Arial" w:cs="Arial"/>
        </w:rPr>
      </w:pPr>
      <w:r>
        <w:rPr>
          <w:rFonts w:ascii="Arial" w:hAnsi="Arial" w:cs="Arial"/>
        </w:rPr>
        <w:t xml:space="preserve">Requirement 1(3)(d): </w:t>
      </w:r>
      <w:r w:rsidR="00FE792F">
        <w:rPr>
          <w:rFonts w:ascii="Arial" w:hAnsi="Arial" w:cs="Arial"/>
        </w:rPr>
        <w:t>Implement staff training and related improvement actions to ensure consumers are supported to take risks to live the best life they can.</w:t>
      </w:r>
    </w:p>
    <w:p w14:paraId="1FAD5F42" w14:textId="6BD02E70" w:rsidR="00AD5F3F" w:rsidRDefault="00AD5F3F" w:rsidP="00D76BC8">
      <w:pPr>
        <w:pStyle w:val="ListBullet"/>
        <w:spacing w:before="0" w:after="120" w:line="22" w:lineRule="atLeast"/>
        <w:ind w:left="425" w:hanging="425"/>
        <w:rPr>
          <w:rFonts w:ascii="Arial" w:hAnsi="Arial" w:cs="Arial"/>
        </w:rPr>
      </w:pPr>
      <w:r>
        <w:rPr>
          <w:rFonts w:ascii="Arial" w:hAnsi="Arial" w:cs="Arial"/>
        </w:rPr>
        <w:t>Requirement 6(3)(d):</w:t>
      </w:r>
      <w:r w:rsidR="00FE792F">
        <w:rPr>
          <w:rFonts w:ascii="Arial" w:hAnsi="Arial" w:cs="Arial"/>
        </w:rPr>
        <w:t xml:space="preserve"> Implement effective processes to ensure all feedback and complaints are recorded, analysed, and used to inform improvements.  </w:t>
      </w:r>
    </w:p>
    <w:p w14:paraId="53BB1BF6" w14:textId="27611D16" w:rsidR="00AD5F3F" w:rsidRDefault="00AD5F3F" w:rsidP="00D76BC8">
      <w:pPr>
        <w:pStyle w:val="ListBullet"/>
        <w:spacing w:before="0" w:after="120" w:line="22" w:lineRule="atLeast"/>
        <w:ind w:left="425" w:hanging="425"/>
        <w:rPr>
          <w:rFonts w:ascii="Arial" w:hAnsi="Arial" w:cs="Arial"/>
        </w:rPr>
      </w:pPr>
      <w:r>
        <w:rPr>
          <w:rFonts w:ascii="Arial" w:hAnsi="Arial" w:cs="Arial"/>
        </w:rPr>
        <w:t>Requirement 8(3)(a):</w:t>
      </w:r>
      <w:r w:rsidR="00FE792F">
        <w:rPr>
          <w:rFonts w:ascii="Arial" w:hAnsi="Arial" w:cs="Arial"/>
        </w:rPr>
        <w:t xml:space="preserve"> Ensure effective mechanisms in place to engage consumers in the development, delivery, and evaluation of care and services. </w:t>
      </w:r>
    </w:p>
    <w:p w14:paraId="2258FFFB" w14:textId="561BA6F0" w:rsidR="00AD5F3F" w:rsidRPr="00B154B3" w:rsidRDefault="00AD5F3F" w:rsidP="00AD5F3F">
      <w:pPr>
        <w:pStyle w:val="ListBullet"/>
        <w:spacing w:before="0" w:after="120" w:line="22" w:lineRule="atLeast"/>
        <w:ind w:left="425" w:hanging="425"/>
        <w:rPr>
          <w:rFonts w:ascii="Arial" w:hAnsi="Arial" w:cs="Arial"/>
        </w:rPr>
      </w:pPr>
      <w:r>
        <w:rPr>
          <w:rFonts w:ascii="Arial" w:hAnsi="Arial" w:cs="Arial"/>
        </w:rPr>
        <w:t>Requirement 8(3)(c):</w:t>
      </w:r>
      <w:r w:rsidR="00FE792F">
        <w:rPr>
          <w:rFonts w:ascii="Arial" w:hAnsi="Arial" w:cs="Arial"/>
        </w:rPr>
        <w:t xml:space="preserve"> Implement </w:t>
      </w:r>
      <w:r w:rsidR="00FE792F" w:rsidRPr="00B154B3">
        <w:rPr>
          <w:rFonts w:ascii="Arial" w:hAnsi="Arial" w:cs="Arial"/>
        </w:rPr>
        <w:t xml:space="preserve">improvement actions to ensure effective governance systems in relation to information management, continuous improvement, and workforce governance. </w:t>
      </w:r>
    </w:p>
    <w:p w14:paraId="148DF46B" w14:textId="09E2B896" w:rsidR="00AD5F3F" w:rsidRPr="00B154B3" w:rsidRDefault="00AD5F3F" w:rsidP="00AD5F3F">
      <w:pPr>
        <w:pStyle w:val="ListBullet"/>
        <w:spacing w:before="0" w:after="120" w:line="22" w:lineRule="atLeast"/>
        <w:ind w:left="425" w:hanging="425"/>
        <w:rPr>
          <w:rFonts w:ascii="Arial" w:hAnsi="Arial" w:cs="Arial"/>
        </w:rPr>
      </w:pPr>
      <w:r w:rsidRPr="00B154B3">
        <w:rPr>
          <w:rFonts w:ascii="Arial" w:hAnsi="Arial" w:cs="Arial"/>
        </w:rPr>
        <w:t>Requirement 8(3)</w:t>
      </w:r>
      <w:r w:rsidR="009715FE" w:rsidRPr="00B154B3">
        <w:rPr>
          <w:rFonts w:ascii="Arial" w:hAnsi="Arial" w:cs="Arial"/>
        </w:rPr>
        <w:t>(</w:t>
      </w:r>
      <w:r w:rsidRPr="00B154B3">
        <w:rPr>
          <w:rFonts w:ascii="Arial" w:hAnsi="Arial" w:cs="Arial"/>
        </w:rPr>
        <w:t xml:space="preserve">e): </w:t>
      </w:r>
      <w:r w:rsidR="00B72E7D" w:rsidRPr="00B154B3">
        <w:rPr>
          <w:rFonts w:ascii="Arial" w:hAnsi="Arial" w:cs="Arial"/>
        </w:rPr>
        <w:t xml:space="preserve">Ensure effective clinical governance, including the appointment of clinical staff and processes for oversight and monitoring of clinical service delivery. </w:t>
      </w:r>
    </w:p>
    <w:p w14:paraId="482D62C5" w14:textId="3963CC38" w:rsidR="00A31746" w:rsidRPr="00A36AA9" w:rsidRDefault="0067194D" w:rsidP="00F87E39">
      <w:pPr>
        <w:pStyle w:val="NormalArial"/>
      </w:pPr>
      <w:r w:rsidRPr="00A36AA9">
        <w:br w:type="page"/>
      </w:r>
    </w:p>
    <w:p w14:paraId="10330DF0" w14:textId="77777777" w:rsidR="00A31746" w:rsidRDefault="0067194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5"/>
        <w:gridCol w:w="5610"/>
        <w:gridCol w:w="2331"/>
      </w:tblGrid>
      <w:tr w:rsidR="00314324" w14:paraId="157147B6" w14:textId="77777777" w:rsidTr="00314324">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115" w:type="dxa"/>
            <w:gridSpan w:val="2"/>
          </w:tcPr>
          <w:p w14:paraId="11AA7905" w14:textId="77777777" w:rsidR="00314324" w:rsidRPr="003217D3" w:rsidRDefault="003143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331" w:type="dxa"/>
          </w:tcPr>
          <w:p w14:paraId="53F17D92" w14:textId="77777777" w:rsidR="00314324" w:rsidRPr="003217D3" w:rsidRDefault="003143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14324" w14:paraId="477408A7" w14:textId="77777777" w:rsidTr="00314324">
        <w:trPr>
          <w:trHeight w:val="10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DEF9D"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23" w:type="dxa"/>
            <w:shd w:val="clear" w:color="auto" w:fill="auto"/>
          </w:tcPr>
          <w:p w14:paraId="347E25B7" w14:textId="77777777" w:rsidR="00314324" w:rsidRPr="00244176" w:rsidRDefault="003143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331" w:type="dxa"/>
            <w:shd w:val="clear" w:color="auto" w:fill="auto"/>
          </w:tcPr>
          <w:p w14:paraId="6679A27D" w14:textId="777CC0C2" w:rsidR="00314324" w:rsidRPr="00CC646C" w:rsidRDefault="007254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r w:rsidR="00314324" w:rsidRPr="00501C01">
              <w:rPr>
                <w:rFonts w:ascii="Arial" w:hAnsi="Arial" w:cs="Arial"/>
              </w:rPr>
              <w:t xml:space="preserve"> </w:t>
            </w:r>
          </w:p>
        </w:tc>
      </w:tr>
    </w:tbl>
    <w:p w14:paraId="5101D029" w14:textId="77777777" w:rsidR="00A31746" w:rsidRDefault="0067194D" w:rsidP="007B3959">
      <w:pPr>
        <w:pStyle w:val="Heading20"/>
      </w:pPr>
      <w:r w:rsidRPr="00A36AA9">
        <w:t>Findings</w:t>
      </w:r>
    </w:p>
    <w:p w14:paraId="4C43CE79" w14:textId="173C452E" w:rsidR="00AD5F3F" w:rsidRPr="00AD5F3F" w:rsidRDefault="00AD5F3F" w:rsidP="008B77F2">
      <w:pPr>
        <w:pStyle w:val="NormalArial"/>
        <w:rPr>
          <w:szCs w:val="22"/>
          <w:lang w:eastAsia="en-AU"/>
        </w:rPr>
      </w:pPr>
      <w:bookmarkStart w:id="2" w:name="_Hlk168489306"/>
      <w:r w:rsidRPr="00AD5F3F">
        <w:rPr>
          <w:lang w:eastAsia="en-AU"/>
        </w:rPr>
        <w:t xml:space="preserve">The service was </w:t>
      </w:r>
      <w:r w:rsidR="00486DA5">
        <w:rPr>
          <w:lang w:eastAsia="en-AU"/>
        </w:rPr>
        <w:t xml:space="preserve">found </w:t>
      </w:r>
      <w:r w:rsidRPr="00AD5F3F">
        <w:rPr>
          <w:lang w:eastAsia="en-AU"/>
        </w:rPr>
        <w:t>non</w:t>
      </w:r>
      <w:r w:rsidR="00486DA5">
        <w:rPr>
          <w:lang w:eastAsia="en-AU"/>
        </w:rPr>
        <w:t>-</w:t>
      </w:r>
      <w:r w:rsidRPr="00AD5F3F">
        <w:rPr>
          <w:lang w:eastAsia="en-AU"/>
        </w:rPr>
        <w:t>compliant</w:t>
      </w:r>
      <w:r w:rsidR="00D22EA1">
        <w:rPr>
          <w:lang w:eastAsia="en-AU"/>
        </w:rPr>
        <w:t xml:space="preserve"> in the previous </w:t>
      </w:r>
      <w:r w:rsidRPr="00AD5F3F">
        <w:rPr>
          <w:lang w:eastAsia="en-AU"/>
        </w:rPr>
        <w:t xml:space="preserve">Quality </w:t>
      </w:r>
      <w:r w:rsidR="00CA6952">
        <w:rPr>
          <w:lang w:eastAsia="en-AU"/>
        </w:rPr>
        <w:t>a</w:t>
      </w:r>
      <w:r w:rsidRPr="00AD5F3F">
        <w:rPr>
          <w:lang w:eastAsia="en-AU"/>
        </w:rPr>
        <w:t xml:space="preserve">udit </w:t>
      </w:r>
      <w:r w:rsidR="001E30F6">
        <w:rPr>
          <w:lang w:eastAsia="en-AU"/>
        </w:rPr>
        <w:t>conducted 30 October – 02 November 2023</w:t>
      </w:r>
      <w:r w:rsidR="00153987">
        <w:rPr>
          <w:lang w:eastAsia="en-AU"/>
        </w:rPr>
        <w:t xml:space="preserve"> </w:t>
      </w:r>
      <w:r w:rsidR="00486DA5">
        <w:rPr>
          <w:lang w:eastAsia="en-AU"/>
        </w:rPr>
        <w:t>due to staff</w:t>
      </w:r>
      <w:r w:rsidR="00847B5B">
        <w:rPr>
          <w:lang w:eastAsia="en-AU"/>
        </w:rPr>
        <w:t xml:space="preserve"> </w:t>
      </w:r>
      <w:r w:rsidR="00486DA5">
        <w:rPr>
          <w:lang w:eastAsia="en-AU"/>
        </w:rPr>
        <w:t>not demonstrat</w:t>
      </w:r>
      <w:r w:rsidR="009715FE">
        <w:rPr>
          <w:lang w:eastAsia="en-AU"/>
        </w:rPr>
        <w:t>ing</w:t>
      </w:r>
      <w:r w:rsidR="00486DA5">
        <w:rPr>
          <w:lang w:eastAsia="en-AU"/>
        </w:rPr>
        <w:t xml:space="preserve"> a shared understanding of how to support consumers</w:t>
      </w:r>
      <w:r w:rsidR="009715FE">
        <w:rPr>
          <w:lang w:eastAsia="en-AU"/>
        </w:rPr>
        <w:t xml:space="preserve"> who choose to take risks</w:t>
      </w:r>
      <w:r w:rsidR="00486DA5">
        <w:rPr>
          <w:lang w:eastAsia="en-AU"/>
        </w:rPr>
        <w:t xml:space="preserve">, and </w:t>
      </w:r>
      <w:r w:rsidR="00847B5B">
        <w:rPr>
          <w:lang w:eastAsia="en-AU"/>
        </w:rPr>
        <w:t>lack of</w:t>
      </w:r>
      <w:r w:rsidR="00486DA5">
        <w:rPr>
          <w:lang w:eastAsia="en-AU"/>
        </w:rPr>
        <w:t xml:space="preserve"> processes to assist staff in this regard. </w:t>
      </w:r>
      <w:r w:rsidRPr="00AD5F3F">
        <w:rPr>
          <w:lang w:eastAsia="en-AU"/>
        </w:rPr>
        <w:t xml:space="preserve"> </w:t>
      </w:r>
    </w:p>
    <w:bookmarkEnd w:id="2"/>
    <w:p w14:paraId="7F3E33C8" w14:textId="34BA51BD" w:rsidR="009B333C" w:rsidRDefault="00486DA5" w:rsidP="008B77F2">
      <w:pPr>
        <w:pStyle w:val="NormalArial"/>
        <w:rPr>
          <w:color w:val="000000"/>
          <w:lang w:eastAsia="en-AU"/>
        </w:rPr>
      </w:pPr>
      <w:r>
        <w:rPr>
          <w:szCs w:val="22"/>
        </w:rPr>
        <w:t>The assessment team’s report identified the service has implemented improvement</w:t>
      </w:r>
      <w:r w:rsidR="00847B5B">
        <w:rPr>
          <w:szCs w:val="22"/>
        </w:rPr>
        <w:t>s</w:t>
      </w:r>
      <w:r>
        <w:rPr>
          <w:szCs w:val="22"/>
        </w:rPr>
        <w:t xml:space="preserve"> including introducing an indemnity form for consumers to sign, providing staff training on dignity of risk, and developing a </w:t>
      </w:r>
      <w:r w:rsidR="00847B5B">
        <w:rPr>
          <w:szCs w:val="22"/>
        </w:rPr>
        <w:t xml:space="preserve">dignity of risk </w:t>
      </w:r>
      <w:r>
        <w:rPr>
          <w:szCs w:val="22"/>
        </w:rPr>
        <w:t xml:space="preserve">policy. However, the assessment team’s report identified </w:t>
      </w:r>
      <w:r w:rsidR="00847B5B">
        <w:rPr>
          <w:szCs w:val="22"/>
        </w:rPr>
        <w:t xml:space="preserve">training has not been effective as </w:t>
      </w:r>
      <w:r>
        <w:rPr>
          <w:szCs w:val="22"/>
        </w:rPr>
        <w:t xml:space="preserve">staff did not demonstrate an understanding of dignity of risk and their responsibilities </w:t>
      </w:r>
      <w:r w:rsidR="00847B5B">
        <w:rPr>
          <w:szCs w:val="22"/>
        </w:rPr>
        <w:t xml:space="preserve">in </w:t>
      </w:r>
      <w:r>
        <w:rPr>
          <w:szCs w:val="22"/>
        </w:rPr>
        <w:t>support</w:t>
      </w:r>
      <w:r w:rsidR="00847B5B">
        <w:rPr>
          <w:szCs w:val="22"/>
        </w:rPr>
        <w:t>ing</w:t>
      </w:r>
      <w:r>
        <w:rPr>
          <w:szCs w:val="22"/>
        </w:rPr>
        <w:t xml:space="preserve"> consumers who choose to engage in activities of risk. A review of the service’s </w:t>
      </w:r>
      <w:r w:rsidR="00847B5B">
        <w:rPr>
          <w:szCs w:val="22"/>
        </w:rPr>
        <w:t xml:space="preserve">risk </w:t>
      </w:r>
      <w:r>
        <w:rPr>
          <w:szCs w:val="22"/>
        </w:rPr>
        <w:t xml:space="preserve">indemnity form completed for 3 separate consumers identified the form was not fit for purpose, did not correctly capture identified risks, and listed generic strategies to mitigate risks. Interviews with management and staff </w:t>
      </w:r>
      <w:r w:rsidR="00847B5B">
        <w:rPr>
          <w:szCs w:val="22"/>
        </w:rPr>
        <w:t>showed</w:t>
      </w:r>
      <w:r>
        <w:rPr>
          <w:szCs w:val="22"/>
        </w:rPr>
        <w:t xml:space="preserve"> a lack of understanding regarding consumers’ freedom to take risks of their choosing and how this can be managed and supported.</w:t>
      </w:r>
      <w:r w:rsidR="00153987">
        <w:rPr>
          <w:szCs w:val="22"/>
        </w:rPr>
        <w:t xml:space="preserve"> </w:t>
      </w:r>
      <w:r w:rsidR="00847B5B">
        <w:rPr>
          <w:color w:val="000000"/>
          <w:lang w:eastAsia="en-AU"/>
        </w:rPr>
        <w:t>Training evidence provided</w:t>
      </w:r>
      <w:r w:rsidR="009B333C" w:rsidRPr="00AD5F3F">
        <w:rPr>
          <w:color w:val="000000"/>
          <w:lang w:eastAsia="en-AU"/>
        </w:rPr>
        <w:t xml:space="preserve"> was limited to sta</w:t>
      </w:r>
      <w:r w:rsidR="00847B5B">
        <w:rPr>
          <w:color w:val="000000"/>
          <w:lang w:eastAsia="en-AU"/>
        </w:rPr>
        <w:t>f</w:t>
      </w:r>
      <w:r w:rsidR="009B333C" w:rsidRPr="00AD5F3F">
        <w:rPr>
          <w:color w:val="000000"/>
          <w:lang w:eastAsia="en-AU"/>
        </w:rPr>
        <w:t>f</w:t>
      </w:r>
      <w:r w:rsidR="00847B5B">
        <w:rPr>
          <w:color w:val="000000"/>
          <w:lang w:eastAsia="en-AU"/>
        </w:rPr>
        <w:t xml:space="preserve"> directly engaged by the service</w:t>
      </w:r>
      <w:r w:rsidR="00235926">
        <w:rPr>
          <w:color w:val="000000"/>
          <w:lang w:eastAsia="en-AU"/>
        </w:rPr>
        <w:t>. There are</w:t>
      </w:r>
      <w:r w:rsidR="009B333C" w:rsidRPr="00AD5F3F">
        <w:rPr>
          <w:color w:val="000000"/>
          <w:lang w:eastAsia="en-AU"/>
        </w:rPr>
        <w:t xml:space="preserve"> </w:t>
      </w:r>
      <w:r w:rsidR="00847B5B">
        <w:rPr>
          <w:color w:val="000000"/>
          <w:lang w:eastAsia="en-AU"/>
        </w:rPr>
        <w:t xml:space="preserve">no </w:t>
      </w:r>
      <w:r w:rsidR="009B333C" w:rsidRPr="00AD5F3F">
        <w:rPr>
          <w:color w:val="000000"/>
          <w:lang w:eastAsia="en-AU"/>
        </w:rPr>
        <w:t xml:space="preserve">processes to test understanding and implementation </w:t>
      </w:r>
      <w:r w:rsidR="00847B5B">
        <w:rPr>
          <w:color w:val="000000"/>
          <w:lang w:eastAsia="en-AU"/>
        </w:rPr>
        <w:t>for</w:t>
      </w:r>
      <w:r w:rsidR="009B333C" w:rsidRPr="00AD5F3F">
        <w:rPr>
          <w:color w:val="000000"/>
          <w:lang w:eastAsia="en-AU"/>
        </w:rPr>
        <w:t xml:space="preserve"> staff employed by brokered services</w:t>
      </w:r>
      <w:r w:rsidR="00235926">
        <w:rPr>
          <w:color w:val="000000"/>
          <w:lang w:eastAsia="en-AU"/>
        </w:rPr>
        <w:t xml:space="preserve"> responsible for delivering a range of care and services. </w:t>
      </w:r>
    </w:p>
    <w:p w14:paraId="447CCE66" w14:textId="380DB88C" w:rsidR="009B333C" w:rsidRDefault="009B333C" w:rsidP="008B77F2">
      <w:pPr>
        <w:pStyle w:val="NormalArial"/>
        <w:rPr>
          <w:color w:val="000000"/>
          <w:lang w:eastAsia="en-AU"/>
        </w:rPr>
      </w:pPr>
      <w:r>
        <w:rPr>
          <w:color w:val="000000"/>
          <w:lang w:eastAsia="en-AU"/>
        </w:rPr>
        <w:t>The Provider’s response</w:t>
      </w:r>
      <w:r w:rsidR="00725487">
        <w:rPr>
          <w:color w:val="000000"/>
          <w:lang w:eastAsia="en-AU"/>
        </w:rPr>
        <w:t xml:space="preserve"> included information on additional improvement actions planned, </w:t>
      </w:r>
      <w:r w:rsidR="00847B5B">
        <w:rPr>
          <w:color w:val="000000"/>
          <w:lang w:eastAsia="en-AU"/>
        </w:rPr>
        <w:t xml:space="preserve">such as </w:t>
      </w:r>
      <w:r w:rsidR="00725487">
        <w:rPr>
          <w:color w:val="000000"/>
          <w:lang w:eastAsia="en-AU"/>
        </w:rPr>
        <w:t xml:space="preserve">a review and amendment of dignity of risk </w:t>
      </w:r>
      <w:r w:rsidR="00847B5B">
        <w:rPr>
          <w:color w:val="000000"/>
          <w:lang w:eastAsia="en-AU"/>
        </w:rPr>
        <w:t>forms and</w:t>
      </w:r>
      <w:r w:rsidR="00725487">
        <w:rPr>
          <w:color w:val="000000"/>
          <w:lang w:eastAsia="en-AU"/>
        </w:rPr>
        <w:t xml:space="preserve"> engaging a training provider to deliver training to </w:t>
      </w:r>
      <w:r w:rsidR="0038536F">
        <w:rPr>
          <w:color w:val="000000"/>
          <w:lang w:eastAsia="en-AU"/>
        </w:rPr>
        <w:t xml:space="preserve">staff (including staff engaged by brokered services) </w:t>
      </w:r>
      <w:r w:rsidR="00725487">
        <w:rPr>
          <w:color w:val="000000"/>
          <w:lang w:eastAsia="en-AU"/>
        </w:rPr>
        <w:t xml:space="preserve">on dignity of risk commencing from July 2024. The service’s continuous improvement plan identifies these actions are to be completed by December 2024. </w:t>
      </w:r>
      <w:r>
        <w:rPr>
          <w:color w:val="000000"/>
          <w:lang w:eastAsia="en-AU"/>
        </w:rPr>
        <w:t xml:space="preserve"> </w:t>
      </w:r>
    </w:p>
    <w:p w14:paraId="2EF8A973" w14:textId="12E1FF5A" w:rsidR="009B333C" w:rsidRDefault="009B333C" w:rsidP="008B77F2">
      <w:pPr>
        <w:pStyle w:val="NormalArial"/>
        <w:rPr>
          <w:color w:val="000000"/>
          <w:lang w:eastAsia="en-AU"/>
        </w:rPr>
      </w:pPr>
      <w:r>
        <w:rPr>
          <w:color w:val="000000"/>
          <w:lang w:eastAsia="en-AU"/>
        </w:rPr>
        <w:t xml:space="preserve">Having considered the assessment team’s report and the Provider’s response, I </w:t>
      </w:r>
      <w:r w:rsidR="00725487">
        <w:rPr>
          <w:color w:val="000000"/>
          <w:lang w:eastAsia="en-AU"/>
        </w:rPr>
        <w:t xml:space="preserve">find the deficits remain. Improvement actions have yet to be implemented and will require time to be embedded within the service’s processes and to demonstrate effectiveness and sustainability. </w:t>
      </w:r>
    </w:p>
    <w:p w14:paraId="26B2EF79" w14:textId="0755BBF7" w:rsidR="00A31746" w:rsidRPr="009B333C" w:rsidRDefault="009B333C" w:rsidP="008B77F2">
      <w:pPr>
        <w:pStyle w:val="NormalArial"/>
        <w:rPr>
          <w:color w:val="000000"/>
          <w:lang w:eastAsia="en-AU"/>
        </w:rPr>
      </w:pPr>
      <w:r>
        <w:rPr>
          <w:color w:val="000000"/>
          <w:lang w:eastAsia="en-AU"/>
        </w:rPr>
        <w:t>I, therefore, find th</w:t>
      </w:r>
      <w:r w:rsidR="00725487">
        <w:rPr>
          <w:color w:val="000000"/>
          <w:lang w:eastAsia="en-AU"/>
        </w:rPr>
        <w:t>is Re</w:t>
      </w:r>
      <w:r>
        <w:rPr>
          <w:color w:val="000000"/>
          <w:lang w:eastAsia="en-AU"/>
        </w:rPr>
        <w:t xml:space="preserve">quirement is non-compliant. </w:t>
      </w:r>
      <w:r w:rsidR="0067194D" w:rsidRPr="00A36AA9">
        <w:br w:type="page"/>
      </w:r>
    </w:p>
    <w:p w14:paraId="3999CAD3" w14:textId="77777777" w:rsidR="00A31746" w:rsidRPr="00A36AA9" w:rsidRDefault="0067194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765"/>
        <w:gridCol w:w="2360"/>
      </w:tblGrid>
      <w:tr w:rsidR="00314324" w14:paraId="094DA0B1" w14:textId="77777777" w:rsidTr="0031432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61" w:type="dxa"/>
            <w:gridSpan w:val="2"/>
            <w:tcBorders>
              <w:bottom w:val="single" w:sz="4" w:space="0" w:color="BFBFBF" w:themeColor="background1" w:themeShade="BF"/>
            </w:tcBorders>
          </w:tcPr>
          <w:p w14:paraId="5C06E0A2" w14:textId="77777777" w:rsidR="00314324" w:rsidRPr="003217D3" w:rsidRDefault="003143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360" w:type="dxa"/>
            <w:tcBorders>
              <w:bottom w:val="single" w:sz="4" w:space="0" w:color="BFBFBF" w:themeColor="background1" w:themeShade="BF"/>
            </w:tcBorders>
          </w:tcPr>
          <w:p w14:paraId="0EE49AD8" w14:textId="77777777" w:rsidR="00314324" w:rsidRPr="003217D3" w:rsidRDefault="003143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14324" w14:paraId="0FCDC6BA" w14:textId="77777777" w:rsidTr="00314324">
        <w:trPr>
          <w:trHeight w:val="97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0E0A1"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91" w:type="dxa"/>
            <w:shd w:val="clear" w:color="auto" w:fill="auto"/>
          </w:tcPr>
          <w:p w14:paraId="78466903" w14:textId="77777777" w:rsidR="00314324" w:rsidRPr="00244176" w:rsidRDefault="003143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360" w:type="dxa"/>
            <w:shd w:val="clear" w:color="auto" w:fill="auto"/>
          </w:tcPr>
          <w:p w14:paraId="403780D7" w14:textId="0DBC4EB7" w:rsidR="00314324" w:rsidRPr="00CC646C" w:rsidRDefault="00AD5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Compliant</w:t>
            </w:r>
            <w:r w:rsidR="00314324" w:rsidRPr="00501C01">
              <w:rPr>
                <w:rFonts w:ascii="Arial" w:hAnsi="Arial" w:cs="Arial"/>
              </w:rPr>
              <w:t xml:space="preserve"> </w:t>
            </w:r>
          </w:p>
        </w:tc>
      </w:tr>
      <w:tr w:rsidR="00314324" w14:paraId="1EFDE3F0" w14:textId="77777777" w:rsidTr="0031432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D9161"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91" w:type="dxa"/>
            <w:shd w:val="clear" w:color="auto" w:fill="auto"/>
          </w:tcPr>
          <w:p w14:paraId="0ECF1ED7" w14:textId="77777777" w:rsidR="00314324" w:rsidRPr="00244176" w:rsidRDefault="003143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360" w:type="dxa"/>
            <w:shd w:val="clear" w:color="auto" w:fill="auto"/>
          </w:tcPr>
          <w:p w14:paraId="3ADEE776" w14:textId="462481F2" w:rsidR="00314324" w:rsidRPr="00CC646C" w:rsidRDefault="00AD5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Non-compliant</w:t>
            </w:r>
            <w:r w:rsidR="00314324" w:rsidRPr="00501C01">
              <w:rPr>
                <w:rFonts w:ascii="Arial" w:hAnsi="Arial" w:cs="Arial"/>
              </w:rPr>
              <w:t xml:space="preserve"> </w:t>
            </w:r>
          </w:p>
        </w:tc>
      </w:tr>
    </w:tbl>
    <w:p w14:paraId="0D1E36B9" w14:textId="77777777" w:rsidR="00A31746" w:rsidRDefault="0067194D" w:rsidP="007B3959">
      <w:pPr>
        <w:pStyle w:val="Heading20"/>
      </w:pPr>
      <w:r w:rsidRPr="00A36AA9">
        <w:t>Findings</w:t>
      </w:r>
    </w:p>
    <w:p w14:paraId="58C6CE02" w14:textId="5D8928F7" w:rsidR="009B333C" w:rsidRPr="009B333C" w:rsidRDefault="009B333C" w:rsidP="00AD5F3F">
      <w:pPr>
        <w:spacing w:before="120" w:line="276" w:lineRule="auto"/>
        <w:rPr>
          <w:rFonts w:ascii="Arial" w:eastAsia="Times New Roman" w:hAnsi="Arial" w:cs="Arial"/>
          <w:u w:val="single"/>
          <w:lang w:eastAsia="en-AU"/>
        </w:rPr>
      </w:pPr>
      <w:r w:rsidRPr="009B333C">
        <w:rPr>
          <w:rFonts w:ascii="Arial" w:eastAsia="Times New Roman" w:hAnsi="Arial" w:cs="Arial"/>
          <w:u w:val="single"/>
          <w:lang w:eastAsia="en-AU"/>
        </w:rPr>
        <w:t>Requirement 6(3)(c)</w:t>
      </w:r>
    </w:p>
    <w:p w14:paraId="5A49E2FD" w14:textId="27A4E606" w:rsidR="009B333C" w:rsidRDefault="009B333C" w:rsidP="008B77F2">
      <w:pPr>
        <w:pStyle w:val="NormalArial"/>
        <w:rPr>
          <w:lang w:eastAsia="en-AU"/>
        </w:rPr>
      </w:pPr>
      <w:r>
        <w:rPr>
          <w:lang w:eastAsia="en-AU"/>
        </w:rPr>
        <w:t>Consumers who had made a recent complaint said when issues are raised the service takes action to address their concer</w:t>
      </w:r>
      <w:r w:rsidR="00847B5B">
        <w:rPr>
          <w:lang w:eastAsia="en-AU"/>
        </w:rPr>
        <w:t>n</w:t>
      </w:r>
      <w:r>
        <w:rPr>
          <w:lang w:eastAsia="en-AU"/>
        </w:rPr>
        <w:t xml:space="preserve">s. </w:t>
      </w:r>
      <w:r w:rsidR="00847B5B">
        <w:rPr>
          <w:lang w:eastAsia="en-AU"/>
        </w:rPr>
        <w:t xml:space="preserve"> </w:t>
      </w:r>
    </w:p>
    <w:p w14:paraId="12748B6B" w14:textId="3BDF409F" w:rsidR="009B333C" w:rsidRDefault="00E31E42" w:rsidP="008B77F2">
      <w:pPr>
        <w:pStyle w:val="NormalArial"/>
        <w:rPr>
          <w:lang w:eastAsia="en-AU"/>
        </w:rPr>
      </w:pPr>
      <w:r>
        <w:rPr>
          <w:lang w:eastAsia="en-AU"/>
        </w:rPr>
        <w:t>Management and staff described the service’s complaints handling process and demonstrated a</w:t>
      </w:r>
      <w:r w:rsidR="00847B5B">
        <w:rPr>
          <w:lang w:eastAsia="en-AU"/>
        </w:rPr>
        <w:t xml:space="preserve"> shared</w:t>
      </w:r>
      <w:r>
        <w:rPr>
          <w:lang w:eastAsia="en-AU"/>
        </w:rPr>
        <w:t xml:space="preserve"> understanding of open disclosure. </w:t>
      </w:r>
    </w:p>
    <w:p w14:paraId="31DC7149" w14:textId="22A6C2EB" w:rsidR="00E31E42" w:rsidRDefault="00E31E42" w:rsidP="008B77F2">
      <w:pPr>
        <w:pStyle w:val="NormalArial"/>
        <w:rPr>
          <w:lang w:eastAsia="en-AU"/>
        </w:rPr>
      </w:pPr>
      <w:r>
        <w:rPr>
          <w:lang w:eastAsia="en-AU"/>
        </w:rPr>
        <w:t>Review of the service’s complaints system identified actions are documented and there is a process to ensure complaints are a</w:t>
      </w:r>
      <w:r w:rsidR="00847B5B">
        <w:rPr>
          <w:lang w:eastAsia="en-AU"/>
        </w:rPr>
        <w:t xml:space="preserve">ppropriately addressed </w:t>
      </w:r>
      <w:r>
        <w:rPr>
          <w:lang w:eastAsia="en-AU"/>
        </w:rPr>
        <w:t xml:space="preserve">and closed off. </w:t>
      </w:r>
    </w:p>
    <w:p w14:paraId="352A1145" w14:textId="31681F58" w:rsidR="00AD5F3F" w:rsidRPr="00AD5F3F" w:rsidRDefault="009B333C" w:rsidP="008B77F2">
      <w:pPr>
        <w:pStyle w:val="NormalArial"/>
        <w:rPr>
          <w:color w:val="auto"/>
          <w:lang w:eastAsia="en-AU"/>
        </w:rPr>
      </w:pPr>
      <w:r w:rsidRPr="00AD5F3F">
        <w:rPr>
          <w:lang w:eastAsia="en-AU"/>
        </w:rPr>
        <w:t xml:space="preserve">The service was </w:t>
      </w:r>
      <w:r>
        <w:rPr>
          <w:lang w:eastAsia="en-AU"/>
        </w:rPr>
        <w:t xml:space="preserve">found </w:t>
      </w:r>
      <w:r w:rsidRPr="00AD5F3F">
        <w:rPr>
          <w:lang w:eastAsia="en-AU"/>
        </w:rPr>
        <w:t>non</w:t>
      </w:r>
      <w:r>
        <w:rPr>
          <w:lang w:eastAsia="en-AU"/>
        </w:rPr>
        <w:t>-</w:t>
      </w:r>
      <w:r w:rsidRPr="00AD5F3F">
        <w:rPr>
          <w:lang w:eastAsia="en-AU"/>
        </w:rPr>
        <w:t>compliant in th</w:t>
      </w:r>
      <w:r w:rsidR="00D22EA1">
        <w:rPr>
          <w:lang w:eastAsia="en-AU"/>
        </w:rPr>
        <w:t xml:space="preserve">e previous </w:t>
      </w:r>
      <w:r w:rsidRPr="00AD5F3F">
        <w:rPr>
          <w:color w:val="auto"/>
          <w:lang w:eastAsia="en-AU"/>
        </w:rPr>
        <w:t xml:space="preserve">Quality </w:t>
      </w:r>
      <w:r w:rsidR="00CA6952">
        <w:rPr>
          <w:color w:val="auto"/>
          <w:lang w:eastAsia="en-AU"/>
        </w:rPr>
        <w:t>a</w:t>
      </w:r>
      <w:r w:rsidRPr="00AD5F3F">
        <w:rPr>
          <w:color w:val="auto"/>
          <w:lang w:eastAsia="en-AU"/>
        </w:rPr>
        <w:t xml:space="preserve">udit </w:t>
      </w:r>
      <w:r w:rsidR="001E30F6">
        <w:rPr>
          <w:color w:val="auto"/>
          <w:lang w:eastAsia="en-AU"/>
        </w:rPr>
        <w:t>conducted 30 October – 02 November 2023</w:t>
      </w:r>
      <w:r w:rsidR="00153987">
        <w:rPr>
          <w:color w:val="auto"/>
          <w:lang w:eastAsia="en-AU"/>
        </w:rPr>
        <w:t xml:space="preserve"> </w:t>
      </w:r>
      <w:r w:rsidRPr="009B333C">
        <w:rPr>
          <w:color w:val="auto"/>
          <w:lang w:eastAsia="en-AU"/>
        </w:rPr>
        <w:t xml:space="preserve">due to the service not demonstrating timely action is taken in response to complaints or utilising an open disclosure process. </w:t>
      </w:r>
      <w:r w:rsidRPr="009B333C">
        <w:rPr>
          <w:lang w:eastAsia="en-AU"/>
        </w:rPr>
        <w:t>The service has implemented the following improvement actions to remediate the</w:t>
      </w:r>
      <w:r w:rsidR="00E31E42">
        <w:rPr>
          <w:lang w:eastAsia="en-AU"/>
        </w:rPr>
        <w:t>se</w:t>
      </w:r>
      <w:r w:rsidRPr="009B333C">
        <w:rPr>
          <w:lang w:eastAsia="en-AU"/>
        </w:rPr>
        <w:t xml:space="preserve"> deficits:</w:t>
      </w:r>
      <w:r>
        <w:rPr>
          <w:b/>
          <w:bCs/>
          <w:lang w:eastAsia="en-AU"/>
        </w:rPr>
        <w:t xml:space="preserve"> </w:t>
      </w:r>
    </w:p>
    <w:p w14:paraId="63EEA87C" w14:textId="1CC85254" w:rsidR="00E31E42" w:rsidRDefault="00AD5F3F" w:rsidP="008B77F2">
      <w:pPr>
        <w:pStyle w:val="NormalArial"/>
        <w:numPr>
          <w:ilvl w:val="0"/>
          <w:numId w:val="29"/>
        </w:numPr>
        <w:rPr>
          <w:color w:val="auto"/>
          <w:szCs w:val="22"/>
        </w:rPr>
      </w:pPr>
      <w:r w:rsidRPr="00AD5F3F">
        <w:rPr>
          <w:color w:val="auto"/>
          <w:szCs w:val="22"/>
        </w:rPr>
        <w:t xml:space="preserve">The service has communicated with brokered </w:t>
      </w:r>
      <w:r w:rsidR="007C257F">
        <w:rPr>
          <w:color w:val="auto"/>
          <w:szCs w:val="22"/>
        </w:rPr>
        <w:t>services</w:t>
      </w:r>
      <w:r w:rsidRPr="00AD5F3F">
        <w:rPr>
          <w:color w:val="auto"/>
          <w:szCs w:val="22"/>
        </w:rPr>
        <w:t xml:space="preserve"> who are now required to complete a tracker and escalate complaints to the management team to ensure complaints are actioned in a timely manner. A review of </w:t>
      </w:r>
      <w:r w:rsidR="00E31E42">
        <w:rPr>
          <w:color w:val="auto"/>
          <w:szCs w:val="22"/>
        </w:rPr>
        <w:t>the</w:t>
      </w:r>
      <w:r w:rsidRPr="00AD5F3F">
        <w:rPr>
          <w:color w:val="auto"/>
          <w:szCs w:val="22"/>
        </w:rPr>
        <w:t xml:space="preserve"> tracking sheet evidenced complaints are documented and the progress is recorded.  </w:t>
      </w:r>
    </w:p>
    <w:p w14:paraId="1302B98F" w14:textId="533226C5" w:rsidR="00AD5F3F" w:rsidRPr="00AD5F3F" w:rsidRDefault="00E31E42" w:rsidP="008B77F2">
      <w:pPr>
        <w:pStyle w:val="NormalArial"/>
        <w:numPr>
          <w:ilvl w:val="0"/>
          <w:numId w:val="29"/>
        </w:numPr>
        <w:rPr>
          <w:color w:val="auto"/>
          <w:szCs w:val="22"/>
        </w:rPr>
      </w:pPr>
      <w:r>
        <w:rPr>
          <w:color w:val="auto"/>
          <w:szCs w:val="22"/>
        </w:rPr>
        <w:t>The service ha</w:t>
      </w:r>
      <w:r w:rsidR="00AD5F3F" w:rsidRPr="00AD5F3F">
        <w:rPr>
          <w:color w:val="auto"/>
          <w:szCs w:val="22"/>
        </w:rPr>
        <w:t xml:space="preserve">s commenced </w:t>
      </w:r>
      <w:r w:rsidR="00BF6FB6">
        <w:rPr>
          <w:color w:val="auto"/>
          <w:szCs w:val="22"/>
        </w:rPr>
        <w:t xml:space="preserve">conducting surveys and </w:t>
      </w:r>
      <w:r w:rsidR="00AD5F3F" w:rsidRPr="00AD5F3F">
        <w:rPr>
          <w:color w:val="auto"/>
          <w:szCs w:val="22"/>
        </w:rPr>
        <w:t>calling consumers to ensure their satisfaction with the service</w:t>
      </w:r>
      <w:r w:rsidR="00BF6FB6">
        <w:rPr>
          <w:color w:val="auto"/>
          <w:szCs w:val="22"/>
        </w:rPr>
        <w:t>s</w:t>
      </w:r>
      <w:r w:rsidR="00AD5F3F" w:rsidRPr="00AD5F3F">
        <w:rPr>
          <w:color w:val="auto"/>
          <w:szCs w:val="22"/>
        </w:rPr>
        <w:t xml:space="preserve"> they are receiving.</w:t>
      </w:r>
    </w:p>
    <w:p w14:paraId="1FFA5C0B" w14:textId="646D16B4" w:rsidR="00E31E42" w:rsidRDefault="00E31E42" w:rsidP="008B77F2">
      <w:pPr>
        <w:pStyle w:val="NormalArial"/>
      </w:pPr>
      <w:r>
        <w:t xml:space="preserve">Based on the information recorded above and the positive feedback from consumers, I find this Requirement is now compliant. </w:t>
      </w:r>
    </w:p>
    <w:p w14:paraId="4BD59F82" w14:textId="13E1775E" w:rsidR="00AD5F3F" w:rsidRPr="00E31E42" w:rsidRDefault="00AD5F3F" w:rsidP="008B77F2">
      <w:pPr>
        <w:pStyle w:val="NormalArial"/>
        <w:rPr>
          <w:u w:val="single"/>
        </w:rPr>
      </w:pPr>
      <w:r w:rsidRPr="00E31E42">
        <w:rPr>
          <w:u w:val="single"/>
        </w:rPr>
        <w:t>Requirement 6(3)(d)</w:t>
      </w:r>
    </w:p>
    <w:p w14:paraId="08AD3B03" w14:textId="30F78CA5" w:rsidR="00E31E42" w:rsidRDefault="00E31E42" w:rsidP="008B77F2">
      <w:pPr>
        <w:pStyle w:val="NormalArial"/>
        <w:rPr>
          <w:color w:val="auto"/>
          <w:lang w:eastAsia="en-AU"/>
        </w:rPr>
      </w:pPr>
      <w:bookmarkStart w:id="3" w:name="_Hlk168492449"/>
      <w:r w:rsidRPr="00AD5F3F">
        <w:rPr>
          <w:lang w:eastAsia="en-AU"/>
        </w:rPr>
        <w:t xml:space="preserve">The service was </w:t>
      </w:r>
      <w:r>
        <w:rPr>
          <w:lang w:eastAsia="en-AU"/>
        </w:rPr>
        <w:t xml:space="preserve">found </w:t>
      </w:r>
      <w:r w:rsidRPr="00AD5F3F">
        <w:rPr>
          <w:lang w:eastAsia="en-AU"/>
        </w:rPr>
        <w:t>non</w:t>
      </w:r>
      <w:r>
        <w:rPr>
          <w:lang w:eastAsia="en-AU"/>
        </w:rPr>
        <w:t>-</w:t>
      </w:r>
      <w:r w:rsidRPr="00AD5F3F">
        <w:rPr>
          <w:lang w:eastAsia="en-AU"/>
        </w:rPr>
        <w:t>compliant in th</w:t>
      </w:r>
      <w:r w:rsidR="00D22EA1">
        <w:rPr>
          <w:lang w:eastAsia="en-AU"/>
        </w:rPr>
        <w:t>is</w:t>
      </w:r>
      <w:r w:rsidRPr="00AD5F3F">
        <w:rPr>
          <w:lang w:eastAsia="en-AU"/>
        </w:rPr>
        <w:t xml:space="preserve"> Requirement </w:t>
      </w:r>
      <w:r w:rsidR="00D22EA1">
        <w:rPr>
          <w:lang w:eastAsia="en-AU"/>
        </w:rPr>
        <w:t xml:space="preserve">in the previous </w:t>
      </w:r>
      <w:r w:rsidRPr="00AD5F3F">
        <w:rPr>
          <w:color w:val="auto"/>
          <w:lang w:eastAsia="en-AU"/>
        </w:rPr>
        <w:t xml:space="preserve">Quality </w:t>
      </w:r>
      <w:r w:rsidR="00CA6952">
        <w:rPr>
          <w:color w:val="auto"/>
          <w:lang w:eastAsia="en-AU"/>
        </w:rPr>
        <w:t>a</w:t>
      </w:r>
      <w:r w:rsidRPr="00AD5F3F">
        <w:rPr>
          <w:color w:val="auto"/>
          <w:lang w:eastAsia="en-AU"/>
        </w:rPr>
        <w:t xml:space="preserve">udit </w:t>
      </w:r>
      <w:r w:rsidR="001E30F6">
        <w:rPr>
          <w:color w:val="auto"/>
          <w:lang w:eastAsia="en-AU"/>
        </w:rPr>
        <w:t xml:space="preserve">conducted 30 October – 02 November 2023 </w:t>
      </w:r>
      <w:r w:rsidRPr="009B333C">
        <w:rPr>
          <w:color w:val="auto"/>
          <w:lang w:eastAsia="en-AU"/>
        </w:rPr>
        <w:t xml:space="preserve">due to the service not demonstrating </w:t>
      </w:r>
      <w:r>
        <w:rPr>
          <w:color w:val="auto"/>
          <w:lang w:eastAsia="en-AU"/>
        </w:rPr>
        <w:t xml:space="preserve">feedback and complaints are reviewed and used to inform improvements to care and services. </w:t>
      </w:r>
    </w:p>
    <w:bookmarkEnd w:id="3"/>
    <w:p w14:paraId="7C08DACC" w14:textId="01F0B7F5" w:rsidR="00AD5F3F" w:rsidRPr="00AD5F3F" w:rsidRDefault="00E31E42" w:rsidP="008B77F2">
      <w:pPr>
        <w:pStyle w:val="NormalArial"/>
        <w:rPr>
          <w:color w:val="auto"/>
          <w:lang w:eastAsia="en-AU"/>
        </w:rPr>
      </w:pPr>
      <w:r w:rsidRPr="009B333C">
        <w:rPr>
          <w:lang w:eastAsia="en-AU"/>
        </w:rPr>
        <w:t xml:space="preserve">The assessment team’s report identified the service has </w:t>
      </w:r>
      <w:r w:rsidR="00DC6896">
        <w:rPr>
          <w:lang w:eastAsia="en-AU"/>
        </w:rPr>
        <w:t xml:space="preserve">included </w:t>
      </w:r>
      <w:r>
        <w:rPr>
          <w:lang w:eastAsia="en-AU"/>
        </w:rPr>
        <w:t>an action</w:t>
      </w:r>
      <w:r w:rsidR="00DC6896">
        <w:rPr>
          <w:lang w:eastAsia="en-AU"/>
        </w:rPr>
        <w:t xml:space="preserve"> under </w:t>
      </w:r>
      <w:r w:rsidR="00BF6FB6">
        <w:rPr>
          <w:lang w:eastAsia="en-AU"/>
        </w:rPr>
        <w:t xml:space="preserve">their </w:t>
      </w:r>
      <w:r w:rsidR="00DC6896">
        <w:rPr>
          <w:lang w:eastAsia="en-AU"/>
        </w:rPr>
        <w:t>plan for continuous improvement t</w:t>
      </w:r>
      <w:r>
        <w:rPr>
          <w:lang w:eastAsia="en-AU"/>
        </w:rPr>
        <w:t>o review consumer feedback</w:t>
      </w:r>
      <w:r w:rsidR="00DC6896">
        <w:rPr>
          <w:lang w:eastAsia="en-AU"/>
        </w:rPr>
        <w:t xml:space="preserve">. However, </w:t>
      </w:r>
      <w:r w:rsidRPr="00A949D2">
        <w:rPr>
          <w:bCs/>
          <w:color w:val="000000"/>
          <w:lang w:eastAsia="en-AU"/>
        </w:rPr>
        <w:t>m</w:t>
      </w:r>
      <w:r w:rsidR="00AD5F3F" w:rsidRPr="00AD5F3F">
        <w:rPr>
          <w:bCs/>
          <w:color w:val="000000"/>
          <w:lang w:eastAsia="en-AU"/>
        </w:rPr>
        <w:t>anagement, staff</w:t>
      </w:r>
      <w:r w:rsidR="00A949D2">
        <w:rPr>
          <w:bCs/>
          <w:color w:val="000000"/>
          <w:lang w:eastAsia="en-AU"/>
        </w:rPr>
        <w:t>,</w:t>
      </w:r>
      <w:r w:rsidR="00AD5F3F" w:rsidRPr="00AD5F3F">
        <w:rPr>
          <w:bCs/>
          <w:color w:val="000000"/>
          <w:lang w:eastAsia="en-AU"/>
        </w:rPr>
        <w:t xml:space="preserve"> and </w:t>
      </w:r>
      <w:r w:rsidRPr="00A949D2">
        <w:rPr>
          <w:bCs/>
          <w:color w:val="000000"/>
          <w:lang w:eastAsia="en-AU"/>
        </w:rPr>
        <w:t>sampled</w:t>
      </w:r>
      <w:r w:rsidR="00667C13">
        <w:rPr>
          <w:bCs/>
          <w:color w:val="000000"/>
          <w:lang w:eastAsia="en-AU"/>
        </w:rPr>
        <w:t xml:space="preserve"> </w:t>
      </w:r>
      <w:r w:rsidR="00AD5F3F" w:rsidRPr="00DC6896">
        <w:rPr>
          <w:bCs/>
          <w:color w:val="000000"/>
          <w:lang w:eastAsia="en-AU"/>
        </w:rPr>
        <w:t xml:space="preserve">consumers/representatives </w:t>
      </w:r>
      <w:r w:rsidRPr="00DC6896">
        <w:rPr>
          <w:bCs/>
          <w:color w:val="000000"/>
          <w:lang w:eastAsia="en-AU"/>
        </w:rPr>
        <w:t>were</w:t>
      </w:r>
      <w:r w:rsidRPr="00A949D2">
        <w:rPr>
          <w:bCs/>
          <w:color w:val="000000"/>
          <w:lang w:eastAsia="en-AU"/>
        </w:rPr>
        <w:t xml:space="preserve"> unable to provide specific examples of improvements made at the service in response to consumer feedback. Management confirmed the process of reviewing and trending feedback and survey results ha</w:t>
      </w:r>
      <w:r w:rsidR="00A949D2" w:rsidRPr="00A949D2">
        <w:rPr>
          <w:bCs/>
          <w:color w:val="000000"/>
          <w:lang w:eastAsia="en-AU"/>
        </w:rPr>
        <w:t>d</w:t>
      </w:r>
      <w:r w:rsidRPr="00A949D2">
        <w:rPr>
          <w:bCs/>
          <w:color w:val="000000"/>
          <w:lang w:eastAsia="en-AU"/>
        </w:rPr>
        <w:t xml:space="preserve"> not commenced. </w:t>
      </w:r>
      <w:r w:rsidR="00A949D2" w:rsidRPr="00A949D2">
        <w:rPr>
          <w:bCs/>
          <w:color w:val="000000"/>
          <w:lang w:eastAsia="en-AU"/>
        </w:rPr>
        <w:t>Management from brokered services were unaware of processes to escalate areas for improvement to the service.</w:t>
      </w:r>
      <w:r w:rsidR="00A949D2">
        <w:rPr>
          <w:bCs/>
          <w:color w:val="000000"/>
          <w:lang w:eastAsia="en-AU"/>
        </w:rPr>
        <w:t xml:space="preserve"> The service did not have established systems to ensure feedback and complaints from all sources are </w:t>
      </w:r>
      <w:r w:rsidR="00BF6FB6">
        <w:rPr>
          <w:bCs/>
          <w:color w:val="000000"/>
          <w:lang w:eastAsia="en-AU"/>
        </w:rPr>
        <w:t>collected</w:t>
      </w:r>
      <w:r w:rsidR="00A949D2">
        <w:rPr>
          <w:bCs/>
          <w:color w:val="000000"/>
          <w:lang w:eastAsia="en-AU"/>
        </w:rPr>
        <w:t xml:space="preserve">, trended, and analysed to inform improvements to care and service delivery. </w:t>
      </w:r>
      <w:r w:rsidR="00A949D2" w:rsidRPr="00A949D2">
        <w:rPr>
          <w:bCs/>
          <w:color w:val="000000"/>
          <w:lang w:eastAsia="en-AU"/>
        </w:rPr>
        <w:t xml:space="preserve"> </w:t>
      </w:r>
    </w:p>
    <w:p w14:paraId="4AD0A32B" w14:textId="07413C57" w:rsidR="00A949D2" w:rsidRDefault="00AD5F3F" w:rsidP="008B77F2">
      <w:pPr>
        <w:pStyle w:val="NormalArial"/>
        <w:rPr>
          <w:color w:val="000000"/>
          <w:lang w:eastAsia="en-AU"/>
        </w:rPr>
      </w:pPr>
      <w:r w:rsidRPr="00AD5F3F">
        <w:rPr>
          <w:color w:val="000000"/>
          <w:lang w:eastAsia="en-AU"/>
        </w:rPr>
        <w:lastRenderedPageBreak/>
        <w:t xml:space="preserve">The </w:t>
      </w:r>
      <w:r w:rsidR="00A949D2">
        <w:rPr>
          <w:color w:val="000000"/>
          <w:lang w:eastAsia="en-AU"/>
        </w:rPr>
        <w:t>Provider’s respons</w:t>
      </w:r>
      <w:r w:rsidR="00614B91">
        <w:rPr>
          <w:color w:val="000000"/>
          <w:lang w:eastAsia="en-AU"/>
        </w:rPr>
        <w:t xml:space="preserve">e included information on actions planned and implemented including </w:t>
      </w:r>
      <w:r w:rsidR="0021170B">
        <w:rPr>
          <w:color w:val="000000"/>
          <w:lang w:eastAsia="en-AU"/>
        </w:rPr>
        <w:t xml:space="preserve">but not limited to, </w:t>
      </w:r>
      <w:r w:rsidR="00614B91">
        <w:rPr>
          <w:color w:val="000000"/>
          <w:lang w:eastAsia="en-AU"/>
        </w:rPr>
        <w:t xml:space="preserve">developing a flowchart for escalation of consumer complaints by brokered services; completing analysis of feedback and complaints to identify trends; implementing a log to capture improvement actions; and commencing monthly meetings with brokered services </w:t>
      </w:r>
      <w:r w:rsidR="00BF6FB6">
        <w:rPr>
          <w:color w:val="000000"/>
          <w:lang w:eastAsia="en-AU"/>
        </w:rPr>
        <w:t xml:space="preserve">which includes </w:t>
      </w:r>
      <w:r w:rsidR="00614B91">
        <w:rPr>
          <w:color w:val="000000"/>
          <w:lang w:eastAsia="en-AU"/>
        </w:rPr>
        <w:t>discuss</w:t>
      </w:r>
      <w:r w:rsidR="00BF6FB6">
        <w:rPr>
          <w:color w:val="000000"/>
          <w:lang w:eastAsia="en-AU"/>
        </w:rPr>
        <w:t>ion on</w:t>
      </w:r>
      <w:r w:rsidR="00614B91">
        <w:rPr>
          <w:color w:val="000000"/>
          <w:lang w:eastAsia="en-AU"/>
        </w:rPr>
        <w:t xml:space="preserve"> feedback and complaints. </w:t>
      </w:r>
    </w:p>
    <w:p w14:paraId="7430011F" w14:textId="2F1626A5" w:rsidR="00A949D2" w:rsidRDefault="00A949D2" w:rsidP="008B77F2">
      <w:pPr>
        <w:pStyle w:val="NormalArial"/>
        <w:rPr>
          <w:color w:val="000000"/>
          <w:lang w:eastAsia="en-AU"/>
        </w:rPr>
      </w:pPr>
      <w:r>
        <w:rPr>
          <w:color w:val="000000"/>
          <w:lang w:eastAsia="en-AU"/>
        </w:rPr>
        <w:t xml:space="preserve">Having considered the assessment team’s report and the Provider’s response, I </w:t>
      </w:r>
      <w:r w:rsidR="00614B91">
        <w:rPr>
          <w:color w:val="000000"/>
          <w:lang w:eastAsia="en-AU"/>
        </w:rPr>
        <w:t xml:space="preserve">am </w:t>
      </w:r>
      <w:r w:rsidR="006F52A7">
        <w:rPr>
          <w:color w:val="000000"/>
          <w:lang w:eastAsia="en-AU"/>
        </w:rPr>
        <w:t>not satisfied the Provider has demonstrated regular review of feedback and complaints currently occurs. The</w:t>
      </w:r>
      <w:r w:rsidR="00614B91">
        <w:rPr>
          <w:color w:val="000000"/>
          <w:lang w:eastAsia="en-AU"/>
        </w:rPr>
        <w:t xml:space="preserve"> Provider has advised improvement actions will be completed between the period July to December 2024. Improvement actions will require time to be embedded within the service’s processes and to demonstrate their effectiveness and sustainability. </w:t>
      </w:r>
    </w:p>
    <w:p w14:paraId="7742AEAF" w14:textId="5CEEC997" w:rsidR="00A949D2" w:rsidRPr="00E31E42" w:rsidRDefault="00A949D2" w:rsidP="008B77F2">
      <w:pPr>
        <w:pStyle w:val="NormalArial"/>
        <w:rPr>
          <w:color w:val="000000"/>
          <w:lang w:eastAsia="en-AU"/>
        </w:rPr>
      </w:pPr>
      <w:r>
        <w:rPr>
          <w:color w:val="000000"/>
          <w:lang w:eastAsia="en-AU"/>
        </w:rPr>
        <w:t xml:space="preserve">I, therefore, find this Requirement remains non-compliant. </w:t>
      </w:r>
    </w:p>
    <w:p w14:paraId="6A590937" w14:textId="77777777" w:rsidR="00201A15" w:rsidRDefault="00201A15">
      <w:pPr>
        <w:spacing w:after="160" w:line="259" w:lineRule="auto"/>
        <w:rPr>
          <w:rFonts w:ascii="Arial" w:hAnsi="Arial" w:cs="Arial"/>
          <w:b/>
          <w:bCs/>
          <w:sz w:val="30"/>
          <w:szCs w:val="28"/>
        </w:rPr>
      </w:pPr>
      <w:r>
        <w:rPr>
          <w:rFonts w:ascii="Arial" w:hAnsi="Arial" w:cs="Arial"/>
        </w:rPr>
        <w:br w:type="page"/>
      </w:r>
    </w:p>
    <w:p w14:paraId="1C0C9AE5" w14:textId="56D9532F" w:rsidR="00A31746" w:rsidRPr="00A36AA9" w:rsidRDefault="0067194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1"/>
        <w:gridCol w:w="5705"/>
        <w:gridCol w:w="2155"/>
      </w:tblGrid>
      <w:tr w:rsidR="00314324" w14:paraId="4EF31DBC" w14:textId="77777777" w:rsidTr="0031432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186" w:type="dxa"/>
            <w:gridSpan w:val="2"/>
          </w:tcPr>
          <w:p w14:paraId="2A9F1191" w14:textId="77777777" w:rsidR="00314324" w:rsidRPr="003217D3" w:rsidRDefault="003143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55" w:type="dxa"/>
          </w:tcPr>
          <w:p w14:paraId="3371C15E" w14:textId="77777777" w:rsidR="00314324" w:rsidRPr="003217D3" w:rsidRDefault="003143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14324" w14:paraId="7CDD6F63" w14:textId="77777777" w:rsidTr="00314324">
        <w:trPr>
          <w:trHeight w:val="12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882C5"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66" w:type="dxa"/>
            <w:shd w:val="clear" w:color="auto" w:fill="auto"/>
          </w:tcPr>
          <w:p w14:paraId="2A4DB8BA" w14:textId="77777777" w:rsidR="00314324" w:rsidRPr="00244176" w:rsidRDefault="003143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55" w:type="dxa"/>
            <w:shd w:val="clear" w:color="auto" w:fill="auto"/>
          </w:tcPr>
          <w:p w14:paraId="02B48666" w14:textId="019799DA" w:rsidR="00314324" w:rsidRPr="00CC646C" w:rsidRDefault="00AD5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314324" w:rsidRPr="00501C01">
              <w:rPr>
                <w:rFonts w:ascii="Arial" w:hAnsi="Arial" w:cs="Arial"/>
              </w:rPr>
              <w:t xml:space="preserve">ompliant </w:t>
            </w:r>
          </w:p>
        </w:tc>
      </w:tr>
      <w:tr w:rsidR="00314324" w14:paraId="74BB5628" w14:textId="77777777" w:rsidTr="00314324">
        <w:trPr>
          <w:cnfStyle w:val="000000010000" w:firstRow="0" w:lastRow="0" w:firstColumn="0" w:lastColumn="0" w:oddVBand="0" w:evenVBand="0" w:oddHBand="0" w:evenHBand="1" w:firstRowFirstColumn="0" w:firstRowLastColumn="0" w:lastRowFirstColumn="0" w:lastRowLastColumn="0"/>
          <w:trHeight w:val="32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2EB3C"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66" w:type="dxa"/>
            <w:shd w:val="clear" w:color="auto" w:fill="auto"/>
          </w:tcPr>
          <w:p w14:paraId="6F2752E2" w14:textId="77777777" w:rsidR="00314324" w:rsidRPr="00244176" w:rsidRDefault="003143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A38C21"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743BAB5"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2C5EA119"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55712C6"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7815D7"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71EA9FC3" w14:textId="77777777" w:rsidR="00314324" w:rsidRPr="00244176" w:rsidRDefault="0031432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55" w:type="dxa"/>
            <w:shd w:val="clear" w:color="auto" w:fill="auto"/>
          </w:tcPr>
          <w:p w14:paraId="50FFE0B1" w14:textId="50108D96" w:rsidR="00314324" w:rsidRPr="00CC646C" w:rsidRDefault="00AD5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Non-c</w:t>
            </w:r>
            <w:r w:rsidR="00314324" w:rsidRPr="00501C01">
              <w:rPr>
                <w:rFonts w:ascii="Arial" w:hAnsi="Arial" w:cs="Arial"/>
              </w:rPr>
              <w:t xml:space="preserve">ompliant </w:t>
            </w:r>
          </w:p>
        </w:tc>
      </w:tr>
      <w:tr w:rsidR="00314324" w14:paraId="1E42D817" w14:textId="77777777" w:rsidTr="00314324">
        <w:trPr>
          <w:trHeight w:val="197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DF675" w14:textId="77777777" w:rsidR="00314324" w:rsidRPr="00244176" w:rsidRDefault="003143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66" w:type="dxa"/>
            <w:shd w:val="clear" w:color="auto" w:fill="auto"/>
          </w:tcPr>
          <w:p w14:paraId="356499E8" w14:textId="77777777" w:rsidR="00314324" w:rsidRPr="00244176" w:rsidRDefault="003143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7123FC" w14:textId="77777777" w:rsidR="00314324" w:rsidRPr="00244176" w:rsidRDefault="003143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27E6F0F" w14:textId="77777777" w:rsidR="00314324" w:rsidRPr="00244176" w:rsidRDefault="003143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777DAC" w14:textId="77777777" w:rsidR="00314324" w:rsidRPr="00244176" w:rsidRDefault="003143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55" w:type="dxa"/>
            <w:shd w:val="clear" w:color="auto" w:fill="auto"/>
          </w:tcPr>
          <w:p w14:paraId="2E1D068D" w14:textId="36808378" w:rsidR="00314324" w:rsidRPr="00CC646C" w:rsidRDefault="00AD5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314324" w:rsidRPr="00501C01">
              <w:rPr>
                <w:rFonts w:ascii="Arial" w:hAnsi="Arial" w:cs="Arial"/>
              </w:rPr>
              <w:t xml:space="preserve">ompliant </w:t>
            </w:r>
          </w:p>
        </w:tc>
      </w:tr>
    </w:tbl>
    <w:p w14:paraId="0568AAB9" w14:textId="77777777" w:rsidR="00A31746" w:rsidRDefault="0067194D" w:rsidP="003217D3">
      <w:pPr>
        <w:pStyle w:val="Heading20"/>
      </w:pPr>
      <w:r w:rsidRPr="00A36AA9">
        <w:t>Findings</w:t>
      </w:r>
    </w:p>
    <w:p w14:paraId="1B6A2FCF" w14:textId="11ED5100" w:rsidR="00A31746" w:rsidRPr="00AD5F3F" w:rsidRDefault="00AD5F3F" w:rsidP="00F87E39">
      <w:pPr>
        <w:pStyle w:val="NormalArial"/>
        <w:rPr>
          <w:u w:val="single"/>
        </w:rPr>
      </w:pPr>
      <w:r w:rsidRPr="00AD5F3F">
        <w:rPr>
          <w:u w:val="single"/>
        </w:rPr>
        <w:t>Requirement 8(3)(a)</w:t>
      </w:r>
    </w:p>
    <w:p w14:paraId="64430743" w14:textId="2A56D23C" w:rsidR="00A949D2" w:rsidRDefault="00A949D2" w:rsidP="008B77F2">
      <w:pPr>
        <w:pStyle w:val="NormalArial"/>
        <w:rPr>
          <w:lang w:eastAsia="en-AU"/>
        </w:rPr>
      </w:pPr>
      <w:bookmarkStart w:id="4" w:name="_Hlk168494333"/>
      <w:r w:rsidRPr="00AD5F3F">
        <w:rPr>
          <w:lang w:eastAsia="en-AU"/>
        </w:rPr>
        <w:t xml:space="preserve">The service was </w:t>
      </w:r>
      <w:r w:rsidR="00D22EA1">
        <w:rPr>
          <w:lang w:eastAsia="en-AU"/>
        </w:rPr>
        <w:t xml:space="preserve">found non-compliant in this </w:t>
      </w:r>
      <w:r w:rsidRPr="00AD5F3F">
        <w:rPr>
          <w:lang w:eastAsia="en-AU"/>
        </w:rPr>
        <w:t xml:space="preserve">Requirement </w:t>
      </w:r>
      <w:r w:rsidR="00D22EA1">
        <w:rPr>
          <w:lang w:eastAsia="en-AU"/>
        </w:rPr>
        <w:t xml:space="preserve">in the previous </w:t>
      </w:r>
      <w:r w:rsidRPr="00AD5F3F">
        <w:rPr>
          <w:lang w:eastAsia="en-AU"/>
        </w:rPr>
        <w:t xml:space="preserve">Quality </w:t>
      </w:r>
      <w:r w:rsidR="00CA6952">
        <w:rPr>
          <w:lang w:eastAsia="en-AU"/>
        </w:rPr>
        <w:t>a</w:t>
      </w:r>
      <w:r w:rsidRPr="00AD5F3F">
        <w:rPr>
          <w:lang w:eastAsia="en-AU"/>
        </w:rPr>
        <w:t xml:space="preserve">udit </w:t>
      </w:r>
      <w:r w:rsidR="001E30F6">
        <w:rPr>
          <w:lang w:eastAsia="en-AU"/>
        </w:rPr>
        <w:t xml:space="preserve">conducted 30 October – 02 November 2023 </w:t>
      </w:r>
      <w:r w:rsidRPr="009B333C">
        <w:rPr>
          <w:lang w:eastAsia="en-AU"/>
        </w:rPr>
        <w:t xml:space="preserve">due to not demonstrating </w:t>
      </w:r>
      <w:r>
        <w:rPr>
          <w:lang w:eastAsia="en-AU"/>
        </w:rPr>
        <w:t>consumers are actively engaged in the development, delivery, and evaluation of care and service</w:t>
      </w:r>
      <w:r w:rsidR="006C5F57">
        <w:rPr>
          <w:lang w:eastAsia="en-AU"/>
        </w:rPr>
        <w:t xml:space="preserve">s. </w:t>
      </w:r>
    </w:p>
    <w:bookmarkEnd w:id="4"/>
    <w:p w14:paraId="3588E04B" w14:textId="210D53BC" w:rsidR="00667C13" w:rsidRPr="008B77F2" w:rsidRDefault="00A949D2" w:rsidP="008B77F2">
      <w:pPr>
        <w:pStyle w:val="NormalArial"/>
        <w:rPr>
          <w:szCs w:val="22"/>
        </w:rPr>
      </w:pPr>
      <w:r>
        <w:rPr>
          <w:szCs w:val="22"/>
        </w:rPr>
        <w:t>The</w:t>
      </w:r>
      <w:r w:rsidR="00833D62">
        <w:rPr>
          <w:szCs w:val="22"/>
        </w:rPr>
        <w:t xml:space="preserve"> assessment team’s report identified whilst the</w:t>
      </w:r>
      <w:r w:rsidR="006C5F57">
        <w:rPr>
          <w:szCs w:val="22"/>
        </w:rPr>
        <w:t xml:space="preserve"> service </w:t>
      </w:r>
      <w:r w:rsidR="00AD5F3F" w:rsidRPr="00AD5F3F">
        <w:rPr>
          <w:szCs w:val="22"/>
        </w:rPr>
        <w:t xml:space="preserve">has </w:t>
      </w:r>
      <w:r w:rsidR="00833D62">
        <w:rPr>
          <w:szCs w:val="22"/>
        </w:rPr>
        <w:t xml:space="preserve">engaged consumers by </w:t>
      </w:r>
      <w:r w:rsidR="00AD5F3F" w:rsidRPr="00AD5F3F">
        <w:rPr>
          <w:szCs w:val="22"/>
        </w:rPr>
        <w:t>c</w:t>
      </w:r>
      <w:r w:rsidR="00833D62">
        <w:rPr>
          <w:szCs w:val="22"/>
        </w:rPr>
        <w:t>onducting</w:t>
      </w:r>
      <w:r w:rsidR="00AD5F3F" w:rsidRPr="00AD5F3F">
        <w:rPr>
          <w:szCs w:val="22"/>
        </w:rPr>
        <w:t xml:space="preserve"> surveys in December 2023 and March 202</w:t>
      </w:r>
      <w:r w:rsidR="00833D62">
        <w:rPr>
          <w:szCs w:val="22"/>
        </w:rPr>
        <w:t>4,</w:t>
      </w:r>
      <w:r w:rsidR="00AD5F3F" w:rsidRPr="00AD5F3F">
        <w:rPr>
          <w:szCs w:val="22"/>
        </w:rPr>
        <w:t xml:space="preserve"> the results have not been analy</w:t>
      </w:r>
      <w:r w:rsidR="00833D62">
        <w:rPr>
          <w:szCs w:val="22"/>
        </w:rPr>
        <w:t>sed</w:t>
      </w:r>
      <w:r w:rsidR="00F908FF">
        <w:rPr>
          <w:szCs w:val="22"/>
        </w:rPr>
        <w:t xml:space="preserve"> since.</w:t>
      </w:r>
      <w:r w:rsidR="00833D62">
        <w:rPr>
          <w:szCs w:val="22"/>
        </w:rPr>
        <w:t xml:space="preserve"> Sampled consumers advised they had completed surveys but </w:t>
      </w:r>
      <w:r w:rsidR="00F908FF">
        <w:rPr>
          <w:szCs w:val="22"/>
        </w:rPr>
        <w:t>were unaware</w:t>
      </w:r>
      <w:r w:rsidR="00833D62">
        <w:rPr>
          <w:szCs w:val="22"/>
        </w:rPr>
        <w:t xml:space="preserve"> how this feedback has been considered by </w:t>
      </w:r>
      <w:r w:rsidR="00833D62" w:rsidRPr="000C17E2">
        <w:rPr>
          <w:szCs w:val="22"/>
        </w:rPr>
        <w:t xml:space="preserve">the service. The service’s Board and management team were not </w:t>
      </w:r>
      <w:r w:rsidR="0081353C">
        <w:rPr>
          <w:szCs w:val="22"/>
        </w:rPr>
        <w:t>aware</w:t>
      </w:r>
      <w:r w:rsidR="00833D62" w:rsidRPr="000C17E2">
        <w:rPr>
          <w:szCs w:val="22"/>
        </w:rPr>
        <w:t xml:space="preserve"> o</w:t>
      </w:r>
      <w:r w:rsidR="0081353C">
        <w:rPr>
          <w:szCs w:val="22"/>
        </w:rPr>
        <w:t>f</w:t>
      </w:r>
      <w:r w:rsidR="00833D62" w:rsidRPr="000C17E2">
        <w:rPr>
          <w:szCs w:val="22"/>
        </w:rPr>
        <w:t xml:space="preserve"> </w:t>
      </w:r>
      <w:r w:rsidR="00F908FF" w:rsidRPr="000C17E2">
        <w:rPr>
          <w:szCs w:val="22"/>
        </w:rPr>
        <w:t xml:space="preserve">the legislative </w:t>
      </w:r>
      <w:r w:rsidR="00833D62" w:rsidRPr="000C17E2">
        <w:rPr>
          <w:szCs w:val="22"/>
        </w:rPr>
        <w:t xml:space="preserve">requirement that came into effect 1 December 2023 </w:t>
      </w:r>
      <w:r w:rsidR="000C17E2" w:rsidRPr="000C17E2">
        <w:rPr>
          <w:szCs w:val="22"/>
        </w:rPr>
        <w:t xml:space="preserve">for the service </w:t>
      </w:r>
      <w:r w:rsidR="00833D62" w:rsidRPr="000C17E2">
        <w:rPr>
          <w:szCs w:val="22"/>
        </w:rPr>
        <w:t xml:space="preserve">to offer to establish a consumer advisory body </w:t>
      </w:r>
      <w:r w:rsidR="0088456F" w:rsidRPr="000C17E2">
        <w:rPr>
          <w:szCs w:val="22"/>
        </w:rPr>
        <w:t>at least</w:t>
      </w:r>
      <w:r w:rsidR="00833D62" w:rsidRPr="000C17E2">
        <w:rPr>
          <w:szCs w:val="22"/>
        </w:rPr>
        <w:t xml:space="preserve"> once every 12 </w:t>
      </w:r>
      <w:r w:rsidR="0081353C" w:rsidRPr="000C17E2">
        <w:rPr>
          <w:szCs w:val="22"/>
        </w:rPr>
        <w:t>months</w:t>
      </w:r>
      <w:r w:rsidR="0081353C">
        <w:rPr>
          <w:szCs w:val="22"/>
        </w:rPr>
        <w:t xml:space="preserve"> and</w:t>
      </w:r>
      <w:r w:rsidR="00833D62" w:rsidRPr="000C17E2">
        <w:rPr>
          <w:szCs w:val="22"/>
        </w:rPr>
        <w:t xml:space="preserve"> had therefore not offered consumers and representatives this option.</w:t>
      </w:r>
      <w:r w:rsidR="00833D62">
        <w:rPr>
          <w:szCs w:val="22"/>
        </w:rPr>
        <w:t xml:space="preserve"> </w:t>
      </w:r>
    </w:p>
    <w:p w14:paraId="09F7842F" w14:textId="54C9C73A" w:rsidR="00833D62" w:rsidRPr="0021170B" w:rsidRDefault="00833D62" w:rsidP="008B77F2">
      <w:pPr>
        <w:pStyle w:val="NormalArial"/>
        <w:rPr>
          <w:color w:val="000000"/>
          <w:lang w:eastAsia="en-AU"/>
        </w:rPr>
      </w:pPr>
      <w:r w:rsidRPr="0021170B">
        <w:rPr>
          <w:color w:val="000000"/>
          <w:lang w:eastAsia="en-AU"/>
        </w:rPr>
        <w:t>The Provider’s respons</w:t>
      </w:r>
      <w:r w:rsidR="0021170B" w:rsidRPr="0021170B">
        <w:rPr>
          <w:color w:val="000000"/>
          <w:lang w:eastAsia="en-AU"/>
        </w:rPr>
        <w:t xml:space="preserve">e included information and supporting documentation to evidence actions planned and implemented following the assessment contact. A letter requesting expressions of interest from consumers and representatives by 30 July 2024 to form a consumer advisory body has been drafted, together with a code of conduct and terms of reference. Analysis of feedback and trends to identify improvements is planned </w:t>
      </w:r>
      <w:r w:rsidR="00F47BCE">
        <w:rPr>
          <w:color w:val="000000"/>
          <w:lang w:eastAsia="en-AU"/>
        </w:rPr>
        <w:t>for completion</w:t>
      </w:r>
      <w:r w:rsidR="0021170B" w:rsidRPr="0021170B">
        <w:rPr>
          <w:color w:val="000000"/>
          <w:lang w:eastAsia="en-AU"/>
        </w:rPr>
        <w:t xml:space="preserve"> by end of July 2024 with consumers and representatives to be informed of the outcome by September 2024.  </w:t>
      </w:r>
    </w:p>
    <w:p w14:paraId="2AF930BC" w14:textId="07C3520E" w:rsidR="0021170B" w:rsidRPr="0021170B" w:rsidRDefault="0021170B" w:rsidP="008B77F2">
      <w:pPr>
        <w:pStyle w:val="NormalArial"/>
        <w:rPr>
          <w:color w:val="000000"/>
          <w:lang w:eastAsia="en-AU"/>
        </w:rPr>
      </w:pPr>
      <w:r w:rsidRPr="00657010">
        <w:rPr>
          <w:color w:val="000000"/>
          <w:lang w:eastAsia="en-AU"/>
        </w:rPr>
        <w:lastRenderedPageBreak/>
        <w:t xml:space="preserve">I acknowledge the Provider’s efforts </w:t>
      </w:r>
      <w:r w:rsidR="00657010" w:rsidRPr="00657010">
        <w:rPr>
          <w:color w:val="000000"/>
          <w:lang w:eastAsia="en-AU"/>
        </w:rPr>
        <w:t>to strengthen its performance in this Requirement. However improvement actions have yet to be implemented and at the time of this decision, the deficits remain.</w:t>
      </w:r>
      <w:r w:rsidR="00657010">
        <w:rPr>
          <w:color w:val="000000"/>
          <w:lang w:eastAsia="en-AU"/>
        </w:rPr>
        <w:t xml:space="preserve"> </w:t>
      </w:r>
    </w:p>
    <w:p w14:paraId="46AA31EB" w14:textId="2BF3220A" w:rsidR="00DC6896" w:rsidRPr="008B77F2" w:rsidRDefault="0021170B" w:rsidP="008B77F2">
      <w:pPr>
        <w:pStyle w:val="NormalArial"/>
        <w:rPr>
          <w:color w:val="000000"/>
          <w:lang w:eastAsia="en-AU"/>
        </w:rPr>
      </w:pPr>
      <w:r w:rsidRPr="0021170B">
        <w:rPr>
          <w:color w:val="000000"/>
          <w:lang w:eastAsia="en-AU"/>
        </w:rPr>
        <w:t xml:space="preserve">I, therefore, find this Requirement is non-compliant. </w:t>
      </w:r>
    </w:p>
    <w:p w14:paraId="6FF57D69" w14:textId="7E478A60" w:rsidR="00AD5F3F" w:rsidRPr="00AD5F3F" w:rsidRDefault="00AD5F3F" w:rsidP="00F87E39">
      <w:pPr>
        <w:pStyle w:val="NormalArial"/>
        <w:rPr>
          <w:u w:val="single"/>
        </w:rPr>
      </w:pPr>
      <w:r w:rsidRPr="00AD5F3F">
        <w:rPr>
          <w:u w:val="single"/>
        </w:rPr>
        <w:t>Requirement 8(3)(c)</w:t>
      </w:r>
    </w:p>
    <w:p w14:paraId="71DA5D87" w14:textId="7286EBF3" w:rsidR="00AD5F3F" w:rsidRPr="008B77F2" w:rsidRDefault="00833D62" w:rsidP="008B77F2">
      <w:pPr>
        <w:pStyle w:val="NormalArial"/>
      </w:pPr>
      <w:bookmarkStart w:id="5" w:name="_Hlk168494722"/>
      <w:r w:rsidRPr="008B77F2">
        <w:t>The service was</w:t>
      </w:r>
      <w:r w:rsidR="00D22EA1" w:rsidRPr="008B77F2">
        <w:t xml:space="preserve"> </w:t>
      </w:r>
      <w:r w:rsidRPr="008B77F2">
        <w:t xml:space="preserve">found non-compliant in </w:t>
      </w:r>
      <w:r w:rsidR="00D22EA1" w:rsidRPr="008B77F2">
        <w:t xml:space="preserve">the previous </w:t>
      </w:r>
      <w:r w:rsidRPr="008B77F2">
        <w:t xml:space="preserve">Quality </w:t>
      </w:r>
      <w:r w:rsidR="00CA6952">
        <w:t>a</w:t>
      </w:r>
      <w:r w:rsidRPr="008B77F2">
        <w:t xml:space="preserve">udit </w:t>
      </w:r>
      <w:r w:rsidR="001E30F6">
        <w:t>conducted 30 October – 02 November 2023</w:t>
      </w:r>
      <w:r w:rsidR="00167D40">
        <w:t xml:space="preserve"> </w:t>
      </w:r>
      <w:r w:rsidRPr="008B77F2">
        <w:t>due to the service not demonstrating</w:t>
      </w:r>
      <w:r w:rsidR="0088456F" w:rsidRPr="008B77F2">
        <w:t xml:space="preserve"> </w:t>
      </w:r>
      <w:r w:rsidR="00AD5F3F" w:rsidRPr="008B77F2">
        <w:t>effective governance systems relating to information management, continuous improvement, workforce governance, and feedback and complaints.</w:t>
      </w:r>
    </w:p>
    <w:bookmarkEnd w:id="5"/>
    <w:p w14:paraId="6675A6C6" w14:textId="77777777" w:rsidR="001E30F6" w:rsidRDefault="0088456F" w:rsidP="001E30F6">
      <w:pPr>
        <w:pStyle w:val="NormalArial"/>
      </w:pPr>
      <w:r w:rsidRPr="008B77F2">
        <w:t xml:space="preserve">The assessment team’s report identified the service demonstrated improvements </w:t>
      </w:r>
      <w:r w:rsidR="00F47BCE" w:rsidRPr="008B77F2">
        <w:t xml:space="preserve">in </w:t>
      </w:r>
      <w:r w:rsidRPr="008B77F2">
        <w:t xml:space="preserve">resolution of </w:t>
      </w:r>
      <w:r w:rsidRPr="001E30F6">
        <w:t>feedback and complaints</w:t>
      </w:r>
      <w:r w:rsidR="0081353C" w:rsidRPr="001E30F6">
        <w:t xml:space="preserve"> as outlined under Requirement 6(3)(c) above.</w:t>
      </w:r>
      <w:r w:rsidR="009624D7" w:rsidRPr="001E30F6">
        <w:t xml:space="preserve"> However, </w:t>
      </w:r>
      <w:r w:rsidRPr="001E30F6">
        <w:t>improvements relating to information management, continuous improvement, and workforce governance have not been effectively implemented</w:t>
      </w:r>
      <w:r w:rsidR="002D2701" w:rsidRPr="001E30F6">
        <w:t xml:space="preserve"> as outlined below:</w:t>
      </w:r>
    </w:p>
    <w:p w14:paraId="5056A204" w14:textId="6D476189" w:rsidR="000C17E2" w:rsidRPr="001E30F6" w:rsidRDefault="000C17E2" w:rsidP="001E30F6">
      <w:pPr>
        <w:pStyle w:val="NormalArial"/>
        <w:numPr>
          <w:ilvl w:val="0"/>
          <w:numId w:val="33"/>
        </w:numPr>
      </w:pPr>
      <w:r w:rsidRPr="001E30F6">
        <w:t>Information management: the service was unable to demonstrate effective communication with its brokered services</w:t>
      </w:r>
      <w:r w:rsidR="001E30F6" w:rsidRPr="001E30F6">
        <w:t>.</w:t>
      </w:r>
      <w:r w:rsidRPr="001E30F6">
        <w:t xml:space="preserve"> </w:t>
      </w:r>
      <w:r w:rsidR="001E30F6" w:rsidRPr="001E30F6">
        <w:t xml:space="preserve">Staff of </w:t>
      </w:r>
      <w:r w:rsidRPr="001E30F6">
        <w:t xml:space="preserve">brokered services advised they report to the service only as requested or by exception when there is an update to care requirements. </w:t>
      </w:r>
      <w:r w:rsidR="001E30F6">
        <w:t>Consumers receiving services as well as s</w:t>
      </w:r>
      <w:r w:rsidR="001E30F6" w:rsidRPr="001E30F6">
        <w:t>taff of</w:t>
      </w:r>
      <w:r w:rsidRPr="001E30F6">
        <w:t xml:space="preserve"> brokered services said when they request assistance it can take up to a week to receive a call back from the service. </w:t>
      </w:r>
    </w:p>
    <w:p w14:paraId="2EE4D435" w14:textId="74AB617D" w:rsidR="002D2701" w:rsidRPr="008B77F2" w:rsidRDefault="000C17E2" w:rsidP="008B77F2">
      <w:pPr>
        <w:pStyle w:val="NormalArial"/>
        <w:numPr>
          <w:ilvl w:val="0"/>
          <w:numId w:val="30"/>
        </w:numPr>
      </w:pPr>
      <w:r w:rsidRPr="008B77F2">
        <w:t xml:space="preserve">Continuous improvement: </w:t>
      </w:r>
      <w:r w:rsidR="002D2701" w:rsidRPr="008B77F2">
        <w:t xml:space="preserve">review of the service’s plan for continuous improvement identified feedback from consumers and </w:t>
      </w:r>
      <w:r w:rsidR="009624D7" w:rsidRPr="008B77F2">
        <w:t>representatives</w:t>
      </w:r>
      <w:r w:rsidR="002D2701" w:rsidRPr="008B77F2">
        <w:t xml:space="preserve"> is</w:t>
      </w:r>
      <w:r w:rsidR="00F61026" w:rsidRPr="008B77F2">
        <w:t xml:space="preserve"> not </w:t>
      </w:r>
      <w:r w:rsidR="002D2701" w:rsidRPr="008B77F2">
        <w:t>used to inform improvements to service delivery. Information regarding complaints provided by brokered services is not consistently recorded</w:t>
      </w:r>
      <w:r w:rsidR="00F61026" w:rsidRPr="008B77F2">
        <w:t>. T</w:t>
      </w:r>
      <w:r w:rsidR="002D2701" w:rsidRPr="008B77F2">
        <w:t>rending and analysis</w:t>
      </w:r>
      <w:r w:rsidR="00F61026" w:rsidRPr="008B77F2">
        <w:t xml:space="preserve"> of feedback and complaints currently does not</w:t>
      </w:r>
      <w:r w:rsidR="002D2701" w:rsidRPr="008B77F2">
        <w:t xml:space="preserve"> occur</w:t>
      </w:r>
      <w:r w:rsidR="00F61026" w:rsidRPr="008B77F2">
        <w:t>.</w:t>
      </w:r>
      <w:r w:rsidR="002D2701" w:rsidRPr="008B77F2">
        <w:t xml:space="preserve"> </w:t>
      </w:r>
    </w:p>
    <w:p w14:paraId="434CB3D9" w14:textId="186CDB16" w:rsidR="00AD5F3F" w:rsidRPr="008B77F2" w:rsidRDefault="002D2701" w:rsidP="008B77F2">
      <w:pPr>
        <w:pStyle w:val="NormalArial"/>
        <w:numPr>
          <w:ilvl w:val="0"/>
          <w:numId w:val="30"/>
        </w:numPr>
      </w:pPr>
      <w:r w:rsidRPr="008B77F2">
        <w:t xml:space="preserve">Workforce governance: </w:t>
      </w:r>
      <w:r w:rsidR="00092C81">
        <w:t>w</w:t>
      </w:r>
      <w:r w:rsidRPr="008B77F2">
        <w:t>hilst the service has commenced obtaining information on staff qualifications, training</w:t>
      </w:r>
      <w:r w:rsidR="009624D7" w:rsidRPr="008B77F2">
        <w:t>,</w:t>
      </w:r>
      <w:r w:rsidRPr="008B77F2">
        <w:t xml:space="preserve"> and performance management from brokered services there are no established processes to track and monitor this information</w:t>
      </w:r>
      <w:r w:rsidR="00F61026" w:rsidRPr="008B77F2">
        <w:t xml:space="preserve"> on an ongoing basis</w:t>
      </w:r>
      <w:r w:rsidRPr="008B77F2">
        <w:t xml:space="preserve">. </w:t>
      </w:r>
    </w:p>
    <w:p w14:paraId="40739D51" w14:textId="0FA6E62A" w:rsidR="00092C81" w:rsidRDefault="002D2701" w:rsidP="008B77F2">
      <w:pPr>
        <w:pStyle w:val="NormalArial"/>
      </w:pPr>
      <w:r w:rsidRPr="008B77F2">
        <w:t>The Provider’s response outlined</w:t>
      </w:r>
      <w:r w:rsidR="00F47BCE" w:rsidRPr="008B77F2">
        <w:t xml:space="preserve"> a range of planned improvement actions</w:t>
      </w:r>
      <w:r w:rsidR="00F861BE" w:rsidRPr="008B77F2">
        <w:t>. These</w:t>
      </w:r>
      <w:r w:rsidR="00F47BCE" w:rsidRPr="008B77F2">
        <w:t xml:space="preserve"> includ</w:t>
      </w:r>
      <w:r w:rsidR="00F861BE" w:rsidRPr="008B77F2">
        <w:t>e</w:t>
      </w:r>
      <w:r w:rsidR="00F47BCE" w:rsidRPr="008B77F2">
        <w:t xml:space="preserve"> but</w:t>
      </w:r>
      <w:r w:rsidR="00F861BE" w:rsidRPr="008B77F2">
        <w:t xml:space="preserve"> are</w:t>
      </w:r>
      <w:r w:rsidR="00F47BCE" w:rsidRPr="008B77F2">
        <w:t xml:space="preserve"> not limited to, commencement of monthly meetings with brokered services</w:t>
      </w:r>
      <w:r w:rsidR="00327FE3">
        <w:t>;</w:t>
      </w:r>
      <w:r w:rsidR="00F47BCE" w:rsidRPr="008B77F2">
        <w:t xml:space="preserve"> implementing flow charts and amending procedure documents to ensure timely communication;</w:t>
      </w:r>
      <w:r w:rsidR="00327FE3">
        <w:t xml:space="preserve"> developing a compliance dashboard;</w:t>
      </w:r>
      <w:r w:rsidR="00F47BCE" w:rsidRPr="008B77F2">
        <w:t xml:space="preserve"> </w:t>
      </w:r>
      <w:r w:rsidR="004352A8" w:rsidRPr="008B77F2">
        <w:t xml:space="preserve">and </w:t>
      </w:r>
      <w:r w:rsidR="00F47BCE" w:rsidRPr="008B77F2">
        <w:t>completing trending and analysis of feedback and complaints and recording of improvements</w:t>
      </w:r>
      <w:r w:rsidR="003152E7" w:rsidRPr="008B77F2">
        <w:t>.</w:t>
      </w:r>
    </w:p>
    <w:p w14:paraId="665818B4" w14:textId="66CABADD" w:rsidR="00667C13" w:rsidRPr="008B77F2" w:rsidRDefault="003152E7" w:rsidP="008B77F2">
      <w:pPr>
        <w:pStyle w:val="NormalArial"/>
      </w:pPr>
      <w:r w:rsidRPr="008B77F2">
        <w:t xml:space="preserve">In relation to workforce governance, </w:t>
      </w:r>
      <w:r w:rsidR="00092C81">
        <w:t>t</w:t>
      </w:r>
      <w:r w:rsidR="00092C81" w:rsidRPr="008B77F2">
        <w:t>he Provider advised staff</w:t>
      </w:r>
      <w:r w:rsidR="00092C81">
        <w:t xml:space="preserve"> of brokered services</w:t>
      </w:r>
      <w:r w:rsidR="00092C81" w:rsidRPr="008B77F2">
        <w:t xml:space="preserve"> have been given access to an online training platform and a template provided to track staff training due for completion by December 2024. </w:t>
      </w:r>
      <w:r w:rsidR="00092C81">
        <w:t>W</w:t>
      </w:r>
      <w:r w:rsidRPr="008B77F2">
        <w:t xml:space="preserve">hilst the </w:t>
      </w:r>
      <w:r w:rsidRPr="001E30F6">
        <w:rPr>
          <w:color w:val="auto"/>
        </w:rPr>
        <w:t>Provider advised qualifications, police checks</w:t>
      </w:r>
      <w:r w:rsidR="004352A8" w:rsidRPr="001E30F6">
        <w:rPr>
          <w:color w:val="auto"/>
        </w:rPr>
        <w:t>,</w:t>
      </w:r>
      <w:r w:rsidRPr="001E30F6">
        <w:rPr>
          <w:color w:val="auto"/>
        </w:rPr>
        <w:t xml:space="preserve"> and vaccination records for staff</w:t>
      </w:r>
      <w:r w:rsidR="00092C81" w:rsidRPr="001E30F6">
        <w:rPr>
          <w:color w:val="auto"/>
        </w:rPr>
        <w:t xml:space="preserve"> of brokered services</w:t>
      </w:r>
      <w:r w:rsidRPr="001E30F6">
        <w:rPr>
          <w:color w:val="auto"/>
        </w:rPr>
        <w:t xml:space="preserve"> have been </w:t>
      </w:r>
      <w:r w:rsidR="004352A8" w:rsidRPr="001E30F6">
        <w:rPr>
          <w:color w:val="auto"/>
        </w:rPr>
        <w:t>submitted</w:t>
      </w:r>
      <w:r w:rsidRPr="001E30F6">
        <w:rPr>
          <w:color w:val="auto"/>
        </w:rPr>
        <w:t xml:space="preserve">, </w:t>
      </w:r>
      <w:r w:rsidR="001E30F6" w:rsidRPr="001E30F6">
        <w:rPr>
          <w:color w:val="auto"/>
        </w:rPr>
        <w:t>no</w:t>
      </w:r>
      <w:r w:rsidR="00167D40" w:rsidRPr="001E30F6">
        <w:rPr>
          <w:color w:val="auto"/>
        </w:rPr>
        <w:t xml:space="preserve"> </w:t>
      </w:r>
      <w:r w:rsidR="00092C81" w:rsidRPr="001E30F6">
        <w:rPr>
          <w:color w:val="auto"/>
        </w:rPr>
        <w:t xml:space="preserve">documentary </w:t>
      </w:r>
      <w:r w:rsidRPr="001E30F6">
        <w:rPr>
          <w:color w:val="auto"/>
        </w:rPr>
        <w:t xml:space="preserve">evidence was provided </w:t>
      </w:r>
      <w:r w:rsidR="004352A8" w:rsidRPr="001E30F6">
        <w:rPr>
          <w:color w:val="auto"/>
        </w:rPr>
        <w:t>to</w:t>
      </w:r>
      <w:r w:rsidR="00092C81" w:rsidRPr="001E30F6">
        <w:rPr>
          <w:color w:val="auto"/>
        </w:rPr>
        <w:t xml:space="preserve"> demonstrate</w:t>
      </w:r>
      <w:r w:rsidRPr="001E30F6">
        <w:rPr>
          <w:color w:val="auto"/>
        </w:rPr>
        <w:t xml:space="preserve"> this. </w:t>
      </w:r>
      <w:r w:rsidR="00167D40" w:rsidRPr="001E30F6">
        <w:rPr>
          <w:color w:val="auto"/>
        </w:rPr>
        <w:t xml:space="preserve">No </w:t>
      </w:r>
      <w:r w:rsidR="00092C81" w:rsidRPr="001E30F6">
        <w:rPr>
          <w:color w:val="auto"/>
        </w:rPr>
        <w:t xml:space="preserve">information was </w:t>
      </w:r>
      <w:r w:rsidR="00167D40" w:rsidRPr="001E30F6">
        <w:rPr>
          <w:color w:val="auto"/>
        </w:rPr>
        <w:t xml:space="preserve">provided </w:t>
      </w:r>
      <w:r w:rsidRPr="001E30F6">
        <w:rPr>
          <w:color w:val="auto"/>
        </w:rPr>
        <w:t>in relation to performance appraisals for brokered staff</w:t>
      </w:r>
      <w:r w:rsidR="006C61FD" w:rsidRPr="001E30F6">
        <w:rPr>
          <w:color w:val="auto"/>
        </w:rPr>
        <w:t xml:space="preserve"> and how this is being</w:t>
      </w:r>
      <w:r w:rsidR="00092C81" w:rsidRPr="001E30F6">
        <w:rPr>
          <w:color w:val="auto"/>
        </w:rPr>
        <w:t xml:space="preserve"> monitored. </w:t>
      </w:r>
    </w:p>
    <w:p w14:paraId="2A38D7F7" w14:textId="6153EA3F" w:rsidR="002D2701" w:rsidRPr="008B77F2" w:rsidRDefault="00F83B1A" w:rsidP="008B77F2">
      <w:pPr>
        <w:pStyle w:val="NormalArial"/>
      </w:pPr>
      <w:r w:rsidRPr="00F83B1A">
        <w:t>In response to the previous Quality audit conducted 30 October to 02 November 2023, I note the Provider had committed to completing improvement actions b</w:t>
      </w:r>
      <w:r w:rsidR="002A21C0">
        <w:t>etween</w:t>
      </w:r>
      <w:r w:rsidRPr="00F83B1A">
        <w:t xml:space="preserve"> December 2023</w:t>
      </w:r>
      <w:r w:rsidR="002A21C0">
        <w:t xml:space="preserve"> to February 2024</w:t>
      </w:r>
      <w:r w:rsidRPr="00F83B1A">
        <w:t xml:space="preserve">. However, these improvement actions have either not been </w:t>
      </w:r>
      <w:r w:rsidR="002E35E8">
        <w:t>fully implemented</w:t>
      </w:r>
      <w:r w:rsidRPr="00F83B1A">
        <w:t xml:space="preserve"> or have not resulted in remediating the deficits. This has further influenced my decision.</w:t>
      </w:r>
      <w:r w:rsidRPr="008B77F2">
        <w:t xml:space="preserve">   </w:t>
      </w:r>
    </w:p>
    <w:p w14:paraId="68AC133F" w14:textId="19DC1817" w:rsidR="002D2701" w:rsidRPr="008B77F2" w:rsidRDefault="002D2701" w:rsidP="008B77F2">
      <w:pPr>
        <w:pStyle w:val="NormalArial"/>
      </w:pPr>
      <w:r w:rsidRPr="008B77F2">
        <w:t xml:space="preserve">Having considered the assessment team’s report and the Provider’s response, I find </w:t>
      </w:r>
      <w:r w:rsidR="00B91664" w:rsidRPr="008B77F2">
        <w:t>the Provider has not demonstrated effective governance systems in relation to information management, continuous improvement, and workforce governance.</w:t>
      </w:r>
      <w:r w:rsidR="00F26262" w:rsidRPr="008B77F2">
        <w:t xml:space="preserve"> </w:t>
      </w:r>
      <w:r w:rsidR="003152E7" w:rsidRPr="008B77F2">
        <w:t xml:space="preserve">Improvement actions have </w:t>
      </w:r>
      <w:r w:rsidR="003152E7" w:rsidRPr="008B77F2">
        <w:lastRenderedPageBreak/>
        <w:t>yet to be implemented</w:t>
      </w:r>
      <w:r w:rsidR="00B95691" w:rsidRPr="008B77F2">
        <w:t>,</w:t>
      </w:r>
      <w:r w:rsidR="003152E7" w:rsidRPr="008B77F2">
        <w:t xml:space="preserve"> will require time to be embedded within the service’s processes</w:t>
      </w:r>
      <w:r w:rsidR="00B95691" w:rsidRPr="008B77F2">
        <w:t xml:space="preserve"> and to</w:t>
      </w:r>
      <w:r w:rsidR="003152E7" w:rsidRPr="008B77F2">
        <w:t xml:space="preserve"> demonstrate their effectiveness and sustainability. </w:t>
      </w:r>
    </w:p>
    <w:p w14:paraId="6E81CBC2" w14:textId="2B94F5A9" w:rsidR="00B95691" w:rsidRPr="008B77F2" w:rsidRDefault="00B95691" w:rsidP="008B77F2">
      <w:pPr>
        <w:pStyle w:val="NormalArial"/>
      </w:pPr>
      <w:r w:rsidRPr="008B77F2">
        <w:t xml:space="preserve">I, therefore, find this Requirement is non-compliant. </w:t>
      </w:r>
    </w:p>
    <w:p w14:paraId="5FF534BD" w14:textId="3E423921" w:rsidR="00AD5F3F" w:rsidRPr="008B77F2" w:rsidRDefault="00AD5F3F" w:rsidP="008B77F2">
      <w:pPr>
        <w:pStyle w:val="NormalArial"/>
        <w:rPr>
          <w:u w:val="single"/>
        </w:rPr>
      </w:pPr>
      <w:r w:rsidRPr="008B77F2">
        <w:rPr>
          <w:u w:val="single"/>
        </w:rPr>
        <w:t>Requirement 8(3)(e)</w:t>
      </w:r>
    </w:p>
    <w:p w14:paraId="62E5A954" w14:textId="56276147" w:rsidR="00A40ACC" w:rsidRPr="008B77F2" w:rsidRDefault="0088456F" w:rsidP="008B77F2">
      <w:pPr>
        <w:pStyle w:val="NormalArial"/>
      </w:pPr>
      <w:r w:rsidRPr="008B77F2">
        <w:t xml:space="preserve">The service was found non-compliant in this Requirement </w:t>
      </w:r>
      <w:r w:rsidR="00D22EA1" w:rsidRPr="008B77F2">
        <w:t xml:space="preserve">in the previous </w:t>
      </w:r>
      <w:r w:rsidRPr="008B77F2">
        <w:t xml:space="preserve">Quality </w:t>
      </w:r>
      <w:r w:rsidR="00CA6952">
        <w:t>audit conducted 30 October – 02 November 2023</w:t>
      </w:r>
      <w:r w:rsidR="00D72C82">
        <w:t xml:space="preserve"> </w:t>
      </w:r>
      <w:r w:rsidRPr="008B77F2">
        <w:t xml:space="preserve">due to the service </w:t>
      </w:r>
      <w:r w:rsidR="00741B65">
        <w:t xml:space="preserve">having </w:t>
      </w:r>
      <w:r w:rsidR="002D2701" w:rsidRPr="008B77F2">
        <w:t>no clinical personnel to ensure</w:t>
      </w:r>
      <w:r w:rsidRPr="008B77F2">
        <w:t xml:space="preserve"> oversight and monitoring of </w:t>
      </w:r>
      <w:r w:rsidR="002D2701" w:rsidRPr="008B77F2">
        <w:t>clinical care</w:t>
      </w:r>
      <w:r w:rsidRPr="008B77F2">
        <w:t>;</w:t>
      </w:r>
      <w:r w:rsidR="002D2701" w:rsidRPr="008B77F2">
        <w:t xml:space="preserve"> no clinical governance committee as outlined under the service’s clinical governance framework;</w:t>
      </w:r>
      <w:r w:rsidRPr="008B77F2">
        <w:t xml:space="preserve"> </w:t>
      </w:r>
      <w:r w:rsidR="002D2701" w:rsidRPr="008B77F2">
        <w:t xml:space="preserve">and </w:t>
      </w:r>
      <w:r w:rsidR="000E3D7D" w:rsidRPr="008B77F2">
        <w:t>an</w:t>
      </w:r>
      <w:r w:rsidR="002D2701" w:rsidRPr="008B77F2">
        <w:t xml:space="preserve"> </w:t>
      </w:r>
      <w:r w:rsidRPr="008B77F2">
        <w:t xml:space="preserve">absence of policies to guide staff practice on antimicrobial stewardship and minimising the use of restrictive practices. </w:t>
      </w:r>
    </w:p>
    <w:p w14:paraId="6164B5B3" w14:textId="7CD4DCF2" w:rsidR="00C4084E" w:rsidRPr="008B77F2" w:rsidRDefault="0088456F" w:rsidP="008B77F2">
      <w:pPr>
        <w:pStyle w:val="NormalArial"/>
      </w:pPr>
      <w:r w:rsidRPr="008B77F2">
        <w:t xml:space="preserve">The assessment team’s report identified the service has commenced </w:t>
      </w:r>
      <w:r w:rsidR="002D2701" w:rsidRPr="008B77F2">
        <w:t xml:space="preserve">some improvement </w:t>
      </w:r>
      <w:r w:rsidRPr="008B77F2">
        <w:t>actions to address these deficits. This includes employing a community health worker currently studying a diploma of nursing and develop</w:t>
      </w:r>
      <w:r w:rsidR="002D2701" w:rsidRPr="008B77F2">
        <w:t>ing</w:t>
      </w:r>
      <w:r w:rsidRPr="008B77F2">
        <w:t xml:space="preserve"> policies in relation to antimicrobial stewardship and minimising the use of restrictive practices.  </w:t>
      </w:r>
    </w:p>
    <w:p w14:paraId="26852F91" w14:textId="676A8CEC" w:rsidR="00C358A0" w:rsidRPr="008B77F2" w:rsidRDefault="00A40ACC" w:rsidP="008B77F2">
      <w:pPr>
        <w:pStyle w:val="NormalArial"/>
      </w:pPr>
      <w:r w:rsidRPr="008B77F2">
        <w:t xml:space="preserve">However, the assessment team’s report identified </w:t>
      </w:r>
      <w:r w:rsidR="00B91664" w:rsidRPr="008B77F2">
        <w:t xml:space="preserve">other than a community health worker, </w:t>
      </w:r>
      <w:r w:rsidR="00C358A0" w:rsidRPr="008B77F2">
        <w:t>t</w:t>
      </w:r>
      <w:r w:rsidRPr="008B77F2">
        <w:t xml:space="preserve">he service </w:t>
      </w:r>
      <w:r w:rsidR="001363A2" w:rsidRPr="008B77F2">
        <w:t>continues to have</w:t>
      </w:r>
      <w:r w:rsidRPr="008B77F2">
        <w:t xml:space="preserve"> </w:t>
      </w:r>
      <w:r w:rsidR="00D72C82" w:rsidRPr="00CA6952">
        <w:rPr>
          <w:color w:val="auto"/>
        </w:rPr>
        <w:t xml:space="preserve">an absence of </w:t>
      </w:r>
      <w:r w:rsidRPr="00CA6952">
        <w:rPr>
          <w:color w:val="auto"/>
        </w:rPr>
        <w:t xml:space="preserve">clinical staff </w:t>
      </w:r>
      <w:r w:rsidR="00177731" w:rsidRPr="00CA6952">
        <w:rPr>
          <w:color w:val="auto"/>
        </w:rPr>
        <w:t xml:space="preserve">to effectively </w:t>
      </w:r>
      <w:r w:rsidR="00C358A0" w:rsidRPr="00CA6952">
        <w:rPr>
          <w:color w:val="auto"/>
        </w:rPr>
        <w:t>ensure</w:t>
      </w:r>
      <w:r w:rsidRPr="00CA6952">
        <w:rPr>
          <w:color w:val="auto"/>
        </w:rPr>
        <w:t xml:space="preserve"> clinical oversight and monitoring</w:t>
      </w:r>
      <w:r w:rsidR="00B91664" w:rsidRPr="00CA6952">
        <w:rPr>
          <w:color w:val="auto"/>
        </w:rPr>
        <w:t xml:space="preserve">. The organisation’s Board includes </w:t>
      </w:r>
      <w:r w:rsidR="00B91664" w:rsidRPr="008B77F2">
        <w:t xml:space="preserve">a retired registered nurse who is not confident in the currency of their skills to ensure this function. Risk assessments in most cases have not been completed by a registered health professional. </w:t>
      </w:r>
      <w:r w:rsidR="00B91664" w:rsidRPr="00CA6952">
        <w:rPr>
          <w:color w:val="auto"/>
        </w:rPr>
        <w:t xml:space="preserve">Four out of 7 brokered services </w:t>
      </w:r>
      <w:r w:rsidR="00CA6952" w:rsidRPr="00CA6952">
        <w:rPr>
          <w:color w:val="auto"/>
        </w:rPr>
        <w:t xml:space="preserve">responsible for </w:t>
      </w:r>
      <w:r w:rsidR="00D72C82" w:rsidRPr="00CA6952">
        <w:rPr>
          <w:color w:val="auto"/>
        </w:rPr>
        <w:t xml:space="preserve">delivering clinical care </w:t>
      </w:r>
      <w:r w:rsidR="00B91664" w:rsidRPr="00CA6952">
        <w:rPr>
          <w:color w:val="auto"/>
        </w:rPr>
        <w:t>do not have clinical staff f</w:t>
      </w:r>
      <w:r w:rsidR="00B91664" w:rsidRPr="008B77F2">
        <w:t xml:space="preserve">or oversight of clinical care and service delivery. </w:t>
      </w:r>
      <w:r w:rsidR="001363A2" w:rsidRPr="008B77F2">
        <w:t xml:space="preserve">Current actions under the service’s plan for continuous improvement to engage a clinical advisor and establish a clinical governance committee remain outstanding. </w:t>
      </w:r>
    </w:p>
    <w:p w14:paraId="49DD22BD" w14:textId="779403AA" w:rsidR="00667C13" w:rsidRPr="008B77F2" w:rsidRDefault="00C634C3" w:rsidP="008B77F2">
      <w:pPr>
        <w:pStyle w:val="NormalArial"/>
      </w:pPr>
      <w:r w:rsidRPr="00F83B1A">
        <w:t>The Provider</w:t>
      </w:r>
      <w:r w:rsidR="00A44229">
        <w:t>’s response advises of extensive work on governance planning currently underway within the organisation.</w:t>
      </w:r>
      <w:r w:rsidR="00F0261D">
        <w:t xml:space="preserve"> Planned actions</w:t>
      </w:r>
      <w:r w:rsidR="00A44229">
        <w:t xml:space="preserve"> to remediate deficits include continuing ongoing efforts to recruit a clinician </w:t>
      </w:r>
      <w:r w:rsidR="00812110">
        <w:t xml:space="preserve">to the Board </w:t>
      </w:r>
      <w:r w:rsidR="00A44229">
        <w:t xml:space="preserve">and engaging local medical and allied health expertise in the interim; amending contracts with brokered services to include a requirement to appoint clinical personnel for clinical oversight; and establishing </w:t>
      </w:r>
      <w:r w:rsidR="00812110">
        <w:t>a clinical governance committee</w:t>
      </w:r>
      <w:r w:rsidR="00A44229">
        <w:t xml:space="preserve"> and a Quality Care Advisory Body</w:t>
      </w:r>
      <w:bookmarkStart w:id="6" w:name="_Hlk169089278"/>
      <w:r w:rsidR="00A44229">
        <w:t xml:space="preserve">. </w:t>
      </w:r>
      <w:r w:rsidR="00F861BE" w:rsidRPr="00F83B1A">
        <w:t xml:space="preserve">The Provider proposes to have these actions completed by December 2024. </w:t>
      </w:r>
      <w:bookmarkStart w:id="7" w:name="_Hlk169094964"/>
      <w:r w:rsidR="00B91664" w:rsidRPr="00F83B1A">
        <w:t>I</w:t>
      </w:r>
      <w:r w:rsidR="00F83B1A" w:rsidRPr="00F83B1A">
        <w:t>n</w:t>
      </w:r>
      <w:r w:rsidR="00B91664" w:rsidRPr="00F83B1A">
        <w:t xml:space="preserve"> response to the previous Quality audit, </w:t>
      </w:r>
      <w:r w:rsidR="00F83B1A" w:rsidRPr="00F83B1A">
        <w:t xml:space="preserve">I note </w:t>
      </w:r>
      <w:r w:rsidR="00B91664" w:rsidRPr="00F83B1A">
        <w:t xml:space="preserve">the Provider had </w:t>
      </w:r>
      <w:r w:rsidR="00F26262" w:rsidRPr="00F83B1A">
        <w:t xml:space="preserve">committed to completing </w:t>
      </w:r>
      <w:r w:rsidR="00B91664" w:rsidRPr="00F83B1A">
        <w:t>improvement actions b</w:t>
      </w:r>
      <w:r w:rsidR="002A21C0">
        <w:t>etween</w:t>
      </w:r>
      <w:r w:rsidR="00B91664" w:rsidRPr="00F83B1A">
        <w:t xml:space="preserve"> December 2023</w:t>
      </w:r>
      <w:r w:rsidR="002A21C0">
        <w:t xml:space="preserve"> to February 2024</w:t>
      </w:r>
      <w:r w:rsidR="00F83B1A" w:rsidRPr="00F83B1A">
        <w:t>.</w:t>
      </w:r>
      <w:r w:rsidR="00B91664" w:rsidRPr="00F83B1A">
        <w:t xml:space="preserve"> </w:t>
      </w:r>
      <w:r w:rsidR="00F83B1A" w:rsidRPr="00F83B1A">
        <w:t>H</w:t>
      </w:r>
      <w:r w:rsidR="00B91664" w:rsidRPr="00F83B1A">
        <w:t>owever, these improvement actions have either not been implemented or have not resulted in remediating the deficits. This has further influenced my decision.</w:t>
      </w:r>
      <w:r w:rsidR="00B91664" w:rsidRPr="008B77F2">
        <w:t xml:space="preserve">   </w:t>
      </w:r>
      <w:bookmarkEnd w:id="7"/>
    </w:p>
    <w:bookmarkEnd w:id="6"/>
    <w:p w14:paraId="57E5E510" w14:textId="19F57C6C" w:rsidR="00667C13" w:rsidRPr="008B77F2" w:rsidRDefault="00FF4FCB" w:rsidP="008B77F2">
      <w:pPr>
        <w:pStyle w:val="NormalArial"/>
      </w:pPr>
      <w:r>
        <w:t>Having considered the assessment team’s report and the Provider’s response, I am not satisfied the Provider has demonstrated effective clinical governance. Improvement actions have yet to be implemented</w:t>
      </w:r>
      <w:r w:rsidR="002D3005">
        <w:t>,</w:t>
      </w:r>
      <w:r>
        <w:t xml:space="preserve"> will require time to</w:t>
      </w:r>
      <w:r w:rsidR="002D3005">
        <w:t xml:space="preserve"> be embedded within the service’s processes, and to</w:t>
      </w:r>
      <w:r>
        <w:t xml:space="preserve"> demonstrate </w:t>
      </w:r>
      <w:r w:rsidR="004C439D">
        <w:t xml:space="preserve">their </w:t>
      </w:r>
      <w:r>
        <w:t xml:space="preserve">effectiveness and sustainability. </w:t>
      </w:r>
    </w:p>
    <w:p w14:paraId="4AA73355" w14:textId="2EFB5220" w:rsidR="00667C13" w:rsidRPr="008B77F2" w:rsidRDefault="00667C13" w:rsidP="008B77F2">
      <w:pPr>
        <w:pStyle w:val="NormalArial"/>
      </w:pPr>
      <w:r w:rsidRPr="008B77F2">
        <w:t>I, therefore, find this Requirement is</w:t>
      </w:r>
      <w:r w:rsidR="00744303" w:rsidRPr="008B77F2">
        <w:t xml:space="preserve"> non-compliant. </w:t>
      </w:r>
    </w:p>
    <w:sectPr w:rsidR="00667C13" w:rsidRPr="008B77F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5C45" w14:textId="77777777" w:rsidR="00DD04D3" w:rsidRDefault="00DD04D3">
      <w:pPr>
        <w:spacing w:after="0"/>
      </w:pPr>
      <w:r>
        <w:separator/>
      </w:r>
    </w:p>
  </w:endnote>
  <w:endnote w:type="continuationSeparator" w:id="0">
    <w:p w14:paraId="10DC02AD" w14:textId="77777777" w:rsidR="00DD04D3" w:rsidRDefault="00DD04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5718" w14:textId="77777777" w:rsidR="00A31746" w:rsidRPr="00DF37F2" w:rsidRDefault="0067194D"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Kal'ang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E82FE7F" w14:textId="77777777" w:rsidR="00A31746" w:rsidRPr="00DF37F2" w:rsidRDefault="006719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700173</w:t>
    </w:r>
    <w:bookmarkEnd w:id="8"/>
    <w:r w:rsidRPr="00DF37F2">
      <w:rPr>
        <w:rStyle w:val="FooterBold"/>
        <w:rFonts w:ascii="Arial" w:hAnsi="Arial"/>
        <w:b w:val="0"/>
      </w:rPr>
      <w:tab/>
      <w:t xml:space="preserve">OFFICIAL: Sensitive </w:t>
    </w:r>
  </w:p>
  <w:p w14:paraId="626A329D" w14:textId="77777777" w:rsidR="00A31746" w:rsidRPr="00DF37F2" w:rsidRDefault="006719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85A29" w14:textId="77777777" w:rsidR="00DD04D3" w:rsidRDefault="00DD04D3" w:rsidP="00D71F88">
      <w:pPr>
        <w:spacing w:after="0"/>
      </w:pPr>
      <w:r>
        <w:separator/>
      </w:r>
    </w:p>
  </w:footnote>
  <w:footnote w:type="continuationSeparator" w:id="0">
    <w:p w14:paraId="7E5EFB79" w14:textId="77777777" w:rsidR="00DD04D3" w:rsidRDefault="00DD04D3" w:rsidP="00D71F88">
      <w:pPr>
        <w:spacing w:after="0"/>
      </w:pPr>
      <w:r>
        <w:continuationSeparator/>
      </w:r>
    </w:p>
  </w:footnote>
  <w:footnote w:id="1">
    <w:p w14:paraId="04D9B542" w14:textId="2BF07719" w:rsidR="00A31746" w:rsidRDefault="006719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D5F3F">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2F0B5D40" w14:textId="77777777" w:rsidR="00A31746" w:rsidRDefault="00A317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C938" w14:textId="77777777" w:rsidR="00A31746" w:rsidRDefault="0067194D">
    <w:pPr>
      <w:pStyle w:val="Header"/>
    </w:pPr>
    <w:r>
      <w:rPr>
        <w:noProof/>
        <w:color w:val="2B579A"/>
        <w:shd w:val="clear" w:color="auto" w:fill="E6E6E6"/>
        <w:lang w:val="en-US"/>
      </w:rPr>
      <w:drawing>
        <wp:anchor distT="0" distB="0" distL="114300" distR="114300" simplePos="0" relativeHeight="251663360" behindDoc="1" locked="0" layoutInCell="1" allowOverlap="1" wp14:anchorId="3DA3AC2A" wp14:editId="4B10A59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3EA3" w14:textId="77777777" w:rsidR="00A31746" w:rsidRDefault="0067194D">
    <w:pPr>
      <w:pStyle w:val="Header"/>
    </w:pPr>
    <w:r>
      <w:rPr>
        <w:noProof/>
      </w:rPr>
      <w:drawing>
        <wp:anchor distT="0" distB="0" distL="114300" distR="114300" simplePos="0" relativeHeight="251661312" behindDoc="0" locked="0" layoutInCell="1" allowOverlap="1" wp14:anchorId="58AD85FE" wp14:editId="13FA4F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B65B8C">
      <w:start w:val="1"/>
      <w:numFmt w:val="lowerRoman"/>
      <w:lvlText w:val="(%1)"/>
      <w:lvlJc w:val="left"/>
      <w:pPr>
        <w:ind w:left="1080" w:hanging="720"/>
      </w:pPr>
      <w:rPr>
        <w:rFonts w:hint="default"/>
      </w:rPr>
    </w:lvl>
    <w:lvl w:ilvl="1" w:tplc="8D206786" w:tentative="1">
      <w:start w:val="1"/>
      <w:numFmt w:val="lowerLetter"/>
      <w:lvlText w:val="%2."/>
      <w:lvlJc w:val="left"/>
      <w:pPr>
        <w:ind w:left="1440" w:hanging="360"/>
      </w:pPr>
    </w:lvl>
    <w:lvl w:ilvl="2" w:tplc="EB6E57EE" w:tentative="1">
      <w:start w:val="1"/>
      <w:numFmt w:val="lowerRoman"/>
      <w:lvlText w:val="%3."/>
      <w:lvlJc w:val="right"/>
      <w:pPr>
        <w:ind w:left="2160" w:hanging="180"/>
      </w:pPr>
    </w:lvl>
    <w:lvl w:ilvl="3" w:tplc="D09ED8E0" w:tentative="1">
      <w:start w:val="1"/>
      <w:numFmt w:val="decimal"/>
      <w:lvlText w:val="%4."/>
      <w:lvlJc w:val="left"/>
      <w:pPr>
        <w:ind w:left="2880" w:hanging="360"/>
      </w:pPr>
    </w:lvl>
    <w:lvl w:ilvl="4" w:tplc="AC828EBE" w:tentative="1">
      <w:start w:val="1"/>
      <w:numFmt w:val="lowerLetter"/>
      <w:lvlText w:val="%5."/>
      <w:lvlJc w:val="left"/>
      <w:pPr>
        <w:ind w:left="3600" w:hanging="360"/>
      </w:pPr>
    </w:lvl>
    <w:lvl w:ilvl="5" w:tplc="9FBA433C" w:tentative="1">
      <w:start w:val="1"/>
      <w:numFmt w:val="lowerRoman"/>
      <w:lvlText w:val="%6."/>
      <w:lvlJc w:val="right"/>
      <w:pPr>
        <w:ind w:left="4320" w:hanging="180"/>
      </w:pPr>
    </w:lvl>
    <w:lvl w:ilvl="6" w:tplc="C25CB60E" w:tentative="1">
      <w:start w:val="1"/>
      <w:numFmt w:val="decimal"/>
      <w:lvlText w:val="%7."/>
      <w:lvlJc w:val="left"/>
      <w:pPr>
        <w:ind w:left="5040" w:hanging="360"/>
      </w:pPr>
    </w:lvl>
    <w:lvl w:ilvl="7" w:tplc="BC9C5ACA" w:tentative="1">
      <w:start w:val="1"/>
      <w:numFmt w:val="lowerLetter"/>
      <w:lvlText w:val="%8."/>
      <w:lvlJc w:val="left"/>
      <w:pPr>
        <w:ind w:left="5760" w:hanging="360"/>
      </w:pPr>
    </w:lvl>
    <w:lvl w:ilvl="8" w:tplc="6C5C850A" w:tentative="1">
      <w:start w:val="1"/>
      <w:numFmt w:val="lowerRoman"/>
      <w:lvlText w:val="%9."/>
      <w:lvlJc w:val="right"/>
      <w:pPr>
        <w:ind w:left="6480" w:hanging="180"/>
      </w:pPr>
    </w:lvl>
  </w:abstractNum>
  <w:abstractNum w:abstractNumId="2" w15:restartNumberingAfterBreak="0">
    <w:nsid w:val="03E28191"/>
    <w:multiLevelType w:val="hybridMultilevel"/>
    <w:tmpl w:val="FFFFFFFF"/>
    <w:lvl w:ilvl="0" w:tplc="1D9652AE">
      <w:start w:val="1"/>
      <w:numFmt w:val="bullet"/>
      <w:lvlText w:val=""/>
      <w:lvlJc w:val="left"/>
      <w:pPr>
        <w:ind w:left="720" w:hanging="360"/>
      </w:pPr>
      <w:rPr>
        <w:rFonts w:ascii="Symbol" w:hAnsi="Symbol" w:hint="default"/>
      </w:rPr>
    </w:lvl>
    <w:lvl w:ilvl="1" w:tplc="4BDA5D48">
      <w:start w:val="1"/>
      <w:numFmt w:val="bullet"/>
      <w:lvlText w:val="o"/>
      <w:lvlJc w:val="left"/>
      <w:pPr>
        <w:ind w:left="1440" w:hanging="360"/>
      </w:pPr>
      <w:rPr>
        <w:rFonts w:ascii="Courier New" w:hAnsi="Courier New" w:hint="default"/>
      </w:rPr>
    </w:lvl>
    <w:lvl w:ilvl="2" w:tplc="1320F894">
      <w:start w:val="1"/>
      <w:numFmt w:val="bullet"/>
      <w:lvlText w:val=""/>
      <w:lvlJc w:val="left"/>
      <w:pPr>
        <w:ind w:left="2160" w:hanging="360"/>
      </w:pPr>
      <w:rPr>
        <w:rFonts w:ascii="Wingdings" w:hAnsi="Wingdings" w:hint="default"/>
      </w:rPr>
    </w:lvl>
    <w:lvl w:ilvl="3" w:tplc="ECAC1140">
      <w:start w:val="1"/>
      <w:numFmt w:val="bullet"/>
      <w:lvlText w:val=""/>
      <w:lvlJc w:val="left"/>
      <w:pPr>
        <w:ind w:left="2880" w:hanging="360"/>
      </w:pPr>
      <w:rPr>
        <w:rFonts w:ascii="Symbol" w:hAnsi="Symbol" w:hint="default"/>
      </w:rPr>
    </w:lvl>
    <w:lvl w:ilvl="4" w:tplc="0B66B0B0">
      <w:start w:val="1"/>
      <w:numFmt w:val="bullet"/>
      <w:lvlText w:val="o"/>
      <w:lvlJc w:val="left"/>
      <w:pPr>
        <w:ind w:left="3600" w:hanging="360"/>
      </w:pPr>
      <w:rPr>
        <w:rFonts w:ascii="Courier New" w:hAnsi="Courier New" w:hint="default"/>
      </w:rPr>
    </w:lvl>
    <w:lvl w:ilvl="5" w:tplc="011C1094">
      <w:start w:val="1"/>
      <w:numFmt w:val="bullet"/>
      <w:lvlText w:val=""/>
      <w:lvlJc w:val="left"/>
      <w:pPr>
        <w:ind w:left="4320" w:hanging="360"/>
      </w:pPr>
      <w:rPr>
        <w:rFonts w:ascii="Wingdings" w:hAnsi="Wingdings" w:hint="default"/>
      </w:rPr>
    </w:lvl>
    <w:lvl w:ilvl="6" w:tplc="4C00117A">
      <w:start w:val="1"/>
      <w:numFmt w:val="bullet"/>
      <w:lvlText w:val=""/>
      <w:lvlJc w:val="left"/>
      <w:pPr>
        <w:ind w:left="5040" w:hanging="360"/>
      </w:pPr>
      <w:rPr>
        <w:rFonts w:ascii="Symbol" w:hAnsi="Symbol" w:hint="default"/>
      </w:rPr>
    </w:lvl>
    <w:lvl w:ilvl="7" w:tplc="C8C4A61C">
      <w:start w:val="1"/>
      <w:numFmt w:val="bullet"/>
      <w:lvlText w:val="o"/>
      <w:lvlJc w:val="left"/>
      <w:pPr>
        <w:ind w:left="5760" w:hanging="360"/>
      </w:pPr>
      <w:rPr>
        <w:rFonts w:ascii="Courier New" w:hAnsi="Courier New" w:hint="default"/>
      </w:rPr>
    </w:lvl>
    <w:lvl w:ilvl="8" w:tplc="01660CB8">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E0ED4FA">
      <w:start w:val="1"/>
      <w:numFmt w:val="lowerRoman"/>
      <w:lvlText w:val="(%1)"/>
      <w:lvlJc w:val="left"/>
      <w:pPr>
        <w:ind w:left="1080" w:hanging="720"/>
      </w:pPr>
      <w:rPr>
        <w:rFonts w:hint="default"/>
      </w:rPr>
    </w:lvl>
    <w:lvl w:ilvl="1" w:tplc="02AE2366" w:tentative="1">
      <w:start w:val="1"/>
      <w:numFmt w:val="lowerLetter"/>
      <w:lvlText w:val="%2."/>
      <w:lvlJc w:val="left"/>
      <w:pPr>
        <w:ind w:left="1440" w:hanging="360"/>
      </w:pPr>
    </w:lvl>
    <w:lvl w:ilvl="2" w:tplc="6DC6D700" w:tentative="1">
      <w:start w:val="1"/>
      <w:numFmt w:val="lowerRoman"/>
      <w:lvlText w:val="%3."/>
      <w:lvlJc w:val="right"/>
      <w:pPr>
        <w:ind w:left="2160" w:hanging="180"/>
      </w:pPr>
    </w:lvl>
    <w:lvl w:ilvl="3" w:tplc="B8E83F94" w:tentative="1">
      <w:start w:val="1"/>
      <w:numFmt w:val="decimal"/>
      <w:lvlText w:val="%4."/>
      <w:lvlJc w:val="left"/>
      <w:pPr>
        <w:ind w:left="2880" w:hanging="360"/>
      </w:pPr>
    </w:lvl>
    <w:lvl w:ilvl="4" w:tplc="A55ADD64" w:tentative="1">
      <w:start w:val="1"/>
      <w:numFmt w:val="lowerLetter"/>
      <w:lvlText w:val="%5."/>
      <w:lvlJc w:val="left"/>
      <w:pPr>
        <w:ind w:left="3600" w:hanging="360"/>
      </w:pPr>
    </w:lvl>
    <w:lvl w:ilvl="5" w:tplc="DBB0A460" w:tentative="1">
      <w:start w:val="1"/>
      <w:numFmt w:val="lowerRoman"/>
      <w:lvlText w:val="%6."/>
      <w:lvlJc w:val="right"/>
      <w:pPr>
        <w:ind w:left="4320" w:hanging="180"/>
      </w:pPr>
    </w:lvl>
    <w:lvl w:ilvl="6" w:tplc="AA68CAC8" w:tentative="1">
      <w:start w:val="1"/>
      <w:numFmt w:val="decimal"/>
      <w:lvlText w:val="%7."/>
      <w:lvlJc w:val="left"/>
      <w:pPr>
        <w:ind w:left="5040" w:hanging="360"/>
      </w:pPr>
    </w:lvl>
    <w:lvl w:ilvl="7" w:tplc="D4E26A6C" w:tentative="1">
      <w:start w:val="1"/>
      <w:numFmt w:val="lowerLetter"/>
      <w:lvlText w:val="%8."/>
      <w:lvlJc w:val="left"/>
      <w:pPr>
        <w:ind w:left="5760" w:hanging="360"/>
      </w:pPr>
    </w:lvl>
    <w:lvl w:ilvl="8" w:tplc="4DAE808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DA0D02C">
      <w:start w:val="1"/>
      <w:numFmt w:val="lowerRoman"/>
      <w:lvlText w:val="(%1)"/>
      <w:lvlJc w:val="left"/>
      <w:pPr>
        <w:ind w:left="1080" w:hanging="720"/>
      </w:pPr>
      <w:rPr>
        <w:rFonts w:hint="default"/>
      </w:rPr>
    </w:lvl>
    <w:lvl w:ilvl="1" w:tplc="E83E1F72" w:tentative="1">
      <w:start w:val="1"/>
      <w:numFmt w:val="lowerLetter"/>
      <w:lvlText w:val="%2."/>
      <w:lvlJc w:val="left"/>
      <w:pPr>
        <w:ind w:left="1440" w:hanging="360"/>
      </w:pPr>
    </w:lvl>
    <w:lvl w:ilvl="2" w:tplc="9AAE8666" w:tentative="1">
      <w:start w:val="1"/>
      <w:numFmt w:val="lowerRoman"/>
      <w:lvlText w:val="%3."/>
      <w:lvlJc w:val="right"/>
      <w:pPr>
        <w:ind w:left="2160" w:hanging="180"/>
      </w:pPr>
    </w:lvl>
    <w:lvl w:ilvl="3" w:tplc="7DA0039A" w:tentative="1">
      <w:start w:val="1"/>
      <w:numFmt w:val="decimal"/>
      <w:lvlText w:val="%4."/>
      <w:lvlJc w:val="left"/>
      <w:pPr>
        <w:ind w:left="2880" w:hanging="360"/>
      </w:pPr>
    </w:lvl>
    <w:lvl w:ilvl="4" w:tplc="9822DA8E" w:tentative="1">
      <w:start w:val="1"/>
      <w:numFmt w:val="lowerLetter"/>
      <w:lvlText w:val="%5."/>
      <w:lvlJc w:val="left"/>
      <w:pPr>
        <w:ind w:left="3600" w:hanging="360"/>
      </w:pPr>
    </w:lvl>
    <w:lvl w:ilvl="5" w:tplc="343EB1D0" w:tentative="1">
      <w:start w:val="1"/>
      <w:numFmt w:val="lowerRoman"/>
      <w:lvlText w:val="%6."/>
      <w:lvlJc w:val="right"/>
      <w:pPr>
        <w:ind w:left="4320" w:hanging="180"/>
      </w:pPr>
    </w:lvl>
    <w:lvl w:ilvl="6" w:tplc="118A6228" w:tentative="1">
      <w:start w:val="1"/>
      <w:numFmt w:val="decimal"/>
      <w:lvlText w:val="%7."/>
      <w:lvlJc w:val="left"/>
      <w:pPr>
        <w:ind w:left="5040" w:hanging="360"/>
      </w:pPr>
    </w:lvl>
    <w:lvl w:ilvl="7" w:tplc="05EC9F1A" w:tentative="1">
      <w:start w:val="1"/>
      <w:numFmt w:val="lowerLetter"/>
      <w:lvlText w:val="%8."/>
      <w:lvlJc w:val="left"/>
      <w:pPr>
        <w:ind w:left="5760" w:hanging="360"/>
      </w:pPr>
    </w:lvl>
    <w:lvl w:ilvl="8" w:tplc="42E8380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C746D82">
      <w:start w:val="1"/>
      <w:numFmt w:val="lowerRoman"/>
      <w:lvlText w:val="(%1)"/>
      <w:lvlJc w:val="left"/>
      <w:pPr>
        <w:ind w:left="1080" w:hanging="720"/>
      </w:pPr>
      <w:rPr>
        <w:rFonts w:hint="default"/>
      </w:rPr>
    </w:lvl>
    <w:lvl w:ilvl="1" w:tplc="8F0A064C" w:tentative="1">
      <w:start w:val="1"/>
      <w:numFmt w:val="lowerLetter"/>
      <w:lvlText w:val="%2."/>
      <w:lvlJc w:val="left"/>
      <w:pPr>
        <w:ind w:left="1440" w:hanging="360"/>
      </w:pPr>
    </w:lvl>
    <w:lvl w:ilvl="2" w:tplc="0B2AB618" w:tentative="1">
      <w:start w:val="1"/>
      <w:numFmt w:val="lowerRoman"/>
      <w:lvlText w:val="%3."/>
      <w:lvlJc w:val="right"/>
      <w:pPr>
        <w:ind w:left="2160" w:hanging="180"/>
      </w:pPr>
    </w:lvl>
    <w:lvl w:ilvl="3" w:tplc="5906AAA4" w:tentative="1">
      <w:start w:val="1"/>
      <w:numFmt w:val="decimal"/>
      <w:lvlText w:val="%4."/>
      <w:lvlJc w:val="left"/>
      <w:pPr>
        <w:ind w:left="2880" w:hanging="360"/>
      </w:pPr>
    </w:lvl>
    <w:lvl w:ilvl="4" w:tplc="02CE15EE" w:tentative="1">
      <w:start w:val="1"/>
      <w:numFmt w:val="lowerLetter"/>
      <w:lvlText w:val="%5."/>
      <w:lvlJc w:val="left"/>
      <w:pPr>
        <w:ind w:left="3600" w:hanging="360"/>
      </w:pPr>
    </w:lvl>
    <w:lvl w:ilvl="5" w:tplc="C7B27402" w:tentative="1">
      <w:start w:val="1"/>
      <w:numFmt w:val="lowerRoman"/>
      <w:lvlText w:val="%6."/>
      <w:lvlJc w:val="right"/>
      <w:pPr>
        <w:ind w:left="4320" w:hanging="180"/>
      </w:pPr>
    </w:lvl>
    <w:lvl w:ilvl="6" w:tplc="1580400E" w:tentative="1">
      <w:start w:val="1"/>
      <w:numFmt w:val="decimal"/>
      <w:lvlText w:val="%7."/>
      <w:lvlJc w:val="left"/>
      <w:pPr>
        <w:ind w:left="5040" w:hanging="360"/>
      </w:pPr>
    </w:lvl>
    <w:lvl w:ilvl="7" w:tplc="C6AA0E78" w:tentative="1">
      <w:start w:val="1"/>
      <w:numFmt w:val="lowerLetter"/>
      <w:lvlText w:val="%8."/>
      <w:lvlJc w:val="left"/>
      <w:pPr>
        <w:ind w:left="5760" w:hanging="360"/>
      </w:pPr>
    </w:lvl>
    <w:lvl w:ilvl="8" w:tplc="674A10A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AD6CE94">
      <w:start w:val="1"/>
      <w:numFmt w:val="lowerRoman"/>
      <w:lvlText w:val="(%1)"/>
      <w:lvlJc w:val="left"/>
      <w:pPr>
        <w:ind w:left="1080" w:hanging="720"/>
      </w:pPr>
      <w:rPr>
        <w:rFonts w:hint="default"/>
      </w:rPr>
    </w:lvl>
    <w:lvl w:ilvl="1" w:tplc="95C633C2" w:tentative="1">
      <w:start w:val="1"/>
      <w:numFmt w:val="lowerLetter"/>
      <w:lvlText w:val="%2."/>
      <w:lvlJc w:val="left"/>
      <w:pPr>
        <w:ind w:left="1440" w:hanging="360"/>
      </w:pPr>
    </w:lvl>
    <w:lvl w:ilvl="2" w:tplc="28662A36" w:tentative="1">
      <w:start w:val="1"/>
      <w:numFmt w:val="lowerRoman"/>
      <w:lvlText w:val="%3."/>
      <w:lvlJc w:val="right"/>
      <w:pPr>
        <w:ind w:left="2160" w:hanging="180"/>
      </w:pPr>
    </w:lvl>
    <w:lvl w:ilvl="3" w:tplc="DB2A5D0C" w:tentative="1">
      <w:start w:val="1"/>
      <w:numFmt w:val="decimal"/>
      <w:lvlText w:val="%4."/>
      <w:lvlJc w:val="left"/>
      <w:pPr>
        <w:ind w:left="2880" w:hanging="360"/>
      </w:pPr>
    </w:lvl>
    <w:lvl w:ilvl="4" w:tplc="013CB034" w:tentative="1">
      <w:start w:val="1"/>
      <w:numFmt w:val="lowerLetter"/>
      <w:lvlText w:val="%5."/>
      <w:lvlJc w:val="left"/>
      <w:pPr>
        <w:ind w:left="3600" w:hanging="360"/>
      </w:pPr>
    </w:lvl>
    <w:lvl w:ilvl="5" w:tplc="5B125A78" w:tentative="1">
      <w:start w:val="1"/>
      <w:numFmt w:val="lowerRoman"/>
      <w:lvlText w:val="%6."/>
      <w:lvlJc w:val="right"/>
      <w:pPr>
        <w:ind w:left="4320" w:hanging="180"/>
      </w:pPr>
    </w:lvl>
    <w:lvl w:ilvl="6" w:tplc="399EC5B2" w:tentative="1">
      <w:start w:val="1"/>
      <w:numFmt w:val="decimal"/>
      <w:lvlText w:val="%7."/>
      <w:lvlJc w:val="left"/>
      <w:pPr>
        <w:ind w:left="5040" w:hanging="360"/>
      </w:pPr>
    </w:lvl>
    <w:lvl w:ilvl="7" w:tplc="E4E2697C" w:tentative="1">
      <w:start w:val="1"/>
      <w:numFmt w:val="lowerLetter"/>
      <w:lvlText w:val="%8."/>
      <w:lvlJc w:val="left"/>
      <w:pPr>
        <w:ind w:left="5760" w:hanging="360"/>
      </w:pPr>
    </w:lvl>
    <w:lvl w:ilvl="8" w:tplc="47DC4EE8" w:tentative="1">
      <w:start w:val="1"/>
      <w:numFmt w:val="lowerRoman"/>
      <w:lvlText w:val="%9."/>
      <w:lvlJc w:val="right"/>
      <w:pPr>
        <w:ind w:left="6480" w:hanging="180"/>
      </w:pPr>
    </w:lvl>
  </w:abstractNum>
  <w:abstractNum w:abstractNumId="7" w15:restartNumberingAfterBreak="0">
    <w:nsid w:val="12754931"/>
    <w:multiLevelType w:val="hybridMultilevel"/>
    <w:tmpl w:val="17E87A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696A5EFC">
      <w:start w:val="1"/>
      <w:numFmt w:val="bullet"/>
      <w:lvlText w:val=""/>
      <w:lvlJc w:val="left"/>
      <w:pPr>
        <w:ind w:left="720" w:hanging="360"/>
      </w:pPr>
      <w:rPr>
        <w:rFonts w:ascii="Symbol" w:hAnsi="Symbol" w:hint="default"/>
        <w:color w:val="auto"/>
        <w:sz w:val="24"/>
        <w:szCs w:val="24"/>
      </w:rPr>
    </w:lvl>
    <w:lvl w:ilvl="1" w:tplc="3F761A12" w:tentative="1">
      <w:start w:val="1"/>
      <w:numFmt w:val="bullet"/>
      <w:lvlText w:val="o"/>
      <w:lvlJc w:val="left"/>
      <w:pPr>
        <w:ind w:left="1440" w:hanging="360"/>
      </w:pPr>
      <w:rPr>
        <w:rFonts w:ascii="Courier New" w:hAnsi="Courier New" w:cs="Courier New" w:hint="default"/>
      </w:rPr>
    </w:lvl>
    <w:lvl w:ilvl="2" w:tplc="6ED0A828" w:tentative="1">
      <w:start w:val="1"/>
      <w:numFmt w:val="bullet"/>
      <w:lvlText w:val=""/>
      <w:lvlJc w:val="left"/>
      <w:pPr>
        <w:ind w:left="2160" w:hanging="360"/>
      </w:pPr>
      <w:rPr>
        <w:rFonts w:ascii="Wingdings" w:hAnsi="Wingdings" w:hint="default"/>
      </w:rPr>
    </w:lvl>
    <w:lvl w:ilvl="3" w:tplc="78A284D4" w:tentative="1">
      <w:start w:val="1"/>
      <w:numFmt w:val="bullet"/>
      <w:lvlText w:val=""/>
      <w:lvlJc w:val="left"/>
      <w:pPr>
        <w:ind w:left="2880" w:hanging="360"/>
      </w:pPr>
      <w:rPr>
        <w:rFonts w:ascii="Symbol" w:hAnsi="Symbol" w:hint="default"/>
      </w:rPr>
    </w:lvl>
    <w:lvl w:ilvl="4" w:tplc="24FA0F6C" w:tentative="1">
      <w:start w:val="1"/>
      <w:numFmt w:val="bullet"/>
      <w:lvlText w:val="o"/>
      <w:lvlJc w:val="left"/>
      <w:pPr>
        <w:ind w:left="3600" w:hanging="360"/>
      </w:pPr>
      <w:rPr>
        <w:rFonts w:ascii="Courier New" w:hAnsi="Courier New" w:cs="Courier New" w:hint="default"/>
      </w:rPr>
    </w:lvl>
    <w:lvl w:ilvl="5" w:tplc="1868D040" w:tentative="1">
      <w:start w:val="1"/>
      <w:numFmt w:val="bullet"/>
      <w:lvlText w:val=""/>
      <w:lvlJc w:val="left"/>
      <w:pPr>
        <w:ind w:left="4320" w:hanging="360"/>
      </w:pPr>
      <w:rPr>
        <w:rFonts w:ascii="Wingdings" w:hAnsi="Wingdings" w:hint="default"/>
      </w:rPr>
    </w:lvl>
    <w:lvl w:ilvl="6" w:tplc="E4287048" w:tentative="1">
      <w:start w:val="1"/>
      <w:numFmt w:val="bullet"/>
      <w:lvlText w:val=""/>
      <w:lvlJc w:val="left"/>
      <w:pPr>
        <w:ind w:left="5040" w:hanging="360"/>
      </w:pPr>
      <w:rPr>
        <w:rFonts w:ascii="Symbol" w:hAnsi="Symbol" w:hint="default"/>
      </w:rPr>
    </w:lvl>
    <w:lvl w:ilvl="7" w:tplc="E86895F2" w:tentative="1">
      <w:start w:val="1"/>
      <w:numFmt w:val="bullet"/>
      <w:lvlText w:val="o"/>
      <w:lvlJc w:val="left"/>
      <w:pPr>
        <w:ind w:left="5760" w:hanging="360"/>
      </w:pPr>
      <w:rPr>
        <w:rFonts w:ascii="Courier New" w:hAnsi="Courier New" w:cs="Courier New" w:hint="default"/>
      </w:rPr>
    </w:lvl>
    <w:lvl w:ilvl="8" w:tplc="E48EAED2" w:tentative="1">
      <w:start w:val="1"/>
      <w:numFmt w:val="bullet"/>
      <w:lvlText w:val=""/>
      <w:lvlJc w:val="left"/>
      <w:pPr>
        <w:ind w:left="6480" w:hanging="360"/>
      </w:pPr>
      <w:rPr>
        <w:rFonts w:ascii="Wingdings" w:hAnsi="Wingdings" w:hint="default"/>
      </w:rPr>
    </w:lvl>
  </w:abstractNum>
  <w:abstractNum w:abstractNumId="9" w15:restartNumberingAfterBreak="0">
    <w:nsid w:val="18C97A51"/>
    <w:multiLevelType w:val="hybridMultilevel"/>
    <w:tmpl w:val="A6FA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364FDDC">
      <w:start w:val="1"/>
      <w:numFmt w:val="lowerRoman"/>
      <w:lvlText w:val="(%1)"/>
      <w:lvlJc w:val="left"/>
      <w:pPr>
        <w:ind w:left="1080" w:hanging="720"/>
      </w:pPr>
      <w:rPr>
        <w:rFonts w:hint="default"/>
      </w:rPr>
    </w:lvl>
    <w:lvl w:ilvl="1" w:tplc="AC6C5AB6" w:tentative="1">
      <w:start w:val="1"/>
      <w:numFmt w:val="lowerLetter"/>
      <w:lvlText w:val="%2."/>
      <w:lvlJc w:val="left"/>
      <w:pPr>
        <w:ind w:left="1440" w:hanging="360"/>
      </w:pPr>
    </w:lvl>
    <w:lvl w:ilvl="2" w:tplc="91EA3202" w:tentative="1">
      <w:start w:val="1"/>
      <w:numFmt w:val="lowerRoman"/>
      <w:lvlText w:val="%3."/>
      <w:lvlJc w:val="right"/>
      <w:pPr>
        <w:ind w:left="2160" w:hanging="180"/>
      </w:pPr>
    </w:lvl>
    <w:lvl w:ilvl="3" w:tplc="F356BD9C" w:tentative="1">
      <w:start w:val="1"/>
      <w:numFmt w:val="decimal"/>
      <w:lvlText w:val="%4."/>
      <w:lvlJc w:val="left"/>
      <w:pPr>
        <w:ind w:left="2880" w:hanging="360"/>
      </w:pPr>
    </w:lvl>
    <w:lvl w:ilvl="4" w:tplc="A21EFFAA" w:tentative="1">
      <w:start w:val="1"/>
      <w:numFmt w:val="lowerLetter"/>
      <w:lvlText w:val="%5."/>
      <w:lvlJc w:val="left"/>
      <w:pPr>
        <w:ind w:left="3600" w:hanging="360"/>
      </w:pPr>
    </w:lvl>
    <w:lvl w:ilvl="5" w:tplc="D90E7BAE" w:tentative="1">
      <w:start w:val="1"/>
      <w:numFmt w:val="lowerRoman"/>
      <w:lvlText w:val="%6."/>
      <w:lvlJc w:val="right"/>
      <w:pPr>
        <w:ind w:left="4320" w:hanging="180"/>
      </w:pPr>
    </w:lvl>
    <w:lvl w:ilvl="6" w:tplc="6956A9AA" w:tentative="1">
      <w:start w:val="1"/>
      <w:numFmt w:val="decimal"/>
      <w:lvlText w:val="%7."/>
      <w:lvlJc w:val="left"/>
      <w:pPr>
        <w:ind w:left="5040" w:hanging="360"/>
      </w:pPr>
    </w:lvl>
    <w:lvl w:ilvl="7" w:tplc="85F6AD08" w:tentative="1">
      <w:start w:val="1"/>
      <w:numFmt w:val="lowerLetter"/>
      <w:lvlText w:val="%8."/>
      <w:lvlJc w:val="left"/>
      <w:pPr>
        <w:ind w:left="5760" w:hanging="360"/>
      </w:pPr>
    </w:lvl>
    <w:lvl w:ilvl="8" w:tplc="7B420E8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AAECD082">
      <w:start w:val="1"/>
      <w:numFmt w:val="lowerRoman"/>
      <w:lvlText w:val="(%1)"/>
      <w:lvlJc w:val="left"/>
      <w:pPr>
        <w:ind w:left="1080" w:hanging="720"/>
      </w:pPr>
      <w:rPr>
        <w:rFonts w:hint="default"/>
      </w:rPr>
    </w:lvl>
    <w:lvl w:ilvl="1" w:tplc="AD342EF8" w:tentative="1">
      <w:start w:val="1"/>
      <w:numFmt w:val="lowerLetter"/>
      <w:lvlText w:val="%2."/>
      <w:lvlJc w:val="left"/>
      <w:pPr>
        <w:ind w:left="1440" w:hanging="360"/>
      </w:pPr>
    </w:lvl>
    <w:lvl w:ilvl="2" w:tplc="2BE68428" w:tentative="1">
      <w:start w:val="1"/>
      <w:numFmt w:val="lowerRoman"/>
      <w:lvlText w:val="%3."/>
      <w:lvlJc w:val="right"/>
      <w:pPr>
        <w:ind w:left="2160" w:hanging="180"/>
      </w:pPr>
    </w:lvl>
    <w:lvl w:ilvl="3" w:tplc="95E60324" w:tentative="1">
      <w:start w:val="1"/>
      <w:numFmt w:val="decimal"/>
      <w:lvlText w:val="%4."/>
      <w:lvlJc w:val="left"/>
      <w:pPr>
        <w:ind w:left="2880" w:hanging="360"/>
      </w:pPr>
    </w:lvl>
    <w:lvl w:ilvl="4" w:tplc="C82AA688" w:tentative="1">
      <w:start w:val="1"/>
      <w:numFmt w:val="lowerLetter"/>
      <w:lvlText w:val="%5."/>
      <w:lvlJc w:val="left"/>
      <w:pPr>
        <w:ind w:left="3600" w:hanging="360"/>
      </w:pPr>
    </w:lvl>
    <w:lvl w:ilvl="5" w:tplc="43301704" w:tentative="1">
      <w:start w:val="1"/>
      <w:numFmt w:val="lowerRoman"/>
      <w:lvlText w:val="%6."/>
      <w:lvlJc w:val="right"/>
      <w:pPr>
        <w:ind w:left="4320" w:hanging="180"/>
      </w:pPr>
    </w:lvl>
    <w:lvl w:ilvl="6" w:tplc="3ADED774" w:tentative="1">
      <w:start w:val="1"/>
      <w:numFmt w:val="decimal"/>
      <w:lvlText w:val="%7."/>
      <w:lvlJc w:val="left"/>
      <w:pPr>
        <w:ind w:left="5040" w:hanging="360"/>
      </w:pPr>
    </w:lvl>
    <w:lvl w:ilvl="7" w:tplc="3DA43848" w:tentative="1">
      <w:start w:val="1"/>
      <w:numFmt w:val="lowerLetter"/>
      <w:lvlText w:val="%8."/>
      <w:lvlJc w:val="left"/>
      <w:pPr>
        <w:ind w:left="5760" w:hanging="360"/>
      </w:pPr>
    </w:lvl>
    <w:lvl w:ilvl="8" w:tplc="81B695AC" w:tentative="1">
      <w:start w:val="1"/>
      <w:numFmt w:val="lowerRoman"/>
      <w:lvlText w:val="%9."/>
      <w:lvlJc w:val="right"/>
      <w:pPr>
        <w:ind w:left="6480" w:hanging="180"/>
      </w:pPr>
    </w:lvl>
  </w:abstractNum>
  <w:abstractNum w:abstractNumId="12" w15:restartNumberingAfterBreak="0">
    <w:nsid w:val="272F6AEA"/>
    <w:multiLevelType w:val="hybridMultilevel"/>
    <w:tmpl w:val="996C39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7BA341D"/>
    <w:multiLevelType w:val="hybridMultilevel"/>
    <w:tmpl w:val="1A687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111DC"/>
    <w:multiLevelType w:val="hybridMultilevel"/>
    <w:tmpl w:val="A7725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84B6B9B8">
      <w:start w:val="1"/>
      <w:numFmt w:val="lowerRoman"/>
      <w:lvlText w:val="(%1)"/>
      <w:lvlJc w:val="left"/>
      <w:pPr>
        <w:ind w:left="1080" w:hanging="720"/>
      </w:pPr>
      <w:rPr>
        <w:rFonts w:hint="default"/>
      </w:rPr>
    </w:lvl>
    <w:lvl w:ilvl="1" w:tplc="6CD819C4" w:tentative="1">
      <w:start w:val="1"/>
      <w:numFmt w:val="lowerLetter"/>
      <w:lvlText w:val="%2."/>
      <w:lvlJc w:val="left"/>
      <w:pPr>
        <w:ind w:left="1440" w:hanging="360"/>
      </w:pPr>
    </w:lvl>
    <w:lvl w:ilvl="2" w:tplc="FDBE159C" w:tentative="1">
      <w:start w:val="1"/>
      <w:numFmt w:val="lowerRoman"/>
      <w:lvlText w:val="%3."/>
      <w:lvlJc w:val="right"/>
      <w:pPr>
        <w:ind w:left="2160" w:hanging="180"/>
      </w:pPr>
    </w:lvl>
    <w:lvl w:ilvl="3" w:tplc="60D0A1CC" w:tentative="1">
      <w:start w:val="1"/>
      <w:numFmt w:val="decimal"/>
      <w:lvlText w:val="%4."/>
      <w:lvlJc w:val="left"/>
      <w:pPr>
        <w:ind w:left="2880" w:hanging="360"/>
      </w:pPr>
    </w:lvl>
    <w:lvl w:ilvl="4" w:tplc="8256C5AC" w:tentative="1">
      <w:start w:val="1"/>
      <w:numFmt w:val="lowerLetter"/>
      <w:lvlText w:val="%5."/>
      <w:lvlJc w:val="left"/>
      <w:pPr>
        <w:ind w:left="3600" w:hanging="360"/>
      </w:pPr>
    </w:lvl>
    <w:lvl w:ilvl="5" w:tplc="089A7F26" w:tentative="1">
      <w:start w:val="1"/>
      <w:numFmt w:val="lowerRoman"/>
      <w:lvlText w:val="%6."/>
      <w:lvlJc w:val="right"/>
      <w:pPr>
        <w:ind w:left="4320" w:hanging="180"/>
      </w:pPr>
    </w:lvl>
    <w:lvl w:ilvl="6" w:tplc="4C966C3E" w:tentative="1">
      <w:start w:val="1"/>
      <w:numFmt w:val="decimal"/>
      <w:lvlText w:val="%7."/>
      <w:lvlJc w:val="left"/>
      <w:pPr>
        <w:ind w:left="5040" w:hanging="360"/>
      </w:pPr>
    </w:lvl>
    <w:lvl w:ilvl="7" w:tplc="F2F4114C" w:tentative="1">
      <w:start w:val="1"/>
      <w:numFmt w:val="lowerLetter"/>
      <w:lvlText w:val="%8."/>
      <w:lvlJc w:val="left"/>
      <w:pPr>
        <w:ind w:left="5760" w:hanging="360"/>
      </w:pPr>
    </w:lvl>
    <w:lvl w:ilvl="8" w:tplc="09681D4E"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F88E1608">
      <w:start w:val="1"/>
      <w:numFmt w:val="lowerRoman"/>
      <w:lvlText w:val="(%1)"/>
      <w:lvlJc w:val="left"/>
      <w:pPr>
        <w:ind w:left="1080" w:hanging="720"/>
      </w:pPr>
      <w:rPr>
        <w:rFonts w:hint="default"/>
      </w:rPr>
    </w:lvl>
    <w:lvl w:ilvl="1" w:tplc="9106FA8A" w:tentative="1">
      <w:start w:val="1"/>
      <w:numFmt w:val="lowerLetter"/>
      <w:lvlText w:val="%2."/>
      <w:lvlJc w:val="left"/>
      <w:pPr>
        <w:ind w:left="1440" w:hanging="360"/>
      </w:pPr>
    </w:lvl>
    <w:lvl w:ilvl="2" w:tplc="3120FAAA" w:tentative="1">
      <w:start w:val="1"/>
      <w:numFmt w:val="lowerRoman"/>
      <w:lvlText w:val="%3."/>
      <w:lvlJc w:val="right"/>
      <w:pPr>
        <w:ind w:left="2160" w:hanging="180"/>
      </w:pPr>
    </w:lvl>
    <w:lvl w:ilvl="3" w:tplc="18DC3050" w:tentative="1">
      <w:start w:val="1"/>
      <w:numFmt w:val="decimal"/>
      <w:lvlText w:val="%4."/>
      <w:lvlJc w:val="left"/>
      <w:pPr>
        <w:ind w:left="2880" w:hanging="360"/>
      </w:pPr>
    </w:lvl>
    <w:lvl w:ilvl="4" w:tplc="B8949372" w:tentative="1">
      <w:start w:val="1"/>
      <w:numFmt w:val="lowerLetter"/>
      <w:lvlText w:val="%5."/>
      <w:lvlJc w:val="left"/>
      <w:pPr>
        <w:ind w:left="3600" w:hanging="360"/>
      </w:pPr>
    </w:lvl>
    <w:lvl w:ilvl="5" w:tplc="F10013A2" w:tentative="1">
      <w:start w:val="1"/>
      <w:numFmt w:val="lowerRoman"/>
      <w:lvlText w:val="%6."/>
      <w:lvlJc w:val="right"/>
      <w:pPr>
        <w:ind w:left="4320" w:hanging="180"/>
      </w:pPr>
    </w:lvl>
    <w:lvl w:ilvl="6" w:tplc="70AA9ABA" w:tentative="1">
      <w:start w:val="1"/>
      <w:numFmt w:val="decimal"/>
      <w:lvlText w:val="%7."/>
      <w:lvlJc w:val="left"/>
      <w:pPr>
        <w:ind w:left="5040" w:hanging="360"/>
      </w:pPr>
    </w:lvl>
    <w:lvl w:ilvl="7" w:tplc="81F86C24" w:tentative="1">
      <w:start w:val="1"/>
      <w:numFmt w:val="lowerLetter"/>
      <w:lvlText w:val="%8."/>
      <w:lvlJc w:val="left"/>
      <w:pPr>
        <w:ind w:left="5760" w:hanging="360"/>
      </w:pPr>
    </w:lvl>
    <w:lvl w:ilvl="8" w:tplc="29BA50FA" w:tentative="1">
      <w:start w:val="1"/>
      <w:numFmt w:val="lowerRoman"/>
      <w:lvlText w:val="%9."/>
      <w:lvlJc w:val="right"/>
      <w:pPr>
        <w:ind w:left="6480" w:hanging="180"/>
      </w:pPr>
    </w:lvl>
  </w:abstractNum>
  <w:abstractNum w:abstractNumId="17" w15:restartNumberingAfterBreak="0">
    <w:nsid w:val="31F415C6"/>
    <w:multiLevelType w:val="hybridMultilevel"/>
    <w:tmpl w:val="FE4C4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4E322602">
      <w:start w:val="1"/>
      <w:numFmt w:val="lowerRoman"/>
      <w:lvlText w:val="(%1)"/>
      <w:lvlJc w:val="left"/>
      <w:pPr>
        <w:ind w:left="1080" w:hanging="720"/>
      </w:pPr>
      <w:rPr>
        <w:rFonts w:hint="default"/>
      </w:rPr>
    </w:lvl>
    <w:lvl w:ilvl="1" w:tplc="760298FA" w:tentative="1">
      <w:start w:val="1"/>
      <w:numFmt w:val="lowerLetter"/>
      <w:lvlText w:val="%2."/>
      <w:lvlJc w:val="left"/>
      <w:pPr>
        <w:ind w:left="1440" w:hanging="360"/>
      </w:pPr>
    </w:lvl>
    <w:lvl w:ilvl="2" w:tplc="2ECCC8D2" w:tentative="1">
      <w:start w:val="1"/>
      <w:numFmt w:val="lowerRoman"/>
      <w:lvlText w:val="%3."/>
      <w:lvlJc w:val="right"/>
      <w:pPr>
        <w:ind w:left="2160" w:hanging="180"/>
      </w:pPr>
    </w:lvl>
    <w:lvl w:ilvl="3" w:tplc="B9F0DE6C" w:tentative="1">
      <w:start w:val="1"/>
      <w:numFmt w:val="decimal"/>
      <w:lvlText w:val="%4."/>
      <w:lvlJc w:val="left"/>
      <w:pPr>
        <w:ind w:left="2880" w:hanging="360"/>
      </w:pPr>
    </w:lvl>
    <w:lvl w:ilvl="4" w:tplc="7010AC5E" w:tentative="1">
      <w:start w:val="1"/>
      <w:numFmt w:val="lowerLetter"/>
      <w:lvlText w:val="%5."/>
      <w:lvlJc w:val="left"/>
      <w:pPr>
        <w:ind w:left="3600" w:hanging="360"/>
      </w:pPr>
    </w:lvl>
    <w:lvl w:ilvl="5" w:tplc="199A907E" w:tentative="1">
      <w:start w:val="1"/>
      <w:numFmt w:val="lowerRoman"/>
      <w:lvlText w:val="%6."/>
      <w:lvlJc w:val="right"/>
      <w:pPr>
        <w:ind w:left="4320" w:hanging="180"/>
      </w:pPr>
    </w:lvl>
    <w:lvl w:ilvl="6" w:tplc="CE621A40" w:tentative="1">
      <w:start w:val="1"/>
      <w:numFmt w:val="decimal"/>
      <w:lvlText w:val="%7."/>
      <w:lvlJc w:val="left"/>
      <w:pPr>
        <w:ind w:left="5040" w:hanging="360"/>
      </w:pPr>
    </w:lvl>
    <w:lvl w:ilvl="7" w:tplc="91ECA17E" w:tentative="1">
      <w:start w:val="1"/>
      <w:numFmt w:val="lowerLetter"/>
      <w:lvlText w:val="%8."/>
      <w:lvlJc w:val="left"/>
      <w:pPr>
        <w:ind w:left="5760" w:hanging="360"/>
      </w:pPr>
    </w:lvl>
    <w:lvl w:ilvl="8" w:tplc="09682254"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C7523242">
      <w:start w:val="1"/>
      <w:numFmt w:val="lowerRoman"/>
      <w:lvlText w:val="(%1)"/>
      <w:lvlJc w:val="left"/>
      <w:pPr>
        <w:ind w:left="1080" w:hanging="720"/>
      </w:pPr>
      <w:rPr>
        <w:rFonts w:hint="default"/>
      </w:rPr>
    </w:lvl>
    <w:lvl w:ilvl="1" w:tplc="7AB866DC" w:tentative="1">
      <w:start w:val="1"/>
      <w:numFmt w:val="lowerLetter"/>
      <w:lvlText w:val="%2."/>
      <w:lvlJc w:val="left"/>
      <w:pPr>
        <w:ind w:left="1440" w:hanging="360"/>
      </w:pPr>
    </w:lvl>
    <w:lvl w:ilvl="2" w:tplc="95B00B60" w:tentative="1">
      <w:start w:val="1"/>
      <w:numFmt w:val="lowerRoman"/>
      <w:lvlText w:val="%3."/>
      <w:lvlJc w:val="right"/>
      <w:pPr>
        <w:ind w:left="2160" w:hanging="180"/>
      </w:pPr>
    </w:lvl>
    <w:lvl w:ilvl="3" w:tplc="9F10B210" w:tentative="1">
      <w:start w:val="1"/>
      <w:numFmt w:val="decimal"/>
      <w:lvlText w:val="%4."/>
      <w:lvlJc w:val="left"/>
      <w:pPr>
        <w:ind w:left="2880" w:hanging="360"/>
      </w:pPr>
    </w:lvl>
    <w:lvl w:ilvl="4" w:tplc="C3B0E148" w:tentative="1">
      <w:start w:val="1"/>
      <w:numFmt w:val="lowerLetter"/>
      <w:lvlText w:val="%5."/>
      <w:lvlJc w:val="left"/>
      <w:pPr>
        <w:ind w:left="3600" w:hanging="360"/>
      </w:pPr>
    </w:lvl>
    <w:lvl w:ilvl="5" w:tplc="22DA6120" w:tentative="1">
      <w:start w:val="1"/>
      <w:numFmt w:val="lowerRoman"/>
      <w:lvlText w:val="%6."/>
      <w:lvlJc w:val="right"/>
      <w:pPr>
        <w:ind w:left="4320" w:hanging="180"/>
      </w:pPr>
    </w:lvl>
    <w:lvl w:ilvl="6" w:tplc="7B9EDD32" w:tentative="1">
      <w:start w:val="1"/>
      <w:numFmt w:val="decimal"/>
      <w:lvlText w:val="%7."/>
      <w:lvlJc w:val="left"/>
      <w:pPr>
        <w:ind w:left="5040" w:hanging="360"/>
      </w:pPr>
    </w:lvl>
    <w:lvl w:ilvl="7" w:tplc="557C0362" w:tentative="1">
      <w:start w:val="1"/>
      <w:numFmt w:val="lowerLetter"/>
      <w:lvlText w:val="%8."/>
      <w:lvlJc w:val="left"/>
      <w:pPr>
        <w:ind w:left="5760" w:hanging="360"/>
      </w:pPr>
    </w:lvl>
    <w:lvl w:ilvl="8" w:tplc="035409FC"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364EBAC6">
      <w:start w:val="1"/>
      <w:numFmt w:val="lowerRoman"/>
      <w:lvlText w:val="(%1)"/>
      <w:lvlJc w:val="left"/>
      <w:pPr>
        <w:ind w:left="1080" w:hanging="720"/>
      </w:pPr>
      <w:rPr>
        <w:rFonts w:hint="default"/>
      </w:rPr>
    </w:lvl>
    <w:lvl w:ilvl="1" w:tplc="DD9EA492" w:tentative="1">
      <w:start w:val="1"/>
      <w:numFmt w:val="lowerLetter"/>
      <w:lvlText w:val="%2."/>
      <w:lvlJc w:val="left"/>
      <w:pPr>
        <w:ind w:left="1440" w:hanging="360"/>
      </w:pPr>
    </w:lvl>
    <w:lvl w:ilvl="2" w:tplc="EB329796" w:tentative="1">
      <w:start w:val="1"/>
      <w:numFmt w:val="lowerRoman"/>
      <w:lvlText w:val="%3."/>
      <w:lvlJc w:val="right"/>
      <w:pPr>
        <w:ind w:left="2160" w:hanging="180"/>
      </w:pPr>
    </w:lvl>
    <w:lvl w:ilvl="3" w:tplc="C1569DA8" w:tentative="1">
      <w:start w:val="1"/>
      <w:numFmt w:val="decimal"/>
      <w:lvlText w:val="%4."/>
      <w:lvlJc w:val="left"/>
      <w:pPr>
        <w:ind w:left="2880" w:hanging="360"/>
      </w:pPr>
    </w:lvl>
    <w:lvl w:ilvl="4" w:tplc="C5A626E8" w:tentative="1">
      <w:start w:val="1"/>
      <w:numFmt w:val="lowerLetter"/>
      <w:lvlText w:val="%5."/>
      <w:lvlJc w:val="left"/>
      <w:pPr>
        <w:ind w:left="3600" w:hanging="360"/>
      </w:pPr>
    </w:lvl>
    <w:lvl w:ilvl="5" w:tplc="18306858" w:tentative="1">
      <w:start w:val="1"/>
      <w:numFmt w:val="lowerRoman"/>
      <w:lvlText w:val="%6."/>
      <w:lvlJc w:val="right"/>
      <w:pPr>
        <w:ind w:left="4320" w:hanging="180"/>
      </w:pPr>
    </w:lvl>
    <w:lvl w:ilvl="6" w:tplc="4F48D50A" w:tentative="1">
      <w:start w:val="1"/>
      <w:numFmt w:val="decimal"/>
      <w:lvlText w:val="%7."/>
      <w:lvlJc w:val="left"/>
      <w:pPr>
        <w:ind w:left="5040" w:hanging="360"/>
      </w:pPr>
    </w:lvl>
    <w:lvl w:ilvl="7" w:tplc="5B88DF00" w:tentative="1">
      <w:start w:val="1"/>
      <w:numFmt w:val="lowerLetter"/>
      <w:lvlText w:val="%8."/>
      <w:lvlJc w:val="left"/>
      <w:pPr>
        <w:ind w:left="5760" w:hanging="360"/>
      </w:pPr>
    </w:lvl>
    <w:lvl w:ilvl="8" w:tplc="973ECAB2"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826CD17C">
      <w:start w:val="1"/>
      <w:numFmt w:val="lowerRoman"/>
      <w:lvlText w:val="(%1)"/>
      <w:lvlJc w:val="left"/>
      <w:pPr>
        <w:ind w:left="1080" w:hanging="720"/>
      </w:pPr>
      <w:rPr>
        <w:rFonts w:hint="default"/>
      </w:rPr>
    </w:lvl>
    <w:lvl w:ilvl="1" w:tplc="FB94ED8A" w:tentative="1">
      <w:start w:val="1"/>
      <w:numFmt w:val="lowerLetter"/>
      <w:lvlText w:val="%2."/>
      <w:lvlJc w:val="left"/>
      <w:pPr>
        <w:ind w:left="1440" w:hanging="360"/>
      </w:pPr>
    </w:lvl>
    <w:lvl w:ilvl="2" w:tplc="674A1DB0" w:tentative="1">
      <w:start w:val="1"/>
      <w:numFmt w:val="lowerRoman"/>
      <w:lvlText w:val="%3."/>
      <w:lvlJc w:val="right"/>
      <w:pPr>
        <w:ind w:left="2160" w:hanging="180"/>
      </w:pPr>
    </w:lvl>
    <w:lvl w:ilvl="3" w:tplc="40B4B094" w:tentative="1">
      <w:start w:val="1"/>
      <w:numFmt w:val="decimal"/>
      <w:lvlText w:val="%4."/>
      <w:lvlJc w:val="left"/>
      <w:pPr>
        <w:ind w:left="2880" w:hanging="360"/>
      </w:pPr>
    </w:lvl>
    <w:lvl w:ilvl="4" w:tplc="C3DA3140" w:tentative="1">
      <w:start w:val="1"/>
      <w:numFmt w:val="lowerLetter"/>
      <w:lvlText w:val="%5."/>
      <w:lvlJc w:val="left"/>
      <w:pPr>
        <w:ind w:left="3600" w:hanging="360"/>
      </w:pPr>
    </w:lvl>
    <w:lvl w:ilvl="5" w:tplc="DB8E95BC" w:tentative="1">
      <w:start w:val="1"/>
      <w:numFmt w:val="lowerRoman"/>
      <w:lvlText w:val="%6."/>
      <w:lvlJc w:val="right"/>
      <w:pPr>
        <w:ind w:left="4320" w:hanging="180"/>
      </w:pPr>
    </w:lvl>
    <w:lvl w:ilvl="6" w:tplc="F64ED3C4" w:tentative="1">
      <w:start w:val="1"/>
      <w:numFmt w:val="decimal"/>
      <w:lvlText w:val="%7."/>
      <w:lvlJc w:val="left"/>
      <w:pPr>
        <w:ind w:left="5040" w:hanging="360"/>
      </w:pPr>
    </w:lvl>
    <w:lvl w:ilvl="7" w:tplc="9852F5DA" w:tentative="1">
      <w:start w:val="1"/>
      <w:numFmt w:val="lowerLetter"/>
      <w:lvlText w:val="%8."/>
      <w:lvlJc w:val="left"/>
      <w:pPr>
        <w:ind w:left="5760" w:hanging="360"/>
      </w:pPr>
    </w:lvl>
    <w:lvl w:ilvl="8" w:tplc="77985F7A" w:tentative="1">
      <w:start w:val="1"/>
      <w:numFmt w:val="lowerRoman"/>
      <w:lvlText w:val="%9."/>
      <w:lvlJc w:val="right"/>
      <w:pPr>
        <w:ind w:left="6480" w:hanging="180"/>
      </w:pPr>
    </w:lvl>
  </w:abstractNum>
  <w:abstractNum w:abstractNumId="22" w15:restartNumberingAfterBreak="0">
    <w:nsid w:val="3E451ADA"/>
    <w:multiLevelType w:val="hybridMultilevel"/>
    <w:tmpl w:val="867A8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872F87"/>
    <w:multiLevelType w:val="hybridMultilevel"/>
    <w:tmpl w:val="2248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B34327E">
      <w:start w:val="1"/>
      <w:numFmt w:val="lowerRoman"/>
      <w:lvlText w:val="(%1)"/>
      <w:lvlJc w:val="left"/>
      <w:pPr>
        <w:ind w:left="1080" w:hanging="720"/>
      </w:pPr>
      <w:rPr>
        <w:rFonts w:hint="default"/>
      </w:rPr>
    </w:lvl>
    <w:lvl w:ilvl="1" w:tplc="90E88ACC" w:tentative="1">
      <w:start w:val="1"/>
      <w:numFmt w:val="lowerLetter"/>
      <w:lvlText w:val="%2."/>
      <w:lvlJc w:val="left"/>
      <w:pPr>
        <w:ind w:left="1440" w:hanging="360"/>
      </w:pPr>
    </w:lvl>
    <w:lvl w:ilvl="2" w:tplc="19CAB3DC" w:tentative="1">
      <w:start w:val="1"/>
      <w:numFmt w:val="lowerRoman"/>
      <w:lvlText w:val="%3."/>
      <w:lvlJc w:val="right"/>
      <w:pPr>
        <w:ind w:left="2160" w:hanging="180"/>
      </w:pPr>
    </w:lvl>
    <w:lvl w:ilvl="3" w:tplc="789211D6" w:tentative="1">
      <w:start w:val="1"/>
      <w:numFmt w:val="decimal"/>
      <w:lvlText w:val="%4."/>
      <w:lvlJc w:val="left"/>
      <w:pPr>
        <w:ind w:left="2880" w:hanging="360"/>
      </w:pPr>
    </w:lvl>
    <w:lvl w:ilvl="4" w:tplc="9FF6416A" w:tentative="1">
      <w:start w:val="1"/>
      <w:numFmt w:val="lowerLetter"/>
      <w:lvlText w:val="%5."/>
      <w:lvlJc w:val="left"/>
      <w:pPr>
        <w:ind w:left="3600" w:hanging="360"/>
      </w:pPr>
    </w:lvl>
    <w:lvl w:ilvl="5" w:tplc="CDB055B6" w:tentative="1">
      <w:start w:val="1"/>
      <w:numFmt w:val="lowerRoman"/>
      <w:lvlText w:val="%6."/>
      <w:lvlJc w:val="right"/>
      <w:pPr>
        <w:ind w:left="4320" w:hanging="180"/>
      </w:pPr>
    </w:lvl>
    <w:lvl w:ilvl="6" w:tplc="B3F0857C" w:tentative="1">
      <w:start w:val="1"/>
      <w:numFmt w:val="decimal"/>
      <w:lvlText w:val="%7."/>
      <w:lvlJc w:val="left"/>
      <w:pPr>
        <w:ind w:left="5040" w:hanging="360"/>
      </w:pPr>
    </w:lvl>
    <w:lvl w:ilvl="7" w:tplc="4B322F80" w:tentative="1">
      <w:start w:val="1"/>
      <w:numFmt w:val="lowerLetter"/>
      <w:lvlText w:val="%8."/>
      <w:lvlJc w:val="left"/>
      <w:pPr>
        <w:ind w:left="5760" w:hanging="360"/>
      </w:pPr>
    </w:lvl>
    <w:lvl w:ilvl="8" w:tplc="9948C984"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F788AA6E">
      <w:start w:val="1"/>
      <w:numFmt w:val="lowerRoman"/>
      <w:lvlText w:val="(%1)"/>
      <w:lvlJc w:val="left"/>
      <w:pPr>
        <w:ind w:left="1080" w:hanging="720"/>
      </w:pPr>
      <w:rPr>
        <w:rFonts w:hint="default"/>
      </w:rPr>
    </w:lvl>
    <w:lvl w:ilvl="1" w:tplc="CF0EF290" w:tentative="1">
      <w:start w:val="1"/>
      <w:numFmt w:val="lowerLetter"/>
      <w:lvlText w:val="%2."/>
      <w:lvlJc w:val="left"/>
      <w:pPr>
        <w:ind w:left="1440" w:hanging="360"/>
      </w:pPr>
    </w:lvl>
    <w:lvl w:ilvl="2" w:tplc="0DFA7998" w:tentative="1">
      <w:start w:val="1"/>
      <w:numFmt w:val="lowerRoman"/>
      <w:lvlText w:val="%3."/>
      <w:lvlJc w:val="right"/>
      <w:pPr>
        <w:ind w:left="2160" w:hanging="180"/>
      </w:pPr>
    </w:lvl>
    <w:lvl w:ilvl="3" w:tplc="34506968" w:tentative="1">
      <w:start w:val="1"/>
      <w:numFmt w:val="decimal"/>
      <w:lvlText w:val="%4."/>
      <w:lvlJc w:val="left"/>
      <w:pPr>
        <w:ind w:left="2880" w:hanging="360"/>
      </w:pPr>
    </w:lvl>
    <w:lvl w:ilvl="4" w:tplc="3656CA58" w:tentative="1">
      <w:start w:val="1"/>
      <w:numFmt w:val="lowerLetter"/>
      <w:lvlText w:val="%5."/>
      <w:lvlJc w:val="left"/>
      <w:pPr>
        <w:ind w:left="3600" w:hanging="360"/>
      </w:pPr>
    </w:lvl>
    <w:lvl w:ilvl="5" w:tplc="383A8986" w:tentative="1">
      <w:start w:val="1"/>
      <w:numFmt w:val="lowerRoman"/>
      <w:lvlText w:val="%6."/>
      <w:lvlJc w:val="right"/>
      <w:pPr>
        <w:ind w:left="4320" w:hanging="180"/>
      </w:pPr>
    </w:lvl>
    <w:lvl w:ilvl="6" w:tplc="43AEBED6" w:tentative="1">
      <w:start w:val="1"/>
      <w:numFmt w:val="decimal"/>
      <w:lvlText w:val="%7."/>
      <w:lvlJc w:val="left"/>
      <w:pPr>
        <w:ind w:left="5040" w:hanging="360"/>
      </w:pPr>
    </w:lvl>
    <w:lvl w:ilvl="7" w:tplc="9BA6D0B6" w:tentative="1">
      <w:start w:val="1"/>
      <w:numFmt w:val="lowerLetter"/>
      <w:lvlText w:val="%8."/>
      <w:lvlJc w:val="left"/>
      <w:pPr>
        <w:ind w:left="5760" w:hanging="360"/>
      </w:pPr>
    </w:lvl>
    <w:lvl w:ilvl="8" w:tplc="89C4A678" w:tentative="1">
      <w:start w:val="1"/>
      <w:numFmt w:val="lowerRoman"/>
      <w:lvlText w:val="%9."/>
      <w:lvlJc w:val="right"/>
      <w:pPr>
        <w:ind w:left="6480" w:hanging="180"/>
      </w:pPr>
    </w:lvl>
  </w:abstractNum>
  <w:abstractNum w:abstractNumId="26" w15:restartNumberingAfterBreak="0">
    <w:nsid w:val="6BE340F8"/>
    <w:multiLevelType w:val="hybridMultilevel"/>
    <w:tmpl w:val="58FC3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D60CDC"/>
    <w:multiLevelType w:val="hybridMultilevel"/>
    <w:tmpl w:val="27BA5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23DCF3D8">
      <w:start w:val="1"/>
      <w:numFmt w:val="lowerRoman"/>
      <w:lvlText w:val="(%1)"/>
      <w:lvlJc w:val="left"/>
      <w:pPr>
        <w:ind w:left="1080" w:hanging="720"/>
      </w:pPr>
      <w:rPr>
        <w:rFonts w:hint="default"/>
      </w:rPr>
    </w:lvl>
    <w:lvl w:ilvl="1" w:tplc="42D69E06" w:tentative="1">
      <w:start w:val="1"/>
      <w:numFmt w:val="lowerLetter"/>
      <w:lvlText w:val="%2."/>
      <w:lvlJc w:val="left"/>
      <w:pPr>
        <w:ind w:left="1440" w:hanging="360"/>
      </w:pPr>
    </w:lvl>
    <w:lvl w:ilvl="2" w:tplc="FBBE59C4" w:tentative="1">
      <w:start w:val="1"/>
      <w:numFmt w:val="lowerRoman"/>
      <w:lvlText w:val="%3."/>
      <w:lvlJc w:val="right"/>
      <w:pPr>
        <w:ind w:left="2160" w:hanging="180"/>
      </w:pPr>
    </w:lvl>
    <w:lvl w:ilvl="3" w:tplc="43160088" w:tentative="1">
      <w:start w:val="1"/>
      <w:numFmt w:val="decimal"/>
      <w:lvlText w:val="%4."/>
      <w:lvlJc w:val="left"/>
      <w:pPr>
        <w:ind w:left="2880" w:hanging="360"/>
      </w:pPr>
    </w:lvl>
    <w:lvl w:ilvl="4" w:tplc="BF000E18" w:tentative="1">
      <w:start w:val="1"/>
      <w:numFmt w:val="lowerLetter"/>
      <w:lvlText w:val="%5."/>
      <w:lvlJc w:val="left"/>
      <w:pPr>
        <w:ind w:left="3600" w:hanging="360"/>
      </w:pPr>
    </w:lvl>
    <w:lvl w:ilvl="5" w:tplc="2416D69A" w:tentative="1">
      <w:start w:val="1"/>
      <w:numFmt w:val="lowerRoman"/>
      <w:lvlText w:val="%6."/>
      <w:lvlJc w:val="right"/>
      <w:pPr>
        <w:ind w:left="4320" w:hanging="180"/>
      </w:pPr>
    </w:lvl>
    <w:lvl w:ilvl="6" w:tplc="7F148004" w:tentative="1">
      <w:start w:val="1"/>
      <w:numFmt w:val="decimal"/>
      <w:lvlText w:val="%7."/>
      <w:lvlJc w:val="left"/>
      <w:pPr>
        <w:ind w:left="5040" w:hanging="360"/>
      </w:pPr>
    </w:lvl>
    <w:lvl w:ilvl="7" w:tplc="85C2D098" w:tentative="1">
      <w:start w:val="1"/>
      <w:numFmt w:val="lowerLetter"/>
      <w:lvlText w:val="%8."/>
      <w:lvlJc w:val="left"/>
      <w:pPr>
        <w:ind w:left="5760" w:hanging="360"/>
      </w:pPr>
    </w:lvl>
    <w:lvl w:ilvl="8" w:tplc="1700BBCC"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7B68B320">
      <w:start w:val="1"/>
      <w:numFmt w:val="lowerRoman"/>
      <w:lvlText w:val="(%1)"/>
      <w:lvlJc w:val="left"/>
      <w:pPr>
        <w:ind w:left="1080" w:hanging="720"/>
      </w:pPr>
      <w:rPr>
        <w:rFonts w:hint="default"/>
      </w:rPr>
    </w:lvl>
    <w:lvl w:ilvl="1" w:tplc="80D6124E" w:tentative="1">
      <w:start w:val="1"/>
      <w:numFmt w:val="lowerLetter"/>
      <w:lvlText w:val="%2."/>
      <w:lvlJc w:val="left"/>
      <w:pPr>
        <w:ind w:left="1440" w:hanging="360"/>
      </w:pPr>
    </w:lvl>
    <w:lvl w:ilvl="2" w:tplc="9F4A775A" w:tentative="1">
      <w:start w:val="1"/>
      <w:numFmt w:val="lowerRoman"/>
      <w:lvlText w:val="%3."/>
      <w:lvlJc w:val="right"/>
      <w:pPr>
        <w:ind w:left="2160" w:hanging="180"/>
      </w:pPr>
    </w:lvl>
    <w:lvl w:ilvl="3" w:tplc="56CAE80A" w:tentative="1">
      <w:start w:val="1"/>
      <w:numFmt w:val="decimal"/>
      <w:lvlText w:val="%4."/>
      <w:lvlJc w:val="left"/>
      <w:pPr>
        <w:ind w:left="2880" w:hanging="360"/>
      </w:pPr>
    </w:lvl>
    <w:lvl w:ilvl="4" w:tplc="73D63534" w:tentative="1">
      <w:start w:val="1"/>
      <w:numFmt w:val="lowerLetter"/>
      <w:lvlText w:val="%5."/>
      <w:lvlJc w:val="left"/>
      <w:pPr>
        <w:ind w:left="3600" w:hanging="360"/>
      </w:pPr>
    </w:lvl>
    <w:lvl w:ilvl="5" w:tplc="5574C8DE" w:tentative="1">
      <w:start w:val="1"/>
      <w:numFmt w:val="lowerRoman"/>
      <w:lvlText w:val="%6."/>
      <w:lvlJc w:val="right"/>
      <w:pPr>
        <w:ind w:left="4320" w:hanging="180"/>
      </w:pPr>
    </w:lvl>
    <w:lvl w:ilvl="6" w:tplc="953A508A" w:tentative="1">
      <w:start w:val="1"/>
      <w:numFmt w:val="decimal"/>
      <w:lvlText w:val="%7."/>
      <w:lvlJc w:val="left"/>
      <w:pPr>
        <w:ind w:left="5040" w:hanging="360"/>
      </w:pPr>
    </w:lvl>
    <w:lvl w:ilvl="7" w:tplc="357C1F5C" w:tentative="1">
      <w:start w:val="1"/>
      <w:numFmt w:val="lowerLetter"/>
      <w:lvlText w:val="%8."/>
      <w:lvlJc w:val="left"/>
      <w:pPr>
        <w:ind w:left="5760" w:hanging="360"/>
      </w:pPr>
    </w:lvl>
    <w:lvl w:ilvl="8" w:tplc="58FC225E"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793C82A6">
      <w:start w:val="1"/>
      <w:numFmt w:val="lowerRoman"/>
      <w:lvlText w:val="(%1)"/>
      <w:lvlJc w:val="left"/>
      <w:pPr>
        <w:ind w:left="1080" w:hanging="720"/>
      </w:pPr>
      <w:rPr>
        <w:rFonts w:hint="default"/>
      </w:rPr>
    </w:lvl>
    <w:lvl w:ilvl="1" w:tplc="B1465C8E" w:tentative="1">
      <w:start w:val="1"/>
      <w:numFmt w:val="lowerLetter"/>
      <w:lvlText w:val="%2."/>
      <w:lvlJc w:val="left"/>
      <w:pPr>
        <w:ind w:left="1440" w:hanging="360"/>
      </w:pPr>
    </w:lvl>
    <w:lvl w:ilvl="2" w:tplc="14045980" w:tentative="1">
      <w:start w:val="1"/>
      <w:numFmt w:val="lowerRoman"/>
      <w:lvlText w:val="%3."/>
      <w:lvlJc w:val="right"/>
      <w:pPr>
        <w:ind w:left="2160" w:hanging="180"/>
      </w:pPr>
    </w:lvl>
    <w:lvl w:ilvl="3" w:tplc="042689EA" w:tentative="1">
      <w:start w:val="1"/>
      <w:numFmt w:val="decimal"/>
      <w:lvlText w:val="%4."/>
      <w:lvlJc w:val="left"/>
      <w:pPr>
        <w:ind w:left="2880" w:hanging="360"/>
      </w:pPr>
    </w:lvl>
    <w:lvl w:ilvl="4" w:tplc="6C6C05D2" w:tentative="1">
      <w:start w:val="1"/>
      <w:numFmt w:val="lowerLetter"/>
      <w:lvlText w:val="%5."/>
      <w:lvlJc w:val="left"/>
      <w:pPr>
        <w:ind w:left="3600" w:hanging="360"/>
      </w:pPr>
    </w:lvl>
    <w:lvl w:ilvl="5" w:tplc="925674A6" w:tentative="1">
      <w:start w:val="1"/>
      <w:numFmt w:val="lowerRoman"/>
      <w:lvlText w:val="%6."/>
      <w:lvlJc w:val="right"/>
      <w:pPr>
        <w:ind w:left="4320" w:hanging="180"/>
      </w:pPr>
    </w:lvl>
    <w:lvl w:ilvl="6" w:tplc="86C0F0F6" w:tentative="1">
      <w:start w:val="1"/>
      <w:numFmt w:val="decimal"/>
      <w:lvlText w:val="%7."/>
      <w:lvlJc w:val="left"/>
      <w:pPr>
        <w:ind w:left="5040" w:hanging="360"/>
      </w:pPr>
    </w:lvl>
    <w:lvl w:ilvl="7" w:tplc="C6CCFB2E" w:tentative="1">
      <w:start w:val="1"/>
      <w:numFmt w:val="lowerLetter"/>
      <w:lvlText w:val="%8."/>
      <w:lvlJc w:val="left"/>
      <w:pPr>
        <w:ind w:left="5760" w:hanging="360"/>
      </w:pPr>
    </w:lvl>
    <w:lvl w:ilvl="8" w:tplc="DFCAD6E2"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8570031">
    <w:abstractNumId w:val="31"/>
  </w:num>
  <w:num w:numId="2" w16cid:durableId="68045116">
    <w:abstractNumId w:val="8"/>
  </w:num>
  <w:num w:numId="3" w16cid:durableId="1094012574">
    <w:abstractNumId w:val="3"/>
  </w:num>
  <w:num w:numId="4" w16cid:durableId="1303195527">
    <w:abstractNumId w:val="16"/>
  </w:num>
  <w:num w:numId="5" w16cid:durableId="2139562881">
    <w:abstractNumId w:val="15"/>
  </w:num>
  <w:num w:numId="6" w16cid:durableId="1443112621">
    <w:abstractNumId w:val="1"/>
  </w:num>
  <w:num w:numId="7" w16cid:durableId="545871882">
    <w:abstractNumId w:val="24"/>
  </w:num>
  <w:num w:numId="8" w16cid:durableId="1023359996">
    <w:abstractNumId w:val="10"/>
  </w:num>
  <w:num w:numId="9" w16cid:durableId="1015497534">
    <w:abstractNumId w:val="20"/>
  </w:num>
  <w:num w:numId="10" w16cid:durableId="232158177">
    <w:abstractNumId w:val="6"/>
  </w:num>
  <w:num w:numId="11" w16cid:durableId="1410738514">
    <w:abstractNumId w:val="30"/>
  </w:num>
  <w:num w:numId="12" w16cid:durableId="943657314">
    <w:abstractNumId w:val="18"/>
  </w:num>
  <w:num w:numId="13" w16cid:durableId="1319110974">
    <w:abstractNumId w:val="5"/>
  </w:num>
  <w:num w:numId="14" w16cid:durableId="860169192">
    <w:abstractNumId w:val="4"/>
  </w:num>
  <w:num w:numId="15" w16cid:durableId="737479812">
    <w:abstractNumId w:val="28"/>
  </w:num>
  <w:num w:numId="16" w16cid:durableId="907232235">
    <w:abstractNumId w:val="25"/>
  </w:num>
  <w:num w:numId="17" w16cid:durableId="781849113">
    <w:abstractNumId w:val="11"/>
  </w:num>
  <w:num w:numId="18" w16cid:durableId="992949509">
    <w:abstractNumId w:val="21"/>
  </w:num>
  <w:num w:numId="19" w16cid:durableId="836532237">
    <w:abstractNumId w:val="29"/>
  </w:num>
  <w:num w:numId="20" w16cid:durableId="1641228423">
    <w:abstractNumId w:val="19"/>
  </w:num>
  <w:num w:numId="21" w16cid:durableId="1185633932">
    <w:abstractNumId w:val="0"/>
  </w:num>
  <w:num w:numId="22" w16cid:durableId="1771193293">
    <w:abstractNumId w:val="31"/>
  </w:num>
  <w:num w:numId="23" w16cid:durableId="864833205">
    <w:abstractNumId w:val="17"/>
  </w:num>
  <w:num w:numId="24" w16cid:durableId="901332903">
    <w:abstractNumId w:val="2"/>
  </w:num>
  <w:num w:numId="25" w16cid:durableId="1271086094">
    <w:abstractNumId w:val="7"/>
  </w:num>
  <w:num w:numId="26" w16cid:durableId="133256724">
    <w:abstractNumId w:val="12"/>
  </w:num>
  <w:num w:numId="27" w16cid:durableId="2089156713">
    <w:abstractNumId w:val="26"/>
  </w:num>
  <w:num w:numId="28" w16cid:durableId="1278029942">
    <w:abstractNumId w:val="27"/>
  </w:num>
  <w:num w:numId="29" w16cid:durableId="124616573">
    <w:abstractNumId w:val="13"/>
  </w:num>
  <w:num w:numId="30" w16cid:durableId="1953583493">
    <w:abstractNumId w:val="9"/>
  </w:num>
  <w:num w:numId="31" w16cid:durableId="323044911">
    <w:abstractNumId w:val="22"/>
  </w:num>
  <w:num w:numId="32" w16cid:durableId="1740904613">
    <w:abstractNumId w:val="14"/>
  </w:num>
  <w:num w:numId="33" w16cid:durableId="15252431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DB9"/>
    <w:rsid w:val="00011645"/>
    <w:rsid w:val="0008062E"/>
    <w:rsid w:val="00092C81"/>
    <w:rsid w:val="000943E0"/>
    <w:rsid w:val="000C17E2"/>
    <w:rsid w:val="000E3D7D"/>
    <w:rsid w:val="001363A2"/>
    <w:rsid w:val="00153987"/>
    <w:rsid w:val="00167D40"/>
    <w:rsid w:val="00177731"/>
    <w:rsid w:val="00190931"/>
    <w:rsid w:val="001A1990"/>
    <w:rsid w:val="001E30F6"/>
    <w:rsid w:val="00201A15"/>
    <w:rsid w:val="0021170B"/>
    <w:rsid w:val="00233FA0"/>
    <w:rsid w:val="00235926"/>
    <w:rsid w:val="00271CDD"/>
    <w:rsid w:val="00293FA7"/>
    <w:rsid w:val="002A21C0"/>
    <w:rsid w:val="002D2701"/>
    <w:rsid w:val="002D3005"/>
    <w:rsid w:val="002E35E8"/>
    <w:rsid w:val="00314324"/>
    <w:rsid w:val="003152E7"/>
    <w:rsid w:val="00327FE3"/>
    <w:rsid w:val="0038536F"/>
    <w:rsid w:val="004352A8"/>
    <w:rsid w:val="00461DEF"/>
    <w:rsid w:val="004663E2"/>
    <w:rsid w:val="00486DA5"/>
    <w:rsid w:val="004C439D"/>
    <w:rsid w:val="005447F6"/>
    <w:rsid w:val="00551522"/>
    <w:rsid w:val="005900AC"/>
    <w:rsid w:val="005A2C83"/>
    <w:rsid w:val="005D152B"/>
    <w:rsid w:val="005E2E30"/>
    <w:rsid w:val="00614B91"/>
    <w:rsid w:val="0065346F"/>
    <w:rsid w:val="00657010"/>
    <w:rsid w:val="00667C13"/>
    <w:rsid w:val="0067194D"/>
    <w:rsid w:val="006C5F57"/>
    <w:rsid w:val="006C61FD"/>
    <w:rsid w:val="006F52A7"/>
    <w:rsid w:val="00720C0D"/>
    <w:rsid w:val="00725487"/>
    <w:rsid w:val="007325EA"/>
    <w:rsid w:val="00740F68"/>
    <w:rsid w:val="00741B65"/>
    <w:rsid w:val="00744303"/>
    <w:rsid w:val="007648BD"/>
    <w:rsid w:val="007C257F"/>
    <w:rsid w:val="00803A40"/>
    <w:rsid w:val="00812110"/>
    <w:rsid w:val="0081353C"/>
    <w:rsid w:val="00833D62"/>
    <w:rsid w:val="00846424"/>
    <w:rsid w:val="00847B5B"/>
    <w:rsid w:val="00847DB9"/>
    <w:rsid w:val="0088456F"/>
    <w:rsid w:val="00897017"/>
    <w:rsid w:val="008B77F2"/>
    <w:rsid w:val="00912BAC"/>
    <w:rsid w:val="009624D7"/>
    <w:rsid w:val="009715FE"/>
    <w:rsid w:val="009B333C"/>
    <w:rsid w:val="009C2D52"/>
    <w:rsid w:val="009C4F9B"/>
    <w:rsid w:val="009E31F6"/>
    <w:rsid w:val="00A2258C"/>
    <w:rsid w:val="00A31746"/>
    <w:rsid w:val="00A35B67"/>
    <w:rsid w:val="00A40ACC"/>
    <w:rsid w:val="00A44229"/>
    <w:rsid w:val="00A758CB"/>
    <w:rsid w:val="00A81F71"/>
    <w:rsid w:val="00A949D2"/>
    <w:rsid w:val="00AD3FEC"/>
    <w:rsid w:val="00AD5F3F"/>
    <w:rsid w:val="00AE66F3"/>
    <w:rsid w:val="00AE70CB"/>
    <w:rsid w:val="00B154B3"/>
    <w:rsid w:val="00B72E7D"/>
    <w:rsid w:val="00B91664"/>
    <w:rsid w:val="00B95691"/>
    <w:rsid w:val="00BF6FB6"/>
    <w:rsid w:val="00BF7E1F"/>
    <w:rsid w:val="00C04B74"/>
    <w:rsid w:val="00C358A0"/>
    <w:rsid w:val="00C4084E"/>
    <w:rsid w:val="00C56F6D"/>
    <w:rsid w:val="00C634C3"/>
    <w:rsid w:val="00CA6952"/>
    <w:rsid w:val="00D1481F"/>
    <w:rsid w:val="00D22EA1"/>
    <w:rsid w:val="00D72C82"/>
    <w:rsid w:val="00DA54FD"/>
    <w:rsid w:val="00DC6896"/>
    <w:rsid w:val="00DD04D3"/>
    <w:rsid w:val="00DD747A"/>
    <w:rsid w:val="00E31E42"/>
    <w:rsid w:val="00E43586"/>
    <w:rsid w:val="00F0261D"/>
    <w:rsid w:val="00F26262"/>
    <w:rsid w:val="00F47BCE"/>
    <w:rsid w:val="00F61026"/>
    <w:rsid w:val="00F83B1A"/>
    <w:rsid w:val="00F861BE"/>
    <w:rsid w:val="00F908FF"/>
    <w:rsid w:val="00FE792F"/>
    <w:rsid w:val="00FF4F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A2D8"/>
  <w15:docId w15:val="{4F49EAF4-29A9-47ED-B33B-F19AD080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00E8C" w:rsidRDefault="00200E8C" w:rsidP="009B242A">
          <w:pPr>
            <w:pStyle w:val="4D6CDB0F478A47378458119DA633E90A"/>
          </w:pPr>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1DFD"/>
    <w:rsid w:val="00200E8C"/>
    <w:rsid w:val="002A252C"/>
    <w:rsid w:val="00494661"/>
    <w:rsid w:val="004A7435"/>
    <w:rsid w:val="0056260D"/>
    <w:rsid w:val="00891DFD"/>
    <w:rsid w:val="00AC70AB"/>
    <w:rsid w:val="00AF345A"/>
    <w:rsid w:val="00B93F1A"/>
    <w:rsid w:val="00D41603"/>
    <w:rsid w:val="00DA54FD"/>
    <w:rsid w:val="00ED069A"/>
    <w:rsid w:val="00FB4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1DFD"/>
    <w:rPr>
      <w:color w:val="808080"/>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2024-06-20T23:38:00Z</dcterms:created>
  <dcterms:modified xsi:type="dcterms:W3CDTF">2024-06-20T23:38:00Z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