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B2C61" w14:textId="77777777" w:rsidR="00D2559D" w:rsidRPr="002C3EBF" w:rsidRDefault="006475E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CB2D9D" wp14:editId="5BCB2D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34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CB2C62" w14:textId="77777777" w:rsidR="00D2559D" w:rsidRDefault="006475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CB2C63" w14:textId="77777777" w:rsidR="00D2559D" w:rsidRDefault="006475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CB2C64" w14:textId="77777777" w:rsidR="00D2559D" w:rsidRPr="002C3EBF" w:rsidRDefault="006475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0569" w14:paraId="5BCB2C67" w14:textId="77777777" w:rsidTr="006D0569">
        <w:tc>
          <w:tcPr>
            <w:cnfStyle w:val="001000000000" w:firstRow="0" w:lastRow="0" w:firstColumn="1" w:lastColumn="0" w:oddVBand="0" w:evenVBand="0" w:oddHBand="0" w:evenHBand="0" w:firstRowFirstColumn="0" w:firstRowLastColumn="0" w:lastRowFirstColumn="0" w:lastRowLastColumn="0"/>
            <w:tcW w:w="3227" w:type="dxa"/>
          </w:tcPr>
          <w:p w14:paraId="5BCB2C65" w14:textId="77777777" w:rsidR="00D2559D" w:rsidRPr="00996FAF" w:rsidRDefault="006475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CB2C66" w14:textId="77777777" w:rsidR="00D2559D" w:rsidRPr="00996FAF" w:rsidRDefault="006475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Karinya Residential Care</w:t>
            </w:r>
          </w:p>
        </w:tc>
      </w:tr>
      <w:tr w:rsidR="006D0569" w14:paraId="5BCB2C6A" w14:textId="77777777" w:rsidTr="006D0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B2C68" w14:textId="77777777" w:rsidR="00CA37CB" w:rsidRPr="00996FAF" w:rsidRDefault="006475E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CB2C69" w14:textId="77777777" w:rsidR="00CA37CB" w:rsidRPr="00996FAF" w:rsidRDefault="006475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 Felspar Street</w:t>
            </w:r>
            <w:r w:rsidRPr="00602258">
              <w:rPr>
                <w:rFonts w:ascii="Arial" w:hAnsi="Arial" w:cs="Arial"/>
                <w:color w:val="auto"/>
              </w:rPr>
              <w:t xml:space="preserve"> NARROGIN WA 6312</w:t>
            </w:r>
          </w:p>
        </w:tc>
      </w:tr>
      <w:tr w:rsidR="006D0569" w14:paraId="5BCB2C6D" w14:textId="77777777" w:rsidTr="006D05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B2C6B" w14:textId="77777777" w:rsidR="00CA37CB" w:rsidRPr="00996FAF" w:rsidRDefault="006475E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CB2C6C" w14:textId="77777777" w:rsidR="00CA37CB" w:rsidRPr="00996FAF" w:rsidRDefault="006475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7222</w:t>
            </w:r>
          </w:p>
        </w:tc>
      </w:tr>
      <w:tr w:rsidR="006D0569" w14:paraId="5BCB2C70" w14:textId="77777777" w:rsidTr="006D0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B2C6E" w14:textId="77777777" w:rsidR="00D2559D" w:rsidRPr="00996FAF" w:rsidRDefault="006475E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CB2C6F" w14:textId="77777777" w:rsidR="00D2559D" w:rsidRPr="00996FAF" w:rsidRDefault="006475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Narrogin Cottage Homes Inc</w:t>
            </w:r>
          </w:p>
        </w:tc>
      </w:tr>
      <w:tr w:rsidR="006D0569" w14:paraId="5BCB2C73" w14:textId="77777777" w:rsidTr="006D05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B2C71" w14:textId="77777777" w:rsidR="00D2559D" w:rsidRPr="00996FAF" w:rsidRDefault="006475E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CB2C72" w14:textId="77777777" w:rsidR="00D2559D" w:rsidRPr="00996FAF" w:rsidRDefault="006475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0569" w14:paraId="5BCB2C76" w14:textId="77777777" w:rsidTr="006D0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B2C74" w14:textId="77777777" w:rsidR="00D2559D" w:rsidRPr="00996FAF" w:rsidRDefault="006475E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CB2C75" w14:textId="77777777" w:rsidR="00D2559D" w:rsidRPr="00996FAF" w:rsidRDefault="006475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August 2023 to 29 August 2023</w:t>
            </w:r>
          </w:p>
        </w:tc>
      </w:tr>
      <w:tr w:rsidR="006D0569" w14:paraId="5BCB2C79" w14:textId="77777777" w:rsidTr="006D05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CB2C77" w14:textId="77777777" w:rsidR="00D2559D" w:rsidRPr="00996FAF" w:rsidRDefault="006475E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CB2C78" w14:textId="75AE3D1E" w:rsidR="00D2559D" w:rsidRPr="00996FAF" w:rsidRDefault="00C542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42F6">
              <w:rPr>
                <w:rFonts w:ascii="Arial" w:hAnsi="Arial" w:cs="Arial"/>
                <w:color w:val="auto"/>
              </w:rPr>
              <w:t>1</w:t>
            </w:r>
            <w:r w:rsidR="00607CDD">
              <w:rPr>
                <w:rFonts w:ascii="Arial" w:hAnsi="Arial" w:cs="Arial"/>
                <w:color w:val="auto"/>
              </w:rPr>
              <w:t>6</w:t>
            </w:r>
            <w:r w:rsidRPr="00C542F6">
              <w:rPr>
                <w:rFonts w:ascii="Arial" w:hAnsi="Arial" w:cs="Arial"/>
                <w:color w:val="auto"/>
              </w:rPr>
              <w:t xml:space="preserve"> October 2023</w:t>
            </w:r>
          </w:p>
        </w:tc>
      </w:tr>
    </w:tbl>
    <w:bookmarkEnd w:id="0"/>
    <w:p w14:paraId="5BCB2C7A" w14:textId="77777777" w:rsidR="00FA0A5B" w:rsidRPr="00996FAF" w:rsidRDefault="006475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CB2C7B" w14:textId="77777777" w:rsidR="000078F8" w:rsidRPr="00996FAF" w:rsidRDefault="006475E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CB2C7C" w14:textId="02287B70" w:rsidR="000078F8" w:rsidRPr="00C542F6" w:rsidRDefault="006475E3" w:rsidP="0036130C">
      <w:pPr>
        <w:pStyle w:val="NormalArial"/>
        <w:rPr>
          <w:color w:val="auto"/>
        </w:rPr>
      </w:pPr>
      <w:r w:rsidRPr="00996FAF">
        <w:t xml:space="preserve">This performance report for </w:t>
      </w:r>
      <w:r w:rsidRPr="00996FAF">
        <w:rPr>
          <w:color w:val="auto"/>
        </w:rPr>
        <w:t>Karinya Residential Care (</w:t>
      </w:r>
      <w:r w:rsidRPr="00996FAF">
        <w:rPr>
          <w:b/>
          <w:color w:val="auto"/>
        </w:rPr>
        <w:t>the service</w:t>
      </w:r>
      <w:r w:rsidRPr="00996FAF">
        <w:rPr>
          <w:color w:val="auto"/>
        </w:rPr>
        <w:t>) has been prepared by</w:t>
      </w:r>
      <w:r w:rsidRPr="00996FAF">
        <w:rPr>
          <w:color w:val="0000FF"/>
        </w:rPr>
        <w:t xml:space="preserve"> </w:t>
      </w:r>
      <w:r w:rsidR="00C542F6" w:rsidRPr="00C542F6">
        <w:rPr>
          <w:color w:val="auto"/>
        </w:rPr>
        <w:t>R, Beaman</w:t>
      </w:r>
      <w:r w:rsidRPr="00C542F6">
        <w:rPr>
          <w:color w:val="auto"/>
        </w:rPr>
        <w:t>, delegate of the Aged Care Quality and Safety Commissioner (Commissioner)</w:t>
      </w:r>
      <w:r w:rsidRPr="00C542F6">
        <w:rPr>
          <w:rStyle w:val="FootnoteReference"/>
          <w:color w:val="auto"/>
        </w:rPr>
        <w:footnoteReference w:id="1"/>
      </w:r>
      <w:r w:rsidRPr="00C542F6">
        <w:rPr>
          <w:color w:val="auto"/>
        </w:rPr>
        <w:t xml:space="preserve">. </w:t>
      </w:r>
    </w:p>
    <w:p w14:paraId="5BCB2C7D" w14:textId="77777777" w:rsidR="000078F8" w:rsidRPr="00996FAF" w:rsidRDefault="006475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CB2C7E" w14:textId="77777777" w:rsidR="000078F8" w:rsidRPr="00996FAF" w:rsidRDefault="006475E3" w:rsidP="0036130C">
      <w:pPr>
        <w:pStyle w:val="NormalArial"/>
      </w:pPr>
      <w:r w:rsidRPr="00996FAF">
        <w:t>The report also specifies any areas in which improvements must be made to ensure the Quality Standards are complied with.</w:t>
      </w:r>
    </w:p>
    <w:p w14:paraId="5BCB2C7F" w14:textId="77777777" w:rsidR="00DF37F2" w:rsidRPr="00996FAF" w:rsidRDefault="006475E3" w:rsidP="00712752">
      <w:pPr>
        <w:pStyle w:val="Heading1"/>
        <w:spacing w:before="240" w:after="240" w:line="22" w:lineRule="atLeast"/>
        <w:rPr>
          <w:rFonts w:ascii="Arial" w:hAnsi="Arial" w:cs="Arial"/>
        </w:rPr>
      </w:pPr>
      <w:r w:rsidRPr="00996FAF">
        <w:rPr>
          <w:rFonts w:ascii="Arial" w:hAnsi="Arial" w:cs="Arial"/>
        </w:rPr>
        <w:t>Material relied on</w:t>
      </w:r>
    </w:p>
    <w:p w14:paraId="5BCB2C80" w14:textId="77777777" w:rsidR="00DF37F2" w:rsidRPr="00996FAF" w:rsidRDefault="006475E3" w:rsidP="0036130C">
      <w:pPr>
        <w:pStyle w:val="NormalArial"/>
      </w:pPr>
      <w:r w:rsidRPr="00996FAF">
        <w:t>The following information has been considered in preparing the performance report:</w:t>
      </w:r>
    </w:p>
    <w:p w14:paraId="5BCB2C81" w14:textId="79D627BF" w:rsidR="00DF37F2" w:rsidRPr="000C003A" w:rsidRDefault="006475E3" w:rsidP="00C0710F">
      <w:pPr>
        <w:pStyle w:val="ListBullet"/>
        <w:spacing w:before="0" w:after="120" w:line="240" w:lineRule="atLeast"/>
        <w:ind w:left="714" w:hanging="357"/>
        <w:rPr>
          <w:rFonts w:ascii="Arial" w:hAnsi="Arial" w:cs="Arial"/>
        </w:rPr>
      </w:pPr>
      <w:r w:rsidRPr="00996FAF">
        <w:rPr>
          <w:rFonts w:ascii="Arial" w:hAnsi="Arial" w:cs="Arial"/>
        </w:rPr>
        <w:t xml:space="preserve">the assessment team’s report for </w:t>
      </w:r>
      <w:r w:rsidRPr="000C003A">
        <w:rPr>
          <w:rFonts w:ascii="Arial" w:hAnsi="Arial" w:cs="Arial"/>
        </w:rPr>
        <w:t>the Assessment Contact - Site; the Assessment Contact - Site report was informed by a site assessment, observations at the service, review of documents and interviews with staff, consumers/representatives and others</w:t>
      </w:r>
      <w:r w:rsidR="00EF0418" w:rsidRPr="000C003A">
        <w:rPr>
          <w:rFonts w:ascii="Arial" w:hAnsi="Arial" w:cs="Arial"/>
        </w:rPr>
        <w:t xml:space="preserve">; </w:t>
      </w:r>
    </w:p>
    <w:p w14:paraId="6926B06A" w14:textId="6FB62EFE" w:rsidR="00EF0418" w:rsidRDefault="006475E3" w:rsidP="00C0710F">
      <w:pPr>
        <w:pStyle w:val="ListBullet"/>
        <w:spacing w:before="0" w:after="120" w:line="240" w:lineRule="atLeast"/>
        <w:ind w:left="714" w:hanging="357"/>
        <w:rPr>
          <w:rFonts w:ascii="Arial" w:hAnsi="Arial" w:cs="Arial"/>
        </w:rPr>
      </w:pPr>
      <w:r w:rsidRPr="000C003A">
        <w:rPr>
          <w:rFonts w:ascii="Arial" w:hAnsi="Arial" w:cs="Arial"/>
        </w:rPr>
        <w:t>the provider’s response to the assessment team’s report received</w:t>
      </w:r>
      <w:r w:rsidR="00C542F6" w:rsidRPr="000C003A">
        <w:rPr>
          <w:rFonts w:ascii="Arial" w:hAnsi="Arial" w:cs="Arial"/>
        </w:rPr>
        <w:t xml:space="preserve"> 19 September 2023</w:t>
      </w:r>
      <w:r w:rsidR="00EF0418">
        <w:rPr>
          <w:rFonts w:ascii="Arial" w:hAnsi="Arial" w:cs="Arial"/>
        </w:rPr>
        <w:t>; and</w:t>
      </w:r>
    </w:p>
    <w:p w14:paraId="5BCB2C85" w14:textId="2296917E" w:rsidR="003B1763" w:rsidRPr="00C542F6" w:rsidRDefault="00EF0418" w:rsidP="00C0710F">
      <w:pPr>
        <w:pStyle w:val="ListBullet"/>
        <w:spacing w:before="0" w:after="120" w:line="240" w:lineRule="atLeast"/>
        <w:ind w:left="714" w:hanging="357"/>
        <w:rPr>
          <w:rFonts w:ascii="Arial" w:hAnsi="Arial" w:cs="Arial"/>
        </w:rPr>
      </w:pPr>
      <w:r>
        <w:rPr>
          <w:rFonts w:ascii="Arial" w:hAnsi="Arial" w:cs="Arial"/>
        </w:rPr>
        <w:t xml:space="preserve">the Performance Report dated </w:t>
      </w:r>
      <w:r w:rsidR="00B9658E">
        <w:rPr>
          <w:rFonts w:ascii="Arial" w:hAnsi="Arial" w:cs="Arial"/>
        </w:rPr>
        <w:t>23 November 2022</w:t>
      </w:r>
      <w:r>
        <w:rPr>
          <w:rFonts w:ascii="Arial" w:hAnsi="Arial" w:cs="Arial"/>
        </w:rPr>
        <w:t xml:space="preserve"> for a Site Audit undertaken from </w:t>
      </w:r>
      <w:r w:rsidRPr="00EF0418">
        <w:rPr>
          <w:rFonts w:ascii="Arial" w:hAnsi="Arial" w:cs="Arial"/>
        </w:rPr>
        <w:t>27 September 2022 to 29 September 2022.</w:t>
      </w:r>
      <w:r w:rsidR="001E086E">
        <w:rPr>
          <w:rFonts w:ascii="Arial" w:hAnsi="Arial" w:cs="Arial"/>
        </w:rPr>
        <w:t xml:space="preserve"> </w:t>
      </w:r>
      <w:r w:rsidR="006475E3" w:rsidRPr="00C542F6">
        <w:rPr>
          <w:rFonts w:ascii="Arial" w:hAnsi="Arial" w:cs="Arial"/>
        </w:rPr>
        <w:br w:type="page"/>
      </w:r>
    </w:p>
    <w:p w14:paraId="5BCB2C86" w14:textId="77777777" w:rsidR="00FC045E" w:rsidRPr="00996FAF" w:rsidRDefault="006475E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0569" w14:paraId="5BCB2C89" w14:textId="77777777" w:rsidTr="006D05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CB2C87" w14:textId="77777777" w:rsidR="00FC045E" w:rsidRPr="00996FAF" w:rsidRDefault="006475E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CB2C88" w14:textId="5F2CEB10" w:rsidR="00FC045E" w:rsidRPr="00996FAF" w:rsidRDefault="005655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397">
                  <w:rPr>
                    <w:rFonts w:ascii="Arial" w:hAnsi="Arial" w:cs="Arial"/>
                  </w:rPr>
                  <w:t>Not applicable as not all requirements have been assessed</w:t>
                </w:r>
              </w:sdtContent>
            </w:sdt>
          </w:p>
        </w:tc>
      </w:tr>
      <w:tr w:rsidR="006D0569" w14:paraId="5BCB2C8F" w14:textId="77777777" w:rsidTr="006D05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B2C8D" w14:textId="77777777" w:rsidR="00FC045E" w:rsidRPr="00996FAF" w:rsidRDefault="006475E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CB2C8E" w14:textId="0A939104" w:rsidR="00FC045E" w:rsidRPr="00996FAF" w:rsidRDefault="005655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0405">
                  <w:rPr>
                    <w:rFonts w:ascii="Arial" w:hAnsi="Arial" w:cs="Arial"/>
                    <w:b/>
                  </w:rPr>
                  <w:t>Non-compliant</w:t>
                </w:r>
              </w:sdtContent>
            </w:sdt>
            <w:r w:rsidR="006475E3" w:rsidRPr="00996FAF">
              <w:rPr>
                <w:rFonts w:ascii="Arial" w:hAnsi="Arial" w:cs="Arial"/>
                <w:b/>
              </w:rPr>
              <w:t xml:space="preserve"> </w:t>
            </w:r>
          </w:p>
        </w:tc>
      </w:tr>
      <w:tr w:rsidR="006D0569" w14:paraId="5BCB2C95" w14:textId="77777777" w:rsidTr="006D05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B2C93" w14:textId="77777777" w:rsidR="00FC045E" w:rsidRPr="00996FAF" w:rsidRDefault="006475E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CB2C94" w14:textId="490D2DB0" w:rsidR="00FC045E" w:rsidRPr="00996FAF" w:rsidRDefault="005655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397">
                  <w:rPr>
                    <w:rFonts w:ascii="Arial" w:hAnsi="Arial" w:cs="Arial"/>
                    <w:b/>
                  </w:rPr>
                  <w:t>Not applicable as not all requirements have been assessed</w:t>
                </w:r>
              </w:sdtContent>
            </w:sdt>
            <w:r w:rsidR="006475E3" w:rsidRPr="00996FAF">
              <w:rPr>
                <w:rFonts w:ascii="Arial" w:hAnsi="Arial" w:cs="Arial"/>
                <w:b/>
              </w:rPr>
              <w:t xml:space="preserve"> </w:t>
            </w:r>
          </w:p>
        </w:tc>
      </w:tr>
      <w:tr w:rsidR="006D0569" w14:paraId="5BCB2C98" w14:textId="77777777" w:rsidTr="006D05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B2C96" w14:textId="77777777" w:rsidR="00FC045E" w:rsidRPr="00996FAF" w:rsidRDefault="006475E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CB2C97" w14:textId="567EF969" w:rsidR="00FC045E" w:rsidRPr="00996FAF" w:rsidRDefault="005655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0405">
                  <w:rPr>
                    <w:rFonts w:ascii="Arial" w:hAnsi="Arial" w:cs="Arial"/>
                    <w:b/>
                  </w:rPr>
                  <w:t>Not applicable as not all requirements have been assessed</w:t>
                </w:r>
              </w:sdtContent>
            </w:sdt>
            <w:r w:rsidR="006475E3" w:rsidRPr="00996FAF">
              <w:rPr>
                <w:rFonts w:ascii="Arial" w:hAnsi="Arial" w:cs="Arial"/>
                <w:b/>
              </w:rPr>
              <w:t xml:space="preserve"> </w:t>
            </w:r>
          </w:p>
        </w:tc>
      </w:tr>
      <w:tr w:rsidR="006D0569" w14:paraId="5BCB2C9B" w14:textId="77777777" w:rsidTr="006D05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B2C99" w14:textId="77777777" w:rsidR="00FC045E" w:rsidRPr="00996FAF" w:rsidRDefault="006475E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CB2C9A" w14:textId="20700046" w:rsidR="00FC045E" w:rsidRPr="00996FAF" w:rsidRDefault="005655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0405">
                  <w:rPr>
                    <w:rFonts w:ascii="Arial" w:hAnsi="Arial" w:cs="Arial"/>
                    <w:b/>
                  </w:rPr>
                  <w:t>Not applicable as not all requirements have been assessed</w:t>
                </w:r>
              </w:sdtContent>
            </w:sdt>
            <w:r w:rsidR="006475E3" w:rsidRPr="00996FAF">
              <w:rPr>
                <w:rFonts w:ascii="Arial" w:hAnsi="Arial" w:cs="Arial"/>
                <w:b/>
              </w:rPr>
              <w:t xml:space="preserve"> </w:t>
            </w:r>
          </w:p>
        </w:tc>
      </w:tr>
      <w:tr w:rsidR="006D0569" w14:paraId="5BCB2C9E" w14:textId="77777777" w:rsidTr="006D05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B2C9C" w14:textId="77777777" w:rsidR="00FC045E" w:rsidRPr="00996FAF" w:rsidRDefault="006475E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CB2C9D" w14:textId="0E976455" w:rsidR="00FC045E" w:rsidRPr="00996FAF" w:rsidRDefault="005655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0405">
                  <w:rPr>
                    <w:rFonts w:ascii="Arial" w:hAnsi="Arial" w:cs="Arial"/>
                    <w:b/>
                  </w:rPr>
                  <w:t>Non-compliant</w:t>
                </w:r>
              </w:sdtContent>
            </w:sdt>
            <w:r w:rsidR="006475E3" w:rsidRPr="00996FAF">
              <w:rPr>
                <w:rFonts w:ascii="Arial" w:hAnsi="Arial" w:cs="Arial"/>
                <w:b/>
              </w:rPr>
              <w:t xml:space="preserve"> </w:t>
            </w:r>
          </w:p>
        </w:tc>
      </w:tr>
    </w:tbl>
    <w:p w14:paraId="5BCB2C9F" w14:textId="77777777" w:rsidR="00FC045E" w:rsidRPr="00996FAF" w:rsidRDefault="006475E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CB2CA2" w14:textId="642B5B3D" w:rsidR="00FC045E" w:rsidRPr="00164EC1" w:rsidRDefault="006475E3" w:rsidP="00164EC1">
      <w:pPr>
        <w:pStyle w:val="Heading1"/>
        <w:spacing w:before="0" w:after="240" w:line="22" w:lineRule="atLeast"/>
        <w:rPr>
          <w:rFonts w:ascii="Arial" w:hAnsi="Arial" w:cs="Arial"/>
        </w:rPr>
      </w:pPr>
      <w:r w:rsidRPr="00996FAF">
        <w:rPr>
          <w:rFonts w:ascii="Arial" w:hAnsi="Arial" w:cs="Arial"/>
        </w:rPr>
        <w:t>Areas for improvement</w:t>
      </w:r>
      <w:r w:rsidRPr="00996FAF">
        <w:t xml:space="preserve"> </w:t>
      </w:r>
    </w:p>
    <w:p w14:paraId="5BCB2CA4" w14:textId="77777777" w:rsidR="00FC045E" w:rsidRPr="00996FAF" w:rsidRDefault="006475E3" w:rsidP="0036130C">
      <w:pPr>
        <w:pStyle w:val="NormalArial"/>
      </w:pPr>
      <w:r w:rsidRPr="00996FAF">
        <w:t xml:space="preserve">Areas have been identified in which </w:t>
      </w:r>
      <w:r w:rsidRPr="00C0710F">
        <w:rPr>
          <w:bCs/>
        </w:rPr>
        <w:t>improvements must be made to ensure compliance with the Quality Standards</w:t>
      </w:r>
      <w:r w:rsidRPr="00996FAF">
        <w:t>. This is based on non-compliance with the Quality Standards as described in this performance report.</w:t>
      </w:r>
    </w:p>
    <w:p w14:paraId="2F566D1B" w14:textId="3DB0C9F7" w:rsidR="006548A5" w:rsidRPr="00C0710F" w:rsidRDefault="006548A5" w:rsidP="006548A5">
      <w:pPr>
        <w:rPr>
          <w:rFonts w:ascii="Arial" w:hAnsi="Arial" w:cs="Arial"/>
        </w:rPr>
      </w:pPr>
      <w:r w:rsidRPr="00C0710F">
        <w:rPr>
          <w:rFonts w:ascii="Arial" w:hAnsi="Arial" w:cs="Arial"/>
        </w:rPr>
        <w:t xml:space="preserve">Standard 3 </w:t>
      </w:r>
      <w:bookmarkStart w:id="1" w:name="_Hlk140568755"/>
      <w:r w:rsidRPr="00C0710F">
        <w:rPr>
          <w:rFonts w:ascii="Arial" w:hAnsi="Arial" w:cs="Arial"/>
        </w:rPr>
        <w:t>Requirement (3)(</w:t>
      </w:r>
      <w:r w:rsidR="00A361CC" w:rsidRPr="00C0710F">
        <w:rPr>
          <w:rFonts w:ascii="Arial" w:hAnsi="Arial" w:cs="Arial"/>
        </w:rPr>
        <w:t>a</w:t>
      </w:r>
      <w:r w:rsidRPr="00C0710F">
        <w:rPr>
          <w:rFonts w:ascii="Arial" w:hAnsi="Arial" w:cs="Arial"/>
        </w:rPr>
        <w:t>)</w:t>
      </w:r>
      <w:bookmarkEnd w:id="1"/>
    </w:p>
    <w:p w14:paraId="21A48086" w14:textId="3542DF12" w:rsidR="006548A5" w:rsidRDefault="006548A5" w:rsidP="00C0710F">
      <w:pPr>
        <w:pStyle w:val="ListBullet"/>
        <w:spacing w:before="0" w:after="120" w:line="240" w:lineRule="atLeast"/>
        <w:ind w:left="714" w:hanging="357"/>
        <w:rPr>
          <w:rFonts w:ascii="Arial" w:hAnsi="Arial" w:cs="Arial"/>
        </w:rPr>
      </w:pPr>
      <w:r w:rsidRPr="003546C8">
        <w:rPr>
          <w:rFonts w:ascii="Arial" w:hAnsi="Arial" w:cs="Arial"/>
        </w:rPr>
        <w:t xml:space="preserve">Ensure </w:t>
      </w:r>
      <w:r w:rsidR="00A361CC">
        <w:rPr>
          <w:rFonts w:ascii="Arial" w:hAnsi="Arial" w:cs="Arial"/>
        </w:rPr>
        <w:t>each consumer receives safe and effective personal care and clinical care</w:t>
      </w:r>
      <w:r w:rsidRPr="003546C8">
        <w:rPr>
          <w:rFonts w:ascii="Arial" w:hAnsi="Arial" w:cs="Arial"/>
        </w:rPr>
        <w:t>.</w:t>
      </w:r>
    </w:p>
    <w:p w14:paraId="3EE354BE" w14:textId="06AAA116" w:rsidR="006548A5" w:rsidRPr="00C0710F" w:rsidRDefault="006548A5" w:rsidP="006548A5">
      <w:pPr>
        <w:rPr>
          <w:rFonts w:ascii="Arial" w:hAnsi="Arial" w:cs="Arial"/>
        </w:rPr>
      </w:pPr>
      <w:r w:rsidRPr="00C0710F">
        <w:rPr>
          <w:rFonts w:ascii="Arial" w:hAnsi="Arial" w:cs="Arial"/>
        </w:rPr>
        <w:t xml:space="preserve">Standard 8 Requirements (3)(d) and (3)(e) </w:t>
      </w:r>
    </w:p>
    <w:p w14:paraId="65A219A0" w14:textId="3F3879B7" w:rsidR="006548A5" w:rsidRDefault="006548A5" w:rsidP="00C0710F">
      <w:pPr>
        <w:pStyle w:val="ListBullet"/>
        <w:spacing w:before="0" w:after="120" w:line="240" w:lineRule="atLeast"/>
        <w:ind w:left="714" w:hanging="357"/>
        <w:rPr>
          <w:rFonts w:ascii="Arial" w:hAnsi="Arial" w:cs="Arial"/>
        </w:rPr>
      </w:pPr>
      <w:r>
        <w:rPr>
          <w:rFonts w:ascii="Arial" w:hAnsi="Arial" w:cs="Arial"/>
        </w:rPr>
        <w:t>Ensure the organisation</w:t>
      </w:r>
      <w:r w:rsidR="00EF0418">
        <w:rPr>
          <w:rFonts w:ascii="Arial" w:hAnsi="Arial" w:cs="Arial"/>
        </w:rPr>
        <w:t>’</w:t>
      </w:r>
      <w:r>
        <w:rPr>
          <w:rFonts w:ascii="Arial" w:hAnsi="Arial" w:cs="Arial"/>
        </w:rPr>
        <w:t xml:space="preserve">s risk management </w:t>
      </w:r>
      <w:r w:rsidR="009B7E73">
        <w:rPr>
          <w:rFonts w:ascii="Arial" w:hAnsi="Arial" w:cs="Arial"/>
        </w:rPr>
        <w:t>framework is effective</w:t>
      </w:r>
      <w:r w:rsidR="00EF0418">
        <w:rPr>
          <w:rFonts w:ascii="Arial" w:hAnsi="Arial" w:cs="Arial"/>
        </w:rPr>
        <w:t>,</w:t>
      </w:r>
      <w:r w:rsidR="009B7E73">
        <w:rPr>
          <w:rFonts w:ascii="Arial" w:hAnsi="Arial" w:cs="Arial"/>
        </w:rPr>
        <w:t xml:space="preserve"> specifically in relation to </w:t>
      </w:r>
      <w:r w:rsidR="003F0D83">
        <w:rPr>
          <w:rFonts w:ascii="Arial" w:hAnsi="Arial" w:cs="Arial"/>
        </w:rPr>
        <w:t>enabling consumers to take risks</w:t>
      </w:r>
      <w:r w:rsidR="006475E3">
        <w:rPr>
          <w:rFonts w:ascii="Arial" w:hAnsi="Arial" w:cs="Arial"/>
        </w:rPr>
        <w:t xml:space="preserve"> in safe manner</w:t>
      </w:r>
      <w:r w:rsidR="003F0D83">
        <w:rPr>
          <w:rFonts w:ascii="Arial" w:hAnsi="Arial" w:cs="Arial"/>
        </w:rPr>
        <w:t xml:space="preserve"> to live their best life</w:t>
      </w:r>
      <w:r w:rsidR="006475E3">
        <w:rPr>
          <w:rFonts w:ascii="Arial" w:hAnsi="Arial" w:cs="Arial"/>
        </w:rPr>
        <w:t>, and</w:t>
      </w:r>
      <w:r w:rsidR="009B7E73">
        <w:rPr>
          <w:rFonts w:ascii="Arial" w:hAnsi="Arial" w:cs="Arial"/>
        </w:rPr>
        <w:t xml:space="preserve"> the incident management system is effective in preventing further incidents from occurring.</w:t>
      </w:r>
    </w:p>
    <w:p w14:paraId="5BCB2CA5" w14:textId="32A175C0" w:rsidR="00FC045E" w:rsidRPr="009B7E73" w:rsidRDefault="006548A5" w:rsidP="00C0710F">
      <w:pPr>
        <w:pStyle w:val="ListBullet"/>
        <w:spacing w:before="0" w:after="120" w:line="240" w:lineRule="atLeast"/>
        <w:ind w:left="714" w:hanging="357"/>
        <w:rPr>
          <w:rFonts w:ascii="Arial" w:hAnsi="Arial" w:cs="Arial"/>
        </w:rPr>
      </w:pPr>
      <w:r w:rsidRPr="003546C8">
        <w:rPr>
          <w:rFonts w:ascii="Arial" w:hAnsi="Arial" w:cs="Arial"/>
        </w:rPr>
        <w:t>Ensure the organisation</w:t>
      </w:r>
      <w:r>
        <w:rPr>
          <w:rFonts w:ascii="Arial" w:hAnsi="Arial" w:cs="Arial"/>
        </w:rPr>
        <w:t>’</w:t>
      </w:r>
      <w:r w:rsidRPr="003546C8">
        <w:rPr>
          <w:rFonts w:ascii="Arial" w:hAnsi="Arial" w:cs="Arial"/>
        </w:rPr>
        <w:t xml:space="preserve">s </w:t>
      </w:r>
      <w:r>
        <w:rPr>
          <w:rFonts w:ascii="Arial" w:hAnsi="Arial" w:cs="Arial"/>
        </w:rPr>
        <w:t>clinical governance framework is</w:t>
      </w:r>
      <w:r w:rsidRPr="003546C8">
        <w:rPr>
          <w:rFonts w:ascii="Arial" w:hAnsi="Arial" w:cs="Arial"/>
        </w:rPr>
        <w:t xml:space="preserve"> effective</w:t>
      </w:r>
      <w:r>
        <w:rPr>
          <w:rFonts w:ascii="Arial" w:hAnsi="Arial" w:cs="Arial"/>
        </w:rPr>
        <w:t>,</w:t>
      </w:r>
      <w:r w:rsidRPr="003546C8">
        <w:rPr>
          <w:rFonts w:ascii="Arial" w:hAnsi="Arial" w:cs="Arial"/>
        </w:rPr>
        <w:t xml:space="preserve"> specifically in relation to </w:t>
      </w:r>
      <w:r>
        <w:rPr>
          <w:rFonts w:ascii="Arial" w:hAnsi="Arial" w:cs="Arial"/>
        </w:rPr>
        <w:t>minimising the use of restraint.</w:t>
      </w:r>
    </w:p>
    <w:p w14:paraId="5BCB2CA7" w14:textId="5F862848" w:rsidR="00FC045E" w:rsidRPr="00996FAF" w:rsidRDefault="006475E3" w:rsidP="0036130C">
      <w:pPr>
        <w:pStyle w:val="NormalArial"/>
      </w:pPr>
      <w:r w:rsidRPr="00996FAF">
        <w:br w:type="page"/>
      </w:r>
    </w:p>
    <w:p w14:paraId="5BCB2CA8" w14:textId="77777777"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D0569" w14:paraId="5BCB2CAB"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5BCB2CA9" w14:textId="77777777" w:rsidR="00FC045E" w:rsidRPr="00550022" w:rsidRDefault="006475E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CB2CAA"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CAF" w14:textId="77777777" w:rsidTr="00A0082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CAC" w14:textId="77777777" w:rsidR="00FC045E" w:rsidRPr="00996FAF" w:rsidRDefault="006475E3" w:rsidP="00C272D4">
            <w:pPr>
              <w:spacing w:before="0" w:line="22" w:lineRule="atLeast"/>
              <w:rPr>
                <w:rFonts w:ascii="Arial" w:hAnsi="Arial" w:cs="Arial"/>
                <w:color w:val="auto"/>
              </w:rPr>
            </w:pPr>
            <w:r w:rsidRPr="00996FAF">
              <w:rPr>
                <w:rFonts w:ascii="Arial" w:hAnsi="Arial" w:cs="Arial"/>
                <w:color w:val="auto"/>
              </w:rPr>
              <w:t>Requirement 1(3)(a)</w:t>
            </w:r>
          </w:p>
        </w:tc>
        <w:tc>
          <w:tcPr>
            <w:tcW w:w="6521" w:type="dxa"/>
            <w:shd w:val="clear" w:color="auto" w:fill="auto"/>
            <w:vAlign w:val="top"/>
          </w:tcPr>
          <w:p w14:paraId="5BCB2CAD" w14:textId="77777777" w:rsidR="00FC045E" w:rsidRPr="00996FAF" w:rsidRDefault="006475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vAlign w:val="top"/>
          </w:tcPr>
          <w:p w14:paraId="5BCB2CAE" w14:textId="71385FDE" w:rsidR="00FC045E" w:rsidRPr="00996FAF" w:rsidRDefault="005655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003A">
                  <w:rPr>
                    <w:rFonts w:ascii="Arial" w:hAnsi="Arial" w:cs="Arial"/>
                    <w:color w:val="auto"/>
                  </w:rPr>
                  <w:t>Compliant</w:t>
                </w:r>
              </w:sdtContent>
            </w:sdt>
          </w:p>
        </w:tc>
      </w:tr>
    </w:tbl>
    <w:p w14:paraId="5BCB2CC8" w14:textId="77777777" w:rsidR="001A5684" w:rsidRDefault="006475E3" w:rsidP="001A5684">
      <w:pPr>
        <w:pStyle w:val="Heading20"/>
      </w:pPr>
      <w:r w:rsidRPr="00996FAF">
        <w:t>Findings</w:t>
      </w:r>
    </w:p>
    <w:p w14:paraId="7E112B74" w14:textId="0273E36C" w:rsidR="00C14479" w:rsidRDefault="00E96B29" w:rsidP="0036130C">
      <w:pPr>
        <w:pStyle w:val="NormalArial"/>
      </w:pPr>
      <w:r>
        <w:t>This Requirement was found non-compliant</w:t>
      </w:r>
      <w:r w:rsidR="0090629E">
        <w:t xml:space="preserve"> following a Site Audit undertaken from </w:t>
      </w:r>
      <w:bookmarkStart w:id="2" w:name="_Hlk147922991"/>
      <w:r w:rsidR="0090629E">
        <w:t xml:space="preserve">27 </w:t>
      </w:r>
      <w:r w:rsidR="0065521C">
        <w:t>September</w:t>
      </w:r>
      <w:r w:rsidR="0090629E">
        <w:t xml:space="preserve"> 2022 to</w:t>
      </w:r>
      <w:r w:rsidR="0065521C">
        <w:t xml:space="preserve"> 29 September </w:t>
      </w:r>
      <w:r w:rsidR="00EF0418">
        <w:t>2022</w:t>
      </w:r>
      <w:bookmarkEnd w:id="2"/>
      <w:r w:rsidR="00EF0418">
        <w:t xml:space="preserve"> </w:t>
      </w:r>
      <w:r w:rsidR="0065521C">
        <w:t xml:space="preserve">where the service did not demonstrate consumers </w:t>
      </w:r>
      <w:r w:rsidR="00821EF7">
        <w:t>were treated with dignity and respect</w:t>
      </w:r>
      <w:r w:rsidR="003D4FD0">
        <w:t xml:space="preserve"> by staff</w:t>
      </w:r>
      <w:r w:rsidR="00EF0418">
        <w:t>,</w:t>
      </w:r>
      <w:r w:rsidR="009E06FF">
        <w:t xml:space="preserve"> </w:t>
      </w:r>
      <w:r w:rsidR="003D4FD0">
        <w:t>specifically</w:t>
      </w:r>
      <w:r w:rsidR="009E06FF">
        <w:t xml:space="preserve"> in relation to the delivery of personal care and </w:t>
      </w:r>
      <w:r w:rsidR="003D4FD0">
        <w:t xml:space="preserve">communication. </w:t>
      </w:r>
      <w:r w:rsidR="009330CF">
        <w:t xml:space="preserve">Since the </w:t>
      </w:r>
      <w:r w:rsidR="00EF0418">
        <w:t>S</w:t>
      </w:r>
      <w:r w:rsidR="009330CF">
        <w:t xml:space="preserve">ite </w:t>
      </w:r>
      <w:r w:rsidR="00EF0418">
        <w:t xml:space="preserve">Audit </w:t>
      </w:r>
      <w:r w:rsidR="009330CF">
        <w:t>visit</w:t>
      </w:r>
      <w:r w:rsidR="00EF0418">
        <w:t>,</w:t>
      </w:r>
      <w:r w:rsidR="009330CF">
        <w:t xml:space="preserve"> the service has implemented various improvement actions</w:t>
      </w:r>
      <w:r w:rsidR="00EF0418">
        <w:t>,</w:t>
      </w:r>
      <w:r w:rsidR="009330CF">
        <w:t xml:space="preserve"> including </w:t>
      </w:r>
      <w:r w:rsidR="00F02ED7">
        <w:t>development of a Diversity policy</w:t>
      </w:r>
      <w:r w:rsidR="00AE2DB1">
        <w:t xml:space="preserve"> and staff education in relation to the </w:t>
      </w:r>
      <w:r w:rsidR="00F02ED7">
        <w:t>organisation</w:t>
      </w:r>
      <w:r w:rsidR="00EF0418">
        <w:t>’</w:t>
      </w:r>
      <w:r w:rsidR="00F02ED7">
        <w:t>s Code of Conduct</w:t>
      </w:r>
      <w:r w:rsidR="00AE2DB1">
        <w:t>.</w:t>
      </w:r>
    </w:p>
    <w:p w14:paraId="09E94324" w14:textId="4FF87CBE" w:rsidR="00632366" w:rsidRDefault="00C14479" w:rsidP="0036130C">
      <w:pPr>
        <w:pStyle w:val="NormalArial"/>
      </w:pPr>
      <w:r>
        <w:t xml:space="preserve">At the Assessment </w:t>
      </w:r>
      <w:r w:rsidR="00B51714">
        <w:t>Contact from 28 August 2023 to 29 August 2023</w:t>
      </w:r>
      <w:r w:rsidR="00EF0418">
        <w:t>,</w:t>
      </w:r>
      <w:r w:rsidR="00B51714">
        <w:t xml:space="preserve"> consumers and/or their </w:t>
      </w:r>
      <w:r w:rsidR="00756967">
        <w:t>representative’s</w:t>
      </w:r>
      <w:r w:rsidR="00010EBF">
        <w:t xml:space="preserve"> confirmed </w:t>
      </w:r>
      <w:r w:rsidR="00EF0418">
        <w:t xml:space="preserve">consumers </w:t>
      </w:r>
      <w:r w:rsidR="00010EBF">
        <w:t xml:space="preserve">were treated with dignity and respect. Consumers were satisfied with staff behaviour and confirmed they delivered care in a way that maintained their dignity and respected their culture, and diversity. Staff were observed treating consumers </w:t>
      </w:r>
      <w:r w:rsidR="003D6E9B">
        <w:t>with dignity and respect throughout the Assessment Contact visit</w:t>
      </w:r>
      <w:r w:rsidR="00632366">
        <w:t>.</w:t>
      </w:r>
    </w:p>
    <w:p w14:paraId="5BCB2CC9" w14:textId="455128A6" w:rsidR="001A5684" w:rsidRPr="00712752" w:rsidRDefault="00632366" w:rsidP="0036130C">
      <w:pPr>
        <w:pStyle w:val="NormalArial"/>
      </w:pPr>
      <w:r>
        <w:t>Based on the Assessment Team’s report, I find Requirement (3)(a) in Standard 1 Consumer dignity and choice</w:t>
      </w:r>
      <w:r w:rsidR="006F32CB">
        <w:t xml:space="preserve"> compliant</w:t>
      </w:r>
      <w:r>
        <w:t>.</w:t>
      </w:r>
      <w:r w:rsidRPr="00996FAF">
        <w:br w:type="page"/>
      </w:r>
    </w:p>
    <w:p w14:paraId="5BCB2CE6" w14:textId="77777777"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D0569" w14:paraId="5BCB2CE9"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BCB2CE7" w14:textId="77777777" w:rsidR="00FC045E" w:rsidRPr="00996FAF" w:rsidRDefault="006475E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5BCB2CE8"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CF0" w14:textId="77777777" w:rsidTr="00A008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B2CEA" w14:textId="77777777" w:rsidR="00FC045E" w:rsidRPr="00996FAF" w:rsidRDefault="006475E3"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5BCB2CEB" w14:textId="77777777" w:rsidR="00FC045E" w:rsidRPr="00996FAF" w:rsidRDefault="006475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CB2CEC" w14:textId="77777777" w:rsidR="00FC045E" w:rsidRPr="00996FAF" w:rsidRDefault="006475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CB2CED" w14:textId="77777777" w:rsidR="00FC045E" w:rsidRPr="00996FAF" w:rsidRDefault="006475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CB2CEE" w14:textId="77777777" w:rsidR="00FC045E" w:rsidRPr="00996FAF" w:rsidRDefault="006475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5BCB2CEF" w14:textId="5A889DAE" w:rsidR="00FC045E" w:rsidRPr="00996FAF" w:rsidRDefault="005655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C6F04">
                  <w:rPr>
                    <w:rFonts w:ascii="Arial" w:hAnsi="Arial" w:cs="Arial"/>
                    <w:color w:val="auto"/>
                  </w:rPr>
                  <w:t>Non-compliant</w:t>
                </w:r>
              </w:sdtContent>
            </w:sdt>
            <w:r w:rsidR="006475E3" w:rsidRPr="00996FAF">
              <w:rPr>
                <w:rFonts w:ascii="Arial" w:hAnsi="Arial" w:cs="Arial"/>
                <w:color w:val="0000FF"/>
              </w:rPr>
              <w:t xml:space="preserve"> </w:t>
            </w:r>
          </w:p>
        </w:tc>
      </w:tr>
    </w:tbl>
    <w:p w14:paraId="5BCB2D0B" w14:textId="77777777" w:rsidR="00D87E7C" w:rsidRDefault="006475E3" w:rsidP="00D87E7C">
      <w:pPr>
        <w:pStyle w:val="Heading20"/>
      </w:pPr>
      <w:r w:rsidRPr="00996FAF">
        <w:t>Findings</w:t>
      </w:r>
    </w:p>
    <w:p w14:paraId="396D1F94" w14:textId="6BE1E13F" w:rsidR="00517733" w:rsidRDefault="00517733" w:rsidP="00517733">
      <w:pPr>
        <w:pStyle w:val="NormalArial"/>
      </w:pPr>
      <w:r>
        <w:t xml:space="preserve">This Requirement was found non-compliant following a Site Audit undertaken from 27 September 2022 to 29 September </w:t>
      </w:r>
      <w:r w:rsidR="00EF0418">
        <w:t xml:space="preserve">2022 </w:t>
      </w:r>
      <w:r>
        <w:t>where the service did not</w:t>
      </w:r>
      <w:r w:rsidR="00B86DEC">
        <w:t xml:space="preserve"> </w:t>
      </w:r>
      <w:r w:rsidR="00EF0418">
        <w:t xml:space="preserve">demonstrate </w:t>
      </w:r>
      <w:r w:rsidR="00B86DEC">
        <w:t xml:space="preserve">personal and </w:t>
      </w:r>
      <w:r w:rsidR="00C0288E">
        <w:t>clinical</w:t>
      </w:r>
      <w:r w:rsidR="00B86DEC">
        <w:t xml:space="preserve"> care </w:t>
      </w:r>
      <w:r w:rsidR="00EF0418">
        <w:t xml:space="preserve">was </w:t>
      </w:r>
      <w:r w:rsidR="00B86DEC">
        <w:t>safe or effective</w:t>
      </w:r>
      <w:r w:rsidR="00EF0418">
        <w:t>,</w:t>
      </w:r>
      <w:r w:rsidR="00B86DEC">
        <w:t xml:space="preserve"> specifically in relation to pain</w:t>
      </w:r>
      <w:r w:rsidR="00C0288E">
        <w:t xml:space="preserve"> and medication management or that care </w:t>
      </w:r>
      <w:r w:rsidR="00EF0418">
        <w:t xml:space="preserve">was </w:t>
      </w:r>
      <w:r w:rsidR="00C0288E">
        <w:t>tailored to each consumer</w:t>
      </w:r>
      <w:r w:rsidR="00EF0418">
        <w:t>’</w:t>
      </w:r>
      <w:r w:rsidR="00C0288E">
        <w:t>s needs.</w:t>
      </w:r>
      <w:r>
        <w:t xml:space="preserve"> Since the </w:t>
      </w:r>
      <w:r w:rsidR="00EF0418">
        <w:t>Site A</w:t>
      </w:r>
      <w:r>
        <w:t>udit visit</w:t>
      </w:r>
      <w:r w:rsidR="00EF0418">
        <w:t>,</w:t>
      </w:r>
      <w:r>
        <w:t xml:space="preserve"> the service has implemented various improvement actions</w:t>
      </w:r>
      <w:r w:rsidR="00EF0418">
        <w:t>,</w:t>
      </w:r>
      <w:r>
        <w:t xml:space="preserve"> including </w:t>
      </w:r>
      <w:r w:rsidR="00C0288E">
        <w:t xml:space="preserve">all medication </w:t>
      </w:r>
      <w:r w:rsidR="004C6D3F">
        <w:t>scripts</w:t>
      </w:r>
      <w:r w:rsidR="00C0288E">
        <w:t xml:space="preserve"> are obtained prior to the consumer being admitted to the service, </w:t>
      </w:r>
      <w:r w:rsidR="006240E8">
        <w:t>reviewing,</w:t>
      </w:r>
      <w:r w:rsidR="004C6D3F">
        <w:t xml:space="preserve"> and </w:t>
      </w:r>
      <w:r w:rsidR="00DA6098">
        <w:t>updating each</w:t>
      </w:r>
      <w:r w:rsidR="004C6D3F">
        <w:t xml:space="preserve"> consumers</w:t>
      </w:r>
      <w:r w:rsidR="00EF0418">
        <w:t>’</w:t>
      </w:r>
      <w:r w:rsidR="004C6D3F">
        <w:t xml:space="preserve"> preferences for personal hygiene care, </w:t>
      </w:r>
      <w:r w:rsidR="00DA6098">
        <w:t>and an increase in medication competent staff.</w:t>
      </w:r>
    </w:p>
    <w:p w14:paraId="4102E2BB" w14:textId="6B108423" w:rsidR="00DA6098" w:rsidRDefault="00DA6098" w:rsidP="00517733">
      <w:pPr>
        <w:pStyle w:val="NormalArial"/>
      </w:pPr>
      <w:r>
        <w:t>At the Assessment Contact from 28 August 2023 to 29 August 2023</w:t>
      </w:r>
      <w:r w:rsidR="00EF0418">
        <w:t>,</w:t>
      </w:r>
      <w:r>
        <w:t xml:space="preserve"> the Assessment Team was not </w:t>
      </w:r>
      <w:r w:rsidR="00E013E4">
        <w:t>satisfied</w:t>
      </w:r>
      <w:r>
        <w:t xml:space="preserve"> each consumer receives safe and </w:t>
      </w:r>
      <w:r w:rsidR="00E013E4">
        <w:t>effective</w:t>
      </w:r>
      <w:r>
        <w:t xml:space="preserve"> personal and clinical care</w:t>
      </w:r>
      <w:r w:rsidR="004D3437">
        <w:t>,</w:t>
      </w:r>
      <w:r>
        <w:t xml:space="preserve"> </w:t>
      </w:r>
      <w:r w:rsidR="007B68A0">
        <w:t>specifically</w:t>
      </w:r>
      <w:r w:rsidR="005E4508">
        <w:t xml:space="preserve"> in relation to medication manage</w:t>
      </w:r>
      <w:r w:rsidR="00113CD1">
        <w:t>ment, restrictive practices an</w:t>
      </w:r>
      <w:r w:rsidR="00243B23">
        <w:t xml:space="preserve">d delivering care in line with best practice. The Assessment Team’s report included the following information and evidence gathered through documentation, </w:t>
      </w:r>
      <w:r w:rsidR="00754B94">
        <w:t>interview</w:t>
      </w:r>
      <w:r w:rsidR="004D3437">
        <w:t>s</w:t>
      </w:r>
      <w:r w:rsidR="00754B94">
        <w:t>,</w:t>
      </w:r>
      <w:r w:rsidR="00243B23">
        <w:t xml:space="preserve"> and observations relevant to my finding:</w:t>
      </w:r>
    </w:p>
    <w:p w14:paraId="47F3F95B" w14:textId="73AA21C1" w:rsidR="0068019F" w:rsidRPr="008D22E7" w:rsidRDefault="00B1286C" w:rsidP="00C0710F">
      <w:pPr>
        <w:pStyle w:val="ListBullet"/>
        <w:spacing w:before="0" w:after="120" w:line="240" w:lineRule="atLeast"/>
        <w:ind w:left="714" w:hanging="357"/>
        <w:rPr>
          <w:rFonts w:ascii="Arial" w:hAnsi="Arial" w:cs="Arial"/>
        </w:rPr>
      </w:pPr>
      <w:r w:rsidRPr="008D22E7">
        <w:rPr>
          <w:rFonts w:ascii="Arial" w:hAnsi="Arial" w:cs="Arial"/>
        </w:rPr>
        <w:t>Thre</w:t>
      </w:r>
      <w:r w:rsidR="00F5722D" w:rsidRPr="008D22E7">
        <w:rPr>
          <w:rFonts w:ascii="Arial" w:hAnsi="Arial" w:cs="Arial"/>
        </w:rPr>
        <w:t>e consu</w:t>
      </w:r>
      <w:r w:rsidR="00194682">
        <w:rPr>
          <w:rFonts w:ascii="Arial" w:hAnsi="Arial" w:cs="Arial"/>
        </w:rPr>
        <w:t>mers</w:t>
      </w:r>
      <w:r w:rsidR="00F5722D" w:rsidRPr="008D22E7">
        <w:rPr>
          <w:rFonts w:ascii="Arial" w:hAnsi="Arial" w:cs="Arial"/>
        </w:rPr>
        <w:t xml:space="preserve"> (Cons</w:t>
      </w:r>
      <w:r w:rsidR="002C7F85">
        <w:rPr>
          <w:rFonts w:ascii="Arial" w:hAnsi="Arial" w:cs="Arial"/>
        </w:rPr>
        <w:t>umer</w:t>
      </w:r>
      <w:r w:rsidR="00F5722D" w:rsidRPr="008D22E7">
        <w:rPr>
          <w:rFonts w:ascii="Arial" w:hAnsi="Arial" w:cs="Arial"/>
        </w:rPr>
        <w:t>s A, B and C)</w:t>
      </w:r>
      <w:r w:rsidR="00E527E0" w:rsidRPr="008D22E7">
        <w:rPr>
          <w:rFonts w:ascii="Arial" w:hAnsi="Arial" w:cs="Arial"/>
        </w:rPr>
        <w:t xml:space="preserve"> are administered psychotropic medications </w:t>
      </w:r>
      <w:r w:rsidR="0068019F" w:rsidRPr="008D22E7">
        <w:rPr>
          <w:rFonts w:ascii="Arial" w:hAnsi="Arial" w:cs="Arial"/>
        </w:rPr>
        <w:t>as a strategy for behaviour management. All three consumers are considered to have a chemical restraint in place.</w:t>
      </w:r>
    </w:p>
    <w:p w14:paraId="517DD2DC" w14:textId="60DDF0CF" w:rsidR="003124D8" w:rsidRPr="008D22E7" w:rsidRDefault="003124D8" w:rsidP="00C0710F">
      <w:pPr>
        <w:pStyle w:val="ListBullet"/>
        <w:spacing w:before="0" w:after="120" w:line="240" w:lineRule="atLeast"/>
        <w:ind w:left="714" w:hanging="357"/>
        <w:rPr>
          <w:rFonts w:ascii="Arial" w:hAnsi="Arial" w:cs="Arial"/>
        </w:rPr>
      </w:pPr>
      <w:r w:rsidRPr="008D22E7">
        <w:rPr>
          <w:rFonts w:ascii="Arial" w:hAnsi="Arial" w:cs="Arial"/>
        </w:rPr>
        <w:t>In relation to Consumer A</w:t>
      </w:r>
      <w:r w:rsidR="004D3437">
        <w:rPr>
          <w:rFonts w:ascii="Arial" w:hAnsi="Arial" w:cs="Arial"/>
        </w:rPr>
        <w:t>,</w:t>
      </w:r>
      <w:r w:rsidR="006874FB" w:rsidRPr="008D22E7">
        <w:rPr>
          <w:rFonts w:ascii="Arial" w:hAnsi="Arial" w:cs="Arial"/>
        </w:rPr>
        <w:t xml:space="preserve"> </w:t>
      </w:r>
      <w:r w:rsidR="00E517EF" w:rsidRPr="008D22E7">
        <w:rPr>
          <w:rFonts w:ascii="Arial" w:hAnsi="Arial" w:cs="Arial"/>
        </w:rPr>
        <w:t>the service does not evaluate or an</w:t>
      </w:r>
      <w:r w:rsidR="00B1689A" w:rsidRPr="008D22E7">
        <w:rPr>
          <w:rFonts w:ascii="Arial" w:hAnsi="Arial" w:cs="Arial"/>
        </w:rPr>
        <w:t>alyse</w:t>
      </w:r>
      <w:r w:rsidR="00E517EF" w:rsidRPr="008D22E7">
        <w:rPr>
          <w:rFonts w:ascii="Arial" w:hAnsi="Arial" w:cs="Arial"/>
        </w:rPr>
        <w:t xml:space="preserve"> </w:t>
      </w:r>
      <w:r w:rsidR="00B1689A" w:rsidRPr="008D22E7">
        <w:rPr>
          <w:rFonts w:ascii="Arial" w:hAnsi="Arial" w:cs="Arial"/>
        </w:rPr>
        <w:t>whether</w:t>
      </w:r>
      <w:r w:rsidR="00E517EF" w:rsidRPr="008D22E7">
        <w:rPr>
          <w:rFonts w:ascii="Arial" w:hAnsi="Arial" w:cs="Arial"/>
        </w:rPr>
        <w:t xml:space="preserve"> the </w:t>
      </w:r>
      <w:r w:rsidR="00B1689A" w:rsidRPr="008D22E7">
        <w:rPr>
          <w:rFonts w:ascii="Arial" w:hAnsi="Arial" w:cs="Arial"/>
        </w:rPr>
        <w:t>psychotropic</w:t>
      </w:r>
      <w:r w:rsidR="00E517EF" w:rsidRPr="008D22E7">
        <w:rPr>
          <w:rFonts w:ascii="Arial" w:hAnsi="Arial" w:cs="Arial"/>
        </w:rPr>
        <w:t xml:space="preserve"> medication used to manage adverse behaviours</w:t>
      </w:r>
      <w:r w:rsidR="00661CC7" w:rsidRPr="008D22E7">
        <w:rPr>
          <w:rFonts w:ascii="Arial" w:hAnsi="Arial" w:cs="Arial"/>
        </w:rPr>
        <w:t xml:space="preserve"> </w:t>
      </w:r>
      <w:r w:rsidR="00AB1944" w:rsidRPr="008D22E7">
        <w:rPr>
          <w:rFonts w:ascii="Arial" w:hAnsi="Arial" w:cs="Arial"/>
        </w:rPr>
        <w:t xml:space="preserve">is </w:t>
      </w:r>
      <w:r w:rsidR="00F71842" w:rsidRPr="008D22E7">
        <w:rPr>
          <w:rFonts w:ascii="Arial" w:hAnsi="Arial" w:cs="Arial"/>
        </w:rPr>
        <w:t>effective</w:t>
      </w:r>
      <w:r w:rsidR="00AB1944" w:rsidRPr="008D22E7">
        <w:rPr>
          <w:rFonts w:ascii="Arial" w:hAnsi="Arial" w:cs="Arial"/>
        </w:rPr>
        <w:t xml:space="preserve"> and what non-</w:t>
      </w:r>
      <w:r w:rsidR="00F71842" w:rsidRPr="008D22E7">
        <w:rPr>
          <w:rFonts w:ascii="Arial" w:hAnsi="Arial" w:cs="Arial"/>
        </w:rPr>
        <w:t>pharmacological</w:t>
      </w:r>
      <w:r w:rsidR="00AB1944" w:rsidRPr="008D22E7">
        <w:rPr>
          <w:rFonts w:ascii="Arial" w:hAnsi="Arial" w:cs="Arial"/>
        </w:rPr>
        <w:t xml:space="preserve"> strategies </w:t>
      </w:r>
      <w:r w:rsidR="00F71842" w:rsidRPr="008D22E7">
        <w:rPr>
          <w:rFonts w:ascii="Arial" w:hAnsi="Arial" w:cs="Arial"/>
        </w:rPr>
        <w:t xml:space="preserve">can be </w:t>
      </w:r>
      <w:r w:rsidR="00E4389E" w:rsidRPr="008D22E7">
        <w:rPr>
          <w:rFonts w:ascii="Arial" w:hAnsi="Arial" w:cs="Arial"/>
        </w:rPr>
        <w:t>used for Consumer A prior to medication administration.</w:t>
      </w:r>
    </w:p>
    <w:p w14:paraId="67EC3F62" w14:textId="29DF082E" w:rsidR="00AA2F59" w:rsidRPr="008D22E7" w:rsidRDefault="00AA2F59" w:rsidP="00C0710F">
      <w:pPr>
        <w:pStyle w:val="ListBullet2"/>
        <w:numPr>
          <w:ilvl w:val="1"/>
          <w:numId w:val="25"/>
        </w:numPr>
        <w:ind w:left="1321" w:hanging="357"/>
        <w:rPr>
          <w:rFonts w:ascii="Arial" w:hAnsi="Arial" w:cs="Arial"/>
        </w:rPr>
      </w:pPr>
      <w:r w:rsidRPr="008D22E7">
        <w:rPr>
          <w:rFonts w:ascii="Arial" w:hAnsi="Arial" w:cs="Arial"/>
        </w:rPr>
        <w:t xml:space="preserve">Consumer A’s representative confirmed </w:t>
      </w:r>
      <w:r w:rsidR="00595B94" w:rsidRPr="008D22E7">
        <w:rPr>
          <w:rFonts w:ascii="Arial" w:hAnsi="Arial" w:cs="Arial"/>
        </w:rPr>
        <w:t>Consumer</w:t>
      </w:r>
      <w:r w:rsidRPr="008D22E7">
        <w:rPr>
          <w:rFonts w:ascii="Arial" w:hAnsi="Arial" w:cs="Arial"/>
        </w:rPr>
        <w:t xml:space="preserve"> A had been receiving</w:t>
      </w:r>
      <w:r w:rsidR="00595B94" w:rsidRPr="008D22E7">
        <w:rPr>
          <w:rFonts w:ascii="Arial" w:hAnsi="Arial" w:cs="Arial"/>
        </w:rPr>
        <w:t xml:space="preserve"> psychotropic </w:t>
      </w:r>
      <w:r w:rsidRPr="008D22E7">
        <w:rPr>
          <w:rFonts w:ascii="Arial" w:hAnsi="Arial" w:cs="Arial"/>
        </w:rPr>
        <w:t xml:space="preserve">medications for a long period </w:t>
      </w:r>
      <w:r w:rsidR="00595B94" w:rsidRPr="008D22E7">
        <w:rPr>
          <w:rFonts w:ascii="Arial" w:hAnsi="Arial" w:cs="Arial"/>
        </w:rPr>
        <w:t xml:space="preserve">of time and had never had </w:t>
      </w:r>
      <w:r w:rsidR="000866F4" w:rsidRPr="008D22E7">
        <w:rPr>
          <w:rFonts w:ascii="Arial" w:hAnsi="Arial" w:cs="Arial"/>
        </w:rPr>
        <w:t>discussions about minimising them.</w:t>
      </w:r>
    </w:p>
    <w:p w14:paraId="5CC16C59" w14:textId="031FD202" w:rsidR="000866F4" w:rsidRPr="008D22E7" w:rsidRDefault="00E5664F" w:rsidP="00C0710F">
      <w:pPr>
        <w:pStyle w:val="ListBullet"/>
        <w:spacing w:before="0" w:after="120" w:line="240" w:lineRule="atLeast"/>
        <w:ind w:left="714" w:hanging="357"/>
        <w:rPr>
          <w:rFonts w:ascii="Arial" w:hAnsi="Arial" w:cs="Arial"/>
        </w:rPr>
      </w:pPr>
      <w:r w:rsidRPr="008D22E7">
        <w:rPr>
          <w:rFonts w:ascii="Arial" w:hAnsi="Arial" w:cs="Arial"/>
        </w:rPr>
        <w:t xml:space="preserve">Consumer B </w:t>
      </w:r>
      <w:r w:rsidR="000F5AEA" w:rsidRPr="008D22E7">
        <w:rPr>
          <w:rFonts w:ascii="Arial" w:hAnsi="Arial" w:cs="Arial"/>
        </w:rPr>
        <w:t xml:space="preserve">was prescribed an as required dose of anti-psychotic </w:t>
      </w:r>
      <w:r w:rsidR="00834549" w:rsidRPr="008D22E7">
        <w:rPr>
          <w:rFonts w:ascii="Arial" w:hAnsi="Arial" w:cs="Arial"/>
        </w:rPr>
        <w:t>medication as a behaviour management strategy. Consumer B was</w:t>
      </w:r>
      <w:r w:rsidR="006A619C" w:rsidRPr="008D22E7">
        <w:rPr>
          <w:rFonts w:ascii="Arial" w:hAnsi="Arial" w:cs="Arial"/>
        </w:rPr>
        <w:t xml:space="preserve"> referred to a</w:t>
      </w:r>
      <w:r w:rsidR="00834549" w:rsidRPr="008D22E7">
        <w:rPr>
          <w:rFonts w:ascii="Arial" w:hAnsi="Arial" w:cs="Arial"/>
        </w:rPr>
        <w:t>nd</w:t>
      </w:r>
      <w:r w:rsidR="006A619C" w:rsidRPr="008D22E7">
        <w:rPr>
          <w:rFonts w:ascii="Arial" w:hAnsi="Arial" w:cs="Arial"/>
        </w:rPr>
        <w:t xml:space="preserve"> reviewed by a Mental Health </w:t>
      </w:r>
      <w:r w:rsidR="00D54DC4" w:rsidRPr="008D22E7">
        <w:rPr>
          <w:rFonts w:ascii="Arial" w:hAnsi="Arial" w:cs="Arial"/>
        </w:rPr>
        <w:t>specialist</w:t>
      </w:r>
      <w:r w:rsidR="006A619C" w:rsidRPr="008D22E7">
        <w:rPr>
          <w:rFonts w:ascii="Arial" w:hAnsi="Arial" w:cs="Arial"/>
        </w:rPr>
        <w:t xml:space="preserve"> in June 2023 with recommendation</w:t>
      </w:r>
      <w:r w:rsidR="004D3437">
        <w:rPr>
          <w:rFonts w:ascii="Arial" w:hAnsi="Arial" w:cs="Arial"/>
        </w:rPr>
        <w:t>s</w:t>
      </w:r>
      <w:r w:rsidR="00143801" w:rsidRPr="008D22E7">
        <w:rPr>
          <w:rFonts w:ascii="Arial" w:hAnsi="Arial" w:cs="Arial"/>
        </w:rPr>
        <w:t xml:space="preserve"> to change the as required dose to regular commencing on a smaller dose with instructions to increase to </w:t>
      </w:r>
      <w:r w:rsidR="00E5760B" w:rsidRPr="008D22E7">
        <w:rPr>
          <w:rFonts w:ascii="Arial" w:hAnsi="Arial" w:cs="Arial"/>
        </w:rPr>
        <w:t xml:space="preserve">if needed. </w:t>
      </w:r>
    </w:p>
    <w:p w14:paraId="4A47E305" w14:textId="27C841FB" w:rsidR="00E5760B" w:rsidRPr="008D22E7" w:rsidRDefault="00752429" w:rsidP="00C0710F">
      <w:pPr>
        <w:pStyle w:val="ListBullet2"/>
        <w:numPr>
          <w:ilvl w:val="1"/>
          <w:numId w:val="25"/>
        </w:numPr>
        <w:ind w:left="1321" w:hanging="357"/>
        <w:rPr>
          <w:rFonts w:ascii="Arial" w:hAnsi="Arial" w:cs="Arial"/>
        </w:rPr>
      </w:pPr>
      <w:r w:rsidRPr="008D22E7">
        <w:rPr>
          <w:rFonts w:ascii="Arial" w:hAnsi="Arial" w:cs="Arial"/>
        </w:rPr>
        <w:t>Documentation</w:t>
      </w:r>
      <w:r w:rsidR="00E5760B" w:rsidRPr="008D22E7">
        <w:rPr>
          <w:rFonts w:ascii="Arial" w:hAnsi="Arial" w:cs="Arial"/>
        </w:rPr>
        <w:t xml:space="preserve"> conf</w:t>
      </w:r>
      <w:r w:rsidR="00BD6DDD" w:rsidRPr="008D22E7">
        <w:rPr>
          <w:rFonts w:ascii="Arial" w:hAnsi="Arial" w:cs="Arial"/>
        </w:rPr>
        <w:t>i</w:t>
      </w:r>
      <w:r w:rsidR="00E5760B" w:rsidRPr="008D22E7">
        <w:rPr>
          <w:rFonts w:ascii="Arial" w:hAnsi="Arial" w:cs="Arial"/>
        </w:rPr>
        <w:t xml:space="preserve">rmed </w:t>
      </w:r>
      <w:r w:rsidRPr="008D22E7">
        <w:rPr>
          <w:rFonts w:ascii="Arial" w:hAnsi="Arial" w:cs="Arial"/>
        </w:rPr>
        <w:t>Consumer</w:t>
      </w:r>
      <w:r w:rsidR="00E5760B" w:rsidRPr="008D22E7">
        <w:rPr>
          <w:rFonts w:ascii="Arial" w:hAnsi="Arial" w:cs="Arial"/>
        </w:rPr>
        <w:t xml:space="preserve"> B was commenced on the higher dose </w:t>
      </w:r>
      <w:r w:rsidR="002104ED" w:rsidRPr="008D22E7">
        <w:rPr>
          <w:rFonts w:ascii="Arial" w:hAnsi="Arial" w:cs="Arial"/>
        </w:rPr>
        <w:t>of the medication without any trials prior to the medication increase. The effectiveness of the medication change</w:t>
      </w:r>
      <w:r w:rsidR="00EE4102" w:rsidRPr="008D22E7">
        <w:rPr>
          <w:rFonts w:ascii="Arial" w:hAnsi="Arial" w:cs="Arial"/>
        </w:rPr>
        <w:t xml:space="preserve"> </w:t>
      </w:r>
      <w:r w:rsidR="004D3437">
        <w:rPr>
          <w:rFonts w:ascii="Arial" w:hAnsi="Arial" w:cs="Arial"/>
        </w:rPr>
        <w:t xml:space="preserve">was not </w:t>
      </w:r>
      <w:r w:rsidR="001F4620">
        <w:rPr>
          <w:rFonts w:ascii="Arial" w:hAnsi="Arial" w:cs="Arial"/>
        </w:rPr>
        <w:t>monitored,</w:t>
      </w:r>
      <w:r w:rsidR="00EE4102" w:rsidRPr="008D22E7">
        <w:rPr>
          <w:rFonts w:ascii="Arial" w:hAnsi="Arial" w:cs="Arial"/>
        </w:rPr>
        <w:t xml:space="preserve"> and </w:t>
      </w:r>
      <w:r w:rsidR="004D3437">
        <w:rPr>
          <w:rFonts w:ascii="Arial" w:hAnsi="Arial" w:cs="Arial"/>
        </w:rPr>
        <w:t xml:space="preserve">the service </w:t>
      </w:r>
      <w:r w:rsidR="00EE4102" w:rsidRPr="008D22E7">
        <w:rPr>
          <w:rFonts w:ascii="Arial" w:hAnsi="Arial" w:cs="Arial"/>
        </w:rPr>
        <w:t xml:space="preserve">did not identify </w:t>
      </w:r>
      <w:r w:rsidR="007D4D5F" w:rsidRPr="008D22E7">
        <w:rPr>
          <w:rFonts w:ascii="Arial" w:hAnsi="Arial" w:cs="Arial"/>
        </w:rPr>
        <w:t>Consumer B’s medication was not being administered in line with recommendations.</w:t>
      </w:r>
    </w:p>
    <w:p w14:paraId="054E883E" w14:textId="25EACAD4" w:rsidR="008D22E7" w:rsidRDefault="00A73BC7" w:rsidP="00C0710F">
      <w:pPr>
        <w:pStyle w:val="ListBullet"/>
        <w:spacing w:before="0" w:after="120" w:line="240" w:lineRule="atLeast"/>
        <w:ind w:left="714" w:hanging="357"/>
        <w:rPr>
          <w:rFonts w:ascii="Arial" w:hAnsi="Arial" w:cs="Arial"/>
        </w:rPr>
      </w:pPr>
      <w:r w:rsidRPr="008D22E7">
        <w:rPr>
          <w:rFonts w:ascii="Arial" w:hAnsi="Arial" w:cs="Arial"/>
        </w:rPr>
        <w:t>In relation to Consumer C</w:t>
      </w:r>
      <w:r w:rsidR="004D3437">
        <w:rPr>
          <w:rFonts w:ascii="Arial" w:hAnsi="Arial" w:cs="Arial"/>
        </w:rPr>
        <w:t>,</w:t>
      </w:r>
      <w:r w:rsidRPr="008D22E7">
        <w:rPr>
          <w:rFonts w:ascii="Arial" w:hAnsi="Arial" w:cs="Arial"/>
        </w:rPr>
        <w:t xml:space="preserve"> the service did not trial any non-</w:t>
      </w:r>
      <w:r w:rsidR="004D3437" w:rsidRPr="008D22E7">
        <w:rPr>
          <w:rFonts w:ascii="Arial" w:hAnsi="Arial" w:cs="Arial"/>
        </w:rPr>
        <w:t>pharmacological</w:t>
      </w:r>
      <w:r w:rsidRPr="008D22E7">
        <w:rPr>
          <w:rFonts w:ascii="Arial" w:hAnsi="Arial" w:cs="Arial"/>
        </w:rPr>
        <w:t xml:space="preserve"> interventions prior to</w:t>
      </w:r>
      <w:r w:rsidR="00532B4E" w:rsidRPr="008D22E7">
        <w:rPr>
          <w:rFonts w:ascii="Arial" w:hAnsi="Arial" w:cs="Arial"/>
        </w:rPr>
        <w:t xml:space="preserve"> </w:t>
      </w:r>
      <w:r w:rsidR="00094EAD" w:rsidRPr="008D22E7">
        <w:rPr>
          <w:rFonts w:ascii="Arial" w:hAnsi="Arial" w:cs="Arial"/>
        </w:rPr>
        <w:t>administration</w:t>
      </w:r>
      <w:r w:rsidR="006103BA" w:rsidRPr="008D22E7">
        <w:rPr>
          <w:rFonts w:ascii="Arial" w:hAnsi="Arial" w:cs="Arial"/>
        </w:rPr>
        <w:t xml:space="preserve"> of </w:t>
      </w:r>
      <w:r w:rsidR="00C213A2" w:rsidRPr="008D22E7">
        <w:rPr>
          <w:rFonts w:ascii="Arial" w:hAnsi="Arial" w:cs="Arial"/>
        </w:rPr>
        <w:t>antipsychotic</w:t>
      </w:r>
      <w:r w:rsidR="006103BA" w:rsidRPr="008D22E7">
        <w:rPr>
          <w:rFonts w:ascii="Arial" w:hAnsi="Arial" w:cs="Arial"/>
        </w:rPr>
        <w:t xml:space="preserve"> medication to manage </w:t>
      </w:r>
      <w:r w:rsidR="00C213A2" w:rsidRPr="008D22E7">
        <w:rPr>
          <w:rFonts w:ascii="Arial" w:hAnsi="Arial" w:cs="Arial"/>
        </w:rPr>
        <w:t>Consumer C’s behaviours</w:t>
      </w:r>
      <w:r w:rsidR="00532B4E" w:rsidRPr="008D22E7">
        <w:rPr>
          <w:rFonts w:ascii="Arial" w:hAnsi="Arial" w:cs="Arial"/>
        </w:rPr>
        <w:t xml:space="preserve"> in June 2023</w:t>
      </w:r>
      <w:r w:rsidR="00EC0CB0" w:rsidRPr="008D22E7">
        <w:rPr>
          <w:rFonts w:ascii="Arial" w:hAnsi="Arial" w:cs="Arial"/>
        </w:rPr>
        <w:t>. During June 2023</w:t>
      </w:r>
      <w:r w:rsidR="004D3437">
        <w:rPr>
          <w:rFonts w:ascii="Arial" w:hAnsi="Arial" w:cs="Arial"/>
        </w:rPr>
        <w:t>,</w:t>
      </w:r>
      <w:r w:rsidR="00EC0CB0" w:rsidRPr="008D22E7">
        <w:rPr>
          <w:rFonts w:ascii="Arial" w:hAnsi="Arial" w:cs="Arial"/>
        </w:rPr>
        <w:t xml:space="preserve"> the medication was increased on </w:t>
      </w:r>
      <w:r w:rsidR="004D3437">
        <w:rPr>
          <w:rFonts w:ascii="Arial" w:hAnsi="Arial" w:cs="Arial"/>
        </w:rPr>
        <w:t>three</w:t>
      </w:r>
      <w:r w:rsidR="004D3437" w:rsidRPr="008D22E7">
        <w:rPr>
          <w:rFonts w:ascii="Arial" w:hAnsi="Arial" w:cs="Arial"/>
        </w:rPr>
        <w:t xml:space="preserve"> </w:t>
      </w:r>
      <w:r w:rsidR="00EC0CB0" w:rsidRPr="008D22E7">
        <w:rPr>
          <w:rFonts w:ascii="Arial" w:hAnsi="Arial" w:cs="Arial"/>
        </w:rPr>
        <w:t>occasions</w:t>
      </w:r>
      <w:r w:rsidR="00C8781F" w:rsidRPr="008D22E7">
        <w:rPr>
          <w:rFonts w:ascii="Arial" w:hAnsi="Arial" w:cs="Arial"/>
        </w:rPr>
        <w:t xml:space="preserve">. Clinical staff were not able </w:t>
      </w:r>
      <w:r w:rsidR="006D7649" w:rsidRPr="008D22E7">
        <w:rPr>
          <w:rFonts w:ascii="Arial" w:hAnsi="Arial" w:cs="Arial"/>
        </w:rPr>
        <w:t>explain why the increase</w:t>
      </w:r>
      <w:r w:rsidR="00485D0D" w:rsidRPr="008D22E7">
        <w:rPr>
          <w:rFonts w:ascii="Arial" w:hAnsi="Arial" w:cs="Arial"/>
        </w:rPr>
        <w:t xml:space="preserve"> in mediations occurred and there was no information to show other interventions were trialled</w:t>
      </w:r>
      <w:r w:rsidR="008D22E7" w:rsidRPr="008D22E7">
        <w:rPr>
          <w:rFonts w:ascii="Arial" w:hAnsi="Arial" w:cs="Arial"/>
        </w:rPr>
        <w:t xml:space="preserve"> to demonstrate the </w:t>
      </w:r>
      <w:r w:rsidR="008D22E7" w:rsidRPr="008D22E7">
        <w:rPr>
          <w:rFonts w:ascii="Arial" w:hAnsi="Arial" w:cs="Arial"/>
        </w:rPr>
        <w:lastRenderedPageBreak/>
        <w:t>medication was administered as last resort</w:t>
      </w:r>
      <w:r w:rsidR="00485D0D" w:rsidRPr="008D22E7">
        <w:rPr>
          <w:rFonts w:ascii="Arial" w:hAnsi="Arial" w:cs="Arial"/>
        </w:rPr>
        <w:t>.</w:t>
      </w:r>
      <w:r w:rsidR="00524811" w:rsidRPr="008D22E7">
        <w:rPr>
          <w:rFonts w:ascii="Arial" w:hAnsi="Arial" w:cs="Arial"/>
        </w:rPr>
        <w:t xml:space="preserve"> Documentation showed in August 2023</w:t>
      </w:r>
      <w:r w:rsidR="004D3437">
        <w:rPr>
          <w:rFonts w:ascii="Arial" w:hAnsi="Arial" w:cs="Arial"/>
        </w:rPr>
        <w:t>,</w:t>
      </w:r>
      <w:r w:rsidR="00524811" w:rsidRPr="008D22E7">
        <w:rPr>
          <w:rFonts w:ascii="Arial" w:hAnsi="Arial" w:cs="Arial"/>
        </w:rPr>
        <w:t xml:space="preserve"> the antipsychotic medication </w:t>
      </w:r>
      <w:r w:rsidR="004D3437">
        <w:rPr>
          <w:rFonts w:ascii="Arial" w:hAnsi="Arial" w:cs="Arial"/>
        </w:rPr>
        <w:t xml:space="preserve">was ceased </w:t>
      </w:r>
      <w:r w:rsidR="00524811" w:rsidRPr="008D22E7">
        <w:rPr>
          <w:rFonts w:ascii="Arial" w:hAnsi="Arial" w:cs="Arial"/>
        </w:rPr>
        <w:t xml:space="preserve">as </w:t>
      </w:r>
      <w:r w:rsidR="004D3437">
        <w:rPr>
          <w:rFonts w:ascii="Arial" w:hAnsi="Arial" w:cs="Arial"/>
        </w:rPr>
        <w:t>Consumer C</w:t>
      </w:r>
      <w:r w:rsidR="00524811" w:rsidRPr="008D22E7">
        <w:rPr>
          <w:rFonts w:ascii="Arial" w:hAnsi="Arial" w:cs="Arial"/>
        </w:rPr>
        <w:t xml:space="preserve"> </w:t>
      </w:r>
      <w:r w:rsidR="004D3437">
        <w:rPr>
          <w:rFonts w:ascii="Arial" w:hAnsi="Arial" w:cs="Arial"/>
        </w:rPr>
        <w:t>was</w:t>
      </w:r>
      <w:r w:rsidR="004D3437" w:rsidRPr="008D22E7">
        <w:rPr>
          <w:rFonts w:ascii="Arial" w:hAnsi="Arial" w:cs="Arial"/>
        </w:rPr>
        <w:t xml:space="preserve"> </w:t>
      </w:r>
      <w:r w:rsidR="00524811" w:rsidRPr="008D22E7">
        <w:rPr>
          <w:rFonts w:ascii="Arial" w:hAnsi="Arial" w:cs="Arial"/>
        </w:rPr>
        <w:t>allergic.</w:t>
      </w:r>
    </w:p>
    <w:p w14:paraId="392AA0D4" w14:textId="724BB641" w:rsidR="006072D3" w:rsidRPr="006072D3" w:rsidRDefault="006072D3" w:rsidP="00C0710F">
      <w:pPr>
        <w:pStyle w:val="ListBullet"/>
        <w:spacing w:before="0" w:after="120" w:line="240" w:lineRule="atLeast"/>
        <w:ind w:left="714" w:hanging="357"/>
        <w:rPr>
          <w:rFonts w:ascii="Arial" w:hAnsi="Arial" w:cs="Arial"/>
        </w:rPr>
      </w:pPr>
      <w:r>
        <w:rPr>
          <w:rFonts w:ascii="Arial" w:hAnsi="Arial" w:cs="Arial"/>
        </w:rPr>
        <w:t>Staff did not follow organisations policies and procedures and undertake neurological observations as required fo</w:t>
      </w:r>
      <w:r w:rsidR="007F0C70">
        <w:rPr>
          <w:rFonts w:ascii="Arial" w:hAnsi="Arial" w:cs="Arial"/>
        </w:rPr>
        <w:t>r</w:t>
      </w:r>
      <w:r>
        <w:rPr>
          <w:rFonts w:ascii="Arial" w:hAnsi="Arial" w:cs="Arial"/>
        </w:rPr>
        <w:t xml:space="preserve"> two consumers who sustained unwitnessed falls.</w:t>
      </w:r>
    </w:p>
    <w:p w14:paraId="58D38201" w14:textId="3B73DC11" w:rsidR="008D22E7" w:rsidRPr="00CA2626" w:rsidRDefault="008D22E7" w:rsidP="00CA2626">
      <w:pPr>
        <w:pStyle w:val="NormalArial"/>
      </w:pPr>
      <w:r w:rsidRPr="00CA2626">
        <w:t>The provider acknowledged the findings in the Assessment Team’s report and provided a plan for continuous improvement with actions implemented and planned to rectify the deficits identified. Those actions included</w:t>
      </w:r>
      <w:r w:rsidR="004D3437">
        <w:t>,</w:t>
      </w:r>
      <w:r w:rsidRPr="00CA2626">
        <w:t xml:space="preserve"> but are not limited to:</w:t>
      </w:r>
    </w:p>
    <w:p w14:paraId="0F042862" w14:textId="66CE42BA" w:rsidR="005E7132" w:rsidRPr="00F7591E" w:rsidRDefault="00A607FE" w:rsidP="00C0710F">
      <w:pPr>
        <w:pStyle w:val="ListBullet"/>
        <w:spacing w:before="0" w:after="120" w:line="240" w:lineRule="atLeast"/>
        <w:ind w:left="714" w:hanging="357"/>
        <w:rPr>
          <w:rFonts w:ascii="Arial" w:hAnsi="Arial" w:cs="Arial"/>
        </w:rPr>
      </w:pPr>
      <w:r w:rsidRPr="00F7591E">
        <w:rPr>
          <w:rFonts w:ascii="Arial" w:hAnsi="Arial" w:cs="Arial"/>
        </w:rPr>
        <w:t>Developing protocols</w:t>
      </w:r>
      <w:r w:rsidR="005A363F" w:rsidRPr="00F7591E">
        <w:rPr>
          <w:rFonts w:ascii="Arial" w:hAnsi="Arial" w:cs="Arial"/>
        </w:rPr>
        <w:t xml:space="preserve"> to ensure all staff in the relevant areas are informed</w:t>
      </w:r>
      <w:r w:rsidR="005E7132" w:rsidRPr="00F7591E">
        <w:rPr>
          <w:rFonts w:ascii="Arial" w:hAnsi="Arial" w:cs="Arial"/>
        </w:rPr>
        <w:t xml:space="preserve"> of </w:t>
      </w:r>
      <w:r w:rsidR="00F7591E" w:rsidRPr="00F7591E">
        <w:rPr>
          <w:rFonts w:ascii="Arial" w:hAnsi="Arial" w:cs="Arial"/>
        </w:rPr>
        <w:t>at-risk</w:t>
      </w:r>
      <w:r w:rsidR="005E7132" w:rsidRPr="00F7591E">
        <w:rPr>
          <w:rFonts w:ascii="Arial" w:hAnsi="Arial" w:cs="Arial"/>
        </w:rPr>
        <w:t xml:space="preserve"> </w:t>
      </w:r>
      <w:r w:rsidR="004D3437">
        <w:rPr>
          <w:rFonts w:ascii="Arial" w:hAnsi="Arial" w:cs="Arial"/>
        </w:rPr>
        <w:t>consumers</w:t>
      </w:r>
      <w:r w:rsidR="005E7132" w:rsidRPr="00F7591E">
        <w:rPr>
          <w:rFonts w:ascii="Arial" w:hAnsi="Arial" w:cs="Arial"/>
        </w:rPr>
        <w:t>.</w:t>
      </w:r>
    </w:p>
    <w:p w14:paraId="7919FB7B" w14:textId="2D9D5033" w:rsidR="004F3ED2" w:rsidRPr="00F7591E" w:rsidRDefault="004F3ED2" w:rsidP="00C0710F">
      <w:pPr>
        <w:pStyle w:val="ListBullet"/>
        <w:spacing w:before="0" w:after="120" w:line="240" w:lineRule="atLeast"/>
        <w:ind w:left="714" w:hanging="357"/>
        <w:rPr>
          <w:rFonts w:ascii="Arial" w:hAnsi="Arial" w:cs="Arial"/>
        </w:rPr>
      </w:pPr>
      <w:r w:rsidRPr="00F7591E">
        <w:rPr>
          <w:rFonts w:ascii="Arial" w:hAnsi="Arial" w:cs="Arial"/>
        </w:rPr>
        <w:t xml:space="preserve">Ensuring Behaviour Support Plans are </w:t>
      </w:r>
      <w:r w:rsidR="00F7591E" w:rsidRPr="00F7591E">
        <w:rPr>
          <w:rFonts w:ascii="Arial" w:hAnsi="Arial" w:cs="Arial"/>
        </w:rPr>
        <w:t>developed,</w:t>
      </w:r>
      <w:r w:rsidRPr="00F7591E">
        <w:rPr>
          <w:rFonts w:ascii="Arial" w:hAnsi="Arial" w:cs="Arial"/>
        </w:rPr>
        <w:t xml:space="preserve"> and staff ar</w:t>
      </w:r>
      <w:r w:rsidR="002F5F99" w:rsidRPr="00F7591E">
        <w:rPr>
          <w:rFonts w:ascii="Arial" w:hAnsi="Arial" w:cs="Arial"/>
        </w:rPr>
        <w:t>e informed of those.</w:t>
      </w:r>
    </w:p>
    <w:p w14:paraId="0A6F610F" w14:textId="453F8452" w:rsidR="002F5F99" w:rsidRPr="00F7591E" w:rsidRDefault="002F5F99" w:rsidP="00C0710F">
      <w:pPr>
        <w:pStyle w:val="ListBullet"/>
        <w:spacing w:before="0" w:after="120" w:line="240" w:lineRule="atLeast"/>
        <w:ind w:left="714" w:hanging="357"/>
        <w:rPr>
          <w:rFonts w:ascii="Arial" w:hAnsi="Arial" w:cs="Arial"/>
        </w:rPr>
      </w:pPr>
      <w:r w:rsidRPr="00F7591E">
        <w:rPr>
          <w:rFonts w:ascii="Arial" w:hAnsi="Arial" w:cs="Arial"/>
        </w:rPr>
        <w:t xml:space="preserve">Education for all staff in relation to </w:t>
      </w:r>
      <w:r w:rsidR="004D3437">
        <w:rPr>
          <w:rFonts w:ascii="Arial" w:hAnsi="Arial" w:cs="Arial"/>
        </w:rPr>
        <w:t>r</w:t>
      </w:r>
      <w:r w:rsidR="004D3437" w:rsidRPr="00F7591E">
        <w:rPr>
          <w:rFonts w:ascii="Arial" w:hAnsi="Arial" w:cs="Arial"/>
        </w:rPr>
        <w:t xml:space="preserve">estrictive </w:t>
      </w:r>
      <w:r w:rsidR="004D3437">
        <w:rPr>
          <w:rFonts w:ascii="Arial" w:hAnsi="Arial" w:cs="Arial"/>
        </w:rPr>
        <w:t>p</w:t>
      </w:r>
      <w:r w:rsidR="004D3437" w:rsidRPr="00F7591E">
        <w:rPr>
          <w:rFonts w:ascii="Arial" w:hAnsi="Arial" w:cs="Arial"/>
        </w:rPr>
        <w:t>ractices</w:t>
      </w:r>
      <w:r w:rsidR="004D3437">
        <w:rPr>
          <w:rFonts w:ascii="Arial" w:hAnsi="Arial" w:cs="Arial"/>
        </w:rPr>
        <w:t>,</w:t>
      </w:r>
      <w:r w:rsidR="004D3437" w:rsidRPr="00F7591E">
        <w:rPr>
          <w:rFonts w:ascii="Arial" w:hAnsi="Arial" w:cs="Arial"/>
        </w:rPr>
        <w:t xml:space="preserve"> </w:t>
      </w:r>
      <w:r w:rsidRPr="00F7591E">
        <w:rPr>
          <w:rFonts w:ascii="Arial" w:hAnsi="Arial" w:cs="Arial"/>
        </w:rPr>
        <w:t>including the need for accurate</w:t>
      </w:r>
      <w:r w:rsidR="00F7591E" w:rsidRPr="00F7591E">
        <w:rPr>
          <w:rFonts w:ascii="Arial" w:hAnsi="Arial" w:cs="Arial"/>
        </w:rPr>
        <w:t xml:space="preserve"> and timely documentation and assessment of actions.</w:t>
      </w:r>
    </w:p>
    <w:p w14:paraId="506EB0F0" w14:textId="3A77DEDD" w:rsidR="00AD77CF" w:rsidRDefault="00F7591E" w:rsidP="00F7591E">
      <w:pPr>
        <w:pStyle w:val="NormalArial"/>
      </w:pPr>
      <w:r>
        <w:t>I acknowledge the provider</w:t>
      </w:r>
      <w:r w:rsidR="004D3437">
        <w:t>’</w:t>
      </w:r>
      <w:r>
        <w:t xml:space="preserve">s response and the actions they have taken since the </w:t>
      </w:r>
      <w:r w:rsidR="004D3437">
        <w:t xml:space="preserve">Site Audit </w:t>
      </w:r>
      <w:r>
        <w:t>and have planned to implement to rectify the deficits in this Requirement. However, I find</w:t>
      </w:r>
      <w:r w:rsidR="00202B1B">
        <w:t xml:space="preserve"> </w:t>
      </w:r>
      <w:r w:rsidR="00CB1E37">
        <w:t xml:space="preserve">the service did not ensure each consumer received </w:t>
      </w:r>
      <w:r w:rsidR="009A4CE2">
        <w:t xml:space="preserve">safe and effective clinical care </w:t>
      </w:r>
      <w:r w:rsidR="00AE5475">
        <w:t xml:space="preserve">specifically in relation to the use of restrictive practices </w:t>
      </w:r>
      <w:r w:rsidR="006072D3">
        <w:t>including</w:t>
      </w:r>
      <w:r w:rsidR="00D5451B">
        <w:t xml:space="preserve"> </w:t>
      </w:r>
      <w:r w:rsidR="006072D3">
        <w:t xml:space="preserve">chemical and mechanical restraint nor did staff undertake </w:t>
      </w:r>
      <w:r w:rsidR="00743504">
        <w:t>appropriate post falls management processes for consumers who sustained unwitnessed falls.</w:t>
      </w:r>
      <w:r w:rsidR="00CE03C2">
        <w:t xml:space="preserve"> In coming to my finding, I have relied on the evidence </w:t>
      </w:r>
      <w:r w:rsidR="004434D3">
        <w:t>included in the Assessment Team’s report that shows for Consumer A</w:t>
      </w:r>
      <w:r w:rsidR="004D3437">
        <w:t>,</w:t>
      </w:r>
      <w:r w:rsidR="004434D3">
        <w:t xml:space="preserve"> </w:t>
      </w:r>
      <w:r w:rsidR="00FB494F">
        <w:t>non-</w:t>
      </w:r>
      <w:r w:rsidR="004D3437">
        <w:t>pharmacological</w:t>
      </w:r>
      <w:r w:rsidR="00FB494F">
        <w:t xml:space="preserve"> strategies were not trialled </w:t>
      </w:r>
      <w:r w:rsidR="00546FE4">
        <w:t xml:space="preserve">prior to administration of </w:t>
      </w:r>
      <w:r w:rsidR="00FA7CA3">
        <w:t>medication,</w:t>
      </w:r>
      <w:r w:rsidR="00546FE4">
        <w:t xml:space="preserve"> which is considered a chemical restraint, nor did staff evaluate the effectiveness of the medication </w:t>
      </w:r>
      <w:r w:rsidR="00F12BC5">
        <w:t xml:space="preserve">on Consumer A’s behaviours. </w:t>
      </w:r>
      <w:r w:rsidR="009D1ECE">
        <w:t>I have considered for Consumer B</w:t>
      </w:r>
      <w:r w:rsidR="004D3437">
        <w:t>,</w:t>
      </w:r>
      <w:r w:rsidR="009D1ECE">
        <w:t xml:space="preserve"> evidence in the Assessment Team’s report shows</w:t>
      </w:r>
      <w:r w:rsidR="00B232DF">
        <w:t xml:space="preserve"> staff did not trial </w:t>
      </w:r>
      <w:r w:rsidR="004C488A">
        <w:t xml:space="preserve">alternative strategies </w:t>
      </w:r>
      <w:r w:rsidR="00927647">
        <w:t>prior to the change in medication from as required to regular</w:t>
      </w:r>
      <w:r w:rsidR="00AA2341">
        <w:t>, staff did not follo</w:t>
      </w:r>
      <w:r w:rsidR="00AD77CF">
        <w:t xml:space="preserve">w the recommendations by the Mental Health specialist and administered the higher dose of medication prior to trialling the lower dose, </w:t>
      </w:r>
      <w:r w:rsidR="00927647">
        <w:t xml:space="preserve">nor </w:t>
      </w:r>
      <w:r w:rsidR="00AA2341">
        <w:t>did staff monitor the effecti</w:t>
      </w:r>
      <w:r w:rsidR="00AD77CF">
        <w:t>veness of the medication after administration. I have also considered evidence that shows for Consumer C</w:t>
      </w:r>
      <w:r w:rsidR="004D3437">
        <w:t>,</w:t>
      </w:r>
      <w:r w:rsidR="00374A84">
        <w:t xml:space="preserve"> non-</w:t>
      </w:r>
      <w:r w:rsidR="004D3437">
        <w:t>pharmacological</w:t>
      </w:r>
      <w:r w:rsidR="00374A84">
        <w:t xml:space="preserve"> strategies were not trialled prior to</w:t>
      </w:r>
      <w:r w:rsidR="000705B1">
        <w:t xml:space="preserve"> the </w:t>
      </w:r>
      <w:r w:rsidR="00374A84">
        <w:t xml:space="preserve">increase in dose of an antipsychotic medication </w:t>
      </w:r>
      <w:r w:rsidR="00B81D79">
        <w:t>which was considered a chemical restraint.</w:t>
      </w:r>
      <w:r w:rsidR="006240E8">
        <w:t xml:space="preserve"> </w:t>
      </w:r>
      <w:r w:rsidR="008A167D">
        <w:t>Furthermore,</w:t>
      </w:r>
      <w:r w:rsidR="006240E8">
        <w:t xml:space="preserve"> I have considered the evidence that shows two consumers did not have neurological observations undertaken in line with the organisations policies and procedures following unwitnessed falls.</w:t>
      </w:r>
    </w:p>
    <w:p w14:paraId="7A2EC321" w14:textId="14ECA8DE" w:rsidR="00B81D79" w:rsidRDefault="00B81D79" w:rsidP="00F7591E">
      <w:pPr>
        <w:pStyle w:val="NormalArial"/>
      </w:pPr>
      <w:r>
        <w:t xml:space="preserve">I </w:t>
      </w:r>
      <w:r w:rsidR="00255EF8">
        <w:t>acknowledge</w:t>
      </w:r>
      <w:r>
        <w:t xml:space="preserve"> the actions the provider has taken since the Site Audit and those they have included in their response that are planned</w:t>
      </w:r>
      <w:r w:rsidR="00255EF8">
        <w:t xml:space="preserve"> to address the deficits identified in this Requirement</w:t>
      </w:r>
      <w:r w:rsidR="002E4DB3">
        <w:t xml:space="preserve">. </w:t>
      </w:r>
      <w:r w:rsidR="00255EF8">
        <w:t>However, I find those actions will need more time to be fully embedded and have efficacy across this Requirement.</w:t>
      </w:r>
    </w:p>
    <w:p w14:paraId="0A6B81F4" w14:textId="7182F262" w:rsidR="00255EF8" w:rsidRDefault="00255EF8" w:rsidP="00F7591E">
      <w:pPr>
        <w:pStyle w:val="NormalArial"/>
      </w:pPr>
      <w:r>
        <w:t>Based on the information above, I find Requirement (3)(</w:t>
      </w:r>
      <w:r w:rsidR="006240E8">
        <w:t>a</w:t>
      </w:r>
      <w:r>
        <w:t>)</w:t>
      </w:r>
      <w:r w:rsidR="009201A3">
        <w:t xml:space="preserve"> in Standard 3 Personal care and clinical care non-compliant.</w:t>
      </w:r>
    </w:p>
    <w:p w14:paraId="28178D97" w14:textId="77777777" w:rsidR="00C0710F" w:rsidRDefault="00C0710F">
      <w:pPr>
        <w:spacing w:after="160" w:line="259" w:lineRule="auto"/>
        <w:rPr>
          <w:rFonts w:ascii="Arial" w:eastAsiaTheme="majorEastAsia" w:hAnsi="Arial" w:cs="Arial"/>
          <w:b/>
          <w:bCs/>
          <w:sz w:val="30"/>
          <w:szCs w:val="28"/>
        </w:rPr>
      </w:pPr>
      <w:r>
        <w:rPr>
          <w:rFonts w:ascii="Arial" w:hAnsi="Arial" w:cs="Arial"/>
        </w:rPr>
        <w:br w:type="page"/>
      </w:r>
    </w:p>
    <w:p w14:paraId="5BCB2D32" w14:textId="434423A0"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6D0569" w14:paraId="5BCB2D35"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bottom w:val="single" w:sz="4" w:space="0" w:color="BFBFBF" w:themeColor="background1" w:themeShade="BF"/>
              <w:right w:val="none" w:sz="0" w:space="0" w:color="auto"/>
            </w:tcBorders>
          </w:tcPr>
          <w:p w14:paraId="5BCB2D33" w14:textId="77777777" w:rsidR="00FC045E" w:rsidRPr="00996FAF" w:rsidRDefault="006475E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73" w:type="dxa"/>
            <w:tcBorders>
              <w:bottom w:val="single" w:sz="4" w:space="0" w:color="BFBFBF" w:themeColor="background1" w:themeShade="BF"/>
            </w:tcBorders>
          </w:tcPr>
          <w:p w14:paraId="5BCB2D34"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D43" w14:textId="77777777" w:rsidTr="00A0082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40" w14:textId="77777777" w:rsidR="00FC045E" w:rsidRPr="00996FAF" w:rsidRDefault="006475E3" w:rsidP="004A13BF">
            <w:pPr>
              <w:spacing w:line="22" w:lineRule="atLeast"/>
              <w:rPr>
                <w:rFonts w:ascii="Arial" w:hAnsi="Arial" w:cs="Arial"/>
                <w:color w:val="auto"/>
              </w:rPr>
            </w:pPr>
            <w:r w:rsidRPr="00996FAF">
              <w:rPr>
                <w:rFonts w:ascii="Arial" w:hAnsi="Arial" w:cs="Arial"/>
                <w:color w:val="auto"/>
              </w:rPr>
              <w:t>Requirement 5(3)(c)</w:t>
            </w:r>
          </w:p>
        </w:tc>
        <w:tc>
          <w:tcPr>
            <w:tcW w:w="6525" w:type="dxa"/>
            <w:shd w:val="clear" w:color="auto" w:fill="auto"/>
            <w:vAlign w:val="top"/>
          </w:tcPr>
          <w:p w14:paraId="5BCB2D41" w14:textId="7384A9DE" w:rsidR="00FC045E" w:rsidRPr="00996FAF" w:rsidRDefault="006475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D1619F" w:rsidRPr="00996FAF">
              <w:rPr>
                <w:rFonts w:ascii="Arial" w:hAnsi="Arial" w:cs="Arial"/>
              </w:rPr>
              <w:t>fittings,</w:t>
            </w:r>
            <w:r w:rsidRPr="00996FAF">
              <w:rPr>
                <w:rFonts w:ascii="Arial" w:hAnsi="Arial" w:cs="Arial"/>
              </w:rPr>
              <w:t xml:space="preserve"> and equipment are safe, clean, well maintained and suitable for the consumer.</w:t>
            </w:r>
          </w:p>
        </w:tc>
        <w:tc>
          <w:tcPr>
            <w:tcW w:w="1973" w:type="dxa"/>
            <w:shd w:val="clear" w:color="auto" w:fill="auto"/>
            <w:vAlign w:val="top"/>
          </w:tcPr>
          <w:p w14:paraId="5BCB2D42" w14:textId="7AC785D5" w:rsidR="00FC045E" w:rsidRPr="00996FAF" w:rsidRDefault="0056558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C003A">
                  <w:rPr>
                    <w:rFonts w:ascii="Arial" w:hAnsi="Arial" w:cs="Arial"/>
                    <w:color w:val="auto"/>
                  </w:rPr>
                  <w:t>Compliant</w:t>
                </w:r>
              </w:sdtContent>
            </w:sdt>
            <w:r w:rsidR="006475E3" w:rsidRPr="00996FAF">
              <w:rPr>
                <w:rFonts w:ascii="Arial" w:hAnsi="Arial" w:cs="Arial"/>
                <w:color w:val="0000FF"/>
              </w:rPr>
              <w:t xml:space="preserve"> </w:t>
            </w:r>
          </w:p>
        </w:tc>
      </w:tr>
    </w:tbl>
    <w:p w14:paraId="5BCB2D44" w14:textId="77777777" w:rsidR="002B0C90" w:rsidRDefault="006475E3" w:rsidP="002B0C90">
      <w:pPr>
        <w:pStyle w:val="Heading20"/>
      </w:pPr>
      <w:r>
        <w:t>Findings</w:t>
      </w:r>
    </w:p>
    <w:p w14:paraId="471CCF6C" w14:textId="6E92F6C5" w:rsidR="00524790" w:rsidRDefault="00873049" w:rsidP="0036130C">
      <w:pPr>
        <w:pStyle w:val="NormalArial"/>
      </w:pPr>
      <w:r>
        <w:t xml:space="preserve">This Requirement was found non-compliant following a Site Audit undertaken from 27 September 2022 to 29 September </w:t>
      </w:r>
      <w:r w:rsidR="00A3322A">
        <w:t xml:space="preserve">2022 </w:t>
      </w:r>
      <w:r>
        <w:t>where the service did</w:t>
      </w:r>
      <w:r w:rsidR="0050502F">
        <w:t xml:space="preserve"> not</w:t>
      </w:r>
      <w:r>
        <w:t xml:space="preserve"> </w:t>
      </w:r>
      <w:r w:rsidR="00AF51E9">
        <w:t>demo</w:t>
      </w:r>
      <w:r w:rsidR="00093808">
        <w:t xml:space="preserve">nstrate furniture, </w:t>
      </w:r>
      <w:r w:rsidR="00AD17A9">
        <w:t>fittings</w:t>
      </w:r>
      <w:r w:rsidR="00093808">
        <w:t xml:space="preserve"> and equipment were safe, </w:t>
      </w:r>
      <w:r w:rsidR="00AD17A9">
        <w:t>clean,</w:t>
      </w:r>
      <w:r w:rsidR="00093808">
        <w:t xml:space="preserve"> or well maintained</w:t>
      </w:r>
      <w:r>
        <w:t xml:space="preserve">. Since the </w:t>
      </w:r>
      <w:r w:rsidR="00A3322A">
        <w:t>Site A</w:t>
      </w:r>
      <w:r>
        <w:t>udit visit</w:t>
      </w:r>
      <w:r w:rsidR="00A3322A">
        <w:t>,</w:t>
      </w:r>
      <w:r>
        <w:t xml:space="preserve"> the service has implemented various improvement actions</w:t>
      </w:r>
      <w:r w:rsidR="00A3322A">
        <w:t>,</w:t>
      </w:r>
      <w:r>
        <w:t xml:space="preserve"> including </w:t>
      </w:r>
      <w:r w:rsidR="00B17D91">
        <w:t>improvements made to consumer bathrooms to ensure safety, and</w:t>
      </w:r>
      <w:r w:rsidR="00524790">
        <w:t xml:space="preserve"> bathroom flooring being replaced to prevent the occurrence of mould.</w:t>
      </w:r>
    </w:p>
    <w:p w14:paraId="7DDE3F6A" w14:textId="7512B5C2" w:rsidR="006A086A" w:rsidRDefault="00524790" w:rsidP="0036130C">
      <w:pPr>
        <w:pStyle w:val="NormalArial"/>
      </w:pPr>
      <w:r>
        <w:t>At the Assessment Contact from 28 August 2023 to 29 August 2023</w:t>
      </w:r>
      <w:r w:rsidR="00A3322A">
        <w:t>,</w:t>
      </w:r>
      <w:r>
        <w:t xml:space="preserve"> </w:t>
      </w:r>
      <w:r w:rsidR="00404451">
        <w:t xml:space="preserve">consumers and representatives </w:t>
      </w:r>
      <w:r w:rsidR="00C86022">
        <w:t xml:space="preserve">confirmed furniture, fittings and </w:t>
      </w:r>
      <w:r w:rsidR="00A3322A">
        <w:t>equipment</w:t>
      </w:r>
      <w:r w:rsidR="00C86022">
        <w:t xml:space="preserve"> used is safe, </w:t>
      </w:r>
      <w:r w:rsidR="00A00FEF">
        <w:t>clean</w:t>
      </w:r>
      <w:r w:rsidR="00C86022">
        <w:t xml:space="preserve"> well-maintained and suitable for consumer use.</w:t>
      </w:r>
      <w:r w:rsidR="006D081F">
        <w:t xml:space="preserve"> Maintenance staff were observed tending to issues that required fixing to</w:t>
      </w:r>
      <w:r w:rsidR="00A00FEF">
        <w:t xml:space="preserve"> enhance the service’s fittings. Consumers were satisfied any issues they raise requiring fixing are done so in a </w:t>
      </w:r>
      <w:r w:rsidR="006A086A">
        <w:t>timely manner.</w:t>
      </w:r>
    </w:p>
    <w:p w14:paraId="5BCB2D45" w14:textId="239F9CE8" w:rsidR="002B0C90" w:rsidRPr="00262C0B" w:rsidRDefault="006A086A" w:rsidP="0036130C">
      <w:pPr>
        <w:pStyle w:val="NormalArial"/>
      </w:pPr>
      <w:r>
        <w:t>Based on the Assessment Team’s report, I find Requirement (3)(</w:t>
      </w:r>
      <w:r w:rsidR="006F32CB">
        <w:t>c</w:t>
      </w:r>
      <w:r>
        <w:t xml:space="preserve">) in Standard </w:t>
      </w:r>
      <w:r w:rsidR="006F32CB">
        <w:t>5 Organisation’s service environment compliant</w:t>
      </w:r>
      <w:r>
        <w:t>.</w:t>
      </w:r>
      <w:r>
        <w:br w:type="page"/>
      </w:r>
    </w:p>
    <w:p w14:paraId="5BCB2D46" w14:textId="77777777"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D0569" w14:paraId="5BCB2D49"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BCB2D47" w14:textId="77777777" w:rsidR="00FC045E" w:rsidRPr="00996FAF" w:rsidRDefault="006475E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77" w:type="dxa"/>
          </w:tcPr>
          <w:p w14:paraId="5BCB2D48"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D55" w14:textId="77777777" w:rsidTr="00A0082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52"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6(3)(c)</w:t>
            </w:r>
          </w:p>
        </w:tc>
        <w:tc>
          <w:tcPr>
            <w:tcW w:w="6521" w:type="dxa"/>
            <w:shd w:val="clear" w:color="auto" w:fill="auto"/>
            <w:vAlign w:val="top"/>
          </w:tcPr>
          <w:p w14:paraId="5BCB2D53"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vAlign w:val="top"/>
          </w:tcPr>
          <w:p w14:paraId="5BCB2D54" w14:textId="25422856" w:rsidR="00FC045E" w:rsidRPr="00996FAF" w:rsidRDefault="005655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0062">
                  <w:rPr>
                    <w:rFonts w:ascii="Arial" w:hAnsi="Arial" w:cs="Arial"/>
                    <w:color w:val="auto"/>
                  </w:rPr>
                  <w:t>Compliant</w:t>
                </w:r>
              </w:sdtContent>
            </w:sdt>
            <w:r w:rsidR="006475E3" w:rsidRPr="00996FAF">
              <w:rPr>
                <w:rFonts w:ascii="Arial" w:hAnsi="Arial" w:cs="Arial"/>
                <w:color w:val="0000FF"/>
              </w:rPr>
              <w:t xml:space="preserve"> </w:t>
            </w:r>
          </w:p>
        </w:tc>
      </w:tr>
      <w:tr w:rsidR="006D0569" w14:paraId="5BCB2D59" w14:textId="77777777" w:rsidTr="00A008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56"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6(3)(d)</w:t>
            </w:r>
          </w:p>
        </w:tc>
        <w:tc>
          <w:tcPr>
            <w:tcW w:w="6521" w:type="dxa"/>
            <w:shd w:val="clear" w:color="auto" w:fill="auto"/>
            <w:vAlign w:val="top"/>
          </w:tcPr>
          <w:p w14:paraId="5BCB2D57" w14:textId="77777777" w:rsidR="00FC045E" w:rsidRPr="00996FAF" w:rsidRDefault="006475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vAlign w:val="top"/>
          </w:tcPr>
          <w:p w14:paraId="5BCB2D58" w14:textId="34337C59" w:rsidR="00FC045E" w:rsidRPr="00996FAF" w:rsidRDefault="005655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0062">
                  <w:rPr>
                    <w:rFonts w:ascii="Arial" w:hAnsi="Arial" w:cs="Arial"/>
                    <w:color w:val="auto"/>
                  </w:rPr>
                  <w:t>Compliant</w:t>
                </w:r>
              </w:sdtContent>
            </w:sdt>
            <w:r w:rsidR="006475E3" w:rsidRPr="00996FAF">
              <w:rPr>
                <w:rFonts w:ascii="Arial" w:hAnsi="Arial" w:cs="Arial"/>
                <w:color w:val="0000FF"/>
              </w:rPr>
              <w:t xml:space="preserve"> </w:t>
            </w:r>
          </w:p>
        </w:tc>
      </w:tr>
    </w:tbl>
    <w:p w14:paraId="5BCB2D5A" w14:textId="77777777" w:rsidR="00D87E7C" w:rsidRDefault="006475E3" w:rsidP="00D87E7C">
      <w:pPr>
        <w:pStyle w:val="Heading20"/>
      </w:pPr>
      <w:r w:rsidRPr="00996FAF">
        <w:t>Findings</w:t>
      </w:r>
    </w:p>
    <w:p w14:paraId="5BCB2D5B" w14:textId="19892DF0" w:rsidR="002B0C90" w:rsidRDefault="0050502F" w:rsidP="0036130C">
      <w:pPr>
        <w:pStyle w:val="NormalArial"/>
      </w:pPr>
      <w:r>
        <w:t>Requirement</w:t>
      </w:r>
      <w:r w:rsidR="00CA6AA2">
        <w:t>s (3)(c) and (3</w:t>
      </w:r>
      <w:r w:rsidR="00A3322A">
        <w:t>)</w:t>
      </w:r>
      <w:r w:rsidR="00CA6AA2">
        <w:t>(d</w:t>
      </w:r>
      <w:r w:rsidR="007836F6">
        <w:t xml:space="preserve">) were </w:t>
      </w:r>
      <w:r>
        <w:t xml:space="preserve">found non-compliant following a Site Audit undertaken from 27 September 2022 to 29 September </w:t>
      </w:r>
      <w:r w:rsidR="00A3322A">
        <w:t xml:space="preserve">2022 </w:t>
      </w:r>
      <w:r>
        <w:t xml:space="preserve">where the service did not demonstrate </w:t>
      </w:r>
      <w:r w:rsidR="007836F6">
        <w:t xml:space="preserve">appropriate action </w:t>
      </w:r>
      <w:r w:rsidR="00A3322A">
        <w:t xml:space="preserve">was taken </w:t>
      </w:r>
      <w:r w:rsidR="007836F6">
        <w:t>or used open disclosure in response to feedback</w:t>
      </w:r>
      <w:r w:rsidR="00A3322A">
        <w:t>,</w:t>
      </w:r>
      <w:r w:rsidR="007836F6">
        <w:t xml:space="preserve"> including complaints. The service also did not demonstrate feedback and complaints </w:t>
      </w:r>
      <w:r w:rsidR="00A3322A">
        <w:t xml:space="preserve">were used </w:t>
      </w:r>
      <w:r w:rsidR="007836F6">
        <w:t>to improve care and services.</w:t>
      </w:r>
      <w:r w:rsidR="00D040E3">
        <w:t xml:space="preserve"> Since the Site Audit</w:t>
      </w:r>
      <w:r w:rsidR="00A3322A">
        <w:t>,</w:t>
      </w:r>
      <w:r w:rsidR="00D040E3">
        <w:t xml:space="preserve"> the service has implemented various actions to </w:t>
      </w:r>
      <w:r w:rsidR="002E0179">
        <w:t>rectify</w:t>
      </w:r>
      <w:r w:rsidR="00D040E3">
        <w:t xml:space="preserve"> the deficits identified</w:t>
      </w:r>
      <w:r w:rsidR="00A3322A">
        <w:t>,</w:t>
      </w:r>
      <w:r w:rsidR="00D040E3">
        <w:t xml:space="preserve"> including developing a new Open Disclosure policy</w:t>
      </w:r>
      <w:r w:rsidR="002C6C41">
        <w:t xml:space="preserve"> and </w:t>
      </w:r>
      <w:r w:rsidR="00FE35E8">
        <w:t>education for staff in relation to open disclosure</w:t>
      </w:r>
      <w:r w:rsidR="002E0179">
        <w:t xml:space="preserve"> and the complaints proces</w:t>
      </w:r>
      <w:r w:rsidR="002C6C41">
        <w:t>s.</w:t>
      </w:r>
    </w:p>
    <w:p w14:paraId="3A387A20" w14:textId="1E085F62" w:rsidR="00262755" w:rsidRDefault="00A34C83" w:rsidP="0036130C">
      <w:pPr>
        <w:pStyle w:val="NormalArial"/>
      </w:pPr>
      <w:r>
        <w:t>At the Assessment Contact undertaken from 28 August 2023 to 29 August 2023</w:t>
      </w:r>
      <w:r w:rsidR="00A3322A">
        <w:t>,</w:t>
      </w:r>
      <w:r>
        <w:t xml:space="preserve"> consumers and representatives were satisfied </w:t>
      </w:r>
      <w:r w:rsidR="0045345F">
        <w:t xml:space="preserve">their </w:t>
      </w:r>
      <w:r w:rsidR="00A3322A">
        <w:t>feedback,</w:t>
      </w:r>
      <w:r w:rsidR="0045345F">
        <w:t xml:space="preserve"> including complaints are actioned in a timely manner and outcomes are to consumer satisfaction. </w:t>
      </w:r>
      <w:r w:rsidR="00910382">
        <w:t>Consumers and representatives confirmed open disclosure was used in response to any complaints or incidents that occurred</w:t>
      </w:r>
      <w:r w:rsidR="002E4DB3">
        <w:t xml:space="preserve">. </w:t>
      </w:r>
    </w:p>
    <w:p w14:paraId="114C0C7E" w14:textId="2D7504DF" w:rsidR="00D93227" w:rsidRDefault="00262755" w:rsidP="0036130C">
      <w:pPr>
        <w:pStyle w:val="NormalArial"/>
      </w:pPr>
      <w:r>
        <w:t xml:space="preserve">Staff </w:t>
      </w:r>
      <w:r w:rsidR="008D488D">
        <w:t>demonstrated</w:t>
      </w:r>
      <w:r w:rsidR="00C24782">
        <w:t xml:space="preserve"> </w:t>
      </w:r>
      <w:r w:rsidR="008D488D">
        <w:t>understanding of the feedback process</w:t>
      </w:r>
      <w:r w:rsidR="009A3B52">
        <w:t xml:space="preserve"> and could describe ways in which </w:t>
      </w:r>
      <w:r w:rsidR="00A3322A">
        <w:t>feedback</w:t>
      </w:r>
      <w:r w:rsidR="009A3B52">
        <w:t xml:space="preserve"> is used for improving care and services and </w:t>
      </w:r>
      <w:r w:rsidR="00F9771B">
        <w:t xml:space="preserve">examples of when they have used open disclosure. </w:t>
      </w:r>
      <w:r w:rsidR="00D93227">
        <w:t>Management provided examples of how they have used feedback</w:t>
      </w:r>
      <w:r w:rsidR="00A3322A">
        <w:t>,</w:t>
      </w:r>
      <w:r w:rsidR="00D93227">
        <w:t xml:space="preserve"> including complaints to make improvements to care and the service environment.</w:t>
      </w:r>
    </w:p>
    <w:p w14:paraId="42B5EF03" w14:textId="7D48AF7B" w:rsidR="00467164" w:rsidRDefault="00467164" w:rsidP="0036130C">
      <w:pPr>
        <w:pStyle w:val="NormalArial"/>
      </w:pPr>
      <w:r>
        <w:t>Based on the Assessment Team’s report, I find Requirements (3)(c) and (3)(d) in Standard 6 Feedback and complaints compliant.</w:t>
      </w:r>
    </w:p>
    <w:p w14:paraId="1437E186" w14:textId="77777777" w:rsidR="00C0710F" w:rsidRDefault="00C0710F">
      <w:pPr>
        <w:spacing w:after="160" w:line="259" w:lineRule="auto"/>
        <w:rPr>
          <w:rFonts w:ascii="Arial" w:eastAsiaTheme="majorEastAsia" w:hAnsi="Arial" w:cs="Arial"/>
          <w:b/>
          <w:bCs/>
          <w:sz w:val="30"/>
          <w:szCs w:val="28"/>
        </w:rPr>
      </w:pPr>
      <w:r>
        <w:rPr>
          <w:rFonts w:ascii="Arial" w:hAnsi="Arial" w:cs="Arial"/>
        </w:rPr>
        <w:br w:type="page"/>
      </w:r>
    </w:p>
    <w:p w14:paraId="5BCB2D5C" w14:textId="46D27DFB"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D0569" w14:paraId="5BCB2D5F"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BCB2D5D" w14:textId="77777777" w:rsidR="00FC045E" w:rsidRPr="00996FAF" w:rsidRDefault="006475E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5BCB2D5E"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D63" w14:textId="77777777" w:rsidTr="00A0082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60"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7(3)(a)</w:t>
            </w:r>
          </w:p>
        </w:tc>
        <w:tc>
          <w:tcPr>
            <w:tcW w:w="6521" w:type="dxa"/>
            <w:shd w:val="clear" w:color="auto" w:fill="auto"/>
            <w:vAlign w:val="top"/>
          </w:tcPr>
          <w:p w14:paraId="5BCB2D61"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5BCB2D62" w14:textId="3F4BB7F4" w:rsidR="00FC045E" w:rsidRPr="00996FAF" w:rsidRDefault="005655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7E3C">
                  <w:rPr>
                    <w:rFonts w:ascii="Arial" w:hAnsi="Arial" w:cs="Arial"/>
                    <w:color w:val="auto"/>
                  </w:rPr>
                  <w:t>Compliant</w:t>
                </w:r>
              </w:sdtContent>
            </w:sdt>
            <w:r w:rsidR="006475E3" w:rsidRPr="00996FAF">
              <w:rPr>
                <w:rFonts w:ascii="Arial" w:hAnsi="Arial" w:cs="Arial"/>
                <w:color w:val="0000FF"/>
              </w:rPr>
              <w:t xml:space="preserve"> </w:t>
            </w:r>
          </w:p>
        </w:tc>
      </w:tr>
      <w:tr w:rsidR="006D0569" w14:paraId="5BCB2D6F" w14:textId="77777777" w:rsidTr="00A00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6C"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7(3)(d)</w:t>
            </w:r>
          </w:p>
        </w:tc>
        <w:tc>
          <w:tcPr>
            <w:tcW w:w="6521" w:type="dxa"/>
            <w:shd w:val="clear" w:color="auto" w:fill="auto"/>
            <w:vAlign w:val="top"/>
          </w:tcPr>
          <w:p w14:paraId="5BCB2D6D" w14:textId="77777777" w:rsidR="00FC045E" w:rsidRPr="00996FAF" w:rsidRDefault="006475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vAlign w:val="top"/>
          </w:tcPr>
          <w:p w14:paraId="5BCB2D6E" w14:textId="72179FF7" w:rsidR="00FC045E" w:rsidRPr="00996FAF" w:rsidRDefault="005655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7E3C">
                  <w:rPr>
                    <w:rFonts w:ascii="Arial" w:hAnsi="Arial" w:cs="Arial"/>
                    <w:color w:val="auto"/>
                  </w:rPr>
                  <w:t>Compliant</w:t>
                </w:r>
              </w:sdtContent>
            </w:sdt>
            <w:r w:rsidR="006475E3" w:rsidRPr="00996FAF">
              <w:rPr>
                <w:rFonts w:ascii="Arial" w:hAnsi="Arial" w:cs="Arial"/>
                <w:color w:val="0000FF"/>
              </w:rPr>
              <w:t xml:space="preserve"> </w:t>
            </w:r>
          </w:p>
        </w:tc>
      </w:tr>
      <w:tr w:rsidR="006D0569" w14:paraId="5BCB2D73" w14:textId="77777777" w:rsidTr="00A0082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CB2D70"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7(3)(e)</w:t>
            </w:r>
          </w:p>
        </w:tc>
        <w:tc>
          <w:tcPr>
            <w:tcW w:w="6521" w:type="dxa"/>
            <w:shd w:val="clear" w:color="auto" w:fill="auto"/>
            <w:vAlign w:val="top"/>
          </w:tcPr>
          <w:p w14:paraId="5BCB2D71"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vAlign w:val="top"/>
          </w:tcPr>
          <w:p w14:paraId="5BCB2D72" w14:textId="0F776818" w:rsidR="00FC045E" w:rsidRPr="00996FAF" w:rsidRDefault="0056558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7E3C">
                  <w:rPr>
                    <w:rFonts w:ascii="Arial" w:hAnsi="Arial" w:cs="Arial"/>
                    <w:color w:val="auto"/>
                  </w:rPr>
                  <w:t>Compliant</w:t>
                </w:r>
              </w:sdtContent>
            </w:sdt>
            <w:r w:rsidR="006475E3" w:rsidRPr="00996FAF">
              <w:rPr>
                <w:rFonts w:ascii="Arial" w:hAnsi="Arial" w:cs="Arial"/>
                <w:color w:val="0000FF"/>
              </w:rPr>
              <w:t xml:space="preserve"> </w:t>
            </w:r>
          </w:p>
        </w:tc>
      </w:tr>
    </w:tbl>
    <w:p w14:paraId="5BCB2D74" w14:textId="77777777" w:rsidR="002B0C90" w:rsidRDefault="006475E3" w:rsidP="002B0C90">
      <w:pPr>
        <w:pStyle w:val="Heading20"/>
      </w:pPr>
      <w:r>
        <w:t>Findings</w:t>
      </w:r>
    </w:p>
    <w:p w14:paraId="5CFA5F0A" w14:textId="1A25E700" w:rsidR="00C9356F" w:rsidRDefault="00C9356F" w:rsidP="00C9356F">
      <w:pPr>
        <w:pStyle w:val="NormalArial"/>
      </w:pPr>
      <w:r>
        <w:t>Requirements (3)(a), (3)(d) and (</w:t>
      </w:r>
      <w:r w:rsidR="00E5634D">
        <w:t>3)(e)</w:t>
      </w:r>
      <w:r>
        <w:t xml:space="preserve"> were found non-compliant following a Site Audit undertaken from 27 September 2022 to 29 September </w:t>
      </w:r>
      <w:r w:rsidR="00A3322A">
        <w:t>2022 as</w:t>
      </w:r>
      <w:r w:rsidR="00E56271">
        <w:t xml:space="preserve"> the service did not have a </w:t>
      </w:r>
      <w:r w:rsidR="00E60D6B">
        <w:t>sufficient</w:t>
      </w:r>
      <w:r w:rsidR="00E56271">
        <w:t xml:space="preserve"> mix and number of staff to deliver safe and quality care, specifically in relation to personal care</w:t>
      </w:r>
      <w:r w:rsidR="00E60D6B">
        <w:t xml:space="preserve">, continence care and lifestyle support. </w:t>
      </w:r>
      <w:r>
        <w:t>The service also did not demonstrate</w:t>
      </w:r>
      <w:r w:rsidR="00E60D6B">
        <w:t xml:space="preserve"> </w:t>
      </w:r>
      <w:r w:rsidR="00FC4C25">
        <w:t>staff were trained and equipped to deliver care and services nor w</w:t>
      </w:r>
      <w:r w:rsidR="00A74A96">
        <w:t>as staff performance monitored effectively.</w:t>
      </w:r>
      <w:r w:rsidR="00FE31BF">
        <w:t xml:space="preserve"> </w:t>
      </w:r>
      <w:r>
        <w:t>Since the Site Audit</w:t>
      </w:r>
      <w:r w:rsidR="00A3322A">
        <w:t>,</w:t>
      </w:r>
      <w:r>
        <w:t xml:space="preserve"> the service has implemented various actions to rectify the deficits identified</w:t>
      </w:r>
      <w:r w:rsidR="00A3322A">
        <w:t>,</w:t>
      </w:r>
      <w:r>
        <w:t xml:space="preserve"> including</w:t>
      </w:r>
      <w:r w:rsidR="00FE31BF">
        <w:t xml:space="preserve"> the recruitment of a new care </w:t>
      </w:r>
      <w:r w:rsidR="001958D0">
        <w:t>manager, engagement</w:t>
      </w:r>
      <w:r w:rsidR="00A97AA5">
        <w:t xml:space="preserve"> of agency registered staff, wellness officer and the creation of a senior </w:t>
      </w:r>
      <w:r w:rsidR="001958D0">
        <w:t>carer’s</w:t>
      </w:r>
      <w:r w:rsidR="00A97AA5">
        <w:t xml:space="preserve"> role. The ser</w:t>
      </w:r>
      <w:r w:rsidR="001958D0">
        <w:t>vice</w:t>
      </w:r>
      <w:r w:rsidR="00A97AA5">
        <w:t xml:space="preserve"> has also </w:t>
      </w:r>
      <w:r w:rsidR="004A7D78">
        <w:t xml:space="preserve">reviewed training and provided further education on medication, </w:t>
      </w:r>
      <w:r w:rsidR="00A3322A">
        <w:t xml:space="preserve">Code </w:t>
      </w:r>
      <w:r w:rsidR="004A7D78">
        <w:t xml:space="preserve">of </w:t>
      </w:r>
      <w:r w:rsidR="00A3322A">
        <w:t>C</w:t>
      </w:r>
      <w:r w:rsidR="004A7D78">
        <w:t>onduct</w:t>
      </w:r>
      <w:r w:rsidR="000E54C5">
        <w:t xml:space="preserve">, Serious </w:t>
      </w:r>
      <w:r w:rsidR="001958D0">
        <w:t>Incident</w:t>
      </w:r>
      <w:r w:rsidR="000E54C5">
        <w:t xml:space="preserve"> Response Scheme (SIRS) and restrictive practices, along </w:t>
      </w:r>
      <w:r w:rsidR="001958D0">
        <w:t>with implementing staff performance management with the new care manager role.</w:t>
      </w:r>
      <w:r>
        <w:t xml:space="preserve"> </w:t>
      </w:r>
    </w:p>
    <w:p w14:paraId="1F0C9847" w14:textId="2E2299EA" w:rsidR="00C90E49" w:rsidRDefault="00C9356F" w:rsidP="00C9356F">
      <w:pPr>
        <w:pStyle w:val="NormalArial"/>
      </w:pPr>
      <w:r>
        <w:t>At the Assessment Contact undertaken from 28 August 2023 to 29 August 2023</w:t>
      </w:r>
      <w:r w:rsidR="00A3322A">
        <w:t>,</w:t>
      </w:r>
      <w:r>
        <w:t xml:space="preserve"> </w:t>
      </w:r>
      <w:r w:rsidR="00A62663">
        <w:t xml:space="preserve">consumers and </w:t>
      </w:r>
      <w:r w:rsidR="00FB6FC8">
        <w:t xml:space="preserve">representatives were satisfied with the mix and number of staff </w:t>
      </w:r>
      <w:r w:rsidR="00FD4FB2">
        <w:t xml:space="preserve">to deliver </w:t>
      </w:r>
      <w:r w:rsidR="00A3322A">
        <w:t xml:space="preserve">care and services </w:t>
      </w:r>
      <w:r w:rsidR="00FB6FC8">
        <w:t xml:space="preserve">and confirmed consumers did not have to wait long for assistance </w:t>
      </w:r>
      <w:r w:rsidR="00FD4FB2">
        <w:t>when they requested it</w:t>
      </w:r>
      <w:r w:rsidR="002E4DB3">
        <w:t xml:space="preserve">. </w:t>
      </w:r>
      <w:r w:rsidR="007C5009">
        <w:t xml:space="preserve">Consumers confirmed they felt staff were well trained and knew what they were doing and how to deliver care in a way that meets their needs. </w:t>
      </w:r>
      <w:r w:rsidR="00C90E49">
        <w:t xml:space="preserve">Consumers and representatives were satisfied with staff performance and felt if there were any issues these would be appropriately actioned </w:t>
      </w:r>
      <w:r w:rsidR="00A3322A">
        <w:t xml:space="preserve">by </w:t>
      </w:r>
      <w:r w:rsidR="00C90E49">
        <w:t xml:space="preserve">management. </w:t>
      </w:r>
    </w:p>
    <w:p w14:paraId="1FCF4EF0" w14:textId="74A4FEDD" w:rsidR="00C209A9" w:rsidRDefault="003E667D" w:rsidP="00C9356F">
      <w:pPr>
        <w:pStyle w:val="NormalArial"/>
      </w:pPr>
      <w:r>
        <w:t>Clinical and care s</w:t>
      </w:r>
      <w:r w:rsidR="00C90E49">
        <w:t xml:space="preserve">taff confirmed they had access to </w:t>
      </w:r>
      <w:r>
        <w:t xml:space="preserve">mandatory and ad hoc </w:t>
      </w:r>
      <w:r w:rsidR="00CC1847">
        <w:t xml:space="preserve">training </w:t>
      </w:r>
      <w:r w:rsidR="00BA5CA9">
        <w:t xml:space="preserve">resources </w:t>
      </w:r>
      <w:r w:rsidR="00CC1847">
        <w:t xml:space="preserve">and received regular </w:t>
      </w:r>
      <w:r w:rsidR="00BA5CA9">
        <w:t>training at the service</w:t>
      </w:r>
      <w:r w:rsidR="00744890">
        <w:t xml:space="preserve"> in various forms</w:t>
      </w:r>
      <w:r w:rsidR="00A3322A">
        <w:t>,</w:t>
      </w:r>
      <w:r w:rsidR="00744890">
        <w:t xml:space="preserve"> including tool-box sessions, online or facilitated workshops</w:t>
      </w:r>
      <w:r w:rsidR="00BA5CA9">
        <w:t xml:space="preserve">. </w:t>
      </w:r>
      <w:r w:rsidR="005256BD">
        <w:t xml:space="preserve">Management </w:t>
      </w:r>
      <w:r w:rsidR="007F594D">
        <w:t xml:space="preserve">confirmed they use observations of staff performance, </w:t>
      </w:r>
      <w:r w:rsidR="00A3322A">
        <w:t>feedback</w:t>
      </w:r>
      <w:r w:rsidR="007F594D">
        <w:t xml:space="preserve"> from staff, </w:t>
      </w:r>
      <w:r w:rsidR="00CB25B0">
        <w:t>consumers,</w:t>
      </w:r>
      <w:r w:rsidR="007F594D">
        <w:t xml:space="preserve"> and representatives to guide the training schedule</w:t>
      </w:r>
      <w:r w:rsidR="002E4DB3">
        <w:t xml:space="preserve">. </w:t>
      </w:r>
    </w:p>
    <w:p w14:paraId="008F8B87" w14:textId="63C298C1" w:rsidR="00A714F9" w:rsidRDefault="00B9215F" w:rsidP="00C9356F">
      <w:pPr>
        <w:pStyle w:val="NormalArial"/>
      </w:pPr>
      <w:r>
        <w:t xml:space="preserve">Documentation </w:t>
      </w:r>
      <w:r w:rsidR="00036F7A">
        <w:t>confirmed</w:t>
      </w:r>
      <w:r>
        <w:t xml:space="preserve"> there is a process undertaken to complete performance </w:t>
      </w:r>
      <w:r w:rsidR="00036F7A">
        <w:t>appraisals</w:t>
      </w:r>
      <w:r>
        <w:t xml:space="preserve"> with staff</w:t>
      </w:r>
      <w:r w:rsidR="00036F7A">
        <w:t xml:space="preserve"> both formal and informally. There is a system in place to alert management to staff who are</w:t>
      </w:r>
      <w:r w:rsidR="00A714F9">
        <w:t xml:space="preserve"> needing to complete mandatory and other training. Management also has a system and process in place to ensure there are enough staff allocated </w:t>
      </w:r>
      <w:r w:rsidR="004A4214">
        <w:t>with the right mix based on consumer needs.</w:t>
      </w:r>
    </w:p>
    <w:p w14:paraId="5BCB2D75" w14:textId="00946FDE" w:rsidR="002B0C90" w:rsidRPr="00262C0B" w:rsidRDefault="00A714F9" w:rsidP="00C9356F">
      <w:pPr>
        <w:pStyle w:val="NormalArial"/>
      </w:pPr>
      <w:r>
        <w:t>Based on the Assessment Team’s report, I find Requirements (3)(a), (3)(d), and (3)(e) in Standard 7 Human resources compliant.</w:t>
      </w:r>
      <w:r>
        <w:br w:type="page"/>
      </w:r>
    </w:p>
    <w:p w14:paraId="5BCB2D76" w14:textId="77777777" w:rsidR="00FC045E" w:rsidRPr="00996FAF" w:rsidRDefault="006475E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D0569" w14:paraId="5BCB2D79" w14:textId="77777777" w:rsidTr="00A00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BCB2D77" w14:textId="77777777" w:rsidR="00FC045E" w:rsidRPr="00996FAF" w:rsidRDefault="006475E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5BCB2D78" w14:textId="77777777" w:rsidR="00FC045E" w:rsidRPr="00996FAF" w:rsidRDefault="005655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569" w14:paraId="5BCB2D7D" w14:textId="77777777" w:rsidTr="00A008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2D7A"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5BCB2D7B"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5BCB2D7C" w14:textId="242386C3" w:rsidR="00FC045E" w:rsidRPr="00996FAF" w:rsidRDefault="005655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361F8">
                  <w:rPr>
                    <w:rFonts w:ascii="Arial" w:hAnsi="Arial" w:cs="Arial"/>
                    <w:color w:val="auto"/>
                  </w:rPr>
                  <w:t>Compliant</w:t>
                </w:r>
              </w:sdtContent>
            </w:sdt>
          </w:p>
        </w:tc>
      </w:tr>
      <w:tr w:rsidR="006D0569" w14:paraId="5BCB2D81" w14:textId="77777777" w:rsidTr="00A00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2D7E"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5BCB2D7F" w14:textId="77777777" w:rsidR="00FC045E" w:rsidRPr="00996FAF" w:rsidRDefault="006475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vAlign w:val="top"/>
          </w:tcPr>
          <w:p w14:paraId="5BCB2D80" w14:textId="4653456B" w:rsidR="00FC045E" w:rsidRPr="00996FAF" w:rsidRDefault="005655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361F8">
                  <w:rPr>
                    <w:rFonts w:ascii="Arial" w:hAnsi="Arial" w:cs="Arial"/>
                    <w:color w:val="auto"/>
                  </w:rPr>
                  <w:t>Compliant</w:t>
                </w:r>
              </w:sdtContent>
            </w:sdt>
          </w:p>
        </w:tc>
      </w:tr>
      <w:tr w:rsidR="006D0569" w14:paraId="5BCB2D8B" w14:textId="77777777" w:rsidTr="00A008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2D82"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5BCB2D83"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CB2D84"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CB2D85"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CB2D86"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CB2D87"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CB2D88"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CB2D89" w14:textId="77777777" w:rsidR="00FC045E" w:rsidRPr="00996FAF" w:rsidRDefault="006475E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5BCB2D8A" w14:textId="682BB0D2" w:rsidR="00FC045E" w:rsidRPr="00996FAF" w:rsidRDefault="005655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361F8">
                  <w:rPr>
                    <w:rFonts w:ascii="Arial" w:hAnsi="Arial" w:cs="Arial"/>
                    <w:color w:val="auto"/>
                  </w:rPr>
                  <w:t>Compliant</w:t>
                </w:r>
              </w:sdtContent>
            </w:sdt>
          </w:p>
        </w:tc>
      </w:tr>
      <w:tr w:rsidR="006D0569" w14:paraId="5BCB2D93" w14:textId="77777777" w:rsidTr="00A00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2D8C"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5BCB2D8D" w14:textId="77777777" w:rsidR="00FC045E" w:rsidRPr="00996FAF" w:rsidRDefault="006475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CB2D8E" w14:textId="77777777" w:rsidR="00FC045E" w:rsidRPr="00996FAF" w:rsidRDefault="006475E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CB2D8F" w14:textId="77777777" w:rsidR="00FC045E" w:rsidRPr="00996FAF" w:rsidRDefault="006475E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CB2D90" w14:textId="77777777" w:rsidR="00FC045E" w:rsidRPr="00996FAF" w:rsidRDefault="006475E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CB2D91" w14:textId="77777777" w:rsidR="00FC045E" w:rsidRPr="00996FAF" w:rsidRDefault="006475E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5BCB2D92" w14:textId="6ABFB035" w:rsidR="00FC045E" w:rsidRPr="00996FAF" w:rsidRDefault="0056558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361F8">
                  <w:rPr>
                    <w:rFonts w:ascii="Arial" w:hAnsi="Arial" w:cs="Arial"/>
                    <w:color w:val="auto"/>
                  </w:rPr>
                  <w:t>Non-compliant</w:t>
                </w:r>
              </w:sdtContent>
            </w:sdt>
          </w:p>
        </w:tc>
      </w:tr>
      <w:tr w:rsidR="006D0569" w14:paraId="5BCB2D9A" w14:textId="77777777" w:rsidTr="00A008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CB2D94" w14:textId="77777777" w:rsidR="00FC045E" w:rsidRPr="00996FAF" w:rsidRDefault="006475E3" w:rsidP="003574D0">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5BCB2D95" w14:textId="77777777" w:rsidR="00FC045E" w:rsidRPr="00996FAF" w:rsidRDefault="006475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CB2D96" w14:textId="77777777" w:rsidR="00FC045E" w:rsidRPr="00996FAF" w:rsidRDefault="006475E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CB2D97" w14:textId="77777777" w:rsidR="00FC045E" w:rsidRPr="00996FAF" w:rsidRDefault="006475E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CB2D98" w14:textId="77777777" w:rsidR="00FC045E" w:rsidRPr="00996FAF" w:rsidRDefault="006475E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5BCB2D99" w14:textId="31E8A313" w:rsidR="00FC045E" w:rsidRPr="00996FAF" w:rsidRDefault="0056558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361F8">
                  <w:rPr>
                    <w:rFonts w:ascii="Arial" w:hAnsi="Arial" w:cs="Arial"/>
                    <w:color w:val="auto"/>
                  </w:rPr>
                  <w:t>Non-compliant</w:t>
                </w:r>
              </w:sdtContent>
            </w:sdt>
          </w:p>
        </w:tc>
      </w:tr>
    </w:tbl>
    <w:p w14:paraId="5BCB2D9B" w14:textId="77777777" w:rsidR="00D87E7C" w:rsidRDefault="006475E3" w:rsidP="00D87E7C">
      <w:pPr>
        <w:pStyle w:val="Heading20"/>
      </w:pPr>
      <w:r w:rsidRPr="00996FAF">
        <w:t>Findings</w:t>
      </w:r>
    </w:p>
    <w:p w14:paraId="2B94AB13" w14:textId="022C8110" w:rsidR="00FB43C7" w:rsidRDefault="00E361F8" w:rsidP="00E361F8">
      <w:pPr>
        <w:pStyle w:val="NormalArial"/>
      </w:pPr>
      <w:r>
        <w:t xml:space="preserve">All five Requirements in this Standard were found non-compliant following a Site Audit undertaken from 27 September 2022 to 29 September </w:t>
      </w:r>
      <w:r w:rsidR="00A3322A">
        <w:t xml:space="preserve">2022 </w:t>
      </w:r>
      <w:r>
        <w:t xml:space="preserve">where the service did not demonstrate </w:t>
      </w:r>
      <w:r w:rsidR="008C3B6C">
        <w:t xml:space="preserve">it engaged consumers in the development of care and services, resident relative meetings were not being held, </w:t>
      </w:r>
      <w:r>
        <w:t>took appropriate action or used open disclosure in response to feedback</w:t>
      </w:r>
      <w:r w:rsidR="00A3322A">
        <w:t>,</w:t>
      </w:r>
      <w:r>
        <w:t xml:space="preserve"> including complaints</w:t>
      </w:r>
      <w:r w:rsidR="00A3322A">
        <w:t>,</w:t>
      </w:r>
      <w:r w:rsidR="00DA0236">
        <w:t xml:space="preserve"> and the governing body was not aware of the </w:t>
      </w:r>
      <w:r w:rsidR="002A77F5">
        <w:t>Quality</w:t>
      </w:r>
      <w:r w:rsidR="00DA0236">
        <w:t xml:space="preserve"> Standards </w:t>
      </w:r>
      <w:r w:rsidR="002A77F5">
        <w:t xml:space="preserve">or that the policies they had in place to guide staff practice were out dated. The service did not demonstrate it had an </w:t>
      </w:r>
      <w:r w:rsidR="007117ED">
        <w:t>effective</w:t>
      </w:r>
      <w:r w:rsidR="002A77F5">
        <w:t xml:space="preserve"> risk management, </w:t>
      </w:r>
      <w:r w:rsidR="007117ED">
        <w:t>organisational</w:t>
      </w:r>
      <w:r w:rsidR="002A77F5">
        <w:t xml:space="preserve"> or clinical governance frameworks in </w:t>
      </w:r>
      <w:r w:rsidR="00FB43C7">
        <w:t>place</w:t>
      </w:r>
      <w:r w:rsidR="002E4DB3">
        <w:t xml:space="preserve">. </w:t>
      </w:r>
    </w:p>
    <w:p w14:paraId="508A383B" w14:textId="0E88F935" w:rsidR="00E361F8" w:rsidRDefault="00E361F8" w:rsidP="00E361F8">
      <w:pPr>
        <w:pStyle w:val="NormalArial"/>
      </w:pPr>
      <w:r>
        <w:t>Since the Site Audit</w:t>
      </w:r>
      <w:r w:rsidR="00A3322A">
        <w:t>,</w:t>
      </w:r>
      <w:r>
        <w:t xml:space="preserve"> the service has implemented various actions to rectify the deficits identified</w:t>
      </w:r>
      <w:r w:rsidR="00A3322A">
        <w:t>,</w:t>
      </w:r>
      <w:r>
        <w:t xml:space="preserve"> including </w:t>
      </w:r>
      <w:r w:rsidR="00625261">
        <w:t xml:space="preserve">re-establishing the resident relative meetings, </w:t>
      </w:r>
      <w:r w:rsidR="00270C0C">
        <w:t xml:space="preserve">upskilling of Board members </w:t>
      </w:r>
      <w:r w:rsidR="00270C0C">
        <w:lastRenderedPageBreak/>
        <w:t xml:space="preserve">in understating the Quality Standards, </w:t>
      </w:r>
      <w:r w:rsidR="001F2386">
        <w:t xml:space="preserve">further education on accurate </w:t>
      </w:r>
      <w:r w:rsidR="00927399">
        <w:t>documentation,</w:t>
      </w:r>
      <w:r w:rsidR="000E473E">
        <w:t xml:space="preserve"> risk management, managing and preventing incidents and </w:t>
      </w:r>
      <w:r w:rsidR="001677C5">
        <w:t xml:space="preserve">restrictive practices and open disclosure. The service has also implemented a new risk register and </w:t>
      </w:r>
      <w:r w:rsidR="0056223F">
        <w:t>review</w:t>
      </w:r>
      <w:r w:rsidR="00A3322A">
        <w:t>ed</w:t>
      </w:r>
      <w:r w:rsidR="0056223F">
        <w:t xml:space="preserve"> and update</w:t>
      </w:r>
      <w:r w:rsidR="00A3322A">
        <w:t>d</w:t>
      </w:r>
      <w:r w:rsidR="0056223F">
        <w:t xml:space="preserve"> the restrictive practice policy</w:t>
      </w:r>
      <w:r w:rsidR="002E4DB3">
        <w:t xml:space="preserve">. </w:t>
      </w:r>
    </w:p>
    <w:p w14:paraId="5BCB2D9C" w14:textId="507269AC" w:rsidR="00117022" w:rsidRDefault="00E361F8" w:rsidP="00E361F8">
      <w:pPr>
        <w:pStyle w:val="NormalArial"/>
      </w:pPr>
      <w:r>
        <w:t>At the Assessment Contact undertaken from 28 August 2023 to 29 August 2023</w:t>
      </w:r>
      <w:r w:rsidR="00A3322A">
        <w:t>,</w:t>
      </w:r>
      <w:r w:rsidR="0056223F">
        <w:t xml:space="preserve"> the Assessment Team were not satisfied the </w:t>
      </w:r>
      <w:r w:rsidR="00A90E0D">
        <w:t>risk management system or clinical governance frameworks were effective</w:t>
      </w:r>
      <w:r w:rsidR="00A3322A">
        <w:t>,</w:t>
      </w:r>
      <w:r w:rsidR="00A90E0D">
        <w:t xml:space="preserve"> </w:t>
      </w:r>
      <w:r w:rsidR="00A3322A">
        <w:t>the</w:t>
      </w:r>
      <w:r w:rsidR="00156C03">
        <w:t xml:space="preserve"> risk management system supported consumers to live the </w:t>
      </w:r>
      <w:r w:rsidR="00727CD7">
        <w:t xml:space="preserve">best life they </w:t>
      </w:r>
      <w:r w:rsidR="00162AFE">
        <w:t>can,</w:t>
      </w:r>
      <w:r w:rsidR="00727CD7">
        <w:t xml:space="preserve"> or clinical governance was effective in minimising the use of restraint.</w:t>
      </w:r>
    </w:p>
    <w:p w14:paraId="6FDC74D5" w14:textId="64F7D7B3" w:rsidR="00AA4855" w:rsidRDefault="00AA4855" w:rsidP="00E361F8">
      <w:pPr>
        <w:pStyle w:val="NormalArial"/>
      </w:pPr>
      <w:r>
        <w:rPr>
          <w:b/>
          <w:bCs/>
        </w:rPr>
        <w:t>Requirement (3)(d)</w:t>
      </w:r>
    </w:p>
    <w:p w14:paraId="0B128088" w14:textId="197FB4A5" w:rsidR="00AA4855" w:rsidRDefault="00AA4855" w:rsidP="00E361F8">
      <w:pPr>
        <w:pStyle w:val="NormalArial"/>
      </w:pPr>
      <w:r>
        <w:t xml:space="preserve">The Assessment Team’s report provides the following information and evidence </w:t>
      </w:r>
      <w:r w:rsidR="00500AE1">
        <w:t>gathered through documentation</w:t>
      </w:r>
      <w:r w:rsidR="00A3322A">
        <w:t xml:space="preserve"> and </w:t>
      </w:r>
      <w:r w:rsidR="00995C3B">
        <w:t>interviews</w:t>
      </w:r>
      <w:r w:rsidR="00500AE1">
        <w:t xml:space="preserve"> relevant to my finding:</w:t>
      </w:r>
    </w:p>
    <w:p w14:paraId="08D2863C" w14:textId="21928A72" w:rsidR="00995C3B" w:rsidRPr="001D2EC0" w:rsidRDefault="008859C4" w:rsidP="00C0710F">
      <w:pPr>
        <w:pStyle w:val="ListBullet"/>
        <w:spacing w:before="0" w:after="120" w:line="240" w:lineRule="atLeast"/>
        <w:ind w:left="714" w:hanging="357"/>
        <w:rPr>
          <w:rFonts w:ascii="Arial" w:hAnsi="Arial" w:cs="Arial"/>
        </w:rPr>
      </w:pPr>
      <w:r w:rsidRPr="001D2EC0">
        <w:rPr>
          <w:rFonts w:ascii="Arial" w:hAnsi="Arial" w:cs="Arial"/>
        </w:rPr>
        <w:t>Two consumers who wished to take risks</w:t>
      </w:r>
      <w:r w:rsidR="00334AAA" w:rsidRPr="001D2EC0">
        <w:rPr>
          <w:rFonts w:ascii="Arial" w:hAnsi="Arial" w:cs="Arial"/>
        </w:rPr>
        <w:t xml:space="preserve"> have documentation identifying what the risk is and acknowledgment from the consumers and/or their representative </w:t>
      </w:r>
      <w:r w:rsidR="00134EBF" w:rsidRPr="001D2EC0">
        <w:rPr>
          <w:rFonts w:ascii="Arial" w:hAnsi="Arial" w:cs="Arial"/>
        </w:rPr>
        <w:t xml:space="preserve">it is a risk activity. </w:t>
      </w:r>
      <w:r w:rsidR="00F20405" w:rsidRPr="001D2EC0">
        <w:rPr>
          <w:rFonts w:ascii="Arial" w:hAnsi="Arial" w:cs="Arial"/>
        </w:rPr>
        <w:t>However,</w:t>
      </w:r>
      <w:r w:rsidR="00134EBF" w:rsidRPr="001D2EC0">
        <w:rPr>
          <w:rFonts w:ascii="Arial" w:hAnsi="Arial" w:cs="Arial"/>
        </w:rPr>
        <w:t xml:space="preserve"> for both consumers there were no strategies in place to miti</w:t>
      </w:r>
      <w:r w:rsidR="00A97D00" w:rsidRPr="001D2EC0">
        <w:rPr>
          <w:rFonts w:ascii="Arial" w:hAnsi="Arial" w:cs="Arial"/>
        </w:rPr>
        <w:t>gate the risks and ensure consumer</w:t>
      </w:r>
      <w:r w:rsidR="002F2A15" w:rsidRPr="001D2EC0">
        <w:rPr>
          <w:rFonts w:ascii="Arial" w:hAnsi="Arial" w:cs="Arial"/>
        </w:rPr>
        <w:t>s</w:t>
      </w:r>
      <w:r w:rsidR="00A3322A">
        <w:rPr>
          <w:rFonts w:ascii="Arial" w:hAnsi="Arial" w:cs="Arial"/>
        </w:rPr>
        <w:t>’</w:t>
      </w:r>
      <w:r w:rsidR="002F2A15" w:rsidRPr="001D2EC0">
        <w:rPr>
          <w:rFonts w:ascii="Arial" w:hAnsi="Arial" w:cs="Arial"/>
        </w:rPr>
        <w:t xml:space="preserve"> safety when undertaking their activity of choice.</w:t>
      </w:r>
    </w:p>
    <w:p w14:paraId="0D0B0480" w14:textId="0DD60A4A" w:rsidR="007C6ED2" w:rsidRPr="001D2EC0" w:rsidRDefault="007C6ED2" w:rsidP="00C0710F">
      <w:pPr>
        <w:pStyle w:val="ListBullet"/>
        <w:spacing w:before="0" w:after="120" w:line="240" w:lineRule="atLeast"/>
        <w:ind w:left="714" w:hanging="357"/>
        <w:rPr>
          <w:rFonts w:ascii="Arial" w:hAnsi="Arial" w:cs="Arial"/>
        </w:rPr>
      </w:pPr>
      <w:r w:rsidRPr="001D2EC0">
        <w:rPr>
          <w:rFonts w:ascii="Arial" w:hAnsi="Arial" w:cs="Arial"/>
        </w:rPr>
        <w:t>Whilst incidents are recorded</w:t>
      </w:r>
      <w:r w:rsidR="0069308E" w:rsidRPr="001D2EC0">
        <w:rPr>
          <w:rFonts w:ascii="Arial" w:hAnsi="Arial" w:cs="Arial"/>
        </w:rPr>
        <w:t xml:space="preserve">, </w:t>
      </w:r>
      <w:r w:rsidR="00162AFE" w:rsidRPr="001D2EC0">
        <w:rPr>
          <w:rFonts w:ascii="Arial" w:hAnsi="Arial" w:cs="Arial"/>
        </w:rPr>
        <w:t>escalated,</w:t>
      </w:r>
      <w:r w:rsidR="0069308E" w:rsidRPr="001D2EC0">
        <w:rPr>
          <w:rFonts w:ascii="Arial" w:hAnsi="Arial" w:cs="Arial"/>
        </w:rPr>
        <w:t xml:space="preserve"> and investigate</w:t>
      </w:r>
      <w:r w:rsidR="00A3322A">
        <w:rPr>
          <w:rFonts w:ascii="Arial" w:hAnsi="Arial" w:cs="Arial"/>
        </w:rPr>
        <w:t>d</w:t>
      </w:r>
      <w:r w:rsidR="0069308E" w:rsidRPr="001D2EC0">
        <w:rPr>
          <w:rFonts w:ascii="Arial" w:hAnsi="Arial" w:cs="Arial"/>
        </w:rPr>
        <w:t xml:space="preserve"> the </w:t>
      </w:r>
      <w:r w:rsidR="00F87E13" w:rsidRPr="001D2EC0">
        <w:rPr>
          <w:rFonts w:ascii="Arial" w:hAnsi="Arial" w:cs="Arial"/>
        </w:rPr>
        <w:t>incident</w:t>
      </w:r>
      <w:r w:rsidR="0069308E" w:rsidRPr="001D2EC0">
        <w:rPr>
          <w:rFonts w:ascii="Arial" w:hAnsi="Arial" w:cs="Arial"/>
        </w:rPr>
        <w:t xml:space="preserve"> management system has not identified </w:t>
      </w:r>
      <w:r w:rsidR="005B1F88" w:rsidRPr="001D2EC0">
        <w:rPr>
          <w:rFonts w:ascii="Arial" w:hAnsi="Arial" w:cs="Arial"/>
        </w:rPr>
        <w:t>investigations are completed.</w:t>
      </w:r>
      <w:r w:rsidR="00CA3D2D" w:rsidRPr="001D2EC0">
        <w:rPr>
          <w:rFonts w:ascii="Arial" w:hAnsi="Arial" w:cs="Arial"/>
        </w:rPr>
        <w:t xml:space="preserve"> Four incidents sampled for one </w:t>
      </w:r>
      <w:r w:rsidR="00162AFE" w:rsidRPr="001D2EC0">
        <w:rPr>
          <w:rFonts w:ascii="Arial" w:hAnsi="Arial" w:cs="Arial"/>
        </w:rPr>
        <w:t>consumer</w:t>
      </w:r>
      <w:r w:rsidR="00CA3D2D" w:rsidRPr="001D2EC0">
        <w:rPr>
          <w:rFonts w:ascii="Arial" w:hAnsi="Arial" w:cs="Arial"/>
        </w:rPr>
        <w:t xml:space="preserve"> showed staff did not investigate possible factors that contributed to the consumer’s </w:t>
      </w:r>
      <w:r w:rsidR="00162AFE" w:rsidRPr="001D2EC0">
        <w:rPr>
          <w:rFonts w:ascii="Arial" w:hAnsi="Arial" w:cs="Arial"/>
        </w:rPr>
        <w:t>incidents,</w:t>
      </w:r>
      <w:r w:rsidR="00CA3D2D" w:rsidRPr="001D2EC0">
        <w:rPr>
          <w:rFonts w:ascii="Arial" w:hAnsi="Arial" w:cs="Arial"/>
        </w:rPr>
        <w:t xml:space="preserve"> and </w:t>
      </w:r>
      <w:r w:rsidR="00162AFE" w:rsidRPr="001D2EC0">
        <w:rPr>
          <w:rFonts w:ascii="Arial" w:hAnsi="Arial" w:cs="Arial"/>
        </w:rPr>
        <w:t>they did not identify strategies to prevent recurrence or ensure consumer safety.</w:t>
      </w:r>
    </w:p>
    <w:p w14:paraId="28EC45EE" w14:textId="6755684F" w:rsidR="00162AFE" w:rsidRPr="00A50A80" w:rsidRDefault="00162AFE" w:rsidP="00A50A80">
      <w:pPr>
        <w:rPr>
          <w:rFonts w:ascii="Arial" w:hAnsi="Arial" w:cs="Arial"/>
        </w:rPr>
      </w:pPr>
      <w:r w:rsidRPr="00A50A80">
        <w:rPr>
          <w:rFonts w:ascii="Arial" w:hAnsi="Arial" w:cs="Arial"/>
        </w:rPr>
        <w:t>The provider acknowledged the findings in the Assessment Team’s report and provided a plan for continuous improvement with actions implemented and planned to rectify the deficits identified with the risk management system. Those actions included</w:t>
      </w:r>
      <w:r w:rsidR="00A3322A">
        <w:rPr>
          <w:rFonts w:ascii="Arial" w:hAnsi="Arial" w:cs="Arial"/>
        </w:rPr>
        <w:t>,</w:t>
      </w:r>
      <w:r w:rsidRPr="00A50A80">
        <w:rPr>
          <w:rFonts w:ascii="Arial" w:hAnsi="Arial" w:cs="Arial"/>
        </w:rPr>
        <w:t xml:space="preserve"> but are not limited to:</w:t>
      </w:r>
    </w:p>
    <w:p w14:paraId="1B5C9F8D" w14:textId="528F9E14" w:rsidR="00162AFE" w:rsidRPr="001D2EC0" w:rsidRDefault="00652CC2" w:rsidP="00C0710F">
      <w:pPr>
        <w:pStyle w:val="ListBullet"/>
        <w:spacing w:before="0" w:after="120" w:line="240" w:lineRule="atLeast"/>
        <w:ind w:left="714" w:hanging="357"/>
        <w:rPr>
          <w:rFonts w:ascii="Arial" w:hAnsi="Arial" w:cs="Arial"/>
        </w:rPr>
      </w:pPr>
      <w:r w:rsidRPr="001D2EC0">
        <w:rPr>
          <w:rFonts w:ascii="Arial" w:hAnsi="Arial" w:cs="Arial"/>
        </w:rPr>
        <w:t>Put in place a process for registered staff to complete incident forms and undertake investigations and escalate to care manager when further investigation is required</w:t>
      </w:r>
      <w:r w:rsidR="002E4DB3" w:rsidRPr="001D2EC0">
        <w:rPr>
          <w:rFonts w:ascii="Arial" w:hAnsi="Arial" w:cs="Arial"/>
        </w:rPr>
        <w:t xml:space="preserve">. </w:t>
      </w:r>
    </w:p>
    <w:p w14:paraId="61572D71" w14:textId="2DF6E7A6" w:rsidR="00652CC2" w:rsidRPr="001D2EC0" w:rsidRDefault="00652CC2" w:rsidP="00C0710F">
      <w:pPr>
        <w:pStyle w:val="ListBullet"/>
        <w:spacing w:before="0" w:after="120" w:line="240" w:lineRule="atLeast"/>
        <w:ind w:left="714" w:hanging="357"/>
        <w:rPr>
          <w:rFonts w:ascii="Arial" w:hAnsi="Arial" w:cs="Arial"/>
        </w:rPr>
      </w:pPr>
      <w:r w:rsidRPr="001D2EC0">
        <w:rPr>
          <w:rFonts w:ascii="Arial" w:hAnsi="Arial" w:cs="Arial"/>
        </w:rPr>
        <w:t>An upda</w:t>
      </w:r>
      <w:r w:rsidR="00370EE3" w:rsidRPr="001D2EC0">
        <w:rPr>
          <w:rFonts w:ascii="Arial" w:hAnsi="Arial" w:cs="Arial"/>
        </w:rPr>
        <w:t xml:space="preserve">ted Negotiated Risk form has been implemented and instructions to prompt registered staff to complete appropriately. </w:t>
      </w:r>
    </w:p>
    <w:p w14:paraId="471837A4" w14:textId="24BC125A" w:rsidR="00A833F3" w:rsidRDefault="00A833F3" w:rsidP="00E361F8">
      <w:pPr>
        <w:pStyle w:val="NormalArial"/>
      </w:pPr>
      <w:r>
        <w:t>I acknowledge the provider</w:t>
      </w:r>
      <w:r w:rsidR="00A3322A">
        <w:t>’</w:t>
      </w:r>
      <w:r>
        <w:t xml:space="preserve">s response and the actions they have taken since the </w:t>
      </w:r>
      <w:r w:rsidR="00A3322A">
        <w:t>Site A</w:t>
      </w:r>
      <w:r>
        <w:t xml:space="preserve">udit and </w:t>
      </w:r>
      <w:r w:rsidR="008B0B6B">
        <w:t xml:space="preserve">have planned </w:t>
      </w:r>
      <w:r>
        <w:t xml:space="preserve">to implement to rectify the deficits in this </w:t>
      </w:r>
      <w:r w:rsidR="000305B9">
        <w:t>Requirement</w:t>
      </w:r>
      <w:r>
        <w:t xml:space="preserve">. However, I find the risk management </w:t>
      </w:r>
      <w:r w:rsidR="000305B9">
        <w:t>framework</w:t>
      </w:r>
      <w:r>
        <w:t xml:space="preserve"> is not </w:t>
      </w:r>
      <w:r w:rsidR="000305B9">
        <w:t>effective</w:t>
      </w:r>
      <w:r w:rsidR="002E4DB3">
        <w:t>,</w:t>
      </w:r>
      <w:r>
        <w:t xml:space="preserve"> specifically in relation to</w:t>
      </w:r>
      <w:r w:rsidR="00B1372C">
        <w:t xml:space="preserve"> consumers wishing to take risks and the incident management system. In coming to my </w:t>
      </w:r>
      <w:r w:rsidR="002E4DB3">
        <w:t>finding</w:t>
      </w:r>
      <w:r w:rsidR="00DA4330">
        <w:t>,</w:t>
      </w:r>
      <w:r w:rsidR="00B1372C">
        <w:t xml:space="preserve"> I have considered </w:t>
      </w:r>
      <w:r w:rsidR="00110F80">
        <w:t>information</w:t>
      </w:r>
      <w:r w:rsidR="00B1372C">
        <w:t xml:space="preserve"> in the Assessment Team’s report that </w:t>
      </w:r>
      <w:r w:rsidR="00110F80">
        <w:t>show</w:t>
      </w:r>
      <w:r w:rsidR="002E4DB3">
        <w:t>s</w:t>
      </w:r>
      <w:r w:rsidR="00110F80">
        <w:t xml:space="preserve"> two consumer</w:t>
      </w:r>
      <w:r w:rsidR="002E4DB3">
        <w:t>s</w:t>
      </w:r>
      <w:r w:rsidR="00110F80">
        <w:t xml:space="preserve"> who were</w:t>
      </w:r>
      <w:r w:rsidR="00E43E62">
        <w:t xml:space="preserve"> wishing to undertake activities of risk</w:t>
      </w:r>
      <w:r w:rsidR="002E4DB3">
        <w:t xml:space="preserve"> did not have</w:t>
      </w:r>
      <w:r w:rsidR="00E43E62">
        <w:t xml:space="preserve"> </w:t>
      </w:r>
      <w:r w:rsidR="000305B9">
        <w:t>effective</w:t>
      </w:r>
      <w:r w:rsidR="00E43E62">
        <w:t xml:space="preserve"> strategies in place to mitigate the risks and ensure consumers</w:t>
      </w:r>
      <w:r w:rsidR="002E4DB3">
        <w:t>’</w:t>
      </w:r>
      <w:r w:rsidR="00E43E62">
        <w:t xml:space="preserve"> safety</w:t>
      </w:r>
      <w:r w:rsidR="00DA4330">
        <w:t>, and the governance systems in place did not identify this</w:t>
      </w:r>
      <w:r w:rsidR="000305B9">
        <w:t xml:space="preserve">. </w:t>
      </w:r>
      <w:r w:rsidR="00556671">
        <w:t xml:space="preserve">I </w:t>
      </w:r>
      <w:r w:rsidR="00DA4330">
        <w:t>have also considered evidence</w:t>
      </w:r>
      <w:r w:rsidR="00E55F52">
        <w:t xml:space="preserve"> </w:t>
      </w:r>
      <w:r w:rsidR="0099117B">
        <w:t>that shows</w:t>
      </w:r>
      <w:r w:rsidR="00656BC8">
        <w:t xml:space="preserve"> </w:t>
      </w:r>
      <w:r w:rsidR="000305B9">
        <w:t xml:space="preserve">the </w:t>
      </w:r>
      <w:r w:rsidR="00FD1629">
        <w:t xml:space="preserve">incident </w:t>
      </w:r>
      <w:r w:rsidR="000305B9">
        <w:t>management</w:t>
      </w:r>
      <w:r w:rsidR="00FD1629">
        <w:t xml:space="preserve"> </w:t>
      </w:r>
      <w:r w:rsidR="000305B9">
        <w:t>system</w:t>
      </w:r>
      <w:r w:rsidR="002E4DB3">
        <w:t>,</w:t>
      </w:r>
      <w:r w:rsidR="00FD1629">
        <w:t xml:space="preserve"> specifically in relation to investigations </w:t>
      </w:r>
      <w:r w:rsidR="00AC2CC9">
        <w:t xml:space="preserve">are </w:t>
      </w:r>
      <w:r w:rsidR="00FD1629">
        <w:t>not</w:t>
      </w:r>
      <w:r w:rsidR="00AC2CC9">
        <w:t xml:space="preserve"> </w:t>
      </w:r>
      <w:r w:rsidR="00FD1629">
        <w:t xml:space="preserve">being </w:t>
      </w:r>
      <w:r w:rsidR="000305B9">
        <w:t>completed</w:t>
      </w:r>
      <w:r w:rsidR="00FD1629">
        <w:t xml:space="preserve"> fully to identify what factors contribut</w:t>
      </w:r>
      <w:r w:rsidR="000305B9">
        <w:t>ed to incidents to prevent recurrence and enable the development of effective mitigation strategies.</w:t>
      </w:r>
    </w:p>
    <w:p w14:paraId="7D9DE1CE" w14:textId="4754B3BA" w:rsidR="0030708B" w:rsidRDefault="00AC2CC9" w:rsidP="00E361F8">
      <w:pPr>
        <w:pStyle w:val="NormalArial"/>
      </w:pPr>
      <w:r>
        <w:t>I acknowledge the actions</w:t>
      </w:r>
      <w:r w:rsidR="00BD6A8C">
        <w:t xml:space="preserve"> the provider</w:t>
      </w:r>
      <w:r w:rsidR="00551210">
        <w:t xml:space="preserve"> has </w:t>
      </w:r>
      <w:r w:rsidR="00B01394">
        <w:t xml:space="preserve">planned and/or has already taken in response to the deficits identified and find they will need time to be fully embedded to </w:t>
      </w:r>
      <w:r w:rsidR="0030708B">
        <w:t>achieve efficacy in this Requirement.</w:t>
      </w:r>
    </w:p>
    <w:p w14:paraId="1925436B" w14:textId="0EE1E2E9" w:rsidR="0030708B" w:rsidRDefault="0030708B" w:rsidP="00E361F8">
      <w:pPr>
        <w:pStyle w:val="NormalArial"/>
      </w:pPr>
      <w:r>
        <w:t>Based on the information above, I find Requirement (3)(d) in Standard 8 Organisational governance is non-compliant.</w:t>
      </w:r>
    </w:p>
    <w:p w14:paraId="6B58E15C" w14:textId="2326A6B4" w:rsidR="00CB1CC6" w:rsidRDefault="00CB1CC6" w:rsidP="00E361F8">
      <w:pPr>
        <w:pStyle w:val="NormalArial"/>
        <w:rPr>
          <w:b/>
          <w:bCs/>
        </w:rPr>
      </w:pPr>
      <w:r>
        <w:rPr>
          <w:b/>
          <w:bCs/>
        </w:rPr>
        <w:t>Requirement (3)(e)</w:t>
      </w:r>
    </w:p>
    <w:p w14:paraId="18E0242D" w14:textId="77777777" w:rsidR="00CB1CC6" w:rsidRDefault="00CB1CC6" w:rsidP="00CB1CC6">
      <w:pPr>
        <w:pStyle w:val="NormalArial"/>
      </w:pPr>
      <w:r>
        <w:t>The Assessment Team’s report provides the following information and evidence gathered through documentation, interviews, and observation relevant to my finding:</w:t>
      </w:r>
    </w:p>
    <w:p w14:paraId="0FBE183B" w14:textId="5E18CC4D" w:rsidR="00250BEF" w:rsidRPr="00A50A80" w:rsidRDefault="00B93E15" w:rsidP="00C0710F">
      <w:pPr>
        <w:pStyle w:val="ListBullet"/>
        <w:spacing w:before="0" w:after="120" w:line="240" w:lineRule="atLeast"/>
        <w:ind w:left="714" w:hanging="357"/>
        <w:rPr>
          <w:rFonts w:ascii="Arial" w:hAnsi="Arial" w:cs="Arial"/>
        </w:rPr>
      </w:pPr>
      <w:r w:rsidRPr="00A50A80">
        <w:rPr>
          <w:rFonts w:ascii="Arial" w:hAnsi="Arial" w:cs="Arial"/>
        </w:rPr>
        <w:lastRenderedPageBreak/>
        <w:t xml:space="preserve">Five consumer care files identified by the </w:t>
      </w:r>
      <w:r w:rsidR="005C3673" w:rsidRPr="00A50A80">
        <w:rPr>
          <w:rFonts w:ascii="Arial" w:hAnsi="Arial" w:cs="Arial"/>
        </w:rPr>
        <w:t>service</w:t>
      </w:r>
      <w:r w:rsidRPr="00A50A80">
        <w:rPr>
          <w:rFonts w:ascii="Arial" w:hAnsi="Arial" w:cs="Arial"/>
        </w:rPr>
        <w:t xml:space="preserve"> as subject to chemical restraint did not have</w:t>
      </w:r>
      <w:r w:rsidR="005C3673" w:rsidRPr="00A50A80">
        <w:rPr>
          <w:rFonts w:ascii="Arial" w:hAnsi="Arial" w:cs="Arial"/>
        </w:rPr>
        <w:t xml:space="preserve"> individualised Behaviour Support Plans (BSP)</w:t>
      </w:r>
      <w:r w:rsidR="002E4DB3" w:rsidRPr="00A50A80">
        <w:rPr>
          <w:rFonts w:ascii="Arial" w:hAnsi="Arial" w:cs="Arial"/>
        </w:rPr>
        <w:t xml:space="preserve">. </w:t>
      </w:r>
    </w:p>
    <w:p w14:paraId="2C9BEDDC" w14:textId="78629C5B" w:rsidR="005C3673" w:rsidRPr="00A50A80" w:rsidRDefault="005C3673" w:rsidP="00C0710F">
      <w:pPr>
        <w:pStyle w:val="ListBullet"/>
        <w:spacing w:before="0" w:after="120" w:line="240" w:lineRule="atLeast"/>
        <w:ind w:left="714" w:hanging="357"/>
        <w:rPr>
          <w:rFonts w:ascii="Arial" w:hAnsi="Arial" w:cs="Arial"/>
        </w:rPr>
      </w:pPr>
      <w:r w:rsidRPr="00A50A80">
        <w:rPr>
          <w:rFonts w:ascii="Arial" w:hAnsi="Arial" w:cs="Arial"/>
        </w:rPr>
        <w:t>BSPs did not include personalised strategies to manage changed behaviours</w:t>
      </w:r>
      <w:r w:rsidR="00101F4D" w:rsidRPr="00A50A80">
        <w:rPr>
          <w:rFonts w:ascii="Arial" w:hAnsi="Arial" w:cs="Arial"/>
        </w:rPr>
        <w:t xml:space="preserve"> or alternative strategies trialled for consumers</w:t>
      </w:r>
      <w:r w:rsidRPr="00A50A80">
        <w:rPr>
          <w:rFonts w:ascii="Arial" w:hAnsi="Arial" w:cs="Arial"/>
        </w:rPr>
        <w:t xml:space="preserve"> where psychotropic medications were administered</w:t>
      </w:r>
      <w:r w:rsidR="00101F4D" w:rsidRPr="00A50A80">
        <w:rPr>
          <w:rFonts w:ascii="Arial" w:hAnsi="Arial" w:cs="Arial"/>
        </w:rPr>
        <w:t xml:space="preserve"> to manage behaviours.</w:t>
      </w:r>
    </w:p>
    <w:p w14:paraId="46204814" w14:textId="216BD516" w:rsidR="00101F4D" w:rsidRPr="00A50A80" w:rsidRDefault="00E11FE7" w:rsidP="00C0710F">
      <w:pPr>
        <w:pStyle w:val="ListBullet"/>
        <w:spacing w:before="0" w:after="120" w:line="240" w:lineRule="atLeast"/>
        <w:ind w:left="714" w:hanging="357"/>
        <w:rPr>
          <w:rFonts w:ascii="Arial" w:hAnsi="Arial" w:cs="Arial"/>
        </w:rPr>
      </w:pPr>
      <w:r w:rsidRPr="00A50A80">
        <w:rPr>
          <w:rFonts w:ascii="Arial" w:hAnsi="Arial" w:cs="Arial"/>
        </w:rPr>
        <w:t xml:space="preserve">Where </w:t>
      </w:r>
      <w:r w:rsidR="000C57E2" w:rsidRPr="00A50A80">
        <w:rPr>
          <w:rFonts w:ascii="Arial" w:hAnsi="Arial" w:cs="Arial"/>
        </w:rPr>
        <w:t>psychotropic</w:t>
      </w:r>
      <w:r w:rsidRPr="00A50A80">
        <w:rPr>
          <w:rFonts w:ascii="Arial" w:hAnsi="Arial" w:cs="Arial"/>
        </w:rPr>
        <w:t xml:space="preserve"> medications are </w:t>
      </w:r>
      <w:r w:rsidR="000C57E2" w:rsidRPr="00A50A80">
        <w:rPr>
          <w:rFonts w:ascii="Arial" w:hAnsi="Arial" w:cs="Arial"/>
        </w:rPr>
        <w:t>administered</w:t>
      </w:r>
      <w:r w:rsidR="00D847B0" w:rsidRPr="00A50A80">
        <w:rPr>
          <w:rFonts w:ascii="Arial" w:hAnsi="Arial" w:cs="Arial"/>
        </w:rPr>
        <w:t xml:space="preserve"> in an as required dose,</w:t>
      </w:r>
      <w:r w:rsidRPr="00A50A80">
        <w:rPr>
          <w:rFonts w:ascii="Arial" w:hAnsi="Arial" w:cs="Arial"/>
        </w:rPr>
        <w:t xml:space="preserve"> staff did not consistently record </w:t>
      </w:r>
      <w:r w:rsidR="000C57E2" w:rsidRPr="00A50A80">
        <w:rPr>
          <w:rFonts w:ascii="Arial" w:hAnsi="Arial" w:cs="Arial"/>
        </w:rPr>
        <w:t xml:space="preserve">the strategies trialled </w:t>
      </w:r>
      <w:r w:rsidR="00DF4D9D" w:rsidRPr="00A50A80">
        <w:rPr>
          <w:rFonts w:ascii="Arial" w:hAnsi="Arial" w:cs="Arial"/>
        </w:rPr>
        <w:t>prior to administration</w:t>
      </w:r>
      <w:r w:rsidR="00D847B0" w:rsidRPr="00A50A80">
        <w:rPr>
          <w:rFonts w:ascii="Arial" w:hAnsi="Arial" w:cs="Arial"/>
        </w:rPr>
        <w:t xml:space="preserve"> or the effectiveness of the medication.</w:t>
      </w:r>
    </w:p>
    <w:p w14:paraId="07B60152" w14:textId="1E830F9B" w:rsidR="00D847B0" w:rsidRPr="00A50A80" w:rsidRDefault="00AF069A" w:rsidP="00C0710F">
      <w:pPr>
        <w:pStyle w:val="ListBullet"/>
        <w:spacing w:before="0" w:after="120" w:line="240" w:lineRule="atLeast"/>
        <w:ind w:left="714" w:hanging="357"/>
        <w:rPr>
          <w:rFonts w:ascii="Arial" w:hAnsi="Arial" w:cs="Arial"/>
        </w:rPr>
      </w:pPr>
      <w:r w:rsidRPr="00A50A80">
        <w:rPr>
          <w:rFonts w:ascii="Arial" w:hAnsi="Arial" w:cs="Arial"/>
        </w:rPr>
        <w:t xml:space="preserve">One consumer </w:t>
      </w:r>
      <w:r w:rsidR="006504AB" w:rsidRPr="00A50A80">
        <w:rPr>
          <w:rFonts w:ascii="Arial" w:hAnsi="Arial" w:cs="Arial"/>
        </w:rPr>
        <w:t xml:space="preserve">was not considered by the service as having a mechanical restraint in place when they were </w:t>
      </w:r>
      <w:r w:rsidRPr="00A50A80">
        <w:rPr>
          <w:rFonts w:ascii="Arial" w:hAnsi="Arial" w:cs="Arial"/>
        </w:rPr>
        <w:t xml:space="preserve">recorded as wearing a dignity suit for </w:t>
      </w:r>
      <w:r w:rsidR="006504AB" w:rsidRPr="00A50A80">
        <w:rPr>
          <w:rFonts w:ascii="Arial" w:hAnsi="Arial" w:cs="Arial"/>
        </w:rPr>
        <w:t xml:space="preserve">the </w:t>
      </w:r>
      <w:r w:rsidRPr="00A50A80">
        <w:rPr>
          <w:rFonts w:ascii="Arial" w:hAnsi="Arial" w:cs="Arial"/>
        </w:rPr>
        <w:t>management of behaviours</w:t>
      </w:r>
      <w:r w:rsidR="006504AB" w:rsidRPr="00A50A80">
        <w:rPr>
          <w:rFonts w:ascii="Arial" w:hAnsi="Arial" w:cs="Arial"/>
        </w:rPr>
        <w:t>. The consumer was observed wearing the dignity suit, staff confirmed they wore the suit day and night and the consumer’s representativ</w:t>
      </w:r>
      <w:r w:rsidR="00312019" w:rsidRPr="00A50A80">
        <w:rPr>
          <w:rFonts w:ascii="Arial" w:hAnsi="Arial" w:cs="Arial"/>
        </w:rPr>
        <w:t xml:space="preserve">e confirmed knowledge of the suit. The service did not have </w:t>
      </w:r>
      <w:r w:rsidR="00146FAE" w:rsidRPr="00A50A80">
        <w:rPr>
          <w:rFonts w:ascii="Arial" w:hAnsi="Arial" w:cs="Arial"/>
        </w:rPr>
        <w:t>a restraint authorisation in place, any assessments in relation to behaviours and restrictive practices for the consumer or information about the restraint included in the BSP</w:t>
      </w:r>
      <w:r w:rsidR="002E4DB3" w:rsidRPr="00A50A80">
        <w:rPr>
          <w:rFonts w:ascii="Arial" w:hAnsi="Arial" w:cs="Arial"/>
        </w:rPr>
        <w:t xml:space="preserve">. </w:t>
      </w:r>
    </w:p>
    <w:p w14:paraId="42BA92D4" w14:textId="5429A5FA" w:rsidR="008179F4" w:rsidRDefault="008179F4" w:rsidP="00C0710F">
      <w:pPr>
        <w:pStyle w:val="ListBullet"/>
        <w:spacing w:before="0" w:after="120" w:line="240" w:lineRule="atLeast"/>
        <w:ind w:left="714" w:hanging="357"/>
        <w:rPr>
          <w:rFonts w:ascii="Arial" w:hAnsi="Arial" w:cs="Arial"/>
        </w:rPr>
      </w:pPr>
      <w:r w:rsidRPr="00A50A80">
        <w:rPr>
          <w:rFonts w:ascii="Arial" w:hAnsi="Arial" w:cs="Arial"/>
        </w:rPr>
        <w:t xml:space="preserve">One consumer </w:t>
      </w:r>
      <w:r w:rsidR="000164E2" w:rsidRPr="00A50A80">
        <w:rPr>
          <w:rFonts w:ascii="Arial" w:hAnsi="Arial" w:cs="Arial"/>
        </w:rPr>
        <w:t xml:space="preserve">has been </w:t>
      </w:r>
      <w:r w:rsidR="00A50A80" w:rsidRPr="00A50A80">
        <w:rPr>
          <w:rFonts w:ascii="Arial" w:hAnsi="Arial" w:cs="Arial"/>
        </w:rPr>
        <w:t>administered</w:t>
      </w:r>
      <w:r w:rsidR="000164E2" w:rsidRPr="00A50A80">
        <w:rPr>
          <w:rFonts w:ascii="Arial" w:hAnsi="Arial" w:cs="Arial"/>
        </w:rPr>
        <w:t xml:space="preserve"> </w:t>
      </w:r>
      <w:r w:rsidR="002E4DB3" w:rsidRPr="00A50A80">
        <w:rPr>
          <w:rFonts w:ascii="Arial" w:hAnsi="Arial" w:cs="Arial"/>
        </w:rPr>
        <w:t xml:space="preserve">an as required dose of antipsychotic psychotropic medication </w:t>
      </w:r>
      <w:r w:rsidR="00460E8F" w:rsidRPr="00A50A80">
        <w:rPr>
          <w:rFonts w:ascii="Arial" w:hAnsi="Arial" w:cs="Arial"/>
        </w:rPr>
        <w:t>on multiple occasions between May 2023 and August 2023 to manage their behaviour without strategies trialled prior to use documented, and no valid informed consent</w:t>
      </w:r>
      <w:r w:rsidR="002E4DB3">
        <w:rPr>
          <w:rFonts w:ascii="Arial" w:hAnsi="Arial" w:cs="Arial"/>
        </w:rPr>
        <w:t>,</w:t>
      </w:r>
      <w:r w:rsidR="00460E8F" w:rsidRPr="00A50A80">
        <w:rPr>
          <w:rFonts w:ascii="Arial" w:hAnsi="Arial" w:cs="Arial"/>
        </w:rPr>
        <w:t xml:space="preserve"> </w:t>
      </w:r>
      <w:r w:rsidR="002E4DB3" w:rsidRPr="00A50A80">
        <w:rPr>
          <w:rFonts w:ascii="Arial" w:hAnsi="Arial" w:cs="Arial"/>
        </w:rPr>
        <w:t>including</w:t>
      </w:r>
      <w:r w:rsidR="00A50A80" w:rsidRPr="00A50A80">
        <w:rPr>
          <w:rFonts w:ascii="Arial" w:hAnsi="Arial" w:cs="Arial"/>
        </w:rPr>
        <w:t xml:space="preserve"> discussion of risks </w:t>
      </w:r>
      <w:r w:rsidR="00460E8F" w:rsidRPr="00A50A80">
        <w:rPr>
          <w:rFonts w:ascii="Arial" w:hAnsi="Arial" w:cs="Arial"/>
        </w:rPr>
        <w:t xml:space="preserve">for the </w:t>
      </w:r>
      <w:r w:rsidR="00A50A80" w:rsidRPr="00A50A80">
        <w:rPr>
          <w:rFonts w:ascii="Arial" w:hAnsi="Arial" w:cs="Arial"/>
        </w:rPr>
        <w:t>administration of the medication.</w:t>
      </w:r>
    </w:p>
    <w:p w14:paraId="19AB3652" w14:textId="5CD14F72" w:rsidR="00A50A80" w:rsidRDefault="00A50A80" w:rsidP="00A50A80">
      <w:pPr>
        <w:rPr>
          <w:rFonts w:ascii="Arial" w:hAnsi="Arial" w:cs="Arial"/>
        </w:rPr>
      </w:pPr>
      <w:r w:rsidRPr="00A50A80">
        <w:rPr>
          <w:rFonts w:ascii="Arial" w:hAnsi="Arial" w:cs="Arial"/>
        </w:rPr>
        <w:t>The provider acknowledged the findings in the Assessment Team’s report and provided a plan for continuous improvement with actions implemented and planned to rectify the deficits identified with the risk management system. Those actions included</w:t>
      </w:r>
      <w:r w:rsidR="002E4DB3">
        <w:rPr>
          <w:rFonts w:ascii="Arial" w:hAnsi="Arial" w:cs="Arial"/>
        </w:rPr>
        <w:t>,</w:t>
      </w:r>
      <w:r w:rsidRPr="00A50A80">
        <w:rPr>
          <w:rFonts w:ascii="Arial" w:hAnsi="Arial" w:cs="Arial"/>
        </w:rPr>
        <w:t xml:space="preserve"> but are not limited to:</w:t>
      </w:r>
    </w:p>
    <w:p w14:paraId="04F57D27" w14:textId="0C1FD47E" w:rsidR="00A50A80" w:rsidRDefault="00037098" w:rsidP="00C0710F">
      <w:pPr>
        <w:pStyle w:val="ListBullet"/>
        <w:spacing w:before="0" w:after="120" w:line="240" w:lineRule="atLeast"/>
        <w:ind w:left="714" w:hanging="357"/>
        <w:rPr>
          <w:rFonts w:ascii="Arial" w:hAnsi="Arial" w:cs="Arial"/>
        </w:rPr>
      </w:pPr>
      <w:r>
        <w:rPr>
          <w:rFonts w:ascii="Arial" w:hAnsi="Arial" w:cs="Arial"/>
        </w:rPr>
        <w:t>Clinical Guideline manual being developed to ensure all staff have access to relevant information.</w:t>
      </w:r>
    </w:p>
    <w:p w14:paraId="55B3637B" w14:textId="2EFA14E7" w:rsidR="00037098" w:rsidRDefault="00BB2AE0" w:rsidP="00C0710F">
      <w:pPr>
        <w:pStyle w:val="ListBullet"/>
        <w:spacing w:before="0" w:after="120" w:line="240" w:lineRule="atLeast"/>
        <w:ind w:left="714" w:hanging="357"/>
        <w:rPr>
          <w:rFonts w:ascii="Arial" w:hAnsi="Arial" w:cs="Arial"/>
        </w:rPr>
      </w:pPr>
      <w:r>
        <w:rPr>
          <w:rFonts w:ascii="Arial" w:hAnsi="Arial" w:cs="Arial"/>
        </w:rPr>
        <w:t xml:space="preserve">All policies relating to Clinical Governance </w:t>
      </w:r>
      <w:r w:rsidR="008B0B6B">
        <w:rPr>
          <w:rFonts w:ascii="Arial" w:hAnsi="Arial" w:cs="Arial"/>
        </w:rPr>
        <w:t>being reviewed.</w:t>
      </w:r>
    </w:p>
    <w:p w14:paraId="746DA002" w14:textId="6322011E" w:rsidR="003E7332" w:rsidRDefault="008B0B6B" w:rsidP="00CB1CC6">
      <w:pPr>
        <w:pStyle w:val="NormalArial"/>
      </w:pPr>
      <w:r>
        <w:t>I acknowledge the actions</w:t>
      </w:r>
      <w:r w:rsidR="0060097A">
        <w:t xml:space="preserve"> the provider has taken since the Site Audit</w:t>
      </w:r>
      <w:r w:rsidR="00736239">
        <w:t xml:space="preserve"> and actions planned included in the provider’s response</w:t>
      </w:r>
      <w:r w:rsidR="00C765FA">
        <w:t xml:space="preserve"> to rectify the deficits identified in this Requirement</w:t>
      </w:r>
      <w:r w:rsidR="002E4DB3">
        <w:t xml:space="preserve">. </w:t>
      </w:r>
      <w:r w:rsidR="00C765FA">
        <w:t>H</w:t>
      </w:r>
      <w:r w:rsidR="008C596F">
        <w:t xml:space="preserve">owever, I find the clinical </w:t>
      </w:r>
      <w:r w:rsidR="00C765FA">
        <w:t>governance</w:t>
      </w:r>
      <w:r w:rsidR="008C596F">
        <w:t xml:space="preserve"> framework </w:t>
      </w:r>
      <w:r w:rsidR="00E4739B">
        <w:t>is not effective</w:t>
      </w:r>
      <w:r w:rsidR="002E4DB3">
        <w:t>,</w:t>
      </w:r>
      <w:r w:rsidR="00E4739B">
        <w:t xml:space="preserve"> specifically in relation to minimisation of restraint. In coming to my finding, I have considered the</w:t>
      </w:r>
      <w:r w:rsidR="00B14724">
        <w:t xml:space="preserve"> information and evidence included in the Assessment Team’s report which shows </w:t>
      </w:r>
      <w:r w:rsidR="0060097A">
        <w:t>for</w:t>
      </w:r>
      <w:r w:rsidR="00B14724">
        <w:t xml:space="preserve"> </w:t>
      </w:r>
      <w:r w:rsidR="002E4DB3">
        <w:t xml:space="preserve">five </w:t>
      </w:r>
      <w:r w:rsidR="00B14724">
        <w:t>consumers</w:t>
      </w:r>
      <w:r w:rsidR="002E4DB3">
        <w:t>,</w:t>
      </w:r>
      <w:r w:rsidR="00B14724">
        <w:t xml:space="preserve"> there was no personalised </w:t>
      </w:r>
      <w:r w:rsidR="002E4DB3">
        <w:t>BSPs</w:t>
      </w:r>
      <w:r w:rsidR="00B14724">
        <w:t xml:space="preserve"> with tailored strategies to manage behaviours</w:t>
      </w:r>
      <w:r w:rsidR="00A869AF">
        <w:t xml:space="preserve"> or </w:t>
      </w:r>
      <w:r w:rsidR="00991C17">
        <w:t xml:space="preserve">evidence alternative </w:t>
      </w:r>
      <w:r w:rsidR="00A869AF">
        <w:t xml:space="preserve">strategies </w:t>
      </w:r>
      <w:r w:rsidR="00991C17">
        <w:t xml:space="preserve">were </w:t>
      </w:r>
      <w:r w:rsidR="00A869AF">
        <w:t xml:space="preserve">trialled </w:t>
      </w:r>
      <w:r w:rsidR="00991C17">
        <w:t xml:space="preserve">prior to show medication was administered as a last </w:t>
      </w:r>
      <w:r w:rsidR="00445A97">
        <w:t>resort</w:t>
      </w:r>
      <w:r w:rsidR="0060097A">
        <w:t xml:space="preserve">. I have also considered evidence that shows </w:t>
      </w:r>
      <w:r w:rsidR="001012B9">
        <w:t>staff,</w:t>
      </w:r>
      <w:r w:rsidR="004B4641">
        <w:t xml:space="preserve"> or the service did not recognise one consumer was subject to a mechanical restraint through the application of a dignity suit</w:t>
      </w:r>
      <w:r w:rsidR="005D64A3">
        <w:t xml:space="preserve"> of which staff confirmed the consumer remains in day and night</w:t>
      </w:r>
      <w:r w:rsidR="00831418">
        <w:t xml:space="preserve"> with no information provided to indicate it was released for any period of time</w:t>
      </w:r>
      <w:r w:rsidR="002364B4">
        <w:t xml:space="preserve">. </w:t>
      </w:r>
      <w:r w:rsidR="00F96C98">
        <w:t xml:space="preserve">Furthermore, the service did not demonstrate informed consent was obtained for </w:t>
      </w:r>
      <w:r w:rsidR="000C48CE">
        <w:t>the consumer nor was it obtained for another consumer who was subject to chemical restraint</w:t>
      </w:r>
      <w:r w:rsidR="00767777">
        <w:t>.</w:t>
      </w:r>
    </w:p>
    <w:p w14:paraId="41F3F988" w14:textId="266FC480" w:rsidR="00767777" w:rsidRDefault="00291493" w:rsidP="00CB1CC6">
      <w:pPr>
        <w:pStyle w:val="NormalArial"/>
      </w:pPr>
      <w:r>
        <w:t xml:space="preserve">In coming to my </w:t>
      </w:r>
      <w:r w:rsidR="005D537F">
        <w:t>finding,</w:t>
      </w:r>
      <w:r>
        <w:t xml:space="preserve"> I have placed weight on the information </w:t>
      </w:r>
      <w:r w:rsidR="007F5BE5">
        <w:t>included in the Assessment Team’s report</w:t>
      </w:r>
      <w:r w:rsidR="00F942ED">
        <w:t xml:space="preserve"> and find the clinical </w:t>
      </w:r>
      <w:r w:rsidR="0015009C">
        <w:t>governance</w:t>
      </w:r>
      <w:r w:rsidR="00F942ED">
        <w:t xml:space="preserve"> framework has systemic issues in relation to </w:t>
      </w:r>
      <w:r w:rsidR="00C5272A">
        <w:t xml:space="preserve">minimising the use of restraint, it did not identify where consumers subject to chemical restraint did not have all required documentation </w:t>
      </w:r>
      <w:r w:rsidR="003E7332">
        <w:t>in place</w:t>
      </w:r>
      <w:r w:rsidR="00C5272A">
        <w:t>, where consumers have a mechanical restraint in place it did not identify this and</w:t>
      </w:r>
      <w:r w:rsidR="002E4DB3">
        <w:t>,</w:t>
      </w:r>
      <w:r w:rsidR="00C5272A">
        <w:t xml:space="preserve"> as such </w:t>
      </w:r>
      <w:r w:rsidR="0070704B">
        <w:t xml:space="preserve">show that it was last resort or alternative trialled.  </w:t>
      </w:r>
      <w:r w:rsidR="003E7332">
        <w:t>Furthermore,</w:t>
      </w:r>
      <w:r w:rsidR="0070704B">
        <w:t xml:space="preserve"> the clinical </w:t>
      </w:r>
      <w:r w:rsidR="003E7332">
        <w:t>governance</w:t>
      </w:r>
      <w:r w:rsidR="0070704B">
        <w:t xml:space="preserve"> </w:t>
      </w:r>
      <w:r w:rsidR="002E4DB3">
        <w:t xml:space="preserve">framework </w:t>
      </w:r>
      <w:r w:rsidR="0070704B">
        <w:t xml:space="preserve">did not identify when informed consent was not obtained prior to chemical restraint </w:t>
      </w:r>
      <w:r w:rsidR="003E7332">
        <w:t>being put in place.</w:t>
      </w:r>
    </w:p>
    <w:p w14:paraId="182DE2E0" w14:textId="2A91D283" w:rsidR="003E7332" w:rsidRDefault="00767777" w:rsidP="00CB1CC6">
      <w:pPr>
        <w:pStyle w:val="NormalArial"/>
      </w:pPr>
      <w:r>
        <w:lastRenderedPageBreak/>
        <w:t xml:space="preserve">I </w:t>
      </w:r>
      <w:r w:rsidR="00D214C7">
        <w:t>acknowledge</w:t>
      </w:r>
      <w:r>
        <w:t xml:space="preserve"> the provider has implemented and planned actions to address the deficits identified in relation to minimising the use of restraint. However,</w:t>
      </w:r>
      <w:r w:rsidR="005D537F">
        <w:t xml:space="preserve"> </w:t>
      </w:r>
      <w:r w:rsidR="003E7332">
        <w:t xml:space="preserve">I find these will need time to be fully embedded to have efficacy in relation to the clinical </w:t>
      </w:r>
      <w:r w:rsidR="00FC2C28">
        <w:t>governance</w:t>
      </w:r>
      <w:r w:rsidR="003E7332">
        <w:t xml:space="preserve"> framework.</w:t>
      </w:r>
    </w:p>
    <w:p w14:paraId="227B334F" w14:textId="7B150054" w:rsidR="005C3673" w:rsidRDefault="003E7332" w:rsidP="00CB1CC6">
      <w:pPr>
        <w:pStyle w:val="NormalArial"/>
      </w:pPr>
      <w:r>
        <w:t xml:space="preserve">Based on the information above, I find </w:t>
      </w:r>
      <w:r w:rsidR="00FC2C28">
        <w:t>Requirement (3)(e) in Standard 8 Organisational governance non-compliant.</w:t>
      </w:r>
      <w:r w:rsidR="005D64A3">
        <w:t xml:space="preserve"> </w:t>
      </w:r>
    </w:p>
    <w:p w14:paraId="4743CF7B" w14:textId="3B7171BE" w:rsidR="00FC2C28" w:rsidRDefault="00FC2C28" w:rsidP="00FC2C28">
      <w:pPr>
        <w:pStyle w:val="NormalArial"/>
        <w:spacing w:before="240"/>
      </w:pPr>
      <w:r>
        <w:t xml:space="preserve">In relation to Requirements </w:t>
      </w:r>
      <w:r>
        <w:rPr>
          <w:b/>
          <w:bCs/>
        </w:rPr>
        <w:t>(3)(</w:t>
      </w:r>
      <w:r w:rsidR="005A53F2">
        <w:rPr>
          <w:b/>
          <w:bCs/>
        </w:rPr>
        <w:t>a</w:t>
      </w:r>
      <w:r>
        <w:rPr>
          <w:b/>
          <w:bCs/>
        </w:rPr>
        <w:t>), (3)(b) and (3)(c)</w:t>
      </w:r>
      <w:r w:rsidR="002E4DB3">
        <w:rPr>
          <w:b/>
          <w:bCs/>
        </w:rPr>
        <w:t>,</w:t>
      </w:r>
      <w:r>
        <w:rPr>
          <w:b/>
          <w:bCs/>
        </w:rPr>
        <w:t xml:space="preserve"> </w:t>
      </w:r>
      <w:r w:rsidR="00874239">
        <w:t>consumers and representatives confirmed</w:t>
      </w:r>
      <w:r w:rsidR="00B1010D">
        <w:t xml:space="preserve"> they are </w:t>
      </w:r>
      <w:r w:rsidR="00DB6D64">
        <w:t>engaged</w:t>
      </w:r>
      <w:r w:rsidR="00B1010D">
        <w:t xml:space="preserve"> in the development and delivery of care and services in various wa</w:t>
      </w:r>
      <w:r w:rsidR="002E4DB3">
        <w:t>y</w:t>
      </w:r>
      <w:r w:rsidR="00B1010D">
        <w:t>s</w:t>
      </w:r>
      <w:r w:rsidR="002E4DB3">
        <w:t>,</w:t>
      </w:r>
      <w:r w:rsidR="001D3C31">
        <w:t xml:space="preserve"> </w:t>
      </w:r>
      <w:r w:rsidR="00DB6D64">
        <w:t>including providing feedba</w:t>
      </w:r>
      <w:r w:rsidR="00870109">
        <w:t>ck through survey</w:t>
      </w:r>
      <w:r w:rsidR="00413818">
        <w:t xml:space="preserve">s and </w:t>
      </w:r>
      <w:r w:rsidR="00870109">
        <w:t>resident and relative meetings</w:t>
      </w:r>
      <w:r w:rsidR="00C25443">
        <w:t xml:space="preserve">. </w:t>
      </w:r>
      <w:r w:rsidR="00C8160B">
        <w:t xml:space="preserve">Consumers and representatives were satisfied </w:t>
      </w:r>
      <w:r w:rsidR="0038555E">
        <w:t>with the way the service is run</w:t>
      </w:r>
      <w:r w:rsidR="009771B0">
        <w:t xml:space="preserve"> and </w:t>
      </w:r>
      <w:r w:rsidR="002E4DB3">
        <w:t xml:space="preserve">consumers </w:t>
      </w:r>
      <w:r w:rsidR="009771B0">
        <w:t>felt safe living at the service</w:t>
      </w:r>
      <w:r w:rsidR="002E4DB3">
        <w:t xml:space="preserve">. </w:t>
      </w:r>
    </w:p>
    <w:p w14:paraId="1B86AEAA" w14:textId="5AB31482" w:rsidR="00C02015" w:rsidRDefault="009771B0" w:rsidP="00FC2C28">
      <w:pPr>
        <w:pStyle w:val="NormalArial"/>
        <w:spacing w:before="240"/>
      </w:pPr>
      <w:r>
        <w:t>The service has oversight by a Board</w:t>
      </w:r>
      <w:r w:rsidR="004031EE">
        <w:t xml:space="preserve"> who is provided performance reports</w:t>
      </w:r>
      <w:r w:rsidR="002E4DB3">
        <w:t>,</w:t>
      </w:r>
      <w:r w:rsidR="004031EE">
        <w:t xml:space="preserve"> including incidents and complaints </w:t>
      </w:r>
      <w:r w:rsidR="00FD2468">
        <w:t xml:space="preserve">monthly which </w:t>
      </w:r>
      <w:r w:rsidR="002E4DB3">
        <w:t xml:space="preserve">are </w:t>
      </w:r>
      <w:r w:rsidR="00FD2468">
        <w:t>then discussed at monthly Board meetings.</w:t>
      </w:r>
      <w:r w:rsidR="004031EE">
        <w:t xml:space="preserve"> </w:t>
      </w:r>
      <w:r w:rsidR="00784EC9">
        <w:t>The organisation has a process for continuous improvement and uses consumer feedback to drive improvements in care and services.</w:t>
      </w:r>
      <w:r w:rsidR="00F471D9">
        <w:t xml:space="preserve"> The organisation has governance systems in place for workforce, feedback, regulatory compliance and financial that are effective</w:t>
      </w:r>
      <w:r w:rsidR="00516019">
        <w:t>.</w:t>
      </w:r>
      <w:r w:rsidR="002E4DB3">
        <w:t xml:space="preserve"> </w:t>
      </w:r>
      <w:r w:rsidR="00C02015">
        <w:t xml:space="preserve">Staff demonstrated understanding the </w:t>
      </w:r>
      <w:r w:rsidR="006D2462">
        <w:t>services</w:t>
      </w:r>
      <w:r w:rsidR="00C02015">
        <w:t xml:space="preserve"> organisation </w:t>
      </w:r>
      <w:r w:rsidR="006D2462">
        <w:t>governance</w:t>
      </w:r>
      <w:r w:rsidR="00C02015">
        <w:t xml:space="preserve"> processes and provided </w:t>
      </w:r>
      <w:r w:rsidR="006D2462">
        <w:t>examples</w:t>
      </w:r>
      <w:r w:rsidR="00C02015">
        <w:t xml:space="preserve"> of how consumers are</w:t>
      </w:r>
      <w:r w:rsidR="006D2462">
        <w:t xml:space="preserve"> supported to engage in those processes</w:t>
      </w:r>
      <w:r w:rsidR="001920D4">
        <w:t>.</w:t>
      </w:r>
    </w:p>
    <w:p w14:paraId="403BFDAA" w14:textId="1F0EE7F4" w:rsidR="001920D4" w:rsidRPr="00FC2C28" w:rsidRDefault="001920D4" w:rsidP="00FC2C28">
      <w:pPr>
        <w:pStyle w:val="NormalArial"/>
        <w:spacing w:before="240"/>
      </w:pPr>
      <w:r>
        <w:t>For the reasons detailed above, I find Requirements</w:t>
      </w:r>
      <w:r w:rsidR="004569C9">
        <w:t xml:space="preserve"> (3)(a), (3)(b) and (3)(c) in Standard 8 Organisational governance compliant.</w:t>
      </w:r>
    </w:p>
    <w:sectPr w:rsidR="001920D4" w:rsidRPr="00FC2C2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D5EF" w14:textId="77777777" w:rsidR="00F4188D" w:rsidRDefault="00F4188D">
      <w:pPr>
        <w:spacing w:after="0"/>
      </w:pPr>
      <w:r>
        <w:separator/>
      </w:r>
    </w:p>
  </w:endnote>
  <w:endnote w:type="continuationSeparator" w:id="0">
    <w:p w14:paraId="3C3B19CE" w14:textId="77777777" w:rsidR="00F4188D" w:rsidRDefault="00F418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2DA2" w14:textId="77777777" w:rsidR="00DF37F2" w:rsidRPr="00DF37F2" w:rsidRDefault="006475E3" w:rsidP="00DF37F2">
    <w:pPr>
      <w:pStyle w:val="FooterArial9"/>
      <w:rPr>
        <w:rStyle w:val="FooterBold"/>
        <w:rFonts w:ascii="Arial" w:hAnsi="Arial"/>
        <w:b w:val="0"/>
      </w:rPr>
    </w:pPr>
    <w:r w:rsidRPr="00DF37F2">
      <w:rPr>
        <w:rStyle w:val="FooterBold"/>
        <w:rFonts w:ascii="Arial" w:hAnsi="Arial"/>
        <w:b w:val="0"/>
      </w:rPr>
      <w:t>Name of service: Karinya Residential Care</w:t>
    </w:r>
    <w:r w:rsidRPr="00DF37F2">
      <w:rPr>
        <w:rStyle w:val="FooterBold"/>
        <w:rFonts w:ascii="Arial" w:hAnsi="Arial"/>
        <w:b w:val="0"/>
      </w:rPr>
      <w:tab/>
      <w:t xml:space="preserve">RPT-ACC-0122 v3.0 </w:t>
    </w:r>
  </w:p>
  <w:p w14:paraId="5BCB2DA3" w14:textId="77777777" w:rsidR="00DF37F2" w:rsidRPr="00DF37F2" w:rsidRDefault="006475E3" w:rsidP="00DF37F2">
    <w:pPr>
      <w:pStyle w:val="FooterArial9"/>
      <w:rPr>
        <w:rStyle w:val="FooterBold"/>
        <w:rFonts w:ascii="Arial" w:hAnsi="Arial"/>
        <w:b w:val="0"/>
      </w:rPr>
    </w:pPr>
    <w:r w:rsidRPr="00DF37F2">
      <w:rPr>
        <w:rStyle w:val="FooterBold"/>
        <w:rFonts w:ascii="Arial" w:hAnsi="Arial"/>
        <w:b w:val="0"/>
      </w:rPr>
      <w:t>Commission ID: 7222</w:t>
    </w:r>
    <w:r w:rsidRPr="00DF37F2">
      <w:rPr>
        <w:rStyle w:val="FooterBold"/>
        <w:rFonts w:ascii="Arial" w:hAnsi="Arial"/>
        <w:b w:val="0"/>
      </w:rPr>
      <w:tab/>
      <w:t xml:space="preserve">OFFICIAL: Sensitive </w:t>
    </w:r>
  </w:p>
  <w:p w14:paraId="5BCB2DA4" w14:textId="77777777" w:rsidR="00DF37F2" w:rsidRPr="00DF37F2" w:rsidRDefault="006475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2DA6" w14:textId="77777777" w:rsidR="00E2364A" w:rsidRDefault="005655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7F4A" w14:textId="77777777" w:rsidR="00F4188D" w:rsidRDefault="00F4188D" w:rsidP="00D71F88">
      <w:pPr>
        <w:spacing w:after="0"/>
      </w:pPr>
      <w:r>
        <w:separator/>
      </w:r>
    </w:p>
  </w:footnote>
  <w:footnote w:type="continuationSeparator" w:id="0">
    <w:p w14:paraId="5AD33AE0" w14:textId="77777777" w:rsidR="00F4188D" w:rsidRDefault="00F4188D" w:rsidP="00D71F88">
      <w:pPr>
        <w:spacing w:after="0"/>
      </w:pPr>
      <w:r>
        <w:continuationSeparator/>
      </w:r>
    </w:p>
  </w:footnote>
  <w:footnote w:id="1">
    <w:p w14:paraId="5BCB2DAB" w14:textId="3ED39544" w:rsidR="000078F8" w:rsidRDefault="006475E3"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201A3">
        <w:rPr>
          <w:rFonts w:ascii="Arial" w:hAnsi="Arial" w:cs="Arial"/>
          <w:color w:val="auto"/>
          <w:sz w:val="20"/>
          <w:szCs w:val="20"/>
        </w:rPr>
        <w:t>section 68A</w:t>
      </w:r>
      <w:r w:rsidRPr="009201A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BCB2DAC" w14:textId="77777777" w:rsidR="002B0884" w:rsidRDefault="005655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2DA1" w14:textId="77777777" w:rsidR="00D71F88" w:rsidRDefault="006475E3">
    <w:pPr>
      <w:pStyle w:val="Header"/>
    </w:pPr>
    <w:r>
      <w:rPr>
        <w:noProof/>
        <w:color w:val="2B579A"/>
        <w:shd w:val="clear" w:color="auto" w:fill="E6E6E6"/>
        <w:lang w:val="en-US"/>
      </w:rPr>
      <w:drawing>
        <wp:anchor distT="0" distB="0" distL="114300" distR="114300" simplePos="0" relativeHeight="251659264" behindDoc="1" locked="0" layoutInCell="1" allowOverlap="1" wp14:anchorId="5BCB2DA7" wp14:editId="5BCB2DA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90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2DA5" w14:textId="77777777" w:rsidR="00FA0A5B" w:rsidRDefault="006475E3">
    <w:pPr>
      <w:pStyle w:val="Header"/>
    </w:pPr>
    <w:r>
      <w:rPr>
        <w:noProof/>
      </w:rPr>
      <w:drawing>
        <wp:anchor distT="0" distB="0" distL="114300" distR="114300" simplePos="0" relativeHeight="251658240" behindDoc="0" locked="0" layoutInCell="1" allowOverlap="1" wp14:anchorId="5BCB2DA9" wp14:editId="5BCB2D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DEA7CC">
      <w:start w:val="1"/>
      <w:numFmt w:val="lowerRoman"/>
      <w:lvlText w:val="(%1)"/>
      <w:lvlJc w:val="left"/>
      <w:pPr>
        <w:ind w:left="1080" w:hanging="720"/>
      </w:pPr>
      <w:rPr>
        <w:rFonts w:hint="default"/>
      </w:rPr>
    </w:lvl>
    <w:lvl w:ilvl="1" w:tplc="C696F94E" w:tentative="1">
      <w:start w:val="1"/>
      <w:numFmt w:val="lowerLetter"/>
      <w:lvlText w:val="%2."/>
      <w:lvlJc w:val="left"/>
      <w:pPr>
        <w:ind w:left="1440" w:hanging="360"/>
      </w:pPr>
    </w:lvl>
    <w:lvl w:ilvl="2" w:tplc="BB58A586" w:tentative="1">
      <w:start w:val="1"/>
      <w:numFmt w:val="lowerRoman"/>
      <w:lvlText w:val="%3."/>
      <w:lvlJc w:val="right"/>
      <w:pPr>
        <w:ind w:left="2160" w:hanging="180"/>
      </w:pPr>
    </w:lvl>
    <w:lvl w:ilvl="3" w:tplc="742648E6" w:tentative="1">
      <w:start w:val="1"/>
      <w:numFmt w:val="decimal"/>
      <w:lvlText w:val="%4."/>
      <w:lvlJc w:val="left"/>
      <w:pPr>
        <w:ind w:left="2880" w:hanging="360"/>
      </w:pPr>
    </w:lvl>
    <w:lvl w:ilvl="4" w:tplc="0096C7BC" w:tentative="1">
      <w:start w:val="1"/>
      <w:numFmt w:val="lowerLetter"/>
      <w:lvlText w:val="%5."/>
      <w:lvlJc w:val="left"/>
      <w:pPr>
        <w:ind w:left="3600" w:hanging="360"/>
      </w:pPr>
    </w:lvl>
    <w:lvl w:ilvl="5" w:tplc="F05EC5C0" w:tentative="1">
      <w:start w:val="1"/>
      <w:numFmt w:val="lowerRoman"/>
      <w:lvlText w:val="%6."/>
      <w:lvlJc w:val="right"/>
      <w:pPr>
        <w:ind w:left="4320" w:hanging="180"/>
      </w:pPr>
    </w:lvl>
    <w:lvl w:ilvl="6" w:tplc="0C1AA48C" w:tentative="1">
      <w:start w:val="1"/>
      <w:numFmt w:val="decimal"/>
      <w:lvlText w:val="%7."/>
      <w:lvlJc w:val="left"/>
      <w:pPr>
        <w:ind w:left="5040" w:hanging="360"/>
      </w:pPr>
    </w:lvl>
    <w:lvl w:ilvl="7" w:tplc="187ED984" w:tentative="1">
      <w:start w:val="1"/>
      <w:numFmt w:val="lowerLetter"/>
      <w:lvlText w:val="%8."/>
      <w:lvlJc w:val="left"/>
      <w:pPr>
        <w:ind w:left="5760" w:hanging="360"/>
      </w:pPr>
    </w:lvl>
    <w:lvl w:ilvl="8" w:tplc="3718E5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B060C8">
      <w:start w:val="1"/>
      <w:numFmt w:val="lowerRoman"/>
      <w:lvlText w:val="(%1)"/>
      <w:lvlJc w:val="left"/>
      <w:pPr>
        <w:ind w:left="1080" w:hanging="720"/>
      </w:pPr>
      <w:rPr>
        <w:rFonts w:hint="default"/>
      </w:rPr>
    </w:lvl>
    <w:lvl w:ilvl="1" w:tplc="65DE5A62" w:tentative="1">
      <w:start w:val="1"/>
      <w:numFmt w:val="lowerLetter"/>
      <w:lvlText w:val="%2."/>
      <w:lvlJc w:val="left"/>
      <w:pPr>
        <w:ind w:left="1440" w:hanging="360"/>
      </w:pPr>
    </w:lvl>
    <w:lvl w:ilvl="2" w:tplc="CEA07C14" w:tentative="1">
      <w:start w:val="1"/>
      <w:numFmt w:val="lowerRoman"/>
      <w:lvlText w:val="%3."/>
      <w:lvlJc w:val="right"/>
      <w:pPr>
        <w:ind w:left="2160" w:hanging="180"/>
      </w:pPr>
    </w:lvl>
    <w:lvl w:ilvl="3" w:tplc="8B5EFFB4" w:tentative="1">
      <w:start w:val="1"/>
      <w:numFmt w:val="decimal"/>
      <w:lvlText w:val="%4."/>
      <w:lvlJc w:val="left"/>
      <w:pPr>
        <w:ind w:left="2880" w:hanging="360"/>
      </w:pPr>
    </w:lvl>
    <w:lvl w:ilvl="4" w:tplc="369ED9F0" w:tentative="1">
      <w:start w:val="1"/>
      <w:numFmt w:val="lowerLetter"/>
      <w:lvlText w:val="%5."/>
      <w:lvlJc w:val="left"/>
      <w:pPr>
        <w:ind w:left="3600" w:hanging="360"/>
      </w:pPr>
    </w:lvl>
    <w:lvl w:ilvl="5" w:tplc="76B8CB82" w:tentative="1">
      <w:start w:val="1"/>
      <w:numFmt w:val="lowerRoman"/>
      <w:lvlText w:val="%6."/>
      <w:lvlJc w:val="right"/>
      <w:pPr>
        <w:ind w:left="4320" w:hanging="180"/>
      </w:pPr>
    </w:lvl>
    <w:lvl w:ilvl="6" w:tplc="EF7298E2" w:tentative="1">
      <w:start w:val="1"/>
      <w:numFmt w:val="decimal"/>
      <w:lvlText w:val="%7."/>
      <w:lvlJc w:val="left"/>
      <w:pPr>
        <w:ind w:left="5040" w:hanging="360"/>
      </w:pPr>
    </w:lvl>
    <w:lvl w:ilvl="7" w:tplc="B11ACE7A" w:tentative="1">
      <w:start w:val="1"/>
      <w:numFmt w:val="lowerLetter"/>
      <w:lvlText w:val="%8."/>
      <w:lvlJc w:val="left"/>
      <w:pPr>
        <w:ind w:left="5760" w:hanging="360"/>
      </w:pPr>
    </w:lvl>
    <w:lvl w:ilvl="8" w:tplc="94E249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4F678AE">
      <w:start w:val="1"/>
      <w:numFmt w:val="lowerRoman"/>
      <w:lvlText w:val="(%1)"/>
      <w:lvlJc w:val="left"/>
      <w:pPr>
        <w:ind w:left="1080" w:hanging="720"/>
      </w:pPr>
      <w:rPr>
        <w:rFonts w:hint="default"/>
      </w:rPr>
    </w:lvl>
    <w:lvl w:ilvl="1" w:tplc="43846CA2" w:tentative="1">
      <w:start w:val="1"/>
      <w:numFmt w:val="lowerLetter"/>
      <w:lvlText w:val="%2."/>
      <w:lvlJc w:val="left"/>
      <w:pPr>
        <w:ind w:left="1440" w:hanging="360"/>
      </w:pPr>
    </w:lvl>
    <w:lvl w:ilvl="2" w:tplc="0B24A0B4" w:tentative="1">
      <w:start w:val="1"/>
      <w:numFmt w:val="lowerRoman"/>
      <w:lvlText w:val="%3."/>
      <w:lvlJc w:val="right"/>
      <w:pPr>
        <w:ind w:left="2160" w:hanging="180"/>
      </w:pPr>
    </w:lvl>
    <w:lvl w:ilvl="3" w:tplc="C234C3F6" w:tentative="1">
      <w:start w:val="1"/>
      <w:numFmt w:val="decimal"/>
      <w:lvlText w:val="%4."/>
      <w:lvlJc w:val="left"/>
      <w:pPr>
        <w:ind w:left="2880" w:hanging="360"/>
      </w:pPr>
    </w:lvl>
    <w:lvl w:ilvl="4" w:tplc="5854223A" w:tentative="1">
      <w:start w:val="1"/>
      <w:numFmt w:val="lowerLetter"/>
      <w:lvlText w:val="%5."/>
      <w:lvlJc w:val="left"/>
      <w:pPr>
        <w:ind w:left="3600" w:hanging="360"/>
      </w:pPr>
    </w:lvl>
    <w:lvl w:ilvl="5" w:tplc="6C325B36" w:tentative="1">
      <w:start w:val="1"/>
      <w:numFmt w:val="lowerRoman"/>
      <w:lvlText w:val="%6."/>
      <w:lvlJc w:val="right"/>
      <w:pPr>
        <w:ind w:left="4320" w:hanging="180"/>
      </w:pPr>
    </w:lvl>
    <w:lvl w:ilvl="6" w:tplc="A1D28DD8" w:tentative="1">
      <w:start w:val="1"/>
      <w:numFmt w:val="decimal"/>
      <w:lvlText w:val="%7."/>
      <w:lvlJc w:val="left"/>
      <w:pPr>
        <w:ind w:left="5040" w:hanging="360"/>
      </w:pPr>
    </w:lvl>
    <w:lvl w:ilvl="7" w:tplc="3E4C7C74" w:tentative="1">
      <w:start w:val="1"/>
      <w:numFmt w:val="lowerLetter"/>
      <w:lvlText w:val="%8."/>
      <w:lvlJc w:val="left"/>
      <w:pPr>
        <w:ind w:left="5760" w:hanging="360"/>
      </w:pPr>
    </w:lvl>
    <w:lvl w:ilvl="8" w:tplc="0EE26774" w:tentative="1">
      <w:start w:val="1"/>
      <w:numFmt w:val="lowerRoman"/>
      <w:lvlText w:val="%9."/>
      <w:lvlJc w:val="right"/>
      <w:pPr>
        <w:ind w:left="6480" w:hanging="180"/>
      </w:pPr>
    </w:lvl>
  </w:abstractNum>
  <w:abstractNum w:abstractNumId="3" w15:restartNumberingAfterBreak="0">
    <w:nsid w:val="16434C3F"/>
    <w:multiLevelType w:val="multilevel"/>
    <w:tmpl w:val="5426863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72342AC"/>
    <w:multiLevelType w:val="hybridMultilevel"/>
    <w:tmpl w:val="12548ADC"/>
    <w:lvl w:ilvl="0" w:tplc="22EAF130">
      <w:start w:val="1"/>
      <w:numFmt w:val="bullet"/>
      <w:lvlText w:val=""/>
      <w:lvlJc w:val="left"/>
      <w:pPr>
        <w:ind w:left="720" w:hanging="360"/>
      </w:pPr>
      <w:rPr>
        <w:rFonts w:ascii="Symbol" w:hAnsi="Symbol" w:hint="default"/>
        <w:color w:val="auto"/>
        <w:sz w:val="24"/>
        <w:szCs w:val="24"/>
      </w:rPr>
    </w:lvl>
    <w:lvl w:ilvl="1" w:tplc="6B8EB1B8" w:tentative="1">
      <w:start w:val="1"/>
      <w:numFmt w:val="bullet"/>
      <w:lvlText w:val="o"/>
      <w:lvlJc w:val="left"/>
      <w:pPr>
        <w:ind w:left="1440" w:hanging="360"/>
      </w:pPr>
      <w:rPr>
        <w:rFonts w:ascii="Courier New" w:hAnsi="Courier New" w:cs="Courier New" w:hint="default"/>
      </w:rPr>
    </w:lvl>
    <w:lvl w:ilvl="2" w:tplc="9392E228" w:tentative="1">
      <w:start w:val="1"/>
      <w:numFmt w:val="bullet"/>
      <w:lvlText w:val=""/>
      <w:lvlJc w:val="left"/>
      <w:pPr>
        <w:ind w:left="2160" w:hanging="360"/>
      </w:pPr>
      <w:rPr>
        <w:rFonts w:ascii="Wingdings" w:hAnsi="Wingdings" w:hint="default"/>
      </w:rPr>
    </w:lvl>
    <w:lvl w:ilvl="3" w:tplc="AD3C7010" w:tentative="1">
      <w:start w:val="1"/>
      <w:numFmt w:val="bullet"/>
      <w:lvlText w:val=""/>
      <w:lvlJc w:val="left"/>
      <w:pPr>
        <w:ind w:left="2880" w:hanging="360"/>
      </w:pPr>
      <w:rPr>
        <w:rFonts w:ascii="Symbol" w:hAnsi="Symbol" w:hint="default"/>
      </w:rPr>
    </w:lvl>
    <w:lvl w:ilvl="4" w:tplc="9348D666" w:tentative="1">
      <w:start w:val="1"/>
      <w:numFmt w:val="bullet"/>
      <w:lvlText w:val="o"/>
      <w:lvlJc w:val="left"/>
      <w:pPr>
        <w:ind w:left="3600" w:hanging="360"/>
      </w:pPr>
      <w:rPr>
        <w:rFonts w:ascii="Courier New" w:hAnsi="Courier New" w:cs="Courier New" w:hint="default"/>
      </w:rPr>
    </w:lvl>
    <w:lvl w:ilvl="5" w:tplc="9E9E7C36" w:tentative="1">
      <w:start w:val="1"/>
      <w:numFmt w:val="bullet"/>
      <w:lvlText w:val=""/>
      <w:lvlJc w:val="left"/>
      <w:pPr>
        <w:ind w:left="4320" w:hanging="360"/>
      </w:pPr>
      <w:rPr>
        <w:rFonts w:ascii="Wingdings" w:hAnsi="Wingdings" w:hint="default"/>
      </w:rPr>
    </w:lvl>
    <w:lvl w:ilvl="6" w:tplc="84541E1C" w:tentative="1">
      <w:start w:val="1"/>
      <w:numFmt w:val="bullet"/>
      <w:lvlText w:val=""/>
      <w:lvlJc w:val="left"/>
      <w:pPr>
        <w:ind w:left="5040" w:hanging="360"/>
      </w:pPr>
      <w:rPr>
        <w:rFonts w:ascii="Symbol" w:hAnsi="Symbol" w:hint="default"/>
      </w:rPr>
    </w:lvl>
    <w:lvl w:ilvl="7" w:tplc="78F03200" w:tentative="1">
      <w:start w:val="1"/>
      <w:numFmt w:val="bullet"/>
      <w:lvlText w:val="o"/>
      <w:lvlJc w:val="left"/>
      <w:pPr>
        <w:ind w:left="5760" w:hanging="360"/>
      </w:pPr>
      <w:rPr>
        <w:rFonts w:ascii="Courier New" w:hAnsi="Courier New" w:cs="Courier New" w:hint="default"/>
      </w:rPr>
    </w:lvl>
    <w:lvl w:ilvl="8" w:tplc="A3C09B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FE016C">
      <w:start w:val="1"/>
      <w:numFmt w:val="lowerRoman"/>
      <w:lvlText w:val="(%1)"/>
      <w:lvlJc w:val="left"/>
      <w:pPr>
        <w:ind w:left="1080" w:hanging="720"/>
      </w:pPr>
      <w:rPr>
        <w:rFonts w:hint="default"/>
      </w:rPr>
    </w:lvl>
    <w:lvl w:ilvl="1" w:tplc="00ECCA4A" w:tentative="1">
      <w:start w:val="1"/>
      <w:numFmt w:val="lowerLetter"/>
      <w:lvlText w:val="%2."/>
      <w:lvlJc w:val="left"/>
      <w:pPr>
        <w:ind w:left="1440" w:hanging="360"/>
      </w:pPr>
    </w:lvl>
    <w:lvl w:ilvl="2" w:tplc="1D6883C8" w:tentative="1">
      <w:start w:val="1"/>
      <w:numFmt w:val="lowerRoman"/>
      <w:lvlText w:val="%3."/>
      <w:lvlJc w:val="right"/>
      <w:pPr>
        <w:ind w:left="2160" w:hanging="180"/>
      </w:pPr>
    </w:lvl>
    <w:lvl w:ilvl="3" w:tplc="2A789604" w:tentative="1">
      <w:start w:val="1"/>
      <w:numFmt w:val="decimal"/>
      <w:lvlText w:val="%4."/>
      <w:lvlJc w:val="left"/>
      <w:pPr>
        <w:ind w:left="2880" w:hanging="360"/>
      </w:pPr>
    </w:lvl>
    <w:lvl w:ilvl="4" w:tplc="9360391C" w:tentative="1">
      <w:start w:val="1"/>
      <w:numFmt w:val="lowerLetter"/>
      <w:lvlText w:val="%5."/>
      <w:lvlJc w:val="left"/>
      <w:pPr>
        <w:ind w:left="3600" w:hanging="360"/>
      </w:pPr>
    </w:lvl>
    <w:lvl w:ilvl="5" w:tplc="55760AA4" w:tentative="1">
      <w:start w:val="1"/>
      <w:numFmt w:val="lowerRoman"/>
      <w:lvlText w:val="%6."/>
      <w:lvlJc w:val="right"/>
      <w:pPr>
        <w:ind w:left="4320" w:hanging="180"/>
      </w:pPr>
    </w:lvl>
    <w:lvl w:ilvl="6" w:tplc="722EA8B2" w:tentative="1">
      <w:start w:val="1"/>
      <w:numFmt w:val="decimal"/>
      <w:lvlText w:val="%7."/>
      <w:lvlJc w:val="left"/>
      <w:pPr>
        <w:ind w:left="5040" w:hanging="360"/>
      </w:pPr>
    </w:lvl>
    <w:lvl w:ilvl="7" w:tplc="3000E426" w:tentative="1">
      <w:start w:val="1"/>
      <w:numFmt w:val="lowerLetter"/>
      <w:lvlText w:val="%8."/>
      <w:lvlJc w:val="left"/>
      <w:pPr>
        <w:ind w:left="5760" w:hanging="360"/>
      </w:pPr>
    </w:lvl>
    <w:lvl w:ilvl="8" w:tplc="214A6E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BACB82E">
      <w:start w:val="1"/>
      <w:numFmt w:val="lowerRoman"/>
      <w:lvlText w:val="(%1)"/>
      <w:lvlJc w:val="left"/>
      <w:pPr>
        <w:ind w:left="1080" w:hanging="720"/>
      </w:pPr>
      <w:rPr>
        <w:rFonts w:hint="default"/>
      </w:rPr>
    </w:lvl>
    <w:lvl w:ilvl="1" w:tplc="65ACD54A" w:tentative="1">
      <w:start w:val="1"/>
      <w:numFmt w:val="lowerLetter"/>
      <w:lvlText w:val="%2."/>
      <w:lvlJc w:val="left"/>
      <w:pPr>
        <w:ind w:left="1440" w:hanging="360"/>
      </w:pPr>
    </w:lvl>
    <w:lvl w:ilvl="2" w:tplc="052CDA06" w:tentative="1">
      <w:start w:val="1"/>
      <w:numFmt w:val="lowerRoman"/>
      <w:lvlText w:val="%3."/>
      <w:lvlJc w:val="right"/>
      <w:pPr>
        <w:ind w:left="2160" w:hanging="180"/>
      </w:pPr>
    </w:lvl>
    <w:lvl w:ilvl="3" w:tplc="95905C9E" w:tentative="1">
      <w:start w:val="1"/>
      <w:numFmt w:val="decimal"/>
      <w:lvlText w:val="%4."/>
      <w:lvlJc w:val="left"/>
      <w:pPr>
        <w:ind w:left="2880" w:hanging="360"/>
      </w:pPr>
    </w:lvl>
    <w:lvl w:ilvl="4" w:tplc="834672E2" w:tentative="1">
      <w:start w:val="1"/>
      <w:numFmt w:val="lowerLetter"/>
      <w:lvlText w:val="%5."/>
      <w:lvlJc w:val="left"/>
      <w:pPr>
        <w:ind w:left="3600" w:hanging="360"/>
      </w:pPr>
    </w:lvl>
    <w:lvl w:ilvl="5" w:tplc="C3F28CB4" w:tentative="1">
      <w:start w:val="1"/>
      <w:numFmt w:val="lowerRoman"/>
      <w:lvlText w:val="%6."/>
      <w:lvlJc w:val="right"/>
      <w:pPr>
        <w:ind w:left="4320" w:hanging="180"/>
      </w:pPr>
    </w:lvl>
    <w:lvl w:ilvl="6" w:tplc="79924828" w:tentative="1">
      <w:start w:val="1"/>
      <w:numFmt w:val="decimal"/>
      <w:lvlText w:val="%7."/>
      <w:lvlJc w:val="left"/>
      <w:pPr>
        <w:ind w:left="5040" w:hanging="360"/>
      </w:pPr>
    </w:lvl>
    <w:lvl w:ilvl="7" w:tplc="9EE415AA" w:tentative="1">
      <w:start w:val="1"/>
      <w:numFmt w:val="lowerLetter"/>
      <w:lvlText w:val="%8."/>
      <w:lvlJc w:val="left"/>
      <w:pPr>
        <w:ind w:left="5760" w:hanging="360"/>
      </w:pPr>
    </w:lvl>
    <w:lvl w:ilvl="8" w:tplc="67E679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A44501E">
      <w:start w:val="1"/>
      <w:numFmt w:val="lowerRoman"/>
      <w:lvlText w:val="(%1)"/>
      <w:lvlJc w:val="left"/>
      <w:pPr>
        <w:ind w:left="1080" w:hanging="720"/>
      </w:pPr>
      <w:rPr>
        <w:rFonts w:hint="default"/>
      </w:rPr>
    </w:lvl>
    <w:lvl w:ilvl="1" w:tplc="0DA01D90" w:tentative="1">
      <w:start w:val="1"/>
      <w:numFmt w:val="lowerLetter"/>
      <w:lvlText w:val="%2."/>
      <w:lvlJc w:val="left"/>
      <w:pPr>
        <w:ind w:left="1440" w:hanging="360"/>
      </w:pPr>
    </w:lvl>
    <w:lvl w:ilvl="2" w:tplc="9CE8F464" w:tentative="1">
      <w:start w:val="1"/>
      <w:numFmt w:val="lowerRoman"/>
      <w:lvlText w:val="%3."/>
      <w:lvlJc w:val="right"/>
      <w:pPr>
        <w:ind w:left="2160" w:hanging="180"/>
      </w:pPr>
    </w:lvl>
    <w:lvl w:ilvl="3" w:tplc="4CF4B9AE" w:tentative="1">
      <w:start w:val="1"/>
      <w:numFmt w:val="decimal"/>
      <w:lvlText w:val="%4."/>
      <w:lvlJc w:val="left"/>
      <w:pPr>
        <w:ind w:left="2880" w:hanging="360"/>
      </w:pPr>
    </w:lvl>
    <w:lvl w:ilvl="4" w:tplc="EE18A296" w:tentative="1">
      <w:start w:val="1"/>
      <w:numFmt w:val="lowerLetter"/>
      <w:lvlText w:val="%5."/>
      <w:lvlJc w:val="left"/>
      <w:pPr>
        <w:ind w:left="3600" w:hanging="360"/>
      </w:pPr>
    </w:lvl>
    <w:lvl w:ilvl="5" w:tplc="04626B2A" w:tentative="1">
      <w:start w:val="1"/>
      <w:numFmt w:val="lowerRoman"/>
      <w:lvlText w:val="%6."/>
      <w:lvlJc w:val="right"/>
      <w:pPr>
        <w:ind w:left="4320" w:hanging="180"/>
      </w:pPr>
    </w:lvl>
    <w:lvl w:ilvl="6" w:tplc="A7A03DD0" w:tentative="1">
      <w:start w:val="1"/>
      <w:numFmt w:val="decimal"/>
      <w:lvlText w:val="%7."/>
      <w:lvlJc w:val="left"/>
      <w:pPr>
        <w:ind w:left="5040" w:hanging="360"/>
      </w:pPr>
    </w:lvl>
    <w:lvl w:ilvl="7" w:tplc="D3FA9754" w:tentative="1">
      <w:start w:val="1"/>
      <w:numFmt w:val="lowerLetter"/>
      <w:lvlText w:val="%8."/>
      <w:lvlJc w:val="left"/>
      <w:pPr>
        <w:ind w:left="5760" w:hanging="360"/>
      </w:pPr>
    </w:lvl>
    <w:lvl w:ilvl="8" w:tplc="0616DE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7E8ABC">
      <w:start w:val="1"/>
      <w:numFmt w:val="lowerRoman"/>
      <w:lvlText w:val="(%1)"/>
      <w:lvlJc w:val="left"/>
      <w:pPr>
        <w:ind w:left="1080" w:hanging="720"/>
      </w:pPr>
      <w:rPr>
        <w:rFonts w:hint="default"/>
      </w:rPr>
    </w:lvl>
    <w:lvl w:ilvl="1" w:tplc="BA54D592" w:tentative="1">
      <w:start w:val="1"/>
      <w:numFmt w:val="lowerLetter"/>
      <w:lvlText w:val="%2."/>
      <w:lvlJc w:val="left"/>
      <w:pPr>
        <w:ind w:left="1440" w:hanging="360"/>
      </w:pPr>
    </w:lvl>
    <w:lvl w:ilvl="2" w:tplc="EC74B37E" w:tentative="1">
      <w:start w:val="1"/>
      <w:numFmt w:val="lowerRoman"/>
      <w:lvlText w:val="%3."/>
      <w:lvlJc w:val="right"/>
      <w:pPr>
        <w:ind w:left="2160" w:hanging="180"/>
      </w:pPr>
    </w:lvl>
    <w:lvl w:ilvl="3" w:tplc="56A20980" w:tentative="1">
      <w:start w:val="1"/>
      <w:numFmt w:val="decimal"/>
      <w:lvlText w:val="%4."/>
      <w:lvlJc w:val="left"/>
      <w:pPr>
        <w:ind w:left="2880" w:hanging="360"/>
      </w:pPr>
    </w:lvl>
    <w:lvl w:ilvl="4" w:tplc="EFF87FC0" w:tentative="1">
      <w:start w:val="1"/>
      <w:numFmt w:val="lowerLetter"/>
      <w:lvlText w:val="%5."/>
      <w:lvlJc w:val="left"/>
      <w:pPr>
        <w:ind w:left="3600" w:hanging="360"/>
      </w:pPr>
    </w:lvl>
    <w:lvl w:ilvl="5" w:tplc="734ED862" w:tentative="1">
      <w:start w:val="1"/>
      <w:numFmt w:val="lowerRoman"/>
      <w:lvlText w:val="%6."/>
      <w:lvlJc w:val="right"/>
      <w:pPr>
        <w:ind w:left="4320" w:hanging="180"/>
      </w:pPr>
    </w:lvl>
    <w:lvl w:ilvl="6" w:tplc="DB4EF168" w:tentative="1">
      <w:start w:val="1"/>
      <w:numFmt w:val="decimal"/>
      <w:lvlText w:val="%7."/>
      <w:lvlJc w:val="left"/>
      <w:pPr>
        <w:ind w:left="5040" w:hanging="360"/>
      </w:pPr>
    </w:lvl>
    <w:lvl w:ilvl="7" w:tplc="DEF2A68A" w:tentative="1">
      <w:start w:val="1"/>
      <w:numFmt w:val="lowerLetter"/>
      <w:lvlText w:val="%8."/>
      <w:lvlJc w:val="left"/>
      <w:pPr>
        <w:ind w:left="5760" w:hanging="360"/>
      </w:pPr>
    </w:lvl>
    <w:lvl w:ilvl="8" w:tplc="92B0DBE0" w:tentative="1">
      <w:start w:val="1"/>
      <w:numFmt w:val="lowerRoman"/>
      <w:lvlText w:val="%9."/>
      <w:lvlJc w:val="right"/>
      <w:pPr>
        <w:ind w:left="6480" w:hanging="180"/>
      </w:pPr>
    </w:lvl>
  </w:abstractNum>
  <w:abstractNum w:abstractNumId="9" w15:restartNumberingAfterBreak="0">
    <w:nsid w:val="4E240E4F"/>
    <w:multiLevelType w:val="multilevel"/>
    <w:tmpl w:val="6860B2C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695616A"/>
    <w:multiLevelType w:val="hybridMultilevel"/>
    <w:tmpl w:val="790C5C02"/>
    <w:lvl w:ilvl="0" w:tplc="96CC8010">
      <w:start w:val="1"/>
      <w:numFmt w:val="lowerRoman"/>
      <w:lvlText w:val="(%1)"/>
      <w:lvlJc w:val="left"/>
      <w:pPr>
        <w:ind w:left="1080" w:hanging="720"/>
      </w:pPr>
      <w:rPr>
        <w:rFonts w:hint="default"/>
      </w:rPr>
    </w:lvl>
    <w:lvl w:ilvl="1" w:tplc="656AF0A4" w:tentative="1">
      <w:start w:val="1"/>
      <w:numFmt w:val="lowerLetter"/>
      <w:lvlText w:val="%2."/>
      <w:lvlJc w:val="left"/>
      <w:pPr>
        <w:ind w:left="1440" w:hanging="360"/>
      </w:pPr>
    </w:lvl>
    <w:lvl w:ilvl="2" w:tplc="7230F464" w:tentative="1">
      <w:start w:val="1"/>
      <w:numFmt w:val="lowerRoman"/>
      <w:lvlText w:val="%3."/>
      <w:lvlJc w:val="right"/>
      <w:pPr>
        <w:ind w:left="2160" w:hanging="180"/>
      </w:pPr>
    </w:lvl>
    <w:lvl w:ilvl="3" w:tplc="2AECEC9E" w:tentative="1">
      <w:start w:val="1"/>
      <w:numFmt w:val="decimal"/>
      <w:lvlText w:val="%4."/>
      <w:lvlJc w:val="left"/>
      <w:pPr>
        <w:ind w:left="2880" w:hanging="360"/>
      </w:pPr>
    </w:lvl>
    <w:lvl w:ilvl="4" w:tplc="05FE2EC4" w:tentative="1">
      <w:start w:val="1"/>
      <w:numFmt w:val="lowerLetter"/>
      <w:lvlText w:val="%5."/>
      <w:lvlJc w:val="left"/>
      <w:pPr>
        <w:ind w:left="3600" w:hanging="360"/>
      </w:pPr>
    </w:lvl>
    <w:lvl w:ilvl="5" w:tplc="686EB98E" w:tentative="1">
      <w:start w:val="1"/>
      <w:numFmt w:val="lowerRoman"/>
      <w:lvlText w:val="%6."/>
      <w:lvlJc w:val="right"/>
      <w:pPr>
        <w:ind w:left="4320" w:hanging="180"/>
      </w:pPr>
    </w:lvl>
    <w:lvl w:ilvl="6" w:tplc="F6DE6214" w:tentative="1">
      <w:start w:val="1"/>
      <w:numFmt w:val="decimal"/>
      <w:lvlText w:val="%7."/>
      <w:lvlJc w:val="left"/>
      <w:pPr>
        <w:ind w:left="5040" w:hanging="360"/>
      </w:pPr>
    </w:lvl>
    <w:lvl w:ilvl="7" w:tplc="09DC8FF0" w:tentative="1">
      <w:start w:val="1"/>
      <w:numFmt w:val="lowerLetter"/>
      <w:lvlText w:val="%8."/>
      <w:lvlJc w:val="left"/>
      <w:pPr>
        <w:ind w:left="5760" w:hanging="360"/>
      </w:pPr>
    </w:lvl>
    <w:lvl w:ilvl="8" w:tplc="680C27A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02CEED4">
      <w:start w:val="1"/>
      <w:numFmt w:val="lowerRoman"/>
      <w:lvlText w:val="(%1)"/>
      <w:lvlJc w:val="left"/>
      <w:pPr>
        <w:ind w:left="1080" w:hanging="720"/>
      </w:pPr>
      <w:rPr>
        <w:rFonts w:hint="default"/>
      </w:rPr>
    </w:lvl>
    <w:lvl w:ilvl="1" w:tplc="FF889A36" w:tentative="1">
      <w:start w:val="1"/>
      <w:numFmt w:val="lowerLetter"/>
      <w:lvlText w:val="%2."/>
      <w:lvlJc w:val="left"/>
      <w:pPr>
        <w:ind w:left="1440" w:hanging="360"/>
      </w:pPr>
    </w:lvl>
    <w:lvl w:ilvl="2" w:tplc="860E50AC" w:tentative="1">
      <w:start w:val="1"/>
      <w:numFmt w:val="lowerRoman"/>
      <w:lvlText w:val="%3."/>
      <w:lvlJc w:val="right"/>
      <w:pPr>
        <w:ind w:left="2160" w:hanging="180"/>
      </w:pPr>
    </w:lvl>
    <w:lvl w:ilvl="3" w:tplc="3A8806F8" w:tentative="1">
      <w:start w:val="1"/>
      <w:numFmt w:val="decimal"/>
      <w:lvlText w:val="%4."/>
      <w:lvlJc w:val="left"/>
      <w:pPr>
        <w:ind w:left="2880" w:hanging="360"/>
      </w:pPr>
    </w:lvl>
    <w:lvl w:ilvl="4" w:tplc="C2806342" w:tentative="1">
      <w:start w:val="1"/>
      <w:numFmt w:val="lowerLetter"/>
      <w:lvlText w:val="%5."/>
      <w:lvlJc w:val="left"/>
      <w:pPr>
        <w:ind w:left="3600" w:hanging="360"/>
      </w:pPr>
    </w:lvl>
    <w:lvl w:ilvl="5" w:tplc="3E58048C" w:tentative="1">
      <w:start w:val="1"/>
      <w:numFmt w:val="lowerRoman"/>
      <w:lvlText w:val="%6."/>
      <w:lvlJc w:val="right"/>
      <w:pPr>
        <w:ind w:left="4320" w:hanging="180"/>
      </w:pPr>
    </w:lvl>
    <w:lvl w:ilvl="6" w:tplc="E9A4DA0A" w:tentative="1">
      <w:start w:val="1"/>
      <w:numFmt w:val="decimal"/>
      <w:lvlText w:val="%7."/>
      <w:lvlJc w:val="left"/>
      <w:pPr>
        <w:ind w:left="5040" w:hanging="360"/>
      </w:pPr>
    </w:lvl>
    <w:lvl w:ilvl="7" w:tplc="325EC49A" w:tentative="1">
      <w:start w:val="1"/>
      <w:numFmt w:val="lowerLetter"/>
      <w:lvlText w:val="%8."/>
      <w:lvlJc w:val="left"/>
      <w:pPr>
        <w:ind w:left="5760" w:hanging="360"/>
      </w:pPr>
    </w:lvl>
    <w:lvl w:ilvl="8" w:tplc="FDF2D47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4298395">
    <w:abstractNumId w:val="12"/>
  </w:num>
  <w:num w:numId="2" w16cid:durableId="1061441891">
    <w:abstractNumId w:val="4"/>
  </w:num>
  <w:num w:numId="3" w16cid:durableId="2023892786">
    <w:abstractNumId w:val="1"/>
  </w:num>
  <w:num w:numId="4" w16cid:durableId="1147013554">
    <w:abstractNumId w:val="7"/>
  </w:num>
  <w:num w:numId="5" w16cid:durableId="465003941">
    <w:abstractNumId w:val="6"/>
  </w:num>
  <w:num w:numId="6" w16cid:durableId="1237940125">
    <w:abstractNumId w:val="0"/>
  </w:num>
  <w:num w:numId="7" w16cid:durableId="1583491649">
    <w:abstractNumId w:val="10"/>
  </w:num>
  <w:num w:numId="8" w16cid:durableId="1228223299">
    <w:abstractNumId w:val="5"/>
  </w:num>
  <w:num w:numId="9" w16cid:durableId="514342317">
    <w:abstractNumId w:val="8"/>
  </w:num>
  <w:num w:numId="10" w16cid:durableId="1395854647">
    <w:abstractNumId w:val="2"/>
  </w:num>
  <w:num w:numId="11" w16cid:durableId="1403216751">
    <w:abstractNumId w:val="11"/>
  </w:num>
  <w:num w:numId="12" w16cid:durableId="1352993063">
    <w:abstractNumId w:val="12"/>
  </w:num>
  <w:num w:numId="13" w16cid:durableId="1772045204">
    <w:abstractNumId w:val="12"/>
  </w:num>
  <w:num w:numId="14" w16cid:durableId="362941195">
    <w:abstractNumId w:val="12"/>
  </w:num>
  <w:num w:numId="15" w16cid:durableId="1647081643">
    <w:abstractNumId w:val="12"/>
  </w:num>
  <w:num w:numId="16" w16cid:durableId="805972581">
    <w:abstractNumId w:val="12"/>
  </w:num>
  <w:num w:numId="17" w16cid:durableId="1871137800">
    <w:abstractNumId w:val="12"/>
  </w:num>
  <w:num w:numId="18" w16cid:durableId="1755392309">
    <w:abstractNumId w:val="12"/>
  </w:num>
  <w:num w:numId="19" w16cid:durableId="1192719722">
    <w:abstractNumId w:val="12"/>
  </w:num>
  <w:num w:numId="20" w16cid:durableId="1314331369">
    <w:abstractNumId w:val="12"/>
  </w:num>
  <w:num w:numId="21" w16cid:durableId="1769503546">
    <w:abstractNumId w:val="12"/>
  </w:num>
  <w:num w:numId="22" w16cid:durableId="633413643">
    <w:abstractNumId w:val="12"/>
  </w:num>
  <w:num w:numId="23" w16cid:durableId="215703727">
    <w:abstractNumId w:val="12"/>
  </w:num>
  <w:num w:numId="24" w16cid:durableId="1562906400">
    <w:abstractNumId w:val="12"/>
  </w:num>
  <w:num w:numId="25" w16cid:durableId="606279385">
    <w:abstractNumId w:val="9"/>
  </w:num>
  <w:num w:numId="26" w16cid:durableId="1479348228">
    <w:abstractNumId w:val="3"/>
  </w:num>
  <w:num w:numId="27" w16cid:durableId="1079866665">
    <w:abstractNumId w:val="12"/>
  </w:num>
  <w:num w:numId="28" w16cid:durableId="561789291">
    <w:abstractNumId w:val="12"/>
  </w:num>
  <w:num w:numId="29" w16cid:durableId="80831127">
    <w:abstractNumId w:val="12"/>
  </w:num>
  <w:num w:numId="30" w16cid:durableId="2055233391">
    <w:abstractNumId w:val="12"/>
  </w:num>
  <w:num w:numId="31" w16cid:durableId="1062951460">
    <w:abstractNumId w:val="12"/>
  </w:num>
  <w:num w:numId="32" w16cid:durableId="805044654">
    <w:abstractNumId w:val="12"/>
  </w:num>
  <w:num w:numId="33" w16cid:durableId="1771849564">
    <w:abstractNumId w:val="12"/>
  </w:num>
  <w:num w:numId="34" w16cid:durableId="1981349908">
    <w:abstractNumId w:val="12"/>
  </w:num>
  <w:num w:numId="35" w16cid:durableId="1282611308">
    <w:abstractNumId w:val="12"/>
  </w:num>
  <w:num w:numId="36" w16cid:durableId="894774586">
    <w:abstractNumId w:val="12"/>
  </w:num>
  <w:num w:numId="37" w16cid:durableId="14933692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69"/>
    <w:rsid w:val="00001295"/>
    <w:rsid w:val="0000158F"/>
    <w:rsid w:val="00010EBF"/>
    <w:rsid w:val="000164E2"/>
    <w:rsid w:val="000305B9"/>
    <w:rsid w:val="00036F7A"/>
    <w:rsid w:val="00037098"/>
    <w:rsid w:val="000705B1"/>
    <w:rsid w:val="00083F12"/>
    <w:rsid w:val="000866F4"/>
    <w:rsid w:val="00093808"/>
    <w:rsid w:val="00094EAD"/>
    <w:rsid w:val="000C003A"/>
    <w:rsid w:val="000C48CE"/>
    <w:rsid w:val="000C57E2"/>
    <w:rsid w:val="000E473E"/>
    <w:rsid w:val="000E54C5"/>
    <w:rsid w:val="000F5AEA"/>
    <w:rsid w:val="001012B9"/>
    <w:rsid w:val="00101F4D"/>
    <w:rsid w:val="00110F80"/>
    <w:rsid w:val="001139C3"/>
    <w:rsid w:val="00113CD1"/>
    <w:rsid w:val="001229C6"/>
    <w:rsid w:val="00134EBF"/>
    <w:rsid w:val="00143801"/>
    <w:rsid w:val="00146FAE"/>
    <w:rsid w:val="0015009C"/>
    <w:rsid w:val="001511C2"/>
    <w:rsid w:val="00156C03"/>
    <w:rsid w:val="00162AFE"/>
    <w:rsid w:val="00164EC1"/>
    <w:rsid w:val="001677C5"/>
    <w:rsid w:val="001920D4"/>
    <w:rsid w:val="00194682"/>
    <w:rsid w:val="001958D0"/>
    <w:rsid w:val="001A734E"/>
    <w:rsid w:val="001C1677"/>
    <w:rsid w:val="001D2EC0"/>
    <w:rsid w:val="001D3C31"/>
    <w:rsid w:val="001E086E"/>
    <w:rsid w:val="001F2386"/>
    <w:rsid w:val="001F4620"/>
    <w:rsid w:val="00202B1B"/>
    <w:rsid w:val="002104ED"/>
    <w:rsid w:val="002364B4"/>
    <w:rsid w:val="00243B23"/>
    <w:rsid w:val="00250BEF"/>
    <w:rsid w:val="00255EF8"/>
    <w:rsid w:val="00262755"/>
    <w:rsid w:val="00270C0C"/>
    <w:rsid w:val="00270C95"/>
    <w:rsid w:val="00291493"/>
    <w:rsid w:val="002A77F5"/>
    <w:rsid w:val="002B76D2"/>
    <w:rsid w:val="002C6C41"/>
    <w:rsid w:val="002C7899"/>
    <w:rsid w:val="002C7F85"/>
    <w:rsid w:val="002D7777"/>
    <w:rsid w:val="002E0179"/>
    <w:rsid w:val="002E4DB3"/>
    <w:rsid w:val="002F2A15"/>
    <w:rsid w:val="002F5F99"/>
    <w:rsid w:val="0030708B"/>
    <w:rsid w:val="00312019"/>
    <w:rsid w:val="003124D8"/>
    <w:rsid w:val="00334AAA"/>
    <w:rsid w:val="003378B9"/>
    <w:rsid w:val="00370EE3"/>
    <w:rsid w:val="00374A84"/>
    <w:rsid w:val="0038555E"/>
    <w:rsid w:val="003D4FD0"/>
    <w:rsid w:val="003D6E9B"/>
    <w:rsid w:val="003E667D"/>
    <w:rsid w:val="003E7332"/>
    <w:rsid w:val="003F0D83"/>
    <w:rsid w:val="004031EE"/>
    <w:rsid w:val="00404451"/>
    <w:rsid w:val="00413818"/>
    <w:rsid w:val="0042307F"/>
    <w:rsid w:val="004434D3"/>
    <w:rsid w:val="00445A97"/>
    <w:rsid w:val="0045345F"/>
    <w:rsid w:val="004569C9"/>
    <w:rsid w:val="00460E8F"/>
    <w:rsid w:val="00467164"/>
    <w:rsid w:val="00485D0D"/>
    <w:rsid w:val="004A4214"/>
    <w:rsid w:val="004A7D78"/>
    <w:rsid w:val="004B2DE7"/>
    <w:rsid w:val="004B4641"/>
    <w:rsid w:val="004C488A"/>
    <w:rsid w:val="004C6D3F"/>
    <w:rsid w:val="004D3437"/>
    <w:rsid w:val="004D3FA0"/>
    <w:rsid w:val="004F3ED2"/>
    <w:rsid w:val="00500AE1"/>
    <w:rsid w:val="0050502F"/>
    <w:rsid w:val="00516019"/>
    <w:rsid w:val="00517733"/>
    <w:rsid w:val="00524790"/>
    <w:rsid w:val="00524811"/>
    <w:rsid w:val="005256BD"/>
    <w:rsid w:val="00532B4E"/>
    <w:rsid w:val="00546E6D"/>
    <w:rsid w:val="00546FE4"/>
    <w:rsid w:val="00551210"/>
    <w:rsid w:val="00553052"/>
    <w:rsid w:val="00556671"/>
    <w:rsid w:val="0056223F"/>
    <w:rsid w:val="00595B94"/>
    <w:rsid w:val="005A363F"/>
    <w:rsid w:val="005A53F2"/>
    <w:rsid w:val="005B1F88"/>
    <w:rsid w:val="005C3673"/>
    <w:rsid w:val="005D537F"/>
    <w:rsid w:val="005D64A3"/>
    <w:rsid w:val="005E4508"/>
    <w:rsid w:val="005E7132"/>
    <w:rsid w:val="0060097A"/>
    <w:rsid w:val="006072D3"/>
    <w:rsid w:val="00607CDD"/>
    <w:rsid w:val="006103BA"/>
    <w:rsid w:val="006240E8"/>
    <w:rsid w:val="00625261"/>
    <w:rsid w:val="0062740A"/>
    <w:rsid w:val="00632366"/>
    <w:rsid w:val="006475E3"/>
    <w:rsid w:val="006504AB"/>
    <w:rsid w:val="00652CC2"/>
    <w:rsid w:val="006548A5"/>
    <w:rsid w:val="0065521C"/>
    <w:rsid w:val="00656BC8"/>
    <w:rsid w:val="00661CC7"/>
    <w:rsid w:val="0068019F"/>
    <w:rsid w:val="006874FB"/>
    <w:rsid w:val="0069308E"/>
    <w:rsid w:val="006A086A"/>
    <w:rsid w:val="006A619C"/>
    <w:rsid w:val="006D0569"/>
    <w:rsid w:val="006D081F"/>
    <w:rsid w:val="006D1FC2"/>
    <w:rsid w:val="006D2462"/>
    <w:rsid w:val="006D7649"/>
    <w:rsid w:val="006F32CB"/>
    <w:rsid w:val="006F551D"/>
    <w:rsid w:val="0070704B"/>
    <w:rsid w:val="007117ED"/>
    <w:rsid w:val="00727CD7"/>
    <w:rsid w:val="00736239"/>
    <w:rsid w:val="0073768B"/>
    <w:rsid w:val="00743504"/>
    <w:rsid w:val="007445ED"/>
    <w:rsid w:val="00744890"/>
    <w:rsid w:val="00752429"/>
    <w:rsid w:val="00754B94"/>
    <w:rsid w:val="00756967"/>
    <w:rsid w:val="00767777"/>
    <w:rsid w:val="007836F6"/>
    <w:rsid w:val="00784EC9"/>
    <w:rsid w:val="007B68A0"/>
    <w:rsid w:val="007C46F5"/>
    <w:rsid w:val="007C5009"/>
    <w:rsid w:val="007C6ED2"/>
    <w:rsid w:val="007D197B"/>
    <w:rsid w:val="007D4D5F"/>
    <w:rsid w:val="007E46AE"/>
    <w:rsid w:val="007F0C70"/>
    <w:rsid w:val="007F594D"/>
    <w:rsid w:val="007F5BE5"/>
    <w:rsid w:val="008179F4"/>
    <w:rsid w:val="00821EF7"/>
    <w:rsid w:val="00831418"/>
    <w:rsid w:val="00834549"/>
    <w:rsid w:val="00865971"/>
    <w:rsid w:val="00870109"/>
    <w:rsid w:val="00873049"/>
    <w:rsid w:val="00874239"/>
    <w:rsid w:val="008859C4"/>
    <w:rsid w:val="0088659E"/>
    <w:rsid w:val="008A167D"/>
    <w:rsid w:val="008B0B6B"/>
    <w:rsid w:val="008B3F0E"/>
    <w:rsid w:val="008C3B6C"/>
    <w:rsid w:val="008C596F"/>
    <w:rsid w:val="008D22E7"/>
    <w:rsid w:val="008D488D"/>
    <w:rsid w:val="0090629E"/>
    <w:rsid w:val="00910382"/>
    <w:rsid w:val="009201A3"/>
    <w:rsid w:val="00927399"/>
    <w:rsid w:val="00927647"/>
    <w:rsid w:val="009330CF"/>
    <w:rsid w:val="009771B0"/>
    <w:rsid w:val="00986D9E"/>
    <w:rsid w:val="0099117B"/>
    <w:rsid w:val="00991C17"/>
    <w:rsid w:val="00995C3B"/>
    <w:rsid w:val="009A3B52"/>
    <w:rsid w:val="009A4CE2"/>
    <w:rsid w:val="009B7E73"/>
    <w:rsid w:val="009D1ECE"/>
    <w:rsid w:val="009E06FF"/>
    <w:rsid w:val="00A00824"/>
    <w:rsid w:val="00A00FEF"/>
    <w:rsid w:val="00A203D8"/>
    <w:rsid w:val="00A3322A"/>
    <w:rsid w:val="00A34C83"/>
    <w:rsid w:val="00A361CC"/>
    <w:rsid w:val="00A50A80"/>
    <w:rsid w:val="00A607FE"/>
    <w:rsid w:val="00A62663"/>
    <w:rsid w:val="00A714F9"/>
    <w:rsid w:val="00A73BC7"/>
    <w:rsid w:val="00A74A96"/>
    <w:rsid w:val="00A833F3"/>
    <w:rsid w:val="00A869AF"/>
    <w:rsid w:val="00A90E0D"/>
    <w:rsid w:val="00A97AA5"/>
    <w:rsid w:val="00A97D00"/>
    <w:rsid w:val="00AA2341"/>
    <w:rsid w:val="00AA2F59"/>
    <w:rsid w:val="00AA4855"/>
    <w:rsid w:val="00AB1944"/>
    <w:rsid w:val="00AC2CC9"/>
    <w:rsid w:val="00AC6F04"/>
    <w:rsid w:val="00AD17A9"/>
    <w:rsid w:val="00AD77CF"/>
    <w:rsid w:val="00AE2DB1"/>
    <w:rsid w:val="00AE5475"/>
    <w:rsid w:val="00AF069A"/>
    <w:rsid w:val="00AF51E9"/>
    <w:rsid w:val="00B01394"/>
    <w:rsid w:val="00B1010D"/>
    <w:rsid w:val="00B1286C"/>
    <w:rsid w:val="00B1372C"/>
    <w:rsid w:val="00B14724"/>
    <w:rsid w:val="00B1689A"/>
    <w:rsid w:val="00B17D91"/>
    <w:rsid w:val="00B232DF"/>
    <w:rsid w:val="00B51714"/>
    <w:rsid w:val="00B81D79"/>
    <w:rsid w:val="00B86DEC"/>
    <w:rsid w:val="00B9215F"/>
    <w:rsid w:val="00B93E15"/>
    <w:rsid w:val="00B9658E"/>
    <w:rsid w:val="00BA5CA9"/>
    <w:rsid w:val="00BB13B6"/>
    <w:rsid w:val="00BB2AE0"/>
    <w:rsid w:val="00BD6A8C"/>
    <w:rsid w:val="00BD6DDD"/>
    <w:rsid w:val="00BE12DD"/>
    <w:rsid w:val="00C02015"/>
    <w:rsid w:val="00C0288E"/>
    <w:rsid w:val="00C0710F"/>
    <w:rsid w:val="00C14479"/>
    <w:rsid w:val="00C15397"/>
    <w:rsid w:val="00C209A9"/>
    <w:rsid w:val="00C213A2"/>
    <w:rsid w:val="00C24782"/>
    <w:rsid w:val="00C25443"/>
    <w:rsid w:val="00C2719F"/>
    <w:rsid w:val="00C5272A"/>
    <w:rsid w:val="00C542F6"/>
    <w:rsid w:val="00C62447"/>
    <w:rsid w:val="00C765FA"/>
    <w:rsid w:val="00C8160B"/>
    <w:rsid w:val="00C86022"/>
    <w:rsid w:val="00C8781F"/>
    <w:rsid w:val="00C90E49"/>
    <w:rsid w:val="00C9356F"/>
    <w:rsid w:val="00CA2626"/>
    <w:rsid w:val="00CA3D2D"/>
    <w:rsid w:val="00CA6AA2"/>
    <w:rsid w:val="00CB1CC6"/>
    <w:rsid w:val="00CB1E37"/>
    <w:rsid w:val="00CB25B0"/>
    <w:rsid w:val="00CC1847"/>
    <w:rsid w:val="00CC5274"/>
    <w:rsid w:val="00CE03C2"/>
    <w:rsid w:val="00D040E3"/>
    <w:rsid w:val="00D05312"/>
    <w:rsid w:val="00D103DF"/>
    <w:rsid w:val="00D1619F"/>
    <w:rsid w:val="00D214C7"/>
    <w:rsid w:val="00D24F9C"/>
    <w:rsid w:val="00D5451B"/>
    <w:rsid w:val="00D54DC4"/>
    <w:rsid w:val="00D847B0"/>
    <w:rsid w:val="00D87E3C"/>
    <w:rsid w:val="00D93227"/>
    <w:rsid w:val="00DA0236"/>
    <w:rsid w:val="00DA4330"/>
    <w:rsid w:val="00DA6098"/>
    <w:rsid w:val="00DB6D64"/>
    <w:rsid w:val="00DF4D9D"/>
    <w:rsid w:val="00E013E4"/>
    <w:rsid w:val="00E071AD"/>
    <w:rsid w:val="00E11FE7"/>
    <w:rsid w:val="00E32F9E"/>
    <w:rsid w:val="00E33DF2"/>
    <w:rsid w:val="00E361F8"/>
    <w:rsid w:val="00E4389E"/>
    <w:rsid w:val="00E43E62"/>
    <w:rsid w:val="00E4739B"/>
    <w:rsid w:val="00E517EF"/>
    <w:rsid w:val="00E527E0"/>
    <w:rsid w:val="00E55F52"/>
    <w:rsid w:val="00E56271"/>
    <w:rsid w:val="00E5634D"/>
    <w:rsid w:val="00E5664F"/>
    <w:rsid w:val="00E5760B"/>
    <w:rsid w:val="00E60D6B"/>
    <w:rsid w:val="00E72B70"/>
    <w:rsid w:val="00E96B29"/>
    <w:rsid w:val="00EC0CB0"/>
    <w:rsid w:val="00EE4102"/>
    <w:rsid w:val="00EF0418"/>
    <w:rsid w:val="00F02ED7"/>
    <w:rsid w:val="00F10062"/>
    <w:rsid w:val="00F12BC5"/>
    <w:rsid w:val="00F20405"/>
    <w:rsid w:val="00F4188D"/>
    <w:rsid w:val="00F471D9"/>
    <w:rsid w:val="00F5722D"/>
    <w:rsid w:val="00F71842"/>
    <w:rsid w:val="00F7591E"/>
    <w:rsid w:val="00F87E13"/>
    <w:rsid w:val="00F92376"/>
    <w:rsid w:val="00F942ED"/>
    <w:rsid w:val="00F96C98"/>
    <w:rsid w:val="00F9771B"/>
    <w:rsid w:val="00FA7CA3"/>
    <w:rsid w:val="00FB43C7"/>
    <w:rsid w:val="00FB494F"/>
    <w:rsid w:val="00FB6FC8"/>
    <w:rsid w:val="00FC2C28"/>
    <w:rsid w:val="00FC4C25"/>
    <w:rsid w:val="00FD1629"/>
    <w:rsid w:val="00FD2468"/>
    <w:rsid w:val="00FD4FB2"/>
    <w:rsid w:val="00FE31BF"/>
    <w:rsid w:val="00FE35E8"/>
    <w:rsid w:val="00FF4D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2C61"/>
  <w15:docId w15:val="{2A1D1E01-4D12-4471-9998-537DE0E8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EF041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C79AD"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C79AD"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C79A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C79A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C79A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C79A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C79AD"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C79AD"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C79AD"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C79A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C79A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C79A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C79A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C79A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C79A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C79AD" w:rsidP="00BF58F7">
          <w:pPr>
            <w:pStyle w:val="F9F37D00AFA74CA8B14A2BBDA4A5C3A9"/>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C79AD" w:rsidP="00BF58F7">
          <w:pPr>
            <w:pStyle w:val="DEE7E6A6014C473C87CD023535FC714C"/>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C79A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C79A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84"/>
    <w:rsid w:val="000A6D49"/>
    <w:rsid w:val="00656763"/>
    <w:rsid w:val="006C01A9"/>
    <w:rsid w:val="00C05884"/>
    <w:rsid w:val="00E45398"/>
    <w:rsid w:val="00FC7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EE7E6A6014C473C87CD023535FC714C">
    <w:name w:val="DEE7E6A6014C473C87CD023535FC714C"/>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A3584-0E21-4070-8190-C8E03B80FC97}">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1487C51-EA49-47F4-A987-4C65DC620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cp:lastModifiedBy>
  <cp:revision>2</cp:revision>
  <cp:lastPrinted>2023-10-11T03:02:00Z</cp:lastPrinted>
  <dcterms:created xsi:type="dcterms:W3CDTF">2023-10-25T05:08:00Z</dcterms:created>
  <dcterms:modified xsi:type="dcterms:W3CDTF">2023-10-25T05:08:00Z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