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E5149" w14:textId="77777777" w:rsidR="00091373" w:rsidRPr="002C3EBF" w:rsidRDefault="000913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1F1D76" wp14:editId="43B9FE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A13590" w14:textId="77777777" w:rsidR="00091373" w:rsidRDefault="000913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909933" w14:textId="77777777" w:rsidR="00091373" w:rsidRDefault="000913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5202BB" w14:textId="77777777" w:rsidR="00091373" w:rsidRPr="002C3EBF" w:rsidRDefault="000913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06EE" w14:paraId="7F357F6B" w14:textId="77777777" w:rsidTr="008E06EE">
        <w:tc>
          <w:tcPr>
            <w:cnfStyle w:val="001000000000" w:firstRow="0" w:lastRow="0" w:firstColumn="1" w:lastColumn="0" w:oddVBand="0" w:evenVBand="0" w:oddHBand="0" w:evenHBand="0" w:firstRowFirstColumn="0" w:firstRowLastColumn="0" w:lastRowFirstColumn="0" w:lastRowLastColumn="0"/>
            <w:tcW w:w="3227" w:type="dxa"/>
          </w:tcPr>
          <w:p w14:paraId="3B3FAB88" w14:textId="77777777" w:rsidR="00091373" w:rsidRPr="00996FAF" w:rsidRDefault="000913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A453F4" w14:textId="77777777" w:rsidR="00091373" w:rsidRPr="00996FAF" w:rsidRDefault="000913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Kensington Park Nursing Home</w:t>
            </w:r>
          </w:p>
        </w:tc>
      </w:tr>
      <w:tr w:rsidR="008E06EE" w14:paraId="3D6D8A02" w14:textId="77777777" w:rsidTr="008E06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62C86" w14:textId="77777777" w:rsidR="00091373" w:rsidRPr="00996FAF" w:rsidRDefault="0009137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C6E5DF" w14:textId="77777777" w:rsidR="00091373" w:rsidRPr="00C27BE3" w:rsidRDefault="000913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7916</w:t>
            </w:r>
          </w:p>
        </w:tc>
      </w:tr>
      <w:tr w:rsidR="008E06EE" w14:paraId="5F411F67" w14:textId="77777777" w:rsidTr="008E06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543B14" w14:textId="77777777" w:rsidR="00091373" w:rsidRPr="00996FAF" w:rsidRDefault="0009137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6B4BA0" w14:textId="77777777" w:rsidR="00091373" w:rsidRPr="00996FAF" w:rsidRDefault="000913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Gwenyfred</w:t>
            </w:r>
            <w:r>
              <w:rPr>
                <w:rFonts w:ascii="Arial" w:eastAsia="Times New Roman" w:hAnsi="Arial" w:cs="Arial"/>
                <w:lang w:eastAsia="en-AU"/>
              </w:rPr>
              <w:t xml:space="preserve"> Road, KENSINGTON, Western Australia, 6151</w:t>
            </w:r>
          </w:p>
        </w:tc>
      </w:tr>
      <w:tr w:rsidR="008E06EE" w14:paraId="509AFDF9" w14:textId="77777777" w:rsidTr="008E06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E8A02" w14:textId="77777777" w:rsidR="00091373" w:rsidRPr="00996FAF" w:rsidRDefault="0009137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E15588" w14:textId="77777777" w:rsidR="00091373" w:rsidRPr="00996FAF" w:rsidRDefault="000913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E06EE" w14:paraId="1EC46EEA" w14:textId="77777777" w:rsidTr="008E06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E22CE" w14:textId="77777777" w:rsidR="00091373" w:rsidRPr="00996FAF" w:rsidRDefault="0009137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5A2182" w14:textId="77777777" w:rsidR="00091373" w:rsidRPr="00996FAF" w:rsidRDefault="000913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July 2024</w:t>
            </w:r>
          </w:p>
        </w:tc>
      </w:tr>
      <w:tr w:rsidR="008E06EE" w14:paraId="35E7BC26" w14:textId="77777777" w:rsidTr="008E06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DFD60E" w14:textId="77777777" w:rsidR="00091373" w:rsidRPr="00996FAF" w:rsidRDefault="0009137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190491"/>
            <w:placeholder>
              <w:docPart w:val="DefaultPlaceholder_-1854013437"/>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5623C920" w14:textId="05FD5D3F" w:rsidR="00091373" w:rsidRPr="00996FAF" w:rsidRDefault="00816E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August 2024</w:t>
                </w:r>
              </w:p>
            </w:tc>
          </w:sdtContent>
        </w:sdt>
      </w:tr>
      <w:tr w:rsidR="008E06EE" w14:paraId="26B2E5EF" w14:textId="77777777" w:rsidTr="008E06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29CA62" w14:textId="77777777" w:rsidR="00091373" w:rsidRPr="00996FAF" w:rsidRDefault="0009137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45DD81" w14:textId="77777777" w:rsidR="00091373" w:rsidRPr="009B6303" w:rsidRDefault="000913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7F4F77C6" w14:textId="77777777" w:rsidR="00091373" w:rsidRPr="009B6303" w:rsidRDefault="000913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4921 Kensington Park Nursing Home</w:t>
            </w:r>
          </w:p>
        </w:tc>
      </w:tr>
    </w:tbl>
    <w:bookmarkEnd w:id="0"/>
    <w:p w14:paraId="382BD72B" w14:textId="77777777" w:rsidR="00091373" w:rsidRPr="00996FAF" w:rsidRDefault="000913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EA6231" w14:textId="77777777" w:rsidR="00091373" w:rsidRPr="00996FAF" w:rsidRDefault="0009137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C5B5E9" w14:textId="287571DA" w:rsidR="00091373" w:rsidRPr="00996FAF" w:rsidRDefault="00091373" w:rsidP="0036130C">
      <w:pPr>
        <w:pStyle w:val="NormalArial"/>
      </w:pPr>
      <w:r w:rsidRPr="00996FAF">
        <w:t xml:space="preserve">This performance report for </w:t>
      </w:r>
      <w:r w:rsidRPr="00C27BE3">
        <w:rPr>
          <w:color w:val="auto"/>
        </w:rPr>
        <w:t>Kensington Park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324C2">
        <w:t>R Beaman,</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71E089C0" w14:textId="77777777" w:rsidR="00091373" w:rsidRPr="00996FAF" w:rsidRDefault="000913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119059" w14:textId="77777777" w:rsidR="00091373" w:rsidRPr="00996FAF" w:rsidRDefault="00091373" w:rsidP="0036130C">
      <w:pPr>
        <w:pStyle w:val="NormalArial"/>
      </w:pPr>
      <w:r w:rsidRPr="00996FAF">
        <w:t>The report also specifies any areas in which improvements must be made to ensure the Quality Standards are complied with.</w:t>
      </w:r>
    </w:p>
    <w:p w14:paraId="12DB7B14" w14:textId="77777777" w:rsidR="00091373" w:rsidRPr="00996FAF" w:rsidRDefault="00091373" w:rsidP="00712752">
      <w:pPr>
        <w:pStyle w:val="Heading1"/>
        <w:spacing w:before="240" w:after="240" w:line="22" w:lineRule="atLeast"/>
        <w:rPr>
          <w:rFonts w:ascii="Arial" w:hAnsi="Arial" w:cs="Arial"/>
        </w:rPr>
      </w:pPr>
      <w:r w:rsidRPr="00996FAF">
        <w:rPr>
          <w:rFonts w:ascii="Arial" w:hAnsi="Arial" w:cs="Arial"/>
        </w:rPr>
        <w:t>Material relied on</w:t>
      </w:r>
    </w:p>
    <w:p w14:paraId="090D7274" w14:textId="77777777" w:rsidR="00091373" w:rsidRPr="00996FAF" w:rsidRDefault="00091373" w:rsidP="0036130C">
      <w:pPr>
        <w:pStyle w:val="NormalArial"/>
      </w:pPr>
      <w:r w:rsidRPr="00996FAF">
        <w:t>The following information has been considered in preparing the performance report:</w:t>
      </w:r>
    </w:p>
    <w:p w14:paraId="63EC8ADB" w14:textId="0632BE28" w:rsidR="00091373" w:rsidRPr="00996FAF" w:rsidRDefault="0009137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00CD251C">
        <w:rPr>
          <w:rFonts w:ascii="Arial" w:hAnsi="Arial" w:cs="Arial"/>
          <w:color w:val="auto"/>
        </w:rPr>
        <w:t>C</w:t>
      </w:r>
      <w:r w:rsidRPr="00A52058">
        <w:rPr>
          <w:rFonts w:ascii="Arial" w:hAnsi="Arial" w:cs="Arial"/>
          <w:color w:val="auto"/>
        </w:rPr>
        <w:t>ontact (performance assessment) – site</w:t>
      </w:r>
      <w:r w:rsidRPr="00996FAF">
        <w:rPr>
          <w:rFonts w:ascii="Arial" w:hAnsi="Arial" w:cs="Arial"/>
          <w:color w:val="auto"/>
        </w:rPr>
        <w:t xml:space="preserve"> report was </w:t>
      </w:r>
      <w:r w:rsidRPr="00BC3FA3">
        <w:rPr>
          <w:rFonts w:ascii="Arial" w:hAnsi="Arial" w:cs="Arial"/>
          <w:color w:val="auto"/>
        </w:rPr>
        <w:t>informed by</w:t>
      </w:r>
      <w:r w:rsidR="00BC3FA3" w:rsidRPr="00BC3FA3">
        <w:rPr>
          <w:rFonts w:ascii="Arial" w:hAnsi="Arial" w:cs="Arial"/>
          <w:color w:val="auto"/>
        </w:rPr>
        <w:t xml:space="preserve"> </w:t>
      </w:r>
      <w:r w:rsidRPr="00BC3FA3">
        <w:rPr>
          <w:rFonts w:ascii="Arial" w:hAnsi="Arial" w:cs="Arial"/>
          <w:color w:val="auto"/>
        </w:rPr>
        <w:t>a site assessment, observations at the service, review of documents and interviews with staff, consumers/representatives and others</w:t>
      </w:r>
      <w:r w:rsidR="00BC3FA3" w:rsidRPr="00BC3FA3">
        <w:rPr>
          <w:rFonts w:ascii="Arial" w:hAnsi="Arial" w:cs="Arial"/>
          <w:color w:val="auto"/>
        </w:rPr>
        <w:t>.</w:t>
      </w:r>
    </w:p>
    <w:p w14:paraId="50BF420A" w14:textId="38CC4452" w:rsidR="00091373" w:rsidRPr="00BC3FA3" w:rsidRDefault="00091373" w:rsidP="00BC3FA3">
      <w:pPr>
        <w:spacing w:line="22" w:lineRule="atLeast"/>
        <w:rPr>
          <w:rFonts w:ascii="Arial" w:hAnsi="Arial" w:cs="Arial"/>
        </w:rPr>
      </w:pPr>
      <w:r w:rsidRPr="00BC3FA3">
        <w:rPr>
          <w:rFonts w:ascii="Arial" w:hAnsi="Arial" w:cs="Arial"/>
        </w:rPr>
        <w:br w:type="page"/>
      </w:r>
    </w:p>
    <w:p w14:paraId="5455563E" w14:textId="77777777" w:rsidR="00091373" w:rsidRPr="00996FAF" w:rsidRDefault="000913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E06EE" w14:paraId="560F7C59" w14:textId="77777777" w:rsidTr="008E06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765B7D" w14:textId="77777777" w:rsidR="00091373" w:rsidRPr="00996FAF" w:rsidRDefault="00091373"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27A0920B" w14:textId="4A463EBC" w:rsidR="00091373" w:rsidRPr="002C5FA9" w:rsidRDefault="00664A6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3A9D1E5F" w14:textId="77777777" w:rsidR="00091373" w:rsidRPr="00996FAF" w:rsidRDefault="000913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A308CA" w14:textId="77777777" w:rsidR="00091373" w:rsidRPr="00996FAF" w:rsidRDefault="00091373" w:rsidP="00712752">
      <w:pPr>
        <w:pStyle w:val="Heading1"/>
        <w:spacing w:before="0" w:after="240" w:line="22" w:lineRule="atLeast"/>
        <w:rPr>
          <w:rFonts w:ascii="Arial" w:hAnsi="Arial" w:cs="Arial"/>
        </w:rPr>
      </w:pPr>
      <w:r w:rsidRPr="00996FAF">
        <w:rPr>
          <w:rFonts w:ascii="Arial" w:hAnsi="Arial" w:cs="Arial"/>
        </w:rPr>
        <w:t>Areas for improvement</w:t>
      </w:r>
    </w:p>
    <w:p w14:paraId="2CE9CB64" w14:textId="77777777" w:rsidR="00091373" w:rsidRPr="00996FAF" w:rsidRDefault="0009137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58C807" w14:textId="504F97D8" w:rsidR="00091373" w:rsidRPr="00996FAF" w:rsidRDefault="00091373" w:rsidP="0036130C">
      <w:pPr>
        <w:pStyle w:val="NormalArial"/>
      </w:pPr>
      <w:r w:rsidRPr="00996FAF">
        <w:br w:type="page"/>
      </w:r>
    </w:p>
    <w:p w14:paraId="64EA96B5" w14:textId="77777777" w:rsidR="00091373" w:rsidRPr="00996FAF" w:rsidRDefault="000913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06EE" w14:paraId="16307DD5" w14:textId="77777777" w:rsidTr="008E0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A479EB" w14:textId="77777777" w:rsidR="00091373" w:rsidRPr="00996FAF" w:rsidRDefault="0009137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E5EFE2" w14:textId="77777777" w:rsidR="00091373" w:rsidRPr="00996FAF" w:rsidRDefault="000913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06EE" w14:paraId="6C3B64A9" w14:textId="77777777" w:rsidTr="008E06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5675F" w14:textId="77777777" w:rsidR="00091373" w:rsidRPr="00996FAF" w:rsidRDefault="0009137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92B7D28" w14:textId="77777777" w:rsidR="00091373" w:rsidRPr="00996FAF" w:rsidRDefault="000913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6D329D" w14:textId="77777777" w:rsidR="00091373" w:rsidRPr="00996FAF" w:rsidRDefault="007470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6869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91373" w:rsidRPr="002C2F15">
                  <w:rPr>
                    <w:rFonts w:ascii="Arial" w:hAnsi="Arial" w:cs="Arial"/>
                  </w:rPr>
                  <w:t>Compliant</w:t>
                </w:r>
              </w:sdtContent>
            </w:sdt>
          </w:p>
        </w:tc>
      </w:tr>
    </w:tbl>
    <w:p w14:paraId="4C5A6DA2" w14:textId="77777777" w:rsidR="00091373" w:rsidRDefault="00091373" w:rsidP="00D87E7C">
      <w:pPr>
        <w:pStyle w:val="Heading20"/>
      </w:pPr>
      <w:r w:rsidRPr="00996FAF">
        <w:t>Findings</w:t>
      </w:r>
    </w:p>
    <w:p w14:paraId="442CBB7D" w14:textId="4E7B0A02" w:rsidR="00091373" w:rsidRDefault="007F6B7A" w:rsidP="0036130C">
      <w:pPr>
        <w:pStyle w:val="NormalArial"/>
        <w:rPr>
          <w:color w:val="auto"/>
        </w:rPr>
      </w:pPr>
      <w:r>
        <w:t xml:space="preserve">Requirement (3)(b) was found non-compliant following an Assessment Contact undertaken in March 2024 as the high impact or high prevalence risks related to choking and aspiration were not being effectively managed. </w:t>
      </w:r>
      <w:r>
        <w:rPr>
          <w:color w:val="auto"/>
        </w:rPr>
        <w:t xml:space="preserve">The Assessment Team’s report provided evidence of actions taken to address deficiencies identified, including undertaking mandatory staff training, the implementation of daily huddles with hospitality and care staff, along with the implementation of a dining coordinator during mealtimes. </w:t>
      </w:r>
    </w:p>
    <w:p w14:paraId="7113F122" w14:textId="14B4D333" w:rsidR="00961086" w:rsidRDefault="007F6B7A" w:rsidP="0036130C">
      <w:pPr>
        <w:pStyle w:val="NormalArial"/>
      </w:pPr>
      <w:r>
        <w:t xml:space="preserve">At the Assessment Contact undertaken </w:t>
      </w:r>
      <w:r w:rsidR="00CD251C">
        <w:t>during</w:t>
      </w:r>
      <w:r>
        <w:t xml:space="preserve"> July 2024, </w:t>
      </w:r>
      <w:r w:rsidR="00BC3FA3">
        <w:t>h</w:t>
      </w:r>
      <w:r w:rsidR="00BC3FA3">
        <w:rPr>
          <w:color w:val="auto"/>
        </w:rPr>
        <w:t xml:space="preserve">igh impact or high prevalence risks associated with the care of consumers </w:t>
      </w:r>
      <w:r w:rsidR="00CD251C">
        <w:rPr>
          <w:color w:val="auto"/>
        </w:rPr>
        <w:t>were</w:t>
      </w:r>
      <w:r w:rsidR="00BC3FA3">
        <w:rPr>
          <w:color w:val="auto"/>
        </w:rPr>
        <w:t xml:space="preserve"> identified </w:t>
      </w:r>
      <w:r w:rsidR="00CD251C">
        <w:rPr>
          <w:color w:val="auto"/>
        </w:rPr>
        <w:t>with</w:t>
      </w:r>
      <w:r w:rsidR="00BC3FA3">
        <w:rPr>
          <w:color w:val="auto"/>
        </w:rPr>
        <w:t xml:space="preserve"> management strategies developed and documented in care plans to ensure care and services are delivered in line with consumers’ assessed needs and preferences.</w:t>
      </w:r>
      <w:r w:rsidR="00BC3FA3" w:rsidRPr="00BC3FA3">
        <w:t xml:space="preserve"> </w:t>
      </w:r>
      <w:r w:rsidR="00BC3FA3">
        <w:t>Consumers and representatives were satisfied risks related to consumers care were managed effectively. Observations, care files and staff interviews confirmed</w:t>
      </w:r>
      <w:r w:rsidR="0061338E">
        <w:t xml:space="preserve"> high impact and high prevalence</w:t>
      </w:r>
      <w:r w:rsidR="00BC3FA3">
        <w:t xml:space="preserve"> risks </w:t>
      </w:r>
      <w:r w:rsidR="0061338E">
        <w:t xml:space="preserve">including, in relation </w:t>
      </w:r>
      <w:r w:rsidR="00BC3FA3">
        <w:t>to pressure injuries, unplanned weight loss, falls, changed behaviours and choking and aspiration are documented with mitigation strategies implemented. Clinical risks for consumers are documented on the service</w:t>
      </w:r>
      <w:r w:rsidR="00961086">
        <w:t xml:space="preserve"> risk register and discussed at </w:t>
      </w:r>
      <w:r w:rsidR="00BC3FA3">
        <w:t xml:space="preserve">monthly </w:t>
      </w:r>
      <w:r w:rsidR="00961086">
        <w:t xml:space="preserve">clinical risk meetings. </w:t>
      </w:r>
    </w:p>
    <w:p w14:paraId="032189DF" w14:textId="540521A3" w:rsidR="00091373" w:rsidRPr="00262C0B" w:rsidRDefault="00BC3FA3" w:rsidP="0036130C">
      <w:pPr>
        <w:pStyle w:val="NormalArial"/>
      </w:pPr>
      <w:r>
        <w:rPr>
          <w:color w:val="auto"/>
        </w:rPr>
        <w:t>For the reasons detailed above, I find Requirement (3)(b) in Standard 3 personal care and clinical care compliant.</w:t>
      </w:r>
    </w:p>
    <w:sectPr w:rsidR="0009137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FEB81" w14:textId="77777777" w:rsidR="00D508A3" w:rsidRDefault="00D508A3">
      <w:pPr>
        <w:spacing w:after="0"/>
      </w:pPr>
      <w:r>
        <w:separator/>
      </w:r>
    </w:p>
  </w:endnote>
  <w:endnote w:type="continuationSeparator" w:id="0">
    <w:p w14:paraId="11E933A8" w14:textId="77777777" w:rsidR="00D508A3" w:rsidRDefault="00D508A3">
      <w:pPr>
        <w:spacing w:after="0"/>
      </w:pPr>
      <w:r>
        <w:continuationSeparator/>
      </w:r>
    </w:p>
  </w:endnote>
  <w:endnote w:type="continuationNotice" w:id="1">
    <w:p w14:paraId="61DF557F" w14:textId="77777777" w:rsidR="00D508A3" w:rsidRDefault="00D508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345C1" w14:textId="77777777" w:rsidR="00091373" w:rsidRPr="00DF37F2" w:rsidRDefault="0009137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Kensington Park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D7BE27" w14:textId="27F38D65" w:rsidR="00091373" w:rsidRPr="00DF37F2" w:rsidRDefault="0009137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7916</w:t>
    </w:r>
    <w:bookmarkEnd w:id="1"/>
    <w:r w:rsidRPr="00DF37F2">
      <w:rPr>
        <w:rStyle w:val="FooterBold"/>
        <w:rFonts w:ascii="Arial" w:hAnsi="Arial"/>
        <w:b w:val="0"/>
      </w:rPr>
      <w:tab/>
    </w:r>
    <w:r w:rsidR="00A8035A" w:rsidRPr="00DF37F2">
      <w:rPr>
        <w:rStyle w:val="FooterBold"/>
        <w:rFonts w:ascii="Arial" w:hAnsi="Arial"/>
        <w:b w:val="0"/>
      </w:rPr>
      <w:t>OFFICIALS</w:t>
    </w:r>
    <w:r w:rsidRPr="00DF37F2">
      <w:rPr>
        <w:rStyle w:val="FooterBold"/>
        <w:rFonts w:ascii="Arial" w:hAnsi="Arial"/>
        <w:b w:val="0"/>
      </w:rPr>
      <w:t xml:space="preserve">: Sensitive </w:t>
    </w:r>
  </w:p>
  <w:p w14:paraId="45A6AB1F" w14:textId="77777777" w:rsidR="00091373" w:rsidRPr="00DF37F2" w:rsidRDefault="000913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8A2DD" w14:textId="77777777" w:rsidR="00091373" w:rsidRDefault="000913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47804" w14:textId="77777777" w:rsidR="00D508A3" w:rsidRDefault="00D508A3" w:rsidP="00D71F88">
      <w:pPr>
        <w:spacing w:after="0"/>
      </w:pPr>
      <w:r>
        <w:separator/>
      </w:r>
    </w:p>
  </w:footnote>
  <w:footnote w:type="continuationSeparator" w:id="0">
    <w:p w14:paraId="227381E9" w14:textId="77777777" w:rsidR="00D508A3" w:rsidRDefault="00D508A3" w:rsidP="00D71F88">
      <w:pPr>
        <w:spacing w:after="0"/>
      </w:pPr>
      <w:r>
        <w:continuationSeparator/>
      </w:r>
    </w:p>
  </w:footnote>
  <w:footnote w:type="continuationNotice" w:id="1">
    <w:p w14:paraId="233172B9" w14:textId="77777777" w:rsidR="00D508A3" w:rsidRDefault="00D508A3">
      <w:pPr>
        <w:spacing w:after="0"/>
      </w:pPr>
    </w:p>
  </w:footnote>
  <w:footnote w:id="2">
    <w:p w14:paraId="5BA2DF80" w14:textId="63711D13" w:rsidR="00091373" w:rsidRDefault="000913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96096D">
        <w:rPr>
          <w:rFonts w:ascii="Arial" w:hAnsi="Arial" w:cs="Arial"/>
          <w:sz w:val="20"/>
          <w:szCs w:val="20"/>
        </w:rPr>
        <w:t>68</w:t>
      </w:r>
      <w:r w:rsidRPr="0096096D">
        <w:rPr>
          <w:rFonts w:ascii="Arial" w:hAnsi="Arial" w:cs="Arial"/>
          <w:color w:val="auto"/>
          <w:sz w:val="20"/>
          <w:szCs w:val="20"/>
        </w:rPr>
        <w:t>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2651C5A" w14:textId="77777777" w:rsidR="00091373" w:rsidRDefault="000913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19E79" w14:textId="77777777" w:rsidR="00091373" w:rsidRDefault="00091373">
    <w:pPr>
      <w:pStyle w:val="Header"/>
    </w:pPr>
    <w:r>
      <w:rPr>
        <w:noProof/>
        <w:color w:val="2B579A"/>
        <w:shd w:val="clear" w:color="auto" w:fill="E6E6E6"/>
        <w:lang w:val="en-US"/>
      </w:rPr>
      <w:drawing>
        <wp:anchor distT="0" distB="0" distL="114300" distR="114300" simplePos="0" relativeHeight="251658241" behindDoc="1" locked="0" layoutInCell="1" allowOverlap="1" wp14:anchorId="56241EB0" wp14:editId="42BA18B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35B40" w14:textId="77777777" w:rsidR="00091373" w:rsidRDefault="00091373">
    <w:pPr>
      <w:pStyle w:val="Header"/>
    </w:pPr>
    <w:r>
      <w:rPr>
        <w:noProof/>
      </w:rPr>
      <w:drawing>
        <wp:anchor distT="0" distB="0" distL="114300" distR="114300" simplePos="0" relativeHeight="251658240" behindDoc="0" locked="0" layoutInCell="1" allowOverlap="1" wp14:anchorId="7853B31E" wp14:editId="3E0B89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B4A81C">
      <w:start w:val="1"/>
      <w:numFmt w:val="lowerRoman"/>
      <w:lvlText w:val="(%1)"/>
      <w:lvlJc w:val="left"/>
      <w:pPr>
        <w:ind w:left="1080" w:hanging="720"/>
      </w:pPr>
      <w:rPr>
        <w:rFonts w:hint="default"/>
      </w:rPr>
    </w:lvl>
    <w:lvl w:ilvl="1" w:tplc="CA1E852E" w:tentative="1">
      <w:start w:val="1"/>
      <w:numFmt w:val="lowerLetter"/>
      <w:lvlText w:val="%2."/>
      <w:lvlJc w:val="left"/>
      <w:pPr>
        <w:ind w:left="1440" w:hanging="360"/>
      </w:pPr>
    </w:lvl>
    <w:lvl w:ilvl="2" w:tplc="C6F425F2" w:tentative="1">
      <w:start w:val="1"/>
      <w:numFmt w:val="lowerRoman"/>
      <w:lvlText w:val="%3."/>
      <w:lvlJc w:val="right"/>
      <w:pPr>
        <w:ind w:left="2160" w:hanging="180"/>
      </w:pPr>
    </w:lvl>
    <w:lvl w:ilvl="3" w:tplc="063EE490" w:tentative="1">
      <w:start w:val="1"/>
      <w:numFmt w:val="decimal"/>
      <w:lvlText w:val="%4."/>
      <w:lvlJc w:val="left"/>
      <w:pPr>
        <w:ind w:left="2880" w:hanging="360"/>
      </w:pPr>
    </w:lvl>
    <w:lvl w:ilvl="4" w:tplc="28F21CDA" w:tentative="1">
      <w:start w:val="1"/>
      <w:numFmt w:val="lowerLetter"/>
      <w:lvlText w:val="%5."/>
      <w:lvlJc w:val="left"/>
      <w:pPr>
        <w:ind w:left="3600" w:hanging="360"/>
      </w:pPr>
    </w:lvl>
    <w:lvl w:ilvl="5" w:tplc="5A04AF0C" w:tentative="1">
      <w:start w:val="1"/>
      <w:numFmt w:val="lowerRoman"/>
      <w:lvlText w:val="%6."/>
      <w:lvlJc w:val="right"/>
      <w:pPr>
        <w:ind w:left="4320" w:hanging="180"/>
      </w:pPr>
    </w:lvl>
    <w:lvl w:ilvl="6" w:tplc="03F67000" w:tentative="1">
      <w:start w:val="1"/>
      <w:numFmt w:val="decimal"/>
      <w:lvlText w:val="%7."/>
      <w:lvlJc w:val="left"/>
      <w:pPr>
        <w:ind w:left="5040" w:hanging="360"/>
      </w:pPr>
    </w:lvl>
    <w:lvl w:ilvl="7" w:tplc="0850405E" w:tentative="1">
      <w:start w:val="1"/>
      <w:numFmt w:val="lowerLetter"/>
      <w:lvlText w:val="%8."/>
      <w:lvlJc w:val="left"/>
      <w:pPr>
        <w:ind w:left="5760" w:hanging="360"/>
      </w:pPr>
    </w:lvl>
    <w:lvl w:ilvl="8" w:tplc="A7A868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5EE3EB2">
      <w:start w:val="1"/>
      <w:numFmt w:val="lowerRoman"/>
      <w:lvlText w:val="(%1)"/>
      <w:lvlJc w:val="left"/>
      <w:pPr>
        <w:ind w:left="1080" w:hanging="720"/>
      </w:pPr>
      <w:rPr>
        <w:rFonts w:hint="default"/>
      </w:rPr>
    </w:lvl>
    <w:lvl w:ilvl="1" w:tplc="AD0077A2" w:tentative="1">
      <w:start w:val="1"/>
      <w:numFmt w:val="lowerLetter"/>
      <w:lvlText w:val="%2."/>
      <w:lvlJc w:val="left"/>
      <w:pPr>
        <w:ind w:left="1440" w:hanging="360"/>
      </w:pPr>
    </w:lvl>
    <w:lvl w:ilvl="2" w:tplc="24C05A80" w:tentative="1">
      <w:start w:val="1"/>
      <w:numFmt w:val="lowerRoman"/>
      <w:lvlText w:val="%3."/>
      <w:lvlJc w:val="right"/>
      <w:pPr>
        <w:ind w:left="2160" w:hanging="180"/>
      </w:pPr>
    </w:lvl>
    <w:lvl w:ilvl="3" w:tplc="3AE0EF74" w:tentative="1">
      <w:start w:val="1"/>
      <w:numFmt w:val="decimal"/>
      <w:lvlText w:val="%4."/>
      <w:lvlJc w:val="left"/>
      <w:pPr>
        <w:ind w:left="2880" w:hanging="360"/>
      </w:pPr>
    </w:lvl>
    <w:lvl w:ilvl="4" w:tplc="F7064044" w:tentative="1">
      <w:start w:val="1"/>
      <w:numFmt w:val="lowerLetter"/>
      <w:lvlText w:val="%5."/>
      <w:lvlJc w:val="left"/>
      <w:pPr>
        <w:ind w:left="3600" w:hanging="360"/>
      </w:pPr>
    </w:lvl>
    <w:lvl w:ilvl="5" w:tplc="F2FEB4A4" w:tentative="1">
      <w:start w:val="1"/>
      <w:numFmt w:val="lowerRoman"/>
      <w:lvlText w:val="%6."/>
      <w:lvlJc w:val="right"/>
      <w:pPr>
        <w:ind w:left="4320" w:hanging="180"/>
      </w:pPr>
    </w:lvl>
    <w:lvl w:ilvl="6" w:tplc="78F24740" w:tentative="1">
      <w:start w:val="1"/>
      <w:numFmt w:val="decimal"/>
      <w:lvlText w:val="%7."/>
      <w:lvlJc w:val="left"/>
      <w:pPr>
        <w:ind w:left="5040" w:hanging="360"/>
      </w:pPr>
    </w:lvl>
    <w:lvl w:ilvl="7" w:tplc="F298492E" w:tentative="1">
      <w:start w:val="1"/>
      <w:numFmt w:val="lowerLetter"/>
      <w:lvlText w:val="%8."/>
      <w:lvlJc w:val="left"/>
      <w:pPr>
        <w:ind w:left="5760" w:hanging="360"/>
      </w:pPr>
    </w:lvl>
    <w:lvl w:ilvl="8" w:tplc="FB1020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CA4C6C">
      <w:start w:val="1"/>
      <w:numFmt w:val="lowerRoman"/>
      <w:lvlText w:val="(%1)"/>
      <w:lvlJc w:val="left"/>
      <w:pPr>
        <w:ind w:left="1080" w:hanging="720"/>
      </w:pPr>
      <w:rPr>
        <w:rFonts w:hint="default"/>
      </w:rPr>
    </w:lvl>
    <w:lvl w:ilvl="1" w:tplc="223C9C86" w:tentative="1">
      <w:start w:val="1"/>
      <w:numFmt w:val="lowerLetter"/>
      <w:lvlText w:val="%2."/>
      <w:lvlJc w:val="left"/>
      <w:pPr>
        <w:ind w:left="1440" w:hanging="360"/>
      </w:pPr>
    </w:lvl>
    <w:lvl w:ilvl="2" w:tplc="42ECCE06" w:tentative="1">
      <w:start w:val="1"/>
      <w:numFmt w:val="lowerRoman"/>
      <w:lvlText w:val="%3."/>
      <w:lvlJc w:val="right"/>
      <w:pPr>
        <w:ind w:left="2160" w:hanging="180"/>
      </w:pPr>
    </w:lvl>
    <w:lvl w:ilvl="3" w:tplc="51AED802" w:tentative="1">
      <w:start w:val="1"/>
      <w:numFmt w:val="decimal"/>
      <w:lvlText w:val="%4."/>
      <w:lvlJc w:val="left"/>
      <w:pPr>
        <w:ind w:left="2880" w:hanging="360"/>
      </w:pPr>
    </w:lvl>
    <w:lvl w:ilvl="4" w:tplc="4F4A4C50" w:tentative="1">
      <w:start w:val="1"/>
      <w:numFmt w:val="lowerLetter"/>
      <w:lvlText w:val="%5."/>
      <w:lvlJc w:val="left"/>
      <w:pPr>
        <w:ind w:left="3600" w:hanging="360"/>
      </w:pPr>
    </w:lvl>
    <w:lvl w:ilvl="5" w:tplc="31D29B8E" w:tentative="1">
      <w:start w:val="1"/>
      <w:numFmt w:val="lowerRoman"/>
      <w:lvlText w:val="%6."/>
      <w:lvlJc w:val="right"/>
      <w:pPr>
        <w:ind w:left="4320" w:hanging="180"/>
      </w:pPr>
    </w:lvl>
    <w:lvl w:ilvl="6" w:tplc="FE326004" w:tentative="1">
      <w:start w:val="1"/>
      <w:numFmt w:val="decimal"/>
      <w:lvlText w:val="%7."/>
      <w:lvlJc w:val="left"/>
      <w:pPr>
        <w:ind w:left="5040" w:hanging="360"/>
      </w:pPr>
    </w:lvl>
    <w:lvl w:ilvl="7" w:tplc="01603BC0" w:tentative="1">
      <w:start w:val="1"/>
      <w:numFmt w:val="lowerLetter"/>
      <w:lvlText w:val="%8."/>
      <w:lvlJc w:val="left"/>
      <w:pPr>
        <w:ind w:left="5760" w:hanging="360"/>
      </w:pPr>
    </w:lvl>
    <w:lvl w:ilvl="8" w:tplc="A01CE2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E9EFE3C">
      <w:start w:val="1"/>
      <w:numFmt w:val="bullet"/>
      <w:lvlText w:val=""/>
      <w:lvlJc w:val="left"/>
      <w:pPr>
        <w:ind w:left="720" w:hanging="360"/>
      </w:pPr>
      <w:rPr>
        <w:rFonts w:ascii="Symbol" w:hAnsi="Symbol" w:hint="default"/>
        <w:color w:val="auto"/>
        <w:sz w:val="24"/>
        <w:szCs w:val="24"/>
      </w:rPr>
    </w:lvl>
    <w:lvl w:ilvl="1" w:tplc="CC28A656" w:tentative="1">
      <w:start w:val="1"/>
      <w:numFmt w:val="bullet"/>
      <w:lvlText w:val="o"/>
      <w:lvlJc w:val="left"/>
      <w:pPr>
        <w:ind w:left="1440" w:hanging="360"/>
      </w:pPr>
      <w:rPr>
        <w:rFonts w:ascii="Courier New" w:hAnsi="Courier New" w:cs="Courier New" w:hint="default"/>
      </w:rPr>
    </w:lvl>
    <w:lvl w:ilvl="2" w:tplc="A5287676" w:tentative="1">
      <w:start w:val="1"/>
      <w:numFmt w:val="bullet"/>
      <w:lvlText w:val=""/>
      <w:lvlJc w:val="left"/>
      <w:pPr>
        <w:ind w:left="2160" w:hanging="360"/>
      </w:pPr>
      <w:rPr>
        <w:rFonts w:ascii="Wingdings" w:hAnsi="Wingdings" w:hint="default"/>
      </w:rPr>
    </w:lvl>
    <w:lvl w:ilvl="3" w:tplc="2A1E3BA6" w:tentative="1">
      <w:start w:val="1"/>
      <w:numFmt w:val="bullet"/>
      <w:lvlText w:val=""/>
      <w:lvlJc w:val="left"/>
      <w:pPr>
        <w:ind w:left="2880" w:hanging="360"/>
      </w:pPr>
      <w:rPr>
        <w:rFonts w:ascii="Symbol" w:hAnsi="Symbol" w:hint="default"/>
      </w:rPr>
    </w:lvl>
    <w:lvl w:ilvl="4" w:tplc="DBE230DE" w:tentative="1">
      <w:start w:val="1"/>
      <w:numFmt w:val="bullet"/>
      <w:lvlText w:val="o"/>
      <w:lvlJc w:val="left"/>
      <w:pPr>
        <w:ind w:left="3600" w:hanging="360"/>
      </w:pPr>
      <w:rPr>
        <w:rFonts w:ascii="Courier New" w:hAnsi="Courier New" w:cs="Courier New" w:hint="default"/>
      </w:rPr>
    </w:lvl>
    <w:lvl w:ilvl="5" w:tplc="11CACFBE" w:tentative="1">
      <w:start w:val="1"/>
      <w:numFmt w:val="bullet"/>
      <w:lvlText w:val=""/>
      <w:lvlJc w:val="left"/>
      <w:pPr>
        <w:ind w:left="4320" w:hanging="360"/>
      </w:pPr>
      <w:rPr>
        <w:rFonts w:ascii="Wingdings" w:hAnsi="Wingdings" w:hint="default"/>
      </w:rPr>
    </w:lvl>
    <w:lvl w:ilvl="6" w:tplc="6316C2C2" w:tentative="1">
      <w:start w:val="1"/>
      <w:numFmt w:val="bullet"/>
      <w:lvlText w:val=""/>
      <w:lvlJc w:val="left"/>
      <w:pPr>
        <w:ind w:left="5040" w:hanging="360"/>
      </w:pPr>
      <w:rPr>
        <w:rFonts w:ascii="Symbol" w:hAnsi="Symbol" w:hint="default"/>
      </w:rPr>
    </w:lvl>
    <w:lvl w:ilvl="7" w:tplc="31E46D24" w:tentative="1">
      <w:start w:val="1"/>
      <w:numFmt w:val="bullet"/>
      <w:lvlText w:val="o"/>
      <w:lvlJc w:val="left"/>
      <w:pPr>
        <w:ind w:left="5760" w:hanging="360"/>
      </w:pPr>
      <w:rPr>
        <w:rFonts w:ascii="Courier New" w:hAnsi="Courier New" w:cs="Courier New" w:hint="default"/>
      </w:rPr>
    </w:lvl>
    <w:lvl w:ilvl="8" w:tplc="5770CC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37EF5F0">
      <w:start w:val="1"/>
      <w:numFmt w:val="lowerRoman"/>
      <w:lvlText w:val="(%1)"/>
      <w:lvlJc w:val="left"/>
      <w:pPr>
        <w:ind w:left="1080" w:hanging="720"/>
      </w:pPr>
      <w:rPr>
        <w:rFonts w:hint="default"/>
      </w:rPr>
    </w:lvl>
    <w:lvl w:ilvl="1" w:tplc="BBC862EA" w:tentative="1">
      <w:start w:val="1"/>
      <w:numFmt w:val="lowerLetter"/>
      <w:lvlText w:val="%2."/>
      <w:lvlJc w:val="left"/>
      <w:pPr>
        <w:ind w:left="1440" w:hanging="360"/>
      </w:pPr>
    </w:lvl>
    <w:lvl w:ilvl="2" w:tplc="1EF61CD4" w:tentative="1">
      <w:start w:val="1"/>
      <w:numFmt w:val="lowerRoman"/>
      <w:lvlText w:val="%3."/>
      <w:lvlJc w:val="right"/>
      <w:pPr>
        <w:ind w:left="2160" w:hanging="180"/>
      </w:pPr>
    </w:lvl>
    <w:lvl w:ilvl="3" w:tplc="4C84BA04" w:tentative="1">
      <w:start w:val="1"/>
      <w:numFmt w:val="decimal"/>
      <w:lvlText w:val="%4."/>
      <w:lvlJc w:val="left"/>
      <w:pPr>
        <w:ind w:left="2880" w:hanging="360"/>
      </w:pPr>
    </w:lvl>
    <w:lvl w:ilvl="4" w:tplc="E260F966" w:tentative="1">
      <w:start w:val="1"/>
      <w:numFmt w:val="lowerLetter"/>
      <w:lvlText w:val="%5."/>
      <w:lvlJc w:val="left"/>
      <w:pPr>
        <w:ind w:left="3600" w:hanging="360"/>
      </w:pPr>
    </w:lvl>
    <w:lvl w:ilvl="5" w:tplc="8B0A88E6" w:tentative="1">
      <w:start w:val="1"/>
      <w:numFmt w:val="lowerRoman"/>
      <w:lvlText w:val="%6."/>
      <w:lvlJc w:val="right"/>
      <w:pPr>
        <w:ind w:left="4320" w:hanging="180"/>
      </w:pPr>
    </w:lvl>
    <w:lvl w:ilvl="6" w:tplc="67EAE146" w:tentative="1">
      <w:start w:val="1"/>
      <w:numFmt w:val="decimal"/>
      <w:lvlText w:val="%7."/>
      <w:lvlJc w:val="left"/>
      <w:pPr>
        <w:ind w:left="5040" w:hanging="360"/>
      </w:pPr>
    </w:lvl>
    <w:lvl w:ilvl="7" w:tplc="CA722114" w:tentative="1">
      <w:start w:val="1"/>
      <w:numFmt w:val="lowerLetter"/>
      <w:lvlText w:val="%8."/>
      <w:lvlJc w:val="left"/>
      <w:pPr>
        <w:ind w:left="5760" w:hanging="360"/>
      </w:pPr>
    </w:lvl>
    <w:lvl w:ilvl="8" w:tplc="780830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74AEE08">
      <w:start w:val="1"/>
      <w:numFmt w:val="lowerRoman"/>
      <w:lvlText w:val="(%1)"/>
      <w:lvlJc w:val="left"/>
      <w:pPr>
        <w:ind w:left="1080" w:hanging="720"/>
      </w:pPr>
      <w:rPr>
        <w:rFonts w:hint="default"/>
      </w:rPr>
    </w:lvl>
    <w:lvl w:ilvl="1" w:tplc="3DEE1ECA" w:tentative="1">
      <w:start w:val="1"/>
      <w:numFmt w:val="lowerLetter"/>
      <w:lvlText w:val="%2."/>
      <w:lvlJc w:val="left"/>
      <w:pPr>
        <w:ind w:left="1440" w:hanging="360"/>
      </w:pPr>
    </w:lvl>
    <w:lvl w:ilvl="2" w:tplc="94AAE1BA" w:tentative="1">
      <w:start w:val="1"/>
      <w:numFmt w:val="lowerRoman"/>
      <w:lvlText w:val="%3."/>
      <w:lvlJc w:val="right"/>
      <w:pPr>
        <w:ind w:left="2160" w:hanging="180"/>
      </w:pPr>
    </w:lvl>
    <w:lvl w:ilvl="3" w:tplc="342CFE98" w:tentative="1">
      <w:start w:val="1"/>
      <w:numFmt w:val="decimal"/>
      <w:lvlText w:val="%4."/>
      <w:lvlJc w:val="left"/>
      <w:pPr>
        <w:ind w:left="2880" w:hanging="360"/>
      </w:pPr>
    </w:lvl>
    <w:lvl w:ilvl="4" w:tplc="AA82EF8E" w:tentative="1">
      <w:start w:val="1"/>
      <w:numFmt w:val="lowerLetter"/>
      <w:lvlText w:val="%5."/>
      <w:lvlJc w:val="left"/>
      <w:pPr>
        <w:ind w:left="3600" w:hanging="360"/>
      </w:pPr>
    </w:lvl>
    <w:lvl w:ilvl="5" w:tplc="C394AC28" w:tentative="1">
      <w:start w:val="1"/>
      <w:numFmt w:val="lowerRoman"/>
      <w:lvlText w:val="%6."/>
      <w:lvlJc w:val="right"/>
      <w:pPr>
        <w:ind w:left="4320" w:hanging="180"/>
      </w:pPr>
    </w:lvl>
    <w:lvl w:ilvl="6" w:tplc="E68AF7DE" w:tentative="1">
      <w:start w:val="1"/>
      <w:numFmt w:val="decimal"/>
      <w:lvlText w:val="%7."/>
      <w:lvlJc w:val="left"/>
      <w:pPr>
        <w:ind w:left="5040" w:hanging="360"/>
      </w:pPr>
    </w:lvl>
    <w:lvl w:ilvl="7" w:tplc="C4BE2F94" w:tentative="1">
      <w:start w:val="1"/>
      <w:numFmt w:val="lowerLetter"/>
      <w:lvlText w:val="%8."/>
      <w:lvlJc w:val="left"/>
      <w:pPr>
        <w:ind w:left="5760" w:hanging="360"/>
      </w:pPr>
    </w:lvl>
    <w:lvl w:ilvl="8" w:tplc="8A1E3D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FB4CCEC">
      <w:start w:val="1"/>
      <w:numFmt w:val="lowerRoman"/>
      <w:lvlText w:val="(%1)"/>
      <w:lvlJc w:val="left"/>
      <w:pPr>
        <w:ind w:left="1080" w:hanging="720"/>
      </w:pPr>
      <w:rPr>
        <w:rFonts w:hint="default"/>
      </w:rPr>
    </w:lvl>
    <w:lvl w:ilvl="1" w:tplc="0F2A2318" w:tentative="1">
      <w:start w:val="1"/>
      <w:numFmt w:val="lowerLetter"/>
      <w:lvlText w:val="%2."/>
      <w:lvlJc w:val="left"/>
      <w:pPr>
        <w:ind w:left="1440" w:hanging="360"/>
      </w:pPr>
    </w:lvl>
    <w:lvl w:ilvl="2" w:tplc="A99E9766" w:tentative="1">
      <w:start w:val="1"/>
      <w:numFmt w:val="lowerRoman"/>
      <w:lvlText w:val="%3."/>
      <w:lvlJc w:val="right"/>
      <w:pPr>
        <w:ind w:left="2160" w:hanging="180"/>
      </w:pPr>
    </w:lvl>
    <w:lvl w:ilvl="3" w:tplc="D32A7064" w:tentative="1">
      <w:start w:val="1"/>
      <w:numFmt w:val="decimal"/>
      <w:lvlText w:val="%4."/>
      <w:lvlJc w:val="left"/>
      <w:pPr>
        <w:ind w:left="2880" w:hanging="360"/>
      </w:pPr>
    </w:lvl>
    <w:lvl w:ilvl="4" w:tplc="330E0F84" w:tentative="1">
      <w:start w:val="1"/>
      <w:numFmt w:val="lowerLetter"/>
      <w:lvlText w:val="%5."/>
      <w:lvlJc w:val="left"/>
      <w:pPr>
        <w:ind w:left="3600" w:hanging="360"/>
      </w:pPr>
    </w:lvl>
    <w:lvl w:ilvl="5" w:tplc="AE8A7A34" w:tentative="1">
      <w:start w:val="1"/>
      <w:numFmt w:val="lowerRoman"/>
      <w:lvlText w:val="%6."/>
      <w:lvlJc w:val="right"/>
      <w:pPr>
        <w:ind w:left="4320" w:hanging="180"/>
      </w:pPr>
    </w:lvl>
    <w:lvl w:ilvl="6" w:tplc="BC26937A" w:tentative="1">
      <w:start w:val="1"/>
      <w:numFmt w:val="decimal"/>
      <w:lvlText w:val="%7."/>
      <w:lvlJc w:val="left"/>
      <w:pPr>
        <w:ind w:left="5040" w:hanging="360"/>
      </w:pPr>
    </w:lvl>
    <w:lvl w:ilvl="7" w:tplc="24042EAA" w:tentative="1">
      <w:start w:val="1"/>
      <w:numFmt w:val="lowerLetter"/>
      <w:lvlText w:val="%8."/>
      <w:lvlJc w:val="left"/>
      <w:pPr>
        <w:ind w:left="5760" w:hanging="360"/>
      </w:pPr>
    </w:lvl>
    <w:lvl w:ilvl="8" w:tplc="78F018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D4A3424">
      <w:start w:val="1"/>
      <w:numFmt w:val="lowerRoman"/>
      <w:lvlText w:val="(%1)"/>
      <w:lvlJc w:val="left"/>
      <w:pPr>
        <w:ind w:left="1080" w:hanging="720"/>
      </w:pPr>
      <w:rPr>
        <w:rFonts w:hint="default"/>
      </w:rPr>
    </w:lvl>
    <w:lvl w:ilvl="1" w:tplc="C33EC5EE" w:tentative="1">
      <w:start w:val="1"/>
      <w:numFmt w:val="lowerLetter"/>
      <w:lvlText w:val="%2."/>
      <w:lvlJc w:val="left"/>
      <w:pPr>
        <w:ind w:left="1440" w:hanging="360"/>
      </w:pPr>
    </w:lvl>
    <w:lvl w:ilvl="2" w:tplc="F8987E98" w:tentative="1">
      <w:start w:val="1"/>
      <w:numFmt w:val="lowerRoman"/>
      <w:lvlText w:val="%3."/>
      <w:lvlJc w:val="right"/>
      <w:pPr>
        <w:ind w:left="2160" w:hanging="180"/>
      </w:pPr>
    </w:lvl>
    <w:lvl w:ilvl="3" w:tplc="2E140256" w:tentative="1">
      <w:start w:val="1"/>
      <w:numFmt w:val="decimal"/>
      <w:lvlText w:val="%4."/>
      <w:lvlJc w:val="left"/>
      <w:pPr>
        <w:ind w:left="2880" w:hanging="360"/>
      </w:pPr>
    </w:lvl>
    <w:lvl w:ilvl="4" w:tplc="EFBC8F60" w:tentative="1">
      <w:start w:val="1"/>
      <w:numFmt w:val="lowerLetter"/>
      <w:lvlText w:val="%5."/>
      <w:lvlJc w:val="left"/>
      <w:pPr>
        <w:ind w:left="3600" w:hanging="360"/>
      </w:pPr>
    </w:lvl>
    <w:lvl w:ilvl="5" w:tplc="DE329EF2" w:tentative="1">
      <w:start w:val="1"/>
      <w:numFmt w:val="lowerRoman"/>
      <w:lvlText w:val="%6."/>
      <w:lvlJc w:val="right"/>
      <w:pPr>
        <w:ind w:left="4320" w:hanging="180"/>
      </w:pPr>
    </w:lvl>
    <w:lvl w:ilvl="6" w:tplc="285E0500" w:tentative="1">
      <w:start w:val="1"/>
      <w:numFmt w:val="decimal"/>
      <w:lvlText w:val="%7."/>
      <w:lvlJc w:val="left"/>
      <w:pPr>
        <w:ind w:left="5040" w:hanging="360"/>
      </w:pPr>
    </w:lvl>
    <w:lvl w:ilvl="7" w:tplc="0CBE502E" w:tentative="1">
      <w:start w:val="1"/>
      <w:numFmt w:val="lowerLetter"/>
      <w:lvlText w:val="%8."/>
      <w:lvlJc w:val="left"/>
      <w:pPr>
        <w:ind w:left="5760" w:hanging="360"/>
      </w:pPr>
    </w:lvl>
    <w:lvl w:ilvl="8" w:tplc="5BF8B4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D9065B0">
      <w:start w:val="1"/>
      <w:numFmt w:val="lowerRoman"/>
      <w:lvlText w:val="(%1)"/>
      <w:lvlJc w:val="left"/>
      <w:pPr>
        <w:ind w:left="1080" w:hanging="720"/>
      </w:pPr>
      <w:rPr>
        <w:rFonts w:hint="default"/>
      </w:rPr>
    </w:lvl>
    <w:lvl w:ilvl="1" w:tplc="6FC2CAC4" w:tentative="1">
      <w:start w:val="1"/>
      <w:numFmt w:val="lowerLetter"/>
      <w:lvlText w:val="%2."/>
      <w:lvlJc w:val="left"/>
      <w:pPr>
        <w:ind w:left="1440" w:hanging="360"/>
      </w:pPr>
    </w:lvl>
    <w:lvl w:ilvl="2" w:tplc="5094AAF0" w:tentative="1">
      <w:start w:val="1"/>
      <w:numFmt w:val="lowerRoman"/>
      <w:lvlText w:val="%3."/>
      <w:lvlJc w:val="right"/>
      <w:pPr>
        <w:ind w:left="2160" w:hanging="180"/>
      </w:pPr>
    </w:lvl>
    <w:lvl w:ilvl="3" w:tplc="231C5B32" w:tentative="1">
      <w:start w:val="1"/>
      <w:numFmt w:val="decimal"/>
      <w:lvlText w:val="%4."/>
      <w:lvlJc w:val="left"/>
      <w:pPr>
        <w:ind w:left="2880" w:hanging="360"/>
      </w:pPr>
    </w:lvl>
    <w:lvl w:ilvl="4" w:tplc="FBDE22FE" w:tentative="1">
      <w:start w:val="1"/>
      <w:numFmt w:val="lowerLetter"/>
      <w:lvlText w:val="%5."/>
      <w:lvlJc w:val="left"/>
      <w:pPr>
        <w:ind w:left="3600" w:hanging="360"/>
      </w:pPr>
    </w:lvl>
    <w:lvl w:ilvl="5" w:tplc="DDB26FD0" w:tentative="1">
      <w:start w:val="1"/>
      <w:numFmt w:val="lowerRoman"/>
      <w:lvlText w:val="%6."/>
      <w:lvlJc w:val="right"/>
      <w:pPr>
        <w:ind w:left="4320" w:hanging="180"/>
      </w:pPr>
    </w:lvl>
    <w:lvl w:ilvl="6" w:tplc="142AD276" w:tentative="1">
      <w:start w:val="1"/>
      <w:numFmt w:val="decimal"/>
      <w:lvlText w:val="%7."/>
      <w:lvlJc w:val="left"/>
      <w:pPr>
        <w:ind w:left="5040" w:hanging="360"/>
      </w:pPr>
    </w:lvl>
    <w:lvl w:ilvl="7" w:tplc="B552783A" w:tentative="1">
      <w:start w:val="1"/>
      <w:numFmt w:val="lowerLetter"/>
      <w:lvlText w:val="%8."/>
      <w:lvlJc w:val="left"/>
      <w:pPr>
        <w:ind w:left="5760" w:hanging="360"/>
      </w:pPr>
    </w:lvl>
    <w:lvl w:ilvl="8" w:tplc="D96CBF4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EEECC94">
      <w:start w:val="1"/>
      <w:numFmt w:val="lowerRoman"/>
      <w:lvlText w:val="(%1)"/>
      <w:lvlJc w:val="left"/>
      <w:pPr>
        <w:ind w:left="1080" w:hanging="720"/>
      </w:pPr>
      <w:rPr>
        <w:rFonts w:hint="default"/>
      </w:rPr>
    </w:lvl>
    <w:lvl w:ilvl="1" w:tplc="F828A4A2" w:tentative="1">
      <w:start w:val="1"/>
      <w:numFmt w:val="lowerLetter"/>
      <w:lvlText w:val="%2."/>
      <w:lvlJc w:val="left"/>
      <w:pPr>
        <w:ind w:left="1440" w:hanging="360"/>
      </w:pPr>
    </w:lvl>
    <w:lvl w:ilvl="2" w:tplc="82BE3B02" w:tentative="1">
      <w:start w:val="1"/>
      <w:numFmt w:val="lowerRoman"/>
      <w:lvlText w:val="%3."/>
      <w:lvlJc w:val="right"/>
      <w:pPr>
        <w:ind w:left="2160" w:hanging="180"/>
      </w:pPr>
    </w:lvl>
    <w:lvl w:ilvl="3" w:tplc="49FA5FCC" w:tentative="1">
      <w:start w:val="1"/>
      <w:numFmt w:val="decimal"/>
      <w:lvlText w:val="%4."/>
      <w:lvlJc w:val="left"/>
      <w:pPr>
        <w:ind w:left="2880" w:hanging="360"/>
      </w:pPr>
    </w:lvl>
    <w:lvl w:ilvl="4" w:tplc="6BDE901E" w:tentative="1">
      <w:start w:val="1"/>
      <w:numFmt w:val="lowerLetter"/>
      <w:lvlText w:val="%5."/>
      <w:lvlJc w:val="left"/>
      <w:pPr>
        <w:ind w:left="3600" w:hanging="360"/>
      </w:pPr>
    </w:lvl>
    <w:lvl w:ilvl="5" w:tplc="3CF4CE66" w:tentative="1">
      <w:start w:val="1"/>
      <w:numFmt w:val="lowerRoman"/>
      <w:lvlText w:val="%6."/>
      <w:lvlJc w:val="right"/>
      <w:pPr>
        <w:ind w:left="4320" w:hanging="180"/>
      </w:pPr>
    </w:lvl>
    <w:lvl w:ilvl="6" w:tplc="C3CE2932" w:tentative="1">
      <w:start w:val="1"/>
      <w:numFmt w:val="decimal"/>
      <w:lvlText w:val="%7."/>
      <w:lvlJc w:val="left"/>
      <w:pPr>
        <w:ind w:left="5040" w:hanging="360"/>
      </w:pPr>
    </w:lvl>
    <w:lvl w:ilvl="7" w:tplc="BCCA339C" w:tentative="1">
      <w:start w:val="1"/>
      <w:numFmt w:val="lowerLetter"/>
      <w:lvlText w:val="%8."/>
      <w:lvlJc w:val="left"/>
      <w:pPr>
        <w:ind w:left="5760" w:hanging="360"/>
      </w:pPr>
    </w:lvl>
    <w:lvl w:ilvl="8" w:tplc="37123B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8790826">
    <w:abstractNumId w:val="11"/>
  </w:num>
  <w:num w:numId="2" w16cid:durableId="1010721845">
    <w:abstractNumId w:val="4"/>
  </w:num>
  <w:num w:numId="3" w16cid:durableId="1398937968">
    <w:abstractNumId w:val="2"/>
  </w:num>
  <w:num w:numId="4" w16cid:durableId="1220676756">
    <w:abstractNumId w:val="7"/>
  </w:num>
  <w:num w:numId="5" w16cid:durableId="1762528117">
    <w:abstractNumId w:val="6"/>
  </w:num>
  <w:num w:numId="6" w16cid:durableId="108012464">
    <w:abstractNumId w:val="1"/>
  </w:num>
  <w:num w:numId="7" w16cid:durableId="1304123123">
    <w:abstractNumId w:val="9"/>
  </w:num>
  <w:num w:numId="8" w16cid:durableId="1045134146">
    <w:abstractNumId w:val="5"/>
  </w:num>
  <w:num w:numId="9" w16cid:durableId="352994975">
    <w:abstractNumId w:val="8"/>
  </w:num>
  <w:num w:numId="10" w16cid:durableId="541137920">
    <w:abstractNumId w:val="3"/>
  </w:num>
  <w:num w:numId="11" w16cid:durableId="1095129173">
    <w:abstractNumId w:val="10"/>
  </w:num>
  <w:num w:numId="12" w16cid:durableId="60298992">
    <w:abstractNumId w:val="0"/>
  </w:num>
  <w:num w:numId="13" w16cid:durableId="868373840">
    <w:abstractNumId w:val="11"/>
  </w:num>
  <w:num w:numId="14" w16cid:durableId="2850862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6EE"/>
    <w:rsid w:val="00001F6A"/>
    <w:rsid w:val="00091373"/>
    <w:rsid w:val="000D1EB9"/>
    <w:rsid w:val="000D77CD"/>
    <w:rsid w:val="002C58F3"/>
    <w:rsid w:val="00342338"/>
    <w:rsid w:val="003E1751"/>
    <w:rsid w:val="0061338E"/>
    <w:rsid w:val="00615C7C"/>
    <w:rsid w:val="00664A6E"/>
    <w:rsid w:val="007324C2"/>
    <w:rsid w:val="00747025"/>
    <w:rsid w:val="00767EBB"/>
    <w:rsid w:val="007E522A"/>
    <w:rsid w:val="007F6B7A"/>
    <w:rsid w:val="00816EDB"/>
    <w:rsid w:val="008D56DF"/>
    <w:rsid w:val="008E06EE"/>
    <w:rsid w:val="0096096D"/>
    <w:rsid w:val="00961086"/>
    <w:rsid w:val="00A8035A"/>
    <w:rsid w:val="00B405FE"/>
    <w:rsid w:val="00BC3FA3"/>
    <w:rsid w:val="00BE1B84"/>
    <w:rsid w:val="00CD251C"/>
    <w:rsid w:val="00D508A3"/>
    <w:rsid w:val="00D954AD"/>
    <w:rsid w:val="00E635BD"/>
    <w:rsid w:val="00EA5EDC"/>
    <w:rsid w:val="00ED0538"/>
    <w:rsid w:val="00F62601"/>
    <w:rsid w:val="00F75FBF"/>
    <w:rsid w:val="00FB5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28A53"/>
  <w15:docId w15:val="{CF267547-5407-4D89-B7CC-89B88FED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D251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F6823" w:rsidRDefault="008F682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F6823" w:rsidRDefault="008F6823"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6823"/>
    <w:rsid w:val="000D77CD"/>
    <w:rsid w:val="004C5D1F"/>
    <w:rsid w:val="006A037B"/>
    <w:rsid w:val="00767EBB"/>
    <w:rsid w:val="008F6823"/>
    <w:rsid w:val="00BE1B84"/>
    <w:rsid w:val="00C23149"/>
    <w:rsid w:val="00D954AD"/>
    <w:rsid w:val="00EA5EDC"/>
    <w:rsid w:val="00F62601"/>
    <w:rsid w:val="00FB5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211DD79-A0A8-4D1A-941E-DDE00C0ED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548</Words>
  <Characters>3125</Characters>
  <Application>Microsoft Office Word</Application>
  <DocSecurity>12</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2024-08-26T00:09:00Z</dcterms:created>
  <dcterms:modified xsi:type="dcterms:W3CDTF">2024-08-26T00:09:00Z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0x01010071AF160F9A76D145B6F2D166A08EDC77</vt:lpwstr>
  </property>
</Properties>
</file>