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4D2F9" w14:textId="77777777" w:rsidR="00C1520B" w:rsidRPr="002C3EBF" w:rsidRDefault="00C1520B" w:rsidP="00C1520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FE30C10" wp14:editId="34529E5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142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38E6443" w14:textId="77777777" w:rsidR="00C1520B" w:rsidRDefault="00C1520B" w:rsidP="00C1520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A934F6" w14:textId="77777777" w:rsidR="00C1520B" w:rsidRDefault="00C1520B" w:rsidP="00C1520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6173F2" w14:textId="77777777" w:rsidR="00C1520B" w:rsidRPr="002C3EBF" w:rsidRDefault="00C1520B" w:rsidP="00C1520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520B" w14:paraId="27D18176" w14:textId="77777777" w:rsidTr="001D7ACF">
        <w:tc>
          <w:tcPr>
            <w:cnfStyle w:val="001000000000" w:firstRow="0" w:lastRow="0" w:firstColumn="1" w:lastColumn="0" w:oddVBand="0" w:evenVBand="0" w:oddHBand="0" w:evenHBand="0" w:firstRowFirstColumn="0" w:firstRowLastColumn="0" w:lastRowFirstColumn="0" w:lastRowLastColumn="0"/>
            <w:tcW w:w="3227" w:type="dxa"/>
          </w:tcPr>
          <w:p w14:paraId="6BA9D5B1" w14:textId="77777777" w:rsidR="00C1520B" w:rsidRPr="00996FAF" w:rsidRDefault="00C1520B" w:rsidP="001D7AC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77CBC7" w14:textId="77777777" w:rsidR="00C1520B" w:rsidRPr="00996FAF" w:rsidRDefault="00C1520B" w:rsidP="001D7A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Koh-I-Noor Contemporary Care</w:t>
            </w:r>
          </w:p>
        </w:tc>
      </w:tr>
      <w:tr w:rsidR="00C1520B" w14:paraId="6318A994" w14:textId="77777777" w:rsidTr="001D7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606290" w14:textId="77777777" w:rsidR="00C1520B" w:rsidRPr="00996FAF" w:rsidRDefault="00C1520B" w:rsidP="001D7AC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B1E7DC" w14:textId="77777777" w:rsidR="00C1520B" w:rsidRPr="00996FAF" w:rsidRDefault="00C1520B" w:rsidP="001D7A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32 Pangbourne Street</w:t>
            </w:r>
            <w:r w:rsidRPr="00602258">
              <w:rPr>
                <w:rFonts w:ascii="Arial" w:hAnsi="Arial" w:cs="Arial"/>
                <w:color w:val="auto"/>
              </w:rPr>
              <w:t xml:space="preserve"> WEMBLEY WA 6014</w:t>
            </w:r>
          </w:p>
        </w:tc>
      </w:tr>
      <w:tr w:rsidR="00C1520B" w14:paraId="058A0F81" w14:textId="77777777" w:rsidTr="001D7A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2E779F" w14:textId="77777777" w:rsidR="00C1520B" w:rsidRPr="00996FAF" w:rsidRDefault="00C1520B" w:rsidP="001D7AC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AFD4F8" w14:textId="77777777" w:rsidR="00C1520B" w:rsidRPr="00996FAF" w:rsidRDefault="00C1520B" w:rsidP="001D7A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7870</w:t>
            </w:r>
          </w:p>
        </w:tc>
      </w:tr>
      <w:tr w:rsidR="00C1520B" w14:paraId="532ABFBF" w14:textId="77777777" w:rsidTr="001D7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818070" w14:textId="77777777" w:rsidR="00C1520B" w:rsidRPr="00996FAF" w:rsidRDefault="00C1520B" w:rsidP="001D7AC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F29017C" w14:textId="77777777" w:rsidR="00C1520B" w:rsidRPr="00996FAF" w:rsidRDefault="00C1520B" w:rsidP="001D7A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Alinea Inc.</w:t>
            </w:r>
          </w:p>
        </w:tc>
      </w:tr>
      <w:tr w:rsidR="00C1520B" w14:paraId="7F1ACE2F" w14:textId="77777777" w:rsidTr="001D7A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AEA17" w14:textId="77777777" w:rsidR="00C1520B" w:rsidRPr="00996FAF" w:rsidRDefault="00C1520B" w:rsidP="001D7AC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C336D0" w14:textId="77777777" w:rsidR="00C1520B" w:rsidRPr="00996FAF" w:rsidRDefault="00C1520B" w:rsidP="001D7A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1520B" w14:paraId="5B067C0B" w14:textId="77777777" w:rsidTr="001D7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64CE65" w14:textId="77777777" w:rsidR="00C1520B" w:rsidRPr="00996FAF" w:rsidRDefault="00C1520B" w:rsidP="001D7AC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4ED322" w14:textId="77777777" w:rsidR="00C1520B" w:rsidRPr="00996FAF" w:rsidRDefault="00C1520B" w:rsidP="001D7A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June 2023</w:t>
            </w:r>
          </w:p>
        </w:tc>
      </w:tr>
      <w:tr w:rsidR="00C1520B" w14:paraId="5169A2AE" w14:textId="77777777" w:rsidTr="001D7A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D190C8" w14:textId="77777777" w:rsidR="00C1520B" w:rsidRPr="00996FAF" w:rsidRDefault="00C1520B" w:rsidP="001D7AC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AC19E1" w14:textId="77777777" w:rsidR="00C1520B" w:rsidRPr="00996FAF" w:rsidRDefault="00C1520B" w:rsidP="001D7A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0B1C">
              <w:rPr>
                <w:rFonts w:ascii="Arial" w:hAnsi="Arial" w:cs="Arial"/>
              </w:rPr>
              <w:t>14 August 2023</w:t>
            </w:r>
          </w:p>
        </w:tc>
      </w:tr>
    </w:tbl>
    <w:bookmarkEnd w:id="0"/>
    <w:p w14:paraId="5C92D429" w14:textId="7DAFF596" w:rsidR="00C1520B" w:rsidRPr="00996FAF" w:rsidRDefault="00C1520B" w:rsidP="00C1520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20BF7">
        <w:rPr>
          <w:rFonts w:ascii="Arial" w:hAnsi="Arial" w:cs="Arial"/>
        </w:rPr>
        <w:t xml:space="preserve"> </w:t>
      </w:r>
      <w:r w:rsidRPr="00996FAF">
        <w:rPr>
          <w:rFonts w:ascii="Arial" w:hAnsi="Arial" w:cs="Arial"/>
        </w:rPr>
        <w:t>2018.</w:t>
      </w:r>
      <w:r w:rsidRPr="00996FAF">
        <w:rPr>
          <w:rFonts w:ascii="Arial" w:hAnsi="Arial" w:cs="Arial"/>
        </w:rPr>
        <w:br w:type="page"/>
      </w:r>
    </w:p>
    <w:p w14:paraId="07E218C4" w14:textId="77777777" w:rsidR="00C1520B" w:rsidRPr="00996FAF" w:rsidRDefault="00C1520B" w:rsidP="00C1520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7DCD1F3" w14:textId="77777777" w:rsidR="00C1520B" w:rsidRPr="00996FAF" w:rsidRDefault="00C1520B" w:rsidP="00C1520B">
      <w:pPr>
        <w:pStyle w:val="NormalArial"/>
      </w:pPr>
      <w:r w:rsidRPr="00996FAF">
        <w:t xml:space="preserve">This performance report for </w:t>
      </w:r>
      <w:r w:rsidRPr="00996FAF">
        <w:rPr>
          <w:color w:val="auto"/>
        </w:rPr>
        <w:t>Koh-I-Noor Contemporary Care (</w:t>
      </w:r>
      <w:r w:rsidRPr="00996FAF">
        <w:rPr>
          <w:b/>
          <w:color w:val="auto"/>
        </w:rPr>
        <w:t>the service</w:t>
      </w:r>
      <w:r w:rsidRPr="00996FAF">
        <w:rPr>
          <w:color w:val="auto"/>
        </w:rPr>
        <w:t>) has been prepared by</w:t>
      </w:r>
      <w:r w:rsidRPr="00996FAF">
        <w:rPr>
          <w:color w:val="0000FF"/>
        </w:rPr>
        <w:t xml:space="preserve"> </w:t>
      </w:r>
      <w:r w:rsidRPr="00D858FF">
        <w:t>M Dubovinsky, delegate of the Aged Care Quality and Safety Commissioner (Commissioner)</w:t>
      </w:r>
      <w:r w:rsidRPr="00D858FF">
        <w:rPr>
          <w:rStyle w:val="FootnoteReference"/>
        </w:rPr>
        <w:footnoteReference w:id="1"/>
      </w:r>
      <w:r w:rsidRPr="00D858FF">
        <w:t xml:space="preserve">. </w:t>
      </w:r>
    </w:p>
    <w:p w14:paraId="3D6F1A57" w14:textId="77777777" w:rsidR="00C1520B" w:rsidRPr="00996FAF" w:rsidRDefault="00C1520B" w:rsidP="00C1520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5244E2" w14:textId="77777777" w:rsidR="00C1520B" w:rsidRPr="00996FAF" w:rsidRDefault="00C1520B" w:rsidP="00C1520B">
      <w:pPr>
        <w:pStyle w:val="Heading1"/>
        <w:spacing w:before="240" w:after="240" w:line="22" w:lineRule="atLeast"/>
        <w:rPr>
          <w:rFonts w:ascii="Arial" w:hAnsi="Arial" w:cs="Arial"/>
        </w:rPr>
      </w:pPr>
      <w:r w:rsidRPr="00996FAF">
        <w:rPr>
          <w:rFonts w:ascii="Arial" w:hAnsi="Arial" w:cs="Arial"/>
        </w:rPr>
        <w:t>Material relied on</w:t>
      </w:r>
    </w:p>
    <w:p w14:paraId="712984AA" w14:textId="77777777" w:rsidR="00C1520B" w:rsidRPr="00996FAF" w:rsidRDefault="00C1520B" w:rsidP="00C1520B">
      <w:pPr>
        <w:pStyle w:val="NormalArial"/>
      </w:pPr>
      <w:r w:rsidRPr="00996FAF">
        <w:t>The following information has been considered in preparing the performance report:</w:t>
      </w:r>
    </w:p>
    <w:p w14:paraId="60D3638B" w14:textId="77777777" w:rsidR="00C1520B" w:rsidRDefault="00C1520B" w:rsidP="00C1520B">
      <w:pPr>
        <w:pStyle w:val="NormalArial"/>
        <w:numPr>
          <w:ilvl w:val="0"/>
          <w:numId w:val="12"/>
        </w:numPr>
      </w:pPr>
      <w:r w:rsidRPr="00996FAF">
        <w:t xml:space="preserve">the </w:t>
      </w:r>
      <w:r>
        <w:t>A</w:t>
      </w:r>
      <w:r w:rsidRPr="00996FAF">
        <w:t xml:space="preserve">ssessment </w:t>
      </w:r>
      <w:r>
        <w:t>T</w:t>
      </w:r>
      <w:r w:rsidRPr="00996FAF">
        <w:t xml:space="preserve">eam’s report for </w:t>
      </w:r>
      <w:r w:rsidRPr="004C1A6A">
        <w:t>the Assessment Contact - Site; the Assessment Contact - Site report was informed by</w:t>
      </w:r>
      <w:r>
        <w:t xml:space="preserve"> </w:t>
      </w:r>
      <w:r w:rsidRPr="004C1A6A">
        <w:t>a site assessment, observations at the service, review of documents and interviews with staff, consumers/</w:t>
      </w:r>
      <w:proofErr w:type="gramStart"/>
      <w:r w:rsidRPr="004C1A6A">
        <w:t>representatives</w:t>
      </w:r>
      <w:proofErr w:type="gramEnd"/>
      <w:r w:rsidRPr="004C1A6A">
        <w:t xml:space="preserve"> and others;</w:t>
      </w:r>
      <w:r>
        <w:t xml:space="preserve"> and</w:t>
      </w:r>
    </w:p>
    <w:p w14:paraId="289EBA04" w14:textId="77777777" w:rsidR="00C1520B" w:rsidRPr="004C1A6A" w:rsidRDefault="00C1520B" w:rsidP="00C1520B">
      <w:pPr>
        <w:pStyle w:val="NormalArial"/>
        <w:numPr>
          <w:ilvl w:val="0"/>
          <w:numId w:val="12"/>
        </w:numPr>
      </w:pPr>
      <w:r>
        <w:t>the Performance Report dated 20 December 2022 for an Assessment Contact undertaken on 24 November 2022.</w:t>
      </w:r>
    </w:p>
    <w:p w14:paraId="47890538" w14:textId="1EE90D48" w:rsidR="00C1520B" w:rsidRDefault="00C1520B" w:rsidP="00C1520B">
      <w:pPr>
        <w:spacing w:line="22" w:lineRule="atLeast"/>
        <w:rPr>
          <w:rFonts w:ascii="Arial" w:hAnsi="Arial" w:cs="Arial"/>
        </w:rPr>
      </w:pPr>
      <w:r>
        <w:rPr>
          <w:rFonts w:ascii="Arial" w:hAnsi="Arial" w:cs="Arial"/>
        </w:rPr>
        <w:t>The provider did not submit a response to the Assessment Team’s report.</w:t>
      </w:r>
    </w:p>
    <w:p w14:paraId="6E9A1E51" w14:textId="77777777" w:rsidR="00C1520B" w:rsidRPr="00D56E4D" w:rsidRDefault="00C1520B" w:rsidP="00C1520B">
      <w:pPr>
        <w:spacing w:line="22" w:lineRule="atLeast"/>
        <w:rPr>
          <w:rFonts w:ascii="Arial" w:hAnsi="Arial" w:cs="Arial"/>
        </w:rPr>
      </w:pPr>
      <w:r w:rsidRPr="00D56E4D">
        <w:rPr>
          <w:rFonts w:ascii="Arial" w:hAnsi="Arial" w:cs="Arial"/>
        </w:rPr>
        <w:br w:type="page"/>
      </w:r>
    </w:p>
    <w:p w14:paraId="2989F5A0" w14:textId="77777777" w:rsidR="00C1520B" w:rsidRPr="00996FAF" w:rsidRDefault="00C1520B" w:rsidP="00C1520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520B" w14:paraId="08808D9C" w14:textId="77777777" w:rsidTr="001D7A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A0B9B1" w14:textId="77777777" w:rsidR="00C1520B" w:rsidRPr="00996FAF" w:rsidRDefault="00C1520B" w:rsidP="001D7ACF">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2D00887A" w14:textId="77777777" w:rsidR="00C1520B" w:rsidRPr="00996FAF" w:rsidRDefault="00C47718" w:rsidP="001D7AC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6E15752FA6D045D0949EF220A980A1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520B">
                  <w:rPr>
                    <w:rFonts w:ascii="Arial" w:hAnsi="Arial" w:cs="Arial"/>
                    <w:b w:val="0"/>
                  </w:rPr>
                  <w:t>Not applicable as not all requirements have been assessed</w:t>
                </w:r>
              </w:sdtContent>
            </w:sdt>
            <w:r w:rsidR="00C1520B" w:rsidRPr="00996FAF">
              <w:rPr>
                <w:rFonts w:ascii="Arial" w:hAnsi="Arial" w:cs="Arial"/>
              </w:rPr>
              <w:t xml:space="preserve"> </w:t>
            </w:r>
          </w:p>
        </w:tc>
      </w:tr>
    </w:tbl>
    <w:p w14:paraId="46C5529E" w14:textId="77777777" w:rsidR="00C1520B" w:rsidRPr="00996FAF" w:rsidRDefault="00C1520B" w:rsidP="00C1520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FF530A" w14:textId="77777777" w:rsidR="00C1520B" w:rsidRPr="007F37AE" w:rsidRDefault="00C1520B" w:rsidP="00C1520B">
      <w:pPr>
        <w:pStyle w:val="Heading1"/>
        <w:spacing w:before="0" w:after="240" w:line="22" w:lineRule="atLeast"/>
        <w:rPr>
          <w:rFonts w:ascii="Arial" w:hAnsi="Arial" w:cs="Arial"/>
        </w:rPr>
      </w:pPr>
      <w:r w:rsidRPr="00996FAF">
        <w:rPr>
          <w:rFonts w:ascii="Arial" w:hAnsi="Arial" w:cs="Arial"/>
        </w:rPr>
        <w:t>Areas for improvement</w:t>
      </w:r>
    </w:p>
    <w:p w14:paraId="50215FBA" w14:textId="77777777" w:rsidR="00C1520B" w:rsidRPr="00996FAF" w:rsidRDefault="00C1520B" w:rsidP="00C1520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624C25" w14:textId="77777777" w:rsidR="00C1520B" w:rsidRPr="00334B7D" w:rsidRDefault="00C1520B" w:rsidP="00C1520B">
      <w:pPr>
        <w:pStyle w:val="NormalArial"/>
      </w:pPr>
      <w:r w:rsidRPr="00996FAF">
        <w:br w:type="page"/>
      </w:r>
    </w:p>
    <w:p w14:paraId="750FFEA8" w14:textId="77777777" w:rsidR="00C1520B" w:rsidRPr="00996FAF" w:rsidRDefault="00C1520B" w:rsidP="00C1520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1520B" w14:paraId="1B696AC9" w14:textId="77777777" w:rsidTr="001D7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1A95D5C" w14:textId="77777777" w:rsidR="00C1520B" w:rsidRPr="00996FAF" w:rsidRDefault="00C1520B" w:rsidP="001D7AC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96F3C4E" w14:textId="77777777" w:rsidR="00C1520B" w:rsidRPr="00996FAF" w:rsidRDefault="00C1520B" w:rsidP="001D7A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1520B" w14:paraId="17E9BB96" w14:textId="77777777" w:rsidTr="001D7AC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3255EB" w14:textId="77777777" w:rsidR="00C1520B" w:rsidRPr="00996FAF" w:rsidRDefault="00C1520B" w:rsidP="001D7AC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416FB5A" w14:textId="77777777" w:rsidR="00C1520B" w:rsidRPr="00996FAF" w:rsidRDefault="00C1520B" w:rsidP="001D7A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B58383" w14:textId="77777777" w:rsidR="00C1520B" w:rsidRPr="00996FAF" w:rsidRDefault="00C1520B" w:rsidP="001D7A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830DF0" w14:textId="77777777" w:rsidR="00C1520B" w:rsidRPr="00996FAF" w:rsidRDefault="00C1520B" w:rsidP="001D7A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BA5F64" w14:textId="77777777" w:rsidR="00C1520B" w:rsidRPr="00996FAF" w:rsidRDefault="00C1520B" w:rsidP="001D7A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CEA69CE" w14:textId="77777777" w:rsidR="00C1520B" w:rsidRPr="00996FAF" w:rsidRDefault="00C47718" w:rsidP="001D7A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1D6E6F1A1CF42E7862ECE96E8E7B00C"/>
                </w:placeholder>
                <w:dropDownList>
                  <w:listItem w:displayText="choose a rating" w:value="choose a rating"/>
                  <w:listItem w:displayText="Compliant" w:value="Compliant"/>
                  <w:listItem w:displayText="Non-compliant" w:value="Non-compliant"/>
                </w:dropDownList>
              </w:sdtPr>
              <w:sdtEndPr/>
              <w:sdtContent>
                <w:r w:rsidR="00C1520B">
                  <w:rPr>
                    <w:rFonts w:ascii="Arial" w:hAnsi="Arial" w:cs="Arial"/>
                    <w:color w:val="auto"/>
                  </w:rPr>
                  <w:t>Compliant</w:t>
                </w:r>
              </w:sdtContent>
            </w:sdt>
            <w:r w:rsidR="00C1520B" w:rsidRPr="00996FAF">
              <w:rPr>
                <w:rFonts w:ascii="Arial" w:hAnsi="Arial" w:cs="Arial"/>
                <w:color w:val="0000FF"/>
              </w:rPr>
              <w:t xml:space="preserve"> </w:t>
            </w:r>
          </w:p>
        </w:tc>
      </w:tr>
    </w:tbl>
    <w:p w14:paraId="7CCE225C" w14:textId="77777777" w:rsidR="00C1520B" w:rsidRDefault="00C1520B" w:rsidP="00C1520B">
      <w:pPr>
        <w:pStyle w:val="Heading20"/>
      </w:pPr>
      <w:r w:rsidRPr="00996FAF">
        <w:t>Findings</w:t>
      </w:r>
    </w:p>
    <w:p w14:paraId="0B091E75" w14:textId="634CE9A3" w:rsidR="00C1520B" w:rsidRDefault="00C1520B" w:rsidP="00C1520B">
      <w:pPr>
        <w:pStyle w:val="NormalArial"/>
      </w:pPr>
      <w:r>
        <w:t>Requirement (3)(a) was found non-compliant following an Assessment Contact undertaken on 24 November 2022 where it was found the service did not ensure each consumer received best practice, tailored care which optimised their health and well-being, specifically in relation to behaviour management and chemical restraint use. The Assessment Team’s report provided evidence of actions taken to address deficiencies identified, including but no</w:t>
      </w:r>
      <w:r w:rsidR="00462171">
        <w:t>t</w:t>
      </w:r>
      <w:r>
        <w:t xml:space="preserve"> limited to</w:t>
      </w:r>
      <w:r w:rsidR="00C20BF7">
        <w:t>:</w:t>
      </w:r>
    </w:p>
    <w:p w14:paraId="77E22BDE" w14:textId="77777777" w:rsidR="00C1520B" w:rsidRDefault="00C1520B" w:rsidP="00C1520B">
      <w:pPr>
        <w:pStyle w:val="NormalArial"/>
        <w:numPr>
          <w:ilvl w:val="0"/>
          <w:numId w:val="12"/>
        </w:numPr>
      </w:pPr>
      <w:r>
        <w:t xml:space="preserve">reviewed the electronic record process to ensure indications of use and alternatives are trialled and documented prior to administering psychotropic </w:t>
      </w:r>
      <w:proofErr w:type="gramStart"/>
      <w:r>
        <w:t>medication;</w:t>
      </w:r>
      <w:proofErr w:type="gramEnd"/>
    </w:p>
    <w:p w14:paraId="3AB9DAC9" w14:textId="77777777" w:rsidR="00C1520B" w:rsidRDefault="00C1520B" w:rsidP="00C1520B">
      <w:pPr>
        <w:pStyle w:val="NormalArial"/>
        <w:numPr>
          <w:ilvl w:val="0"/>
          <w:numId w:val="12"/>
        </w:numPr>
      </w:pPr>
      <w:r>
        <w:t>implemented new process and procedures in relation to restrictive practices and provided further education to staff with strengthened clinical oversight; and</w:t>
      </w:r>
    </w:p>
    <w:p w14:paraId="070B23AB" w14:textId="77777777" w:rsidR="00C1520B" w:rsidRDefault="00C1520B" w:rsidP="00C1520B">
      <w:pPr>
        <w:pStyle w:val="NormalArial"/>
        <w:numPr>
          <w:ilvl w:val="0"/>
          <w:numId w:val="12"/>
        </w:numPr>
      </w:pPr>
      <w:r>
        <w:t>monthly audits have been implemented to monitor compliance.</w:t>
      </w:r>
    </w:p>
    <w:p w14:paraId="51641802" w14:textId="70B792EB" w:rsidR="00C1520B" w:rsidRDefault="00C1520B" w:rsidP="00C1520B">
      <w:pPr>
        <w:pStyle w:val="NormalArial"/>
      </w:pPr>
      <w:r>
        <w:t>During the Assessment Contact conducted on 29 June 2023, the Assessment Team recommended Requirement (3)(a) in Standard 3 met. The service was able to demonstrate each consumer receives effective clinical care that is best practice, tailored to their needs and optimises their health and well-being. The following evidence was considered relevant to my finding</w:t>
      </w:r>
      <w:r w:rsidR="00C20BF7">
        <w:t>:</w:t>
      </w:r>
    </w:p>
    <w:p w14:paraId="07F9EA1C" w14:textId="77777777" w:rsidR="00C1520B" w:rsidRDefault="00C1520B" w:rsidP="00C1520B">
      <w:pPr>
        <w:pStyle w:val="NormalArial"/>
        <w:numPr>
          <w:ilvl w:val="0"/>
          <w:numId w:val="13"/>
        </w:numPr>
      </w:pPr>
      <w:r>
        <w:t xml:space="preserve">Majority of consumers were satisfied with the clinical and personal care provided and gave examples, such as satisfaction with management of pain, falls and general care provided. </w:t>
      </w:r>
    </w:p>
    <w:p w14:paraId="1996DE6F" w14:textId="77777777" w:rsidR="00C1520B" w:rsidRDefault="00C1520B" w:rsidP="00C1520B">
      <w:pPr>
        <w:pStyle w:val="NormalArial"/>
        <w:numPr>
          <w:ilvl w:val="0"/>
          <w:numId w:val="13"/>
        </w:numPr>
      </w:pPr>
      <w:r>
        <w:t xml:space="preserve">Staff were able to describe and explain recent improvements for ensuring correct psychotropic medication usage. In addition, staff described how they undertake regular skin assessments to support effective skin integrity management. </w:t>
      </w:r>
    </w:p>
    <w:p w14:paraId="4BE00CE2" w14:textId="77777777" w:rsidR="00C1520B" w:rsidRDefault="00C1520B" w:rsidP="00C1520B">
      <w:pPr>
        <w:pStyle w:val="NormalArial"/>
        <w:numPr>
          <w:ilvl w:val="0"/>
          <w:numId w:val="13"/>
        </w:numPr>
      </w:pPr>
      <w:r>
        <w:t xml:space="preserve">Documentation sampled for 7 consumers showed the provision of effective personal and clinical care in relation to the management of pain, skin integrity, changed behaviours and wounds. </w:t>
      </w:r>
    </w:p>
    <w:p w14:paraId="6D5B1BA8" w14:textId="77777777" w:rsidR="00C1520B" w:rsidRDefault="00C1520B" w:rsidP="00C1520B">
      <w:pPr>
        <w:pStyle w:val="NormalArial"/>
        <w:numPr>
          <w:ilvl w:val="0"/>
          <w:numId w:val="13"/>
        </w:numPr>
      </w:pPr>
      <w:r>
        <w:t xml:space="preserve">Root cause analysis is undertaken as part of incident management to ensure best practice, with a recent improvement implemented in relation to the management of urinary tract infections. </w:t>
      </w:r>
    </w:p>
    <w:p w14:paraId="32576DCA" w14:textId="22C9E625" w:rsidR="00117022" w:rsidRPr="00C1520B" w:rsidRDefault="00C1520B" w:rsidP="00C20BF7">
      <w:pPr>
        <w:pStyle w:val="NormalArial"/>
      </w:pPr>
      <w:r>
        <w:t>For the reasons detailed above, I find Requirement (3)(a) in Standard 3 Personal care and clinical care compliant.</w:t>
      </w:r>
    </w:p>
    <w:sectPr w:rsidR="00117022" w:rsidRPr="00C152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76DD7" w14:textId="77777777" w:rsidR="00D47F20" w:rsidRDefault="00C1520B">
      <w:pPr>
        <w:spacing w:after="0"/>
      </w:pPr>
      <w:r>
        <w:separator/>
      </w:r>
    </w:p>
  </w:endnote>
  <w:endnote w:type="continuationSeparator" w:id="0">
    <w:p w14:paraId="32576DD9" w14:textId="77777777" w:rsidR="00D47F20" w:rsidRDefault="00C152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76DD0" w14:textId="77777777" w:rsidR="00DF37F2" w:rsidRPr="00DF37F2" w:rsidRDefault="00C1520B" w:rsidP="00DF37F2">
    <w:pPr>
      <w:pStyle w:val="FooterArial9"/>
      <w:rPr>
        <w:rStyle w:val="FooterBold"/>
        <w:rFonts w:ascii="Arial" w:hAnsi="Arial"/>
        <w:b w:val="0"/>
      </w:rPr>
    </w:pPr>
    <w:r w:rsidRPr="00DF37F2">
      <w:rPr>
        <w:rStyle w:val="FooterBold"/>
        <w:rFonts w:ascii="Arial" w:hAnsi="Arial"/>
        <w:b w:val="0"/>
      </w:rPr>
      <w:t>Name of service: Koh-I-Noor Contemporary Care</w:t>
    </w:r>
    <w:r w:rsidRPr="00DF37F2">
      <w:rPr>
        <w:rStyle w:val="FooterBold"/>
        <w:rFonts w:ascii="Arial" w:hAnsi="Arial"/>
        <w:b w:val="0"/>
      </w:rPr>
      <w:tab/>
      <w:t xml:space="preserve">RPT-ACC-0122 v3.0 </w:t>
    </w:r>
  </w:p>
  <w:p w14:paraId="32576DD1" w14:textId="77777777" w:rsidR="00DF37F2" w:rsidRPr="00DF37F2" w:rsidRDefault="00C1520B" w:rsidP="00DF37F2">
    <w:pPr>
      <w:pStyle w:val="FooterArial9"/>
      <w:rPr>
        <w:rStyle w:val="FooterBold"/>
        <w:rFonts w:ascii="Arial" w:hAnsi="Arial"/>
        <w:b w:val="0"/>
      </w:rPr>
    </w:pPr>
    <w:r w:rsidRPr="00DF37F2">
      <w:rPr>
        <w:rStyle w:val="FooterBold"/>
        <w:rFonts w:ascii="Arial" w:hAnsi="Arial"/>
        <w:b w:val="0"/>
      </w:rPr>
      <w:t>Commission ID: 7870</w:t>
    </w:r>
    <w:r w:rsidRPr="00DF37F2">
      <w:rPr>
        <w:rStyle w:val="FooterBold"/>
        <w:rFonts w:ascii="Arial" w:hAnsi="Arial"/>
        <w:b w:val="0"/>
      </w:rPr>
      <w:tab/>
      <w:t xml:space="preserve">OFFICIAL: Sensitive </w:t>
    </w:r>
  </w:p>
  <w:p w14:paraId="32576DD2" w14:textId="77777777" w:rsidR="00DF37F2" w:rsidRPr="00DF37F2" w:rsidRDefault="00C152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76DD4" w14:textId="77777777" w:rsidR="00E2364A" w:rsidRDefault="00C4771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76DCD" w14:textId="77777777" w:rsidR="00D3157C" w:rsidRDefault="00C1520B" w:rsidP="00D71F88">
      <w:pPr>
        <w:spacing w:after="0"/>
      </w:pPr>
      <w:r>
        <w:separator/>
      </w:r>
    </w:p>
  </w:footnote>
  <w:footnote w:type="continuationSeparator" w:id="0">
    <w:p w14:paraId="32576DCE" w14:textId="77777777" w:rsidR="00D3157C" w:rsidRDefault="00C1520B" w:rsidP="00D71F88">
      <w:pPr>
        <w:spacing w:after="0"/>
      </w:pPr>
      <w:r>
        <w:continuationSeparator/>
      </w:r>
    </w:p>
  </w:footnote>
  <w:footnote w:id="1">
    <w:p w14:paraId="6091A2AF" w14:textId="77777777" w:rsidR="00C1520B" w:rsidRDefault="00C1520B" w:rsidP="00C1520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A31750">
        <w:rPr>
          <w:rFonts w:ascii="Arial" w:hAnsi="Arial" w:cs="Arial"/>
          <w:sz w:val="20"/>
          <w:szCs w:val="20"/>
        </w:rPr>
        <w:t>on</w:t>
      </w:r>
      <w:r w:rsidRPr="00EB7EB1">
        <w:rPr>
          <w:rFonts w:ascii="Arial" w:hAnsi="Arial" w:cs="Arial"/>
          <w:sz w:val="20"/>
          <w:szCs w:val="20"/>
        </w:rPr>
        <w:t xml:space="preserve"> 68A of </w:t>
      </w:r>
      <w:r w:rsidRPr="00A31750">
        <w:rPr>
          <w:rFonts w:ascii="Arial" w:hAnsi="Arial" w:cs="Arial"/>
          <w:sz w:val="20"/>
          <w:szCs w:val="20"/>
        </w:rPr>
        <w:t>the Aged Care Quality and Safety Commission Rules 2018.</w:t>
      </w:r>
    </w:p>
    <w:p w14:paraId="4E1AF20F" w14:textId="77777777" w:rsidR="00C1520B" w:rsidRDefault="00C1520B" w:rsidP="00C152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76DCF" w14:textId="77777777" w:rsidR="00D71F88" w:rsidRDefault="00C1520B">
    <w:pPr>
      <w:pStyle w:val="Header"/>
    </w:pPr>
    <w:r>
      <w:rPr>
        <w:noProof/>
        <w:color w:val="2B579A"/>
        <w:shd w:val="clear" w:color="auto" w:fill="E6E6E6"/>
        <w:lang w:val="en-US"/>
      </w:rPr>
      <w:drawing>
        <wp:anchor distT="0" distB="0" distL="114300" distR="114300" simplePos="0" relativeHeight="251659264" behindDoc="1" locked="0" layoutInCell="1" allowOverlap="1" wp14:anchorId="32576DD5" wp14:editId="32576DD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625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76DD3" w14:textId="77777777" w:rsidR="00FA0A5B" w:rsidRDefault="00C1520B">
    <w:pPr>
      <w:pStyle w:val="Header"/>
    </w:pPr>
    <w:r>
      <w:rPr>
        <w:noProof/>
      </w:rPr>
      <w:drawing>
        <wp:anchor distT="0" distB="0" distL="114300" distR="114300" simplePos="0" relativeHeight="251658240" behindDoc="0" locked="0" layoutInCell="1" allowOverlap="1" wp14:anchorId="32576DD7" wp14:editId="32576DD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EC874EA">
      <w:start w:val="1"/>
      <w:numFmt w:val="lowerRoman"/>
      <w:lvlText w:val="(%1)"/>
      <w:lvlJc w:val="left"/>
      <w:pPr>
        <w:ind w:left="1080" w:hanging="720"/>
      </w:pPr>
      <w:rPr>
        <w:rFonts w:hint="default"/>
      </w:rPr>
    </w:lvl>
    <w:lvl w:ilvl="1" w:tplc="C22A7D32" w:tentative="1">
      <w:start w:val="1"/>
      <w:numFmt w:val="lowerLetter"/>
      <w:lvlText w:val="%2."/>
      <w:lvlJc w:val="left"/>
      <w:pPr>
        <w:ind w:left="1440" w:hanging="360"/>
      </w:pPr>
    </w:lvl>
    <w:lvl w:ilvl="2" w:tplc="8118D616" w:tentative="1">
      <w:start w:val="1"/>
      <w:numFmt w:val="lowerRoman"/>
      <w:lvlText w:val="%3."/>
      <w:lvlJc w:val="right"/>
      <w:pPr>
        <w:ind w:left="2160" w:hanging="180"/>
      </w:pPr>
    </w:lvl>
    <w:lvl w:ilvl="3" w:tplc="8E40D41E" w:tentative="1">
      <w:start w:val="1"/>
      <w:numFmt w:val="decimal"/>
      <w:lvlText w:val="%4."/>
      <w:lvlJc w:val="left"/>
      <w:pPr>
        <w:ind w:left="2880" w:hanging="360"/>
      </w:pPr>
    </w:lvl>
    <w:lvl w:ilvl="4" w:tplc="0CEC2632" w:tentative="1">
      <w:start w:val="1"/>
      <w:numFmt w:val="lowerLetter"/>
      <w:lvlText w:val="%5."/>
      <w:lvlJc w:val="left"/>
      <w:pPr>
        <w:ind w:left="3600" w:hanging="360"/>
      </w:pPr>
    </w:lvl>
    <w:lvl w:ilvl="5" w:tplc="9EE67308" w:tentative="1">
      <w:start w:val="1"/>
      <w:numFmt w:val="lowerRoman"/>
      <w:lvlText w:val="%6."/>
      <w:lvlJc w:val="right"/>
      <w:pPr>
        <w:ind w:left="4320" w:hanging="180"/>
      </w:pPr>
    </w:lvl>
    <w:lvl w:ilvl="6" w:tplc="820CA174" w:tentative="1">
      <w:start w:val="1"/>
      <w:numFmt w:val="decimal"/>
      <w:lvlText w:val="%7."/>
      <w:lvlJc w:val="left"/>
      <w:pPr>
        <w:ind w:left="5040" w:hanging="360"/>
      </w:pPr>
    </w:lvl>
    <w:lvl w:ilvl="7" w:tplc="51C8C6AE" w:tentative="1">
      <w:start w:val="1"/>
      <w:numFmt w:val="lowerLetter"/>
      <w:lvlText w:val="%8."/>
      <w:lvlJc w:val="left"/>
      <w:pPr>
        <w:ind w:left="5760" w:hanging="360"/>
      </w:pPr>
    </w:lvl>
    <w:lvl w:ilvl="8" w:tplc="73805C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564C45E">
      <w:start w:val="1"/>
      <w:numFmt w:val="lowerRoman"/>
      <w:lvlText w:val="(%1)"/>
      <w:lvlJc w:val="left"/>
      <w:pPr>
        <w:ind w:left="1080" w:hanging="720"/>
      </w:pPr>
      <w:rPr>
        <w:rFonts w:hint="default"/>
      </w:rPr>
    </w:lvl>
    <w:lvl w:ilvl="1" w:tplc="DBE433F0" w:tentative="1">
      <w:start w:val="1"/>
      <w:numFmt w:val="lowerLetter"/>
      <w:lvlText w:val="%2."/>
      <w:lvlJc w:val="left"/>
      <w:pPr>
        <w:ind w:left="1440" w:hanging="360"/>
      </w:pPr>
    </w:lvl>
    <w:lvl w:ilvl="2" w:tplc="E6C01504" w:tentative="1">
      <w:start w:val="1"/>
      <w:numFmt w:val="lowerRoman"/>
      <w:lvlText w:val="%3."/>
      <w:lvlJc w:val="right"/>
      <w:pPr>
        <w:ind w:left="2160" w:hanging="180"/>
      </w:pPr>
    </w:lvl>
    <w:lvl w:ilvl="3" w:tplc="85EC131C" w:tentative="1">
      <w:start w:val="1"/>
      <w:numFmt w:val="decimal"/>
      <w:lvlText w:val="%4."/>
      <w:lvlJc w:val="left"/>
      <w:pPr>
        <w:ind w:left="2880" w:hanging="360"/>
      </w:pPr>
    </w:lvl>
    <w:lvl w:ilvl="4" w:tplc="73B09E1E" w:tentative="1">
      <w:start w:val="1"/>
      <w:numFmt w:val="lowerLetter"/>
      <w:lvlText w:val="%5."/>
      <w:lvlJc w:val="left"/>
      <w:pPr>
        <w:ind w:left="3600" w:hanging="360"/>
      </w:pPr>
    </w:lvl>
    <w:lvl w:ilvl="5" w:tplc="90BAC948" w:tentative="1">
      <w:start w:val="1"/>
      <w:numFmt w:val="lowerRoman"/>
      <w:lvlText w:val="%6."/>
      <w:lvlJc w:val="right"/>
      <w:pPr>
        <w:ind w:left="4320" w:hanging="180"/>
      </w:pPr>
    </w:lvl>
    <w:lvl w:ilvl="6" w:tplc="6CB82904" w:tentative="1">
      <w:start w:val="1"/>
      <w:numFmt w:val="decimal"/>
      <w:lvlText w:val="%7."/>
      <w:lvlJc w:val="left"/>
      <w:pPr>
        <w:ind w:left="5040" w:hanging="360"/>
      </w:pPr>
    </w:lvl>
    <w:lvl w:ilvl="7" w:tplc="C38A3FFA" w:tentative="1">
      <w:start w:val="1"/>
      <w:numFmt w:val="lowerLetter"/>
      <w:lvlText w:val="%8."/>
      <w:lvlJc w:val="left"/>
      <w:pPr>
        <w:ind w:left="5760" w:hanging="360"/>
      </w:pPr>
    </w:lvl>
    <w:lvl w:ilvl="8" w:tplc="C324CE2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FEE5404">
      <w:start w:val="1"/>
      <w:numFmt w:val="lowerRoman"/>
      <w:lvlText w:val="(%1)"/>
      <w:lvlJc w:val="left"/>
      <w:pPr>
        <w:ind w:left="1080" w:hanging="720"/>
      </w:pPr>
      <w:rPr>
        <w:rFonts w:hint="default"/>
      </w:rPr>
    </w:lvl>
    <w:lvl w:ilvl="1" w:tplc="A4C22C38" w:tentative="1">
      <w:start w:val="1"/>
      <w:numFmt w:val="lowerLetter"/>
      <w:lvlText w:val="%2."/>
      <w:lvlJc w:val="left"/>
      <w:pPr>
        <w:ind w:left="1440" w:hanging="360"/>
      </w:pPr>
    </w:lvl>
    <w:lvl w:ilvl="2" w:tplc="D5CEC3E6" w:tentative="1">
      <w:start w:val="1"/>
      <w:numFmt w:val="lowerRoman"/>
      <w:lvlText w:val="%3."/>
      <w:lvlJc w:val="right"/>
      <w:pPr>
        <w:ind w:left="2160" w:hanging="180"/>
      </w:pPr>
    </w:lvl>
    <w:lvl w:ilvl="3" w:tplc="C108CCC4" w:tentative="1">
      <w:start w:val="1"/>
      <w:numFmt w:val="decimal"/>
      <w:lvlText w:val="%4."/>
      <w:lvlJc w:val="left"/>
      <w:pPr>
        <w:ind w:left="2880" w:hanging="360"/>
      </w:pPr>
    </w:lvl>
    <w:lvl w:ilvl="4" w:tplc="00449684" w:tentative="1">
      <w:start w:val="1"/>
      <w:numFmt w:val="lowerLetter"/>
      <w:lvlText w:val="%5."/>
      <w:lvlJc w:val="left"/>
      <w:pPr>
        <w:ind w:left="3600" w:hanging="360"/>
      </w:pPr>
    </w:lvl>
    <w:lvl w:ilvl="5" w:tplc="D4A65AF6" w:tentative="1">
      <w:start w:val="1"/>
      <w:numFmt w:val="lowerRoman"/>
      <w:lvlText w:val="%6."/>
      <w:lvlJc w:val="right"/>
      <w:pPr>
        <w:ind w:left="4320" w:hanging="180"/>
      </w:pPr>
    </w:lvl>
    <w:lvl w:ilvl="6" w:tplc="E6725400" w:tentative="1">
      <w:start w:val="1"/>
      <w:numFmt w:val="decimal"/>
      <w:lvlText w:val="%7."/>
      <w:lvlJc w:val="left"/>
      <w:pPr>
        <w:ind w:left="5040" w:hanging="360"/>
      </w:pPr>
    </w:lvl>
    <w:lvl w:ilvl="7" w:tplc="14B849EA" w:tentative="1">
      <w:start w:val="1"/>
      <w:numFmt w:val="lowerLetter"/>
      <w:lvlText w:val="%8."/>
      <w:lvlJc w:val="left"/>
      <w:pPr>
        <w:ind w:left="5760" w:hanging="360"/>
      </w:pPr>
    </w:lvl>
    <w:lvl w:ilvl="8" w:tplc="12D010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78A5834">
      <w:start w:val="1"/>
      <w:numFmt w:val="bullet"/>
      <w:lvlText w:val=""/>
      <w:lvlJc w:val="left"/>
      <w:pPr>
        <w:ind w:left="720" w:hanging="360"/>
      </w:pPr>
      <w:rPr>
        <w:rFonts w:ascii="Symbol" w:hAnsi="Symbol" w:hint="default"/>
        <w:color w:val="auto"/>
        <w:sz w:val="24"/>
        <w:szCs w:val="24"/>
      </w:rPr>
    </w:lvl>
    <w:lvl w:ilvl="1" w:tplc="16006836" w:tentative="1">
      <w:start w:val="1"/>
      <w:numFmt w:val="bullet"/>
      <w:lvlText w:val="o"/>
      <w:lvlJc w:val="left"/>
      <w:pPr>
        <w:ind w:left="1440" w:hanging="360"/>
      </w:pPr>
      <w:rPr>
        <w:rFonts w:ascii="Courier New" w:hAnsi="Courier New" w:cs="Courier New" w:hint="default"/>
      </w:rPr>
    </w:lvl>
    <w:lvl w:ilvl="2" w:tplc="37DA38D4" w:tentative="1">
      <w:start w:val="1"/>
      <w:numFmt w:val="bullet"/>
      <w:lvlText w:val=""/>
      <w:lvlJc w:val="left"/>
      <w:pPr>
        <w:ind w:left="2160" w:hanging="360"/>
      </w:pPr>
      <w:rPr>
        <w:rFonts w:ascii="Wingdings" w:hAnsi="Wingdings" w:hint="default"/>
      </w:rPr>
    </w:lvl>
    <w:lvl w:ilvl="3" w:tplc="A2587152" w:tentative="1">
      <w:start w:val="1"/>
      <w:numFmt w:val="bullet"/>
      <w:lvlText w:val=""/>
      <w:lvlJc w:val="left"/>
      <w:pPr>
        <w:ind w:left="2880" w:hanging="360"/>
      </w:pPr>
      <w:rPr>
        <w:rFonts w:ascii="Symbol" w:hAnsi="Symbol" w:hint="default"/>
      </w:rPr>
    </w:lvl>
    <w:lvl w:ilvl="4" w:tplc="F17CEBDA" w:tentative="1">
      <w:start w:val="1"/>
      <w:numFmt w:val="bullet"/>
      <w:lvlText w:val="o"/>
      <w:lvlJc w:val="left"/>
      <w:pPr>
        <w:ind w:left="3600" w:hanging="360"/>
      </w:pPr>
      <w:rPr>
        <w:rFonts w:ascii="Courier New" w:hAnsi="Courier New" w:cs="Courier New" w:hint="default"/>
      </w:rPr>
    </w:lvl>
    <w:lvl w:ilvl="5" w:tplc="A0264478" w:tentative="1">
      <w:start w:val="1"/>
      <w:numFmt w:val="bullet"/>
      <w:lvlText w:val=""/>
      <w:lvlJc w:val="left"/>
      <w:pPr>
        <w:ind w:left="4320" w:hanging="360"/>
      </w:pPr>
      <w:rPr>
        <w:rFonts w:ascii="Wingdings" w:hAnsi="Wingdings" w:hint="default"/>
      </w:rPr>
    </w:lvl>
    <w:lvl w:ilvl="6" w:tplc="0D24924C" w:tentative="1">
      <w:start w:val="1"/>
      <w:numFmt w:val="bullet"/>
      <w:lvlText w:val=""/>
      <w:lvlJc w:val="left"/>
      <w:pPr>
        <w:ind w:left="5040" w:hanging="360"/>
      </w:pPr>
      <w:rPr>
        <w:rFonts w:ascii="Symbol" w:hAnsi="Symbol" w:hint="default"/>
      </w:rPr>
    </w:lvl>
    <w:lvl w:ilvl="7" w:tplc="06AEB0AC" w:tentative="1">
      <w:start w:val="1"/>
      <w:numFmt w:val="bullet"/>
      <w:lvlText w:val="o"/>
      <w:lvlJc w:val="left"/>
      <w:pPr>
        <w:ind w:left="5760" w:hanging="360"/>
      </w:pPr>
      <w:rPr>
        <w:rFonts w:ascii="Courier New" w:hAnsi="Courier New" w:cs="Courier New" w:hint="default"/>
      </w:rPr>
    </w:lvl>
    <w:lvl w:ilvl="8" w:tplc="291A267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B7463AC">
      <w:start w:val="1"/>
      <w:numFmt w:val="lowerRoman"/>
      <w:lvlText w:val="(%1)"/>
      <w:lvlJc w:val="left"/>
      <w:pPr>
        <w:ind w:left="1080" w:hanging="720"/>
      </w:pPr>
      <w:rPr>
        <w:rFonts w:hint="default"/>
      </w:rPr>
    </w:lvl>
    <w:lvl w:ilvl="1" w:tplc="1F5C7D6C" w:tentative="1">
      <w:start w:val="1"/>
      <w:numFmt w:val="lowerLetter"/>
      <w:lvlText w:val="%2."/>
      <w:lvlJc w:val="left"/>
      <w:pPr>
        <w:ind w:left="1440" w:hanging="360"/>
      </w:pPr>
    </w:lvl>
    <w:lvl w:ilvl="2" w:tplc="F776EF4A" w:tentative="1">
      <w:start w:val="1"/>
      <w:numFmt w:val="lowerRoman"/>
      <w:lvlText w:val="%3."/>
      <w:lvlJc w:val="right"/>
      <w:pPr>
        <w:ind w:left="2160" w:hanging="180"/>
      </w:pPr>
    </w:lvl>
    <w:lvl w:ilvl="3" w:tplc="68064AD6" w:tentative="1">
      <w:start w:val="1"/>
      <w:numFmt w:val="decimal"/>
      <w:lvlText w:val="%4."/>
      <w:lvlJc w:val="left"/>
      <w:pPr>
        <w:ind w:left="2880" w:hanging="360"/>
      </w:pPr>
    </w:lvl>
    <w:lvl w:ilvl="4" w:tplc="48C89250" w:tentative="1">
      <w:start w:val="1"/>
      <w:numFmt w:val="lowerLetter"/>
      <w:lvlText w:val="%5."/>
      <w:lvlJc w:val="left"/>
      <w:pPr>
        <w:ind w:left="3600" w:hanging="360"/>
      </w:pPr>
    </w:lvl>
    <w:lvl w:ilvl="5" w:tplc="868C4E2C" w:tentative="1">
      <w:start w:val="1"/>
      <w:numFmt w:val="lowerRoman"/>
      <w:lvlText w:val="%6."/>
      <w:lvlJc w:val="right"/>
      <w:pPr>
        <w:ind w:left="4320" w:hanging="180"/>
      </w:pPr>
    </w:lvl>
    <w:lvl w:ilvl="6" w:tplc="8110EA4A" w:tentative="1">
      <w:start w:val="1"/>
      <w:numFmt w:val="decimal"/>
      <w:lvlText w:val="%7."/>
      <w:lvlJc w:val="left"/>
      <w:pPr>
        <w:ind w:left="5040" w:hanging="360"/>
      </w:pPr>
    </w:lvl>
    <w:lvl w:ilvl="7" w:tplc="A4AE405A" w:tentative="1">
      <w:start w:val="1"/>
      <w:numFmt w:val="lowerLetter"/>
      <w:lvlText w:val="%8."/>
      <w:lvlJc w:val="left"/>
      <w:pPr>
        <w:ind w:left="5760" w:hanging="360"/>
      </w:pPr>
    </w:lvl>
    <w:lvl w:ilvl="8" w:tplc="317E1F2A" w:tentative="1">
      <w:start w:val="1"/>
      <w:numFmt w:val="lowerRoman"/>
      <w:lvlText w:val="%9."/>
      <w:lvlJc w:val="right"/>
      <w:pPr>
        <w:ind w:left="6480" w:hanging="180"/>
      </w:pPr>
    </w:lvl>
  </w:abstractNum>
  <w:abstractNum w:abstractNumId="5" w15:restartNumberingAfterBreak="0">
    <w:nsid w:val="226D61F3"/>
    <w:multiLevelType w:val="hybridMultilevel"/>
    <w:tmpl w:val="F3AA5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ED243222">
      <w:start w:val="1"/>
      <w:numFmt w:val="lowerRoman"/>
      <w:lvlText w:val="(%1)"/>
      <w:lvlJc w:val="left"/>
      <w:pPr>
        <w:ind w:left="1080" w:hanging="720"/>
      </w:pPr>
      <w:rPr>
        <w:rFonts w:hint="default"/>
      </w:rPr>
    </w:lvl>
    <w:lvl w:ilvl="1" w:tplc="BAAAB512" w:tentative="1">
      <w:start w:val="1"/>
      <w:numFmt w:val="lowerLetter"/>
      <w:lvlText w:val="%2."/>
      <w:lvlJc w:val="left"/>
      <w:pPr>
        <w:ind w:left="1440" w:hanging="360"/>
      </w:pPr>
    </w:lvl>
    <w:lvl w:ilvl="2" w:tplc="0686BD78" w:tentative="1">
      <w:start w:val="1"/>
      <w:numFmt w:val="lowerRoman"/>
      <w:lvlText w:val="%3."/>
      <w:lvlJc w:val="right"/>
      <w:pPr>
        <w:ind w:left="2160" w:hanging="180"/>
      </w:pPr>
    </w:lvl>
    <w:lvl w:ilvl="3" w:tplc="4AA62030" w:tentative="1">
      <w:start w:val="1"/>
      <w:numFmt w:val="decimal"/>
      <w:lvlText w:val="%4."/>
      <w:lvlJc w:val="left"/>
      <w:pPr>
        <w:ind w:left="2880" w:hanging="360"/>
      </w:pPr>
    </w:lvl>
    <w:lvl w:ilvl="4" w:tplc="44840FE0" w:tentative="1">
      <w:start w:val="1"/>
      <w:numFmt w:val="lowerLetter"/>
      <w:lvlText w:val="%5."/>
      <w:lvlJc w:val="left"/>
      <w:pPr>
        <w:ind w:left="3600" w:hanging="360"/>
      </w:pPr>
    </w:lvl>
    <w:lvl w:ilvl="5" w:tplc="5F98BDB2" w:tentative="1">
      <w:start w:val="1"/>
      <w:numFmt w:val="lowerRoman"/>
      <w:lvlText w:val="%6."/>
      <w:lvlJc w:val="right"/>
      <w:pPr>
        <w:ind w:left="4320" w:hanging="180"/>
      </w:pPr>
    </w:lvl>
    <w:lvl w:ilvl="6" w:tplc="E43EC41C" w:tentative="1">
      <w:start w:val="1"/>
      <w:numFmt w:val="decimal"/>
      <w:lvlText w:val="%7."/>
      <w:lvlJc w:val="left"/>
      <w:pPr>
        <w:ind w:left="5040" w:hanging="360"/>
      </w:pPr>
    </w:lvl>
    <w:lvl w:ilvl="7" w:tplc="EF58C27A" w:tentative="1">
      <w:start w:val="1"/>
      <w:numFmt w:val="lowerLetter"/>
      <w:lvlText w:val="%8."/>
      <w:lvlJc w:val="left"/>
      <w:pPr>
        <w:ind w:left="5760" w:hanging="360"/>
      </w:pPr>
    </w:lvl>
    <w:lvl w:ilvl="8" w:tplc="6C8838D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21C4E74">
      <w:start w:val="1"/>
      <w:numFmt w:val="lowerRoman"/>
      <w:lvlText w:val="(%1)"/>
      <w:lvlJc w:val="left"/>
      <w:pPr>
        <w:ind w:left="1080" w:hanging="720"/>
      </w:pPr>
      <w:rPr>
        <w:rFonts w:hint="default"/>
      </w:rPr>
    </w:lvl>
    <w:lvl w:ilvl="1" w:tplc="16BEDABC" w:tentative="1">
      <w:start w:val="1"/>
      <w:numFmt w:val="lowerLetter"/>
      <w:lvlText w:val="%2."/>
      <w:lvlJc w:val="left"/>
      <w:pPr>
        <w:ind w:left="1440" w:hanging="360"/>
      </w:pPr>
    </w:lvl>
    <w:lvl w:ilvl="2" w:tplc="FFF4CFF8" w:tentative="1">
      <w:start w:val="1"/>
      <w:numFmt w:val="lowerRoman"/>
      <w:lvlText w:val="%3."/>
      <w:lvlJc w:val="right"/>
      <w:pPr>
        <w:ind w:left="2160" w:hanging="180"/>
      </w:pPr>
    </w:lvl>
    <w:lvl w:ilvl="3" w:tplc="12A45B28" w:tentative="1">
      <w:start w:val="1"/>
      <w:numFmt w:val="decimal"/>
      <w:lvlText w:val="%4."/>
      <w:lvlJc w:val="left"/>
      <w:pPr>
        <w:ind w:left="2880" w:hanging="360"/>
      </w:pPr>
    </w:lvl>
    <w:lvl w:ilvl="4" w:tplc="7FB48136" w:tentative="1">
      <w:start w:val="1"/>
      <w:numFmt w:val="lowerLetter"/>
      <w:lvlText w:val="%5."/>
      <w:lvlJc w:val="left"/>
      <w:pPr>
        <w:ind w:left="3600" w:hanging="360"/>
      </w:pPr>
    </w:lvl>
    <w:lvl w:ilvl="5" w:tplc="5B58BD54" w:tentative="1">
      <w:start w:val="1"/>
      <w:numFmt w:val="lowerRoman"/>
      <w:lvlText w:val="%6."/>
      <w:lvlJc w:val="right"/>
      <w:pPr>
        <w:ind w:left="4320" w:hanging="180"/>
      </w:pPr>
    </w:lvl>
    <w:lvl w:ilvl="6" w:tplc="E070B37E" w:tentative="1">
      <w:start w:val="1"/>
      <w:numFmt w:val="decimal"/>
      <w:lvlText w:val="%7."/>
      <w:lvlJc w:val="left"/>
      <w:pPr>
        <w:ind w:left="5040" w:hanging="360"/>
      </w:pPr>
    </w:lvl>
    <w:lvl w:ilvl="7" w:tplc="65B685AE" w:tentative="1">
      <w:start w:val="1"/>
      <w:numFmt w:val="lowerLetter"/>
      <w:lvlText w:val="%8."/>
      <w:lvlJc w:val="left"/>
      <w:pPr>
        <w:ind w:left="5760" w:hanging="360"/>
      </w:pPr>
    </w:lvl>
    <w:lvl w:ilvl="8" w:tplc="C2747C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BAEDF44">
      <w:start w:val="1"/>
      <w:numFmt w:val="lowerRoman"/>
      <w:lvlText w:val="(%1)"/>
      <w:lvlJc w:val="left"/>
      <w:pPr>
        <w:ind w:left="1080" w:hanging="720"/>
      </w:pPr>
      <w:rPr>
        <w:rFonts w:hint="default"/>
      </w:rPr>
    </w:lvl>
    <w:lvl w:ilvl="1" w:tplc="E7E85E12" w:tentative="1">
      <w:start w:val="1"/>
      <w:numFmt w:val="lowerLetter"/>
      <w:lvlText w:val="%2."/>
      <w:lvlJc w:val="left"/>
      <w:pPr>
        <w:ind w:left="1440" w:hanging="360"/>
      </w:pPr>
    </w:lvl>
    <w:lvl w:ilvl="2" w:tplc="507291C4" w:tentative="1">
      <w:start w:val="1"/>
      <w:numFmt w:val="lowerRoman"/>
      <w:lvlText w:val="%3."/>
      <w:lvlJc w:val="right"/>
      <w:pPr>
        <w:ind w:left="2160" w:hanging="180"/>
      </w:pPr>
    </w:lvl>
    <w:lvl w:ilvl="3" w:tplc="6F187B7A" w:tentative="1">
      <w:start w:val="1"/>
      <w:numFmt w:val="decimal"/>
      <w:lvlText w:val="%4."/>
      <w:lvlJc w:val="left"/>
      <w:pPr>
        <w:ind w:left="2880" w:hanging="360"/>
      </w:pPr>
    </w:lvl>
    <w:lvl w:ilvl="4" w:tplc="9DCADF9A" w:tentative="1">
      <w:start w:val="1"/>
      <w:numFmt w:val="lowerLetter"/>
      <w:lvlText w:val="%5."/>
      <w:lvlJc w:val="left"/>
      <w:pPr>
        <w:ind w:left="3600" w:hanging="360"/>
      </w:pPr>
    </w:lvl>
    <w:lvl w:ilvl="5" w:tplc="B27E2EFE" w:tentative="1">
      <w:start w:val="1"/>
      <w:numFmt w:val="lowerRoman"/>
      <w:lvlText w:val="%6."/>
      <w:lvlJc w:val="right"/>
      <w:pPr>
        <w:ind w:left="4320" w:hanging="180"/>
      </w:pPr>
    </w:lvl>
    <w:lvl w:ilvl="6" w:tplc="2B1E80DC" w:tentative="1">
      <w:start w:val="1"/>
      <w:numFmt w:val="decimal"/>
      <w:lvlText w:val="%7."/>
      <w:lvlJc w:val="left"/>
      <w:pPr>
        <w:ind w:left="5040" w:hanging="360"/>
      </w:pPr>
    </w:lvl>
    <w:lvl w:ilvl="7" w:tplc="DBF288B8" w:tentative="1">
      <w:start w:val="1"/>
      <w:numFmt w:val="lowerLetter"/>
      <w:lvlText w:val="%8."/>
      <w:lvlJc w:val="left"/>
      <w:pPr>
        <w:ind w:left="5760" w:hanging="360"/>
      </w:pPr>
    </w:lvl>
    <w:lvl w:ilvl="8" w:tplc="67C43AA4" w:tentative="1">
      <w:start w:val="1"/>
      <w:numFmt w:val="lowerRoman"/>
      <w:lvlText w:val="%9."/>
      <w:lvlJc w:val="right"/>
      <w:pPr>
        <w:ind w:left="6480" w:hanging="180"/>
      </w:pPr>
    </w:lvl>
  </w:abstractNum>
  <w:abstractNum w:abstractNumId="9" w15:restartNumberingAfterBreak="0">
    <w:nsid w:val="40583948"/>
    <w:multiLevelType w:val="hybridMultilevel"/>
    <w:tmpl w:val="6966F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83B06320">
      <w:start w:val="1"/>
      <w:numFmt w:val="lowerRoman"/>
      <w:lvlText w:val="(%1)"/>
      <w:lvlJc w:val="left"/>
      <w:pPr>
        <w:ind w:left="1080" w:hanging="720"/>
      </w:pPr>
      <w:rPr>
        <w:rFonts w:hint="default"/>
      </w:rPr>
    </w:lvl>
    <w:lvl w:ilvl="1" w:tplc="50FC5B1A" w:tentative="1">
      <w:start w:val="1"/>
      <w:numFmt w:val="lowerLetter"/>
      <w:lvlText w:val="%2."/>
      <w:lvlJc w:val="left"/>
      <w:pPr>
        <w:ind w:left="1440" w:hanging="360"/>
      </w:pPr>
    </w:lvl>
    <w:lvl w:ilvl="2" w:tplc="9110AEE6" w:tentative="1">
      <w:start w:val="1"/>
      <w:numFmt w:val="lowerRoman"/>
      <w:lvlText w:val="%3."/>
      <w:lvlJc w:val="right"/>
      <w:pPr>
        <w:ind w:left="2160" w:hanging="180"/>
      </w:pPr>
    </w:lvl>
    <w:lvl w:ilvl="3" w:tplc="64C66168" w:tentative="1">
      <w:start w:val="1"/>
      <w:numFmt w:val="decimal"/>
      <w:lvlText w:val="%4."/>
      <w:lvlJc w:val="left"/>
      <w:pPr>
        <w:ind w:left="2880" w:hanging="360"/>
      </w:pPr>
    </w:lvl>
    <w:lvl w:ilvl="4" w:tplc="41769DE6" w:tentative="1">
      <w:start w:val="1"/>
      <w:numFmt w:val="lowerLetter"/>
      <w:lvlText w:val="%5."/>
      <w:lvlJc w:val="left"/>
      <w:pPr>
        <w:ind w:left="3600" w:hanging="360"/>
      </w:pPr>
    </w:lvl>
    <w:lvl w:ilvl="5" w:tplc="EC7611AE" w:tentative="1">
      <w:start w:val="1"/>
      <w:numFmt w:val="lowerRoman"/>
      <w:lvlText w:val="%6."/>
      <w:lvlJc w:val="right"/>
      <w:pPr>
        <w:ind w:left="4320" w:hanging="180"/>
      </w:pPr>
    </w:lvl>
    <w:lvl w:ilvl="6" w:tplc="8B388952" w:tentative="1">
      <w:start w:val="1"/>
      <w:numFmt w:val="decimal"/>
      <w:lvlText w:val="%7."/>
      <w:lvlJc w:val="left"/>
      <w:pPr>
        <w:ind w:left="5040" w:hanging="360"/>
      </w:pPr>
    </w:lvl>
    <w:lvl w:ilvl="7" w:tplc="97F2977C" w:tentative="1">
      <w:start w:val="1"/>
      <w:numFmt w:val="lowerLetter"/>
      <w:lvlText w:val="%8."/>
      <w:lvlJc w:val="left"/>
      <w:pPr>
        <w:ind w:left="5760" w:hanging="360"/>
      </w:pPr>
    </w:lvl>
    <w:lvl w:ilvl="8" w:tplc="1DEE7EA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66A41F6">
      <w:start w:val="1"/>
      <w:numFmt w:val="lowerRoman"/>
      <w:lvlText w:val="(%1)"/>
      <w:lvlJc w:val="left"/>
      <w:pPr>
        <w:ind w:left="1080" w:hanging="720"/>
      </w:pPr>
      <w:rPr>
        <w:rFonts w:hint="default"/>
      </w:rPr>
    </w:lvl>
    <w:lvl w:ilvl="1" w:tplc="D3AE485C" w:tentative="1">
      <w:start w:val="1"/>
      <w:numFmt w:val="lowerLetter"/>
      <w:lvlText w:val="%2."/>
      <w:lvlJc w:val="left"/>
      <w:pPr>
        <w:ind w:left="1440" w:hanging="360"/>
      </w:pPr>
    </w:lvl>
    <w:lvl w:ilvl="2" w:tplc="5358EFA2" w:tentative="1">
      <w:start w:val="1"/>
      <w:numFmt w:val="lowerRoman"/>
      <w:lvlText w:val="%3."/>
      <w:lvlJc w:val="right"/>
      <w:pPr>
        <w:ind w:left="2160" w:hanging="180"/>
      </w:pPr>
    </w:lvl>
    <w:lvl w:ilvl="3" w:tplc="9F9229EA" w:tentative="1">
      <w:start w:val="1"/>
      <w:numFmt w:val="decimal"/>
      <w:lvlText w:val="%4."/>
      <w:lvlJc w:val="left"/>
      <w:pPr>
        <w:ind w:left="2880" w:hanging="360"/>
      </w:pPr>
    </w:lvl>
    <w:lvl w:ilvl="4" w:tplc="61D49940" w:tentative="1">
      <w:start w:val="1"/>
      <w:numFmt w:val="lowerLetter"/>
      <w:lvlText w:val="%5."/>
      <w:lvlJc w:val="left"/>
      <w:pPr>
        <w:ind w:left="3600" w:hanging="360"/>
      </w:pPr>
    </w:lvl>
    <w:lvl w:ilvl="5" w:tplc="B76C3882" w:tentative="1">
      <w:start w:val="1"/>
      <w:numFmt w:val="lowerRoman"/>
      <w:lvlText w:val="%6."/>
      <w:lvlJc w:val="right"/>
      <w:pPr>
        <w:ind w:left="4320" w:hanging="180"/>
      </w:pPr>
    </w:lvl>
    <w:lvl w:ilvl="6" w:tplc="3A88C9F0" w:tentative="1">
      <w:start w:val="1"/>
      <w:numFmt w:val="decimal"/>
      <w:lvlText w:val="%7."/>
      <w:lvlJc w:val="left"/>
      <w:pPr>
        <w:ind w:left="5040" w:hanging="360"/>
      </w:pPr>
    </w:lvl>
    <w:lvl w:ilvl="7" w:tplc="B3EAB4EC" w:tentative="1">
      <w:start w:val="1"/>
      <w:numFmt w:val="lowerLetter"/>
      <w:lvlText w:val="%8."/>
      <w:lvlJc w:val="left"/>
      <w:pPr>
        <w:ind w:left="5760" w:hanging="360"/>
      </w:pPr>
    </w:lvl>
    <w:lvl w:ilvl="8" w:tplc="67E4182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40E"/>
    <w:rsid w:val="0001740E"/>
    <w:rsid w:val="00155F7B"/>
    <w:rsid w:val="00462171"/>
    <w:rsid w:val="00C1520B"/>
    <w:rsid w:val="00C20BF7"/>
    <w:rsid w:val="00C47718"/>
    <w:rsid w:val="00D372E0"/>
    <w:rsid w:val="00D47F20"/>
    <w:rsid w:val="00D95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76C8F"/>
  <w15:docId w15:val="{DC9079C8-5E0F-4A3B-AEE3-A951175EA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15752FA6D045D0949EF220A980A180"/>
        <w:category>
          <w:name w:val="General"/>
          <w:gallery w:val="placeholder"/>
        </w:category>
        <w:types>
          <w:type w:val="bbPlcHdr"/>
        </w:types>
        <w:behaviors>
          <w:behavior w:val="content"/>
        </w:behaviors>
        <w:guid w:val="{4B17FCE3-2945-425C-BCD0-F208D5C81FBC}"/>
      </w:docPartPr>
      <w:docPartBody>
        <w:p w:rsidR="001B1812" w:rsidRDefault="00057821" w:rsidP="00057821">
          <w:pPr>
            <w:pStyle w:val="6E15752FA6D045D0949EF220A980A180"/>
          </w:pPr>
          <w:r w:rsidRPr="00D858FE">
            <w:rPr>
              <w:rStyle w:val="PlaceholderText"/>
            </w:rPr>
            <w:t>Choose an item.</w:t>
          </w:r>
        </w:p>
      </w:docPartBody>
    </w:docPart>
    <w:docPart>
      <w:docPartPr>
        <w:name w:val="41D6E6F1A1CF42E7862ECE96E8E7B00C"/>
        <w:category>
          <w:name w:val="General"/>
          <w:gallery w:val="placeholder"/>
        </w:category>
        <w:types>
          <w:type w:val="bbPlcHdr"/>
        </w:types>
        <w:behaviors>
          <w:behavior w:val="content"/>
        </w:behaviors>
        <w:guid w:val="{6E31EC56-7E91-4BB5-8218-6D4BC5EDD299}"/>
      </w:docPartPr>
      <w:docPartBody>
        <w:p w:rsidR="001B1812" w:rsidRDefault="00057821" w:rsidP="00057821">
          <w:pPr>
            <w:pStyle w:val="41D6E6F1A1CF42E7862ECE96E8E7B0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821"/>
    <w:rsid w:val="00057821"/>
    <w:rsid w:val="001B18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7821"/>
    <w:rPr>
      <w:rFonts w:asciiTheme="minorHAnsi" w:hAnsiTheme="minorHAnsi"/>
      <w:b w:val="0"/>
      <w:noProof w:val="0"/>
      <w:color w:val="000000" w:themeColor="text1"/>
      <w:sz w:val="30"/>
      <w:lang w:val="en-AU"/>
    </w:rPr>
  </w:style>
  <w:style w:type="paragraph" w:customStyle="1" w:styleId="6E15752FA6D045D0949EF220A980A180">
    <w:name w:val="6E15752FA6D045D0949EF220A980A180"/>
    <w:rsid w:val="00057821"/>
  </w:style>
  <w:style w:type="paragraph" w:customStyle="1" w:styleId="41D6E6F1A1CF42E7862ECE96E8E7B00C">
    <w:name w:val="41D6E6F1A1CF42E7862ECE96E8E7B00C"/>
    <w:rsid w:val="000578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7870</RACS_x0020_ID>
    <Approved_x0020_Provider xmlns="a8338b6e-77a6-4851-82b6-98166143ffdd">Alinea Inc.</Approved_x0020_Provider>
    <Management_x0020_Company_x0020_ID xmlns="a8338b6e-77a6-4851-82b6-98166143ffdd" xsi:nil="true"/>
    <Home xmlns="a8338b6e-77a6-4851-82b6-98166143ffdd">Koh-I-Noor Contemporary Care</Home>
    <Signed xmlns="a8338b6e-77a6-4851-82b6-98166143ffdd" xsi:nil="true"/>
    <Uploaded xmlns="a8338b6e-77a6-4851-82b6-98166143ffdd">False</Uploaded>
    <Management_x0020_Company xmlns="a8338b6e-77a6-4851-82b6-98166143ffdd" xsi:nil="true"/>
    <Doc_x0020_Date xmlns="a8338b6e-77a6-4851-82b6-98166143ffdd">2023-07-03T00:32:00+00:00</Doc_x0020_Date>
    <CSI_x0020_ID xmlns="a8338b6e-77a6-4851-82b6-98166143ffdd" xsi:nil="true"/>
    <Case_x0020_ID xmlns="a8338b6e-77a6-4851-82b6-98166143ffdd" xsi:nil="true"/>
    <Approved_x0020_Provider_x0020_ID xmlns="a8338b6e-77a6-4851-82b6-98166143ffdd">99FF2B54-77F4-DC11-AD41-005056922186</Approved_x0020_Provider_x0020_ID>
    <Location xmlns="a8338b6e-77a6-4851-82b6-98166143ffdd" xsi:nil="true"/>
    <Home_x0020_ID xmlns="a8338b6e-77a6-4851-82b6-98166143ffdd">CE04BD33-7CF4-DC11-AD41-005056922186</Home_x0020_ID>
    <State xmlns="a8338b6e-77a6-4851-82b6-98166143ffdd">WA</State>
    <Doc_x0020_Sent_Received_x0020_Date xmlns="a8338b6e-77a6-4851-82b6-98166143ffdd">2023-07-03T00:00:00+00:00</Doc_x0020_Sent_Received_x0020_Date>
    <Activity_x0020_ID xmlns="a8338b6e-77a6-4851-82b6-98166143ffdd">AC278EC4-F380-ED11-B1BD-005056922186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www.w3.org/XML/1998/namespace"/>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5F9829A4-3E5E-4EBE-9204-7025854E0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2023-08-15T02:51:00Z</dcterms:created>
  <dcterms:modified xsi:type="dcterms:W3CDTF">2023-08-15T02:52:00Z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