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14756" w14:textId="77777777" w:rsidR="00184741" w:rsidRPr="002C3EBF" w:rsidRDefault="001847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55C980" wp14:editId="741FFF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CA6CF6" w14:textId="77777777" w:rsidR="00184741" w:rsidRDefault="001847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C2CE1E" w14:textId="77777777" w:rsidR="00184741" w:rsidRDefault="001847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6A29F1" w14:textId="77777777" w:rsidR="00184741" w:rsidRPr="002C3EBF" w:rsidRDefault="001847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1D98" w14:paraId="5576C050" w14:textId="77777777" w:rsidTr="00A61D98">
        <w:tc>
          <w:tcPr>
            <w:cnfStyle w:val="001000000000" w:firstRow="0" w:lastRow="0" w:firstColumn="1" w:lastColumn="0" w:oddVBand="0" w:evenVBand="0" w:oddHBand="0" w:evenHBand="0" w:firstRowFirstColumn="0" w:firstRowLastColumn="0" w:lastRowFirstColumn="0" w:lastRowLastColumn="0"/>
            <w:tcW w:w="3227" w:type="dxa"/>
          </w:tcPr>
          <w:p w14:paraId="2DD7E29C" w14:textId="77777777" w:rsidR="00184741" w:rsidRPr="00996FAF" w:rsidRDefault="001847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1D4F44" w14:textId="77777777" w:rsidR="00184741" w:rsidRPr="00996FAF" w:rsidRDefault="001847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Kubirri Residential Care Centre</w:t>
            </w:r>
          </w:p>
        </w:tc>
      </w:tr>
      <w:tr w:rsidR="00A61D98" w14:paraId="7D2C1ED0" w14:textId="77777777" w:rsidTr="00A61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CAA62" w14:textId="77777777" w:rsidR="00184741" w:rsidRPr="00996FAF" w:rsidRDefault="001847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E14BF7" w14:textId="77777777" w:rsidR="00184741" w:rsidRPr="00C27BE3" w:rsidRDefault="001847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5783</w:t>
            </w:r>
          </w:p>
        </w:tc>
      </w:tr>
      <w:tr w:rsidR="00A61D98" w14:paraId="05A3408A" w14:textId="77777777" w:rsidTr="00A61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71AD5" w14:textId="77777777" w:rsidR="00184741" w:rsidRPr="00996FAF" w:rsidRDefault="001847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BD2E3A" w14:textId="77777777" w:rsidR="00184741" w:rsidRPr="00996FAF" w:rsidRDefault="001847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Johnston</w:t>
            </w:r>
            <w:r>
              <w:rPr>
                <w:rFonts w:ascii="Arial" w:eastAsia="Times New Roman" w:hAnsi="Arial" w:cs="Arial"/>
                <w:lang w:eastAsia="en-AU"/>
              </w:rPr>
              <w:t xml:space="preserve"> Road, MOSSMAN, Queensland, 4873</w:t>
            </w:r>
          </w:p>
        </w:tc>
      </w:tr>
      <w:tr w:rsidR="00A61D98" w14:paraId="58A0F723" w14:textId="77777777" w:rsidTr="00A61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F9CF6" w14:textId="77777777" w:rsidR="00184741" w:rsidRPr="00996FAF" w:rsidRDefault="001847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65775D" w14:textId="77777777" w:rsidR="00184741" w:rsidRPr="00996FAF" w:rsidRDefault="001847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61D98" w14:paraId="5B26EE3A" w14:textId="77777777" w:rsidTr="00A61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5D714" w14:textId="77777777" w:rsidR="00184741" w:rsidRPr="00996FAF" w:rsidRDefault="001847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88DA2E" w14:textId="77777777" w:rsidR="00184741" w:rsidRPr="00996FAF" w:rsidRDefault="001847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A61D98" w14:paraId="03D76039" w14:textId="77777777" w:rsidTr="00A61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8E06E6" w14:textId="77777777" w:rsidR="00184741" w:rsidRPr="00996FAF" w:rsidRDefault="001847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54182103"/>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06ABB1F9" w14:textId="6CED396E" w:rsidR="00184741" w:rsidRPr="00771225" w:rsidRDefault="007712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C47A3">
                  <w:rPr>
                    <w:rFonts w:ascii="Arial" w:hAnsi="Arial" w:cs="Arial"/>
                    <w:color w:val="auto"/>
                  </w:rPr>
                  <w:t>2</w:t>
                </w:r>
                <w:r w:rsidR="00AC47A3">
                  <w:rPr>
                    <w:rFonts w:ascii="Arial" w:hAnsi="Arial" w:cs="Arial"/>
                    <w:color w:val="auto"/>
                  </w:rPr>
                  <w:t>4</w:t>
                </w:r>
                <w:r w:rsidRPr="00AC47A3">
                  <w:rPr>
                    <w:rFonts w:ascii="Arial" w:hAnsi="Arial" w:cs="Arial"/>
                    <w:color w:val="auto"/>
                  </w:rPr>
                  <w:t xml:space="preserve"> September 2024</w:t>
                </w:r>
              </w:p>
            </w:tc>
          </w:sdtContent>
        </w:sdt>
      </w:tr>
      <w:tr w:rsidR="00A61D98" w14:paraId="2A3C09F7" w14:textId="77777777" w:rsidTr="00A61D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93181C" w14:textId="77777777" w:rsidR="00184741" w:rsidRPr="00996FAF" w:rsidRDefault="001847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10ED39" w14:textId="77777777" w:rsidR="00184741" w:rsidRPr="009B6303" w:rsidRDefault="001847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437 The Salvation Army (Queensland) Property Trust </w:t>
            </w:r>
          </w:p>
          <w:p w14:paraId="2A6971B6" w14:textId="77777777" w:rsidR="00184741" w:rsidRPr="009B6303" w:rsidRDefault="001847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22863 Kubirri Residential Care Centre</w:t>
            </w:r>
          </w:p>
        </w:tc>
      </w:tr>
    </w:tbl>
    <w:bookmarkEnd w:id="0"/>
    <w:p w14:paraId="5C572112" w14:textId="77777777" w:rsidR="00184741" w:rsidRPr="00996FAF" w:rsidRDefault="001847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9C8F4D" w14:textId="77777777" w:rsidR="00184741" w:rsidRPr="00996FAF" w:rsidRDefault="001847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3235B2" w14:textId="230BDA00" w:rsidR="00184741" w:rsidRPr="00996FAF" w:rsidRDefault="00184741" w:rsidP="0036130C">
      <w:pPr>
        <w:pStyle w:val="NormalArial"/>
      </w:pPr>
      <w:r w:rsidRPr="00996FAF">
        <w:t xml:space="preserve">This performance report for </w:t>
      </w:r>
      <w:r w:rsidRPr="00C27BE3">
        <w:rPr>
          <w:color w:val="auto"/>
        </w:rPr>
        <w:t>Kubirri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717BC">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42B465" w14:textId="77777777" w:rsidR="00184741" w:rsidRPr="00996FAF" w:rsidRDefault="001847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0F7283" w14:textId="77777777" w:rsidR="00184741" w:rsidRPr="00996FAF" w:rsidRDefault="00184741" w:rsidP="0036130C">
      <w:pPr>
        <w:pStyle w:val="NormalArial"/>
      </w:pPr>
      <w:r w:rsidRPr="00996FAF">
        <w:t>The report also specifies any areas in which improvements must be made to ensure the Quality Standards are complied with.</w:t>
      </w:r>
    </w:p>
    <w:p w14:paraId="40A8F40A" w14:textId="77777777" w:rsidR="00184741" w:rsidRPr="00996FAF" w:rsidRDefault="00184741" w:rsidP="00712752">
      <w:pPr>
        <w:pStyle w:val="Heading1"/>
        <w:spacing w:before="240" w:after="240" w:line="22" w:lineRule="atLeast"/>
        <w:rPr>
          <w:rFonts w:ascii="Arial" w:hAnsi="Arial" w:cs="Arial"/>
        </w:rPr>
      </w:pPr>
      <w:r w:rsidRPr="00996FAF">
        <w:rPr>
          <w:rFonts w:ascii="Arial" w:hAnsi="Arial" w:cs="Arial"/>
        </w:rPr>
        <w:t>Material relied on</w:t>
      </w:r>
    </w:p>
    <w:p w14:paraId="2CA7056A" w14:textId="77777777" w:rsidR="00184741" w:rsidRPr="00996FAF" w:rsidRDefault="00184741" w:rsidP="0036130C">
      <w:pPr>
        <w:pStyle w:val="NormalArial"/>
      </w:pPr>
      <w:r w:rsidRPr="00996FAF">
        <w:t>The following information has been considered in preparing the performance report:</w:t>
      </w:r>
    </w:p>
    <w:p w14:paraId="1E878EEC" w14:textId="3DCD3121" w:rsidR="00184741" w:rsidRPr="00996FAF" w:rsidRDefault="0018474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717BC">
        <w:rPr>
          <w:rFonts w:ascii="Arial" w:hAnsi="Arial" w:cs="Arial"/>
          <w:color w:val="auto"/>
        </w:rPr>
        <w:t>informed by a site assessment, observations at the service, review of documents and interviews with staff, consumers/representatives and others</w:t>
      </w:r>
    </w:p>
    <w:p w14:paraId="5182BE4A" w14:textId="7AD654CD" w:rsidR="00184741" w:rsidRPr="00996FAF" w:rsidRDefault="0018474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E26F2E">
        <w:rPr>
          <w:rFonts w:ascii="Arial" w:hAnsi="Arial" w:cs="Arial"/>
          <w:color w:val="auto"/>
        </w:rPr>
        <w:t xml:space="preserve">received </w:t>
      </w:r>
      <w:r w:rsidR="00E26F2E" w:rsidRPr="00E26F2E">
        <w:rPr>
          <w:rFonts w:ascii="Arial" w:hAnsi="Arial" w:cs="Arial"/>
          <w:color w:val="auto"/>
        </w:rPr>
        <w:t>23 September 2024</w:t>
      </w:r>
    </w:p>
    <w:p w14:paraId="51AF2E1B" w14:textId="601D67F9" w:rsidR="00184741" w:rsidRPr="00712752" w:rsidRDefault="00F84285" w:rsidP="008E1713">
      <w:pPr>
        <w:pStyle w:val="ListParagraph"/>
        <w:numPr>
          <w:ilvl w:val="0"/>
          <w:numId w:val="2"/>
        </w:numPr>
        <w:spacing w:line="22" w:lineRule="atLeast"/>
        <w:ind w:left="714" w:hanging="357"/>
        <w:contextualSpacing w:val="0"/>
        <w:rPr>
          <w:rFonts w:ascii="Arial" w:hAnsi="Arial" w:cs="Arial"/>
        </w:rPr>
      </w:pPr>
      <w:r w:rsidRPr="00376E52">
        <w:rPr>
          <w:rFonts w:ascii="Arial" w:hAnsi="Arial" w:cs="Arial"/>
          <w:color w:val="auto"/>
        </w:rPr>
        <w:t>i</w:t>
      </w:r>
      <w:r w:rsidR="002717BC" w:rsidRPr="00376E52">
        <w:rPr>
          <w:rFonts w:ascii="Arial" w:hAnsi="Arial" w:cs="Arial"/>
          <w:color w:val="auto"/>
        </w:rPr>
        <w:t>nformation</w:t>
      </w:r>
      <w:r w:rsidRPr="00376E52">
        <w:rPr>
          <w:rFonts w:ascii="Arial" w:hAnsi="Arial" w:cs="Arial"/>
          <w:color w:val="auto"/>
        </w:rPr>
        <w:t xml:space="preserve"> held by the Commission</w:t>
      </w:r>
      <w:r w:rsidR="002717BC" w:rsidRPr="00376E52">
        <w:rPr>
          <w:rFonts w:ascii="Arial" w:hAnsi="Arial" w:cs="Arial"/>
          <w:color w:val="auto"/>
        </w:rPr>
        <w:t xml:space="preserve"> </w:t>
      </w:r>
      <w:r w:rsidRPr="00376E52">
        <w:rPr>
          <w:rFonts w:ascii="Arial" w:hAnsi="Arial" w:cs="Arial"/>
          <w:color w:val="auto"/>
        </w:rPr>
        <w:t xml:space="preserve">that relates to the service, including its compliance history. </w:t>
      </w:r>
      <w:r w:rsidR="00184741" w:rsidRPr="00712752">
        <w:rPr>
          <w:rFonts w:ascii="Arial" w:hAnsi="Arial" w:cs="Arial"/>
        </w:rPr>
        <w:br w:type="page"/>
      </w:r>
    </w:p>
    <w:p w14:paraId="4888A96F" w14:textId="77777777" w:rsidR="00184741" w:rsidRPr="00996FAF" w:rsidRDefault="001847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0F53" w14:paraId="647AB393" w14:textId="77777777" w:rsidTr="00A61D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7DFC4" w14:textId="77777777" w:rsidR="00A70F53" w:rsidRPr="00A70F53" w:rsidRDefault="00A70F53" w:rsidP="00A70F53">
            <w:pPr>
              <w:keepNext/>
              <w:spacing w:before="0" w:line="22" w:lineRule="atLeast"/>
              <w:rPr>
                <w:rFonts w:ascii="Arial" w:hAnsi="Arial" w:cs="Arial"/>
              </w:rPr>
            </w:pPr>
            <w:r w:rsidRPr="00A70F53">
              <w:rPr>
                <w:rFonts w:ascii="Arial" w:hAnsi="Arial" w:cs="Arial"/>
              </w:rPr>
              <w:t xml:space="preserve">Standard 3 </w:t>
            </w:r>
            <w:r w:rsidRPr="00A70F53">
              <w:rPr>
                <w:rFonts w:ascii="Arial" w:hAnsi="Arial" w:cs="Arial"/>
                <w:b w:val="0"/>
                <w:bCs/>
              </w:rPr>
              <w:t>Personal care and clinical care</w:t>
            </w:r>
          </w:p>
        </w:tc>
        <w:tc>
          <w:tcPr>
            <w:tcW w:w="1175" w:type="pct"/>
            <w:shd w:val="clear" w:color="auto" w:fill="auto"/>
          </w:tcPr>
          <w:p w14:paraId="0C1032D4" w14:textId="3073DFAD" w:rsidR="00A70F53" w:rsidRPr="00A70F53" w:rsidRDefault="00A70F53" w:rsidP="00A70F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350FB">
              <w:rPr>
                <w:rFonts w:ascii="Arial" w:hAnsi="Arial" w:cs="Arial"/>
                <w:bCs/>
              </w:rPr>
              <w:t>Not applicable as not all requirements have been assessed</w:t>
            </w:r>
          </w:p>
        </w:tc>
      </w:tr>
      <w:tr w:rsidR="00A61D98" w14:paraId="3B5A094F" w14:textId="77777777" w:rsidTr="00A61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5BF829" w14:textId="77777777" w:rsidR="00184741" w:rsidRPr="00996FAF" w:rsidRDefault="0018474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04BE9ED" w14:textId="17F74F7F" w:rsidR="00184741" w:rsidRPr="008445A4" w:rsidRDefault="00B350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B350FB">
              <w:rPr>
                <w:rFonts w:ascii="Arial" w:hAnsi="Arial" w:cs="Arial"/>
                <w:b/>
                <w:bCs/>
              </w:rPr>
              <w:t>Not applicable as not all requirements have been assessed</w:t>
            </w:r>
          </w:p>
        </w:tc>
      </w:tr>
    </w:tbl>
    <w:p w14:paraId="0823E356" w14:textId="77777777" w:rsidR="00184741" w:rsidRPr="00996FAF" w:rsidRDefault="001847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D5003B" w14:textId="77777777" w:rsidR="00184741" w:rsidRPr="00996FAF" w:rsidRDefault="00184741" w:rsidP="00712752">
      <w:pPr>
        <w:pStyle w:val="Heading1"/>
        <w:spacing w:before="0" w:after="240" w:line="22" w:lineRule="atLeast"/>
        <w:rPr>
          <w:rFonts w:ascii="Arial" w:hAnsi="Arial" w:cs="Arial"/>
        </w:rPr>
      </w:pPr>
      <w:r w:rsidRPr="00996FAF">
        <w:rPr>
          <w:rFonts w:ascii="Arial" w:hAnsi="Arial" w:cs="Arial"/>
        </w:rPr>
        <w:t>Areas for improvement</w:t>
      </w:r>
    </w:p>
    <w:p w14:paraId="4E02B606" w14:textId="77777777" w:rsidR="00184741" w:rsidRPr="00996FAF" w:rsidRDefault="001847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998925" w14:textId="0C67AF27" w:rsidR="00184741" w:rsidRPr="00334B7D" w:rsidRDefault="00184741" w:rsidP="0036130C">
      <w:pPr>
        <w:pStyle w:val="NormalArial"/>
      </w:pPr>
      <w:r w:rsidRPr="00996FAF">
        <w:br w:type="page"/>
      </w:r>
    </w:p>
    <w:p w14:paraId="6B2F07E3" w14:textId="77777777" w:rsidR="00184741" w:rsidRPr="00996FAF" w:rsidRDefault="001847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61D98" w14:paraId="16A861CF" w14:textId="77777777" w:rsidTr="00A61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4E7931" w14:textId="77777777" w:rsidR="00184741" w:rsidRPr="00996FAF" w:rsidRDefault="001847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8C0BAB" w14:textId="77777777" w:rsidR="00184741" w:rsidRPr="00996FAF" w:rsidRDefault="001847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1D98" w14:paraId="505B733A" w14:textId="77777777" w:rsidTr="00A61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3DEFA" w14:textId="77777777" w:rsidR="00184741" w:rsidRPr="00996FAF" w:rsidRDefault="0018474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5DFFCC" w14:textId="77777777" w:rsidR="00184741" w:rsidRPr="00A70F53" w:rsidRDefault="001847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70F53">
              <w:rPr>
                <w:rFonts w:ascii="Arial" w:hAnsi="Arial" w:cs="Arial"/>
              </w:rPr>
              <w:t>Effective management of high impact or high prevalence risks associated with the care of each consumer.</w:t>
            </w:r>
          </w:p>
        </w:tc>
        <w:tc>
          <w:tcPr>
            <w:tcW w:w="1977" w:type="dxa"/>
            <w:shd w:val="clear" w:color="auto" w:fill="auto"/>
          </w:tcPr>
          <w:p w14:paraId="6C2B3349" w14:textId="77777777" w:rsidR="00184741" w:rsidRPr="00A70F53" w:rsidRDefault="000E74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40184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84741" w:rsidRPr="00A70F53">
                  <w:rPr>
                    <w:rFonts w:ascii="Arial" w:hAnsi="Arial" w:cs="Arial"/>
                  </w:rPr>
                  <w:t>Compliant</w:t>
                </w:r>
              </w:sdtContent>
            </w:sdt>
          </w:p>
        </w:tc>
      </w:tr>
      <w:tr w:rsidR="00A61D98" w14:paraId="402FF8D3" w14:textId="77777777" w:rsidTr="00A61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CD041" w14:textId="77777777" w:rsidR="00184741" w:rsidRPr="00996FAF" w:rsidRDefault="0018474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4AE42F3" w14:textId="77777777" w:rsidR="00184741" w:rsidRPr="00A70F53" w:rsidRDefault="001847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70F53">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4B4F5A" w14:textId="77777777" w:rsidR="00184741" w:rsidRPr="00A70F53" w:rsidRDefault="000E74D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26811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84741" w:rsidRPr="00A70F53">
                  <w:rPr>
                    <w:rFonts w:ascii="Arial" w:hAnsi="Arial" w:cs="Arial"/>
                  </w:rPr>
                  <w:t>Compliant</w:t>
                </w:r>
              </w:sdtContent>
            </w:sdt>
          </w:p>
        </w:tc>
      </w:tr>
    </w:tbl>
    <w:p w14:paraId="310BA012" w14:textId="77777777" w:rsidR="00184741" w:rsidRDefault="00184741" w:rsidP="00D87E7C">
      <w:pPr>
        <w:pStyle w:val="Heading20"/>
      </w:pPr>
      <w:r w:rsidRPr="00996FAF">
        <w:t>Findings</w:t>
      </w:r>
    </w:p>
    <w:p w14:paraId="12493507" w14:textId="4E858CB4" w:rsidR="004C0BE5" w:rsidRPr="004C0BE5" w:rsidRDefault="004C0BE5" w:rsidP="00D87E7C">
      <w:pPr>
        <w:pStyle w:val="Heading20"/>
        <w:rPr>
          <w:b w:val="0"/>
          <w:bCs w:val="0"/>
          <w:u w:val="single"/>
        </w:rPr>
      </w:pPr>
      <w:r>
        <w:rPr>
          <w:b w:val="0"/>
          <w:bCs w:val="0"/>
          <w:u w:val="single"/>
        </w:rPr>
        <w:t>Requirement 3(3)(b)</w:t>
      </w:r>
    </w:p>
    <w:p w14:paraId="2608A0EA" w14:textId="07C15927" w:rsidR="00184741" w:rsidRDefault="00BB7647" w:rsidP="0036130C">
      <w:pPr>
        <w:pStyle w:val="NormalArial"/>
      </w:pPr>
      <w:r>
        <w:t>Consumers and representatives said consumers’ care is safe and right</w:t>
      </w:r>
      <w:r w:rsidR="004A1C98">
        <w:t xml:space="preserve"> for them</w:t>
      </w:r>
      <w:r w:rsidR="00432984">
        <w:t xml:space="preserve"> and provided examples of how </w:t>
      </w:r>
      <w:r w:rsidR="00D878BE">
        <w:t xml:space="preserve">staff discuss risk and risk </w:t>
      </w:r>
      <w:r w:rsidR="00AE510D">
        <w:t>mitigation strategies with them, including in relation to falls management.</w:t>
      </w:r>
      <w:r w:rsidR="00103E01">
        <w:t xml:space="preserve"> Consumers</w:t>
      </w:r>
      <w:r w:rsidR="00035582">
        <w:t xml:space="preserve"> and representatives said</w:t>
      </w:r>
      <w:r w:rsidR="00103E01">
        <w:t xml:space="preserve"> when a consumer has a fall, staff complete a full review to determine if the consumer has any injuries</w:t>
      </w:r>
      <w:r w:rsidR="002560F8">
        <w:t xml:space="preserve">, monitor the consumer for any changes to their health status and refer to appropriate services if a need is identified. </w:t>
      </w:r>
    </w:p>
    <w:p w14:paraId="7ECDCC2C" w14:textId="42EF476F" w:rsidR="009C3650" w:rsidRDefault="004A18C3" w:rsidP="0036130C">
      <w:pPr>
        <w:pStyle w:val="NormalArial"/>
      </w:pPr>
      <w:r>
        <w:t>Care documentation included falls risk assessments and reflected individualised risk mitigation strategies</w:t>
      </w:r>
      <w:r w:rsidR="004D45DD">
        <w:t>. Strategies</w:t>
      </w:r>
      <w:r w:rsidR="00FE40F4">
        <w:t xml:space="preserve"> in place to minimise risk of falls</w:t>
      </w:r>
      <w:r w:rsidR="004D45DD">
        <w:t xml:space="preserve"> included increased staff monitoring, placement of call bell</w:t>
      </w:r>
      <w:r w:rsidR="00FE40F4">
        <w:t xml:space="preserve"> and the use of falls prevention equipment. </w:t>
      </w:r>
      <w:r w:rsidR="009C3650">
        <w:t xml:space="preserve">Staff were familiar with strategies to minimise </w:t>
      </w:r>
      <w:r w:rsidR="00AB38A1">
        <w:t xml:space="preserve">falls for consumers and were observed monitoring consumers at risk of falling and </w:t>
      </w:r>
      <w:r w:rsidR="00212CBA">
        <w:t>removing obstacles that may</w:t>
      </w:r>
      <w:r w:rsidR="00924389">
        <w:t xml:space="preserve"> impact consumers’ mobilising. </w:t>
      </w:r>
    </w:p>
    <w:p w14:paraId="448A3F91" w14:textId="1339C1F5" w:rsidR="00F7774E" w:rsidRDefault="00F7774E" w:rsidP="0036130C">
      <w:pPr>
        <w:pStyle w:val="NormalArial"/>
      </w:pPr>
      <w:r>
        <w:t>Care documentation for consumers who had experienced a fall evidenced three days of monitoring</w:t>
      </w:r>
      <w:r w:rsidR="00162C75">
        <w:t xml:space="preserve"> the consumer</w:t>
      </w:r>
      <w:r w:rsidR="00540968">
        <w:t xml:space="preserve"> including</w:t>
      </w:r>
      <w:r w:rsidR="001204F2">
        <w:t xml:space="preserve"> vital signs, presence of</w:t>
      </w:r>
      <w:r w:rsidR="00162C75">
        <w:t xml:space="preserve"> pain,</w:t>
      </w:r>
      <w:r w:rsidR="00E14833">
        <w:t xml:space="preserve"> </w:t>
      </w:r>
      <w:r w:rsidR="00162C75">
        <w:t>changes in functional and cognitive capacity</w:t>
      </w:r>
      <w:r w:rsidR="00E14833">
        <w:t xml:space="preserve"> and</w:t>
      </w:r>
      <w:r w:rsidR="00EC6C7C">
        <w:t>,</w:t>
      </w:r>
      <w:r w:rsidR="00C179D4">
        <w:t xml:space="preserve"> if required,</w:t>
      </w:r>
      <w:r w:rsidR="00E14833">
        <w:t xml:space="preserve"> referral to other </w:t>
      </w:r>
      <w:r w:rsidR="00B36E20">
        <w:t>health care providers</w:t>
      </w:r>
      <w:r w:rsidR="00C179D4">
        <w:t>.</w:t>
      </w:r>
      <w:r w:rsidR="001003ED">
        <w:t xml:space="preserve"> </w:t>
      </w:r>
      <w:r w:rsidR="00C179D4">
        <w:t>A</w:t>
      </w:r>
      <w:r w:rsidR="001003ED">
        <w:t xml:space="preserve"> post fall checklist supported this process</w:t>
      </w:r>
      <w:r w:rsidR="00E14833">
        <w:t>.</w:t>
      </w:r>
      <w:r w:rsidR="00B36E20">
        <w:t xml:space="preserve"> Where </w:t>
      </w:r>
      <w:r w:rsidR="00B52783">
        <w:t xml:space="preserve">health care providers had made recommendations relating to care, </w:t>
      </w:r>
      <w:r w:rsidR="00122D57">
        <w:t>staff had actioned the recommendations. For example</w:t>
      </w:r>
      <w:r w:rsidR="00B62472">
        <w:t>, for one consumer</w:t>
      </w:r>
      <w:r w:rsidR="007E6F2A">
        <w:t xml:space="preserve"> who had experienced a fall</w:t>
      </w:r>
      <w:r w:rsidR="00B62472">
        <w:t>, a medical officer advised the service to encourage the consumer</w:t>
      </w:r>
      <w:r w:rsidR="006C4F3F">
        <w:t>’s fluid intake</w:t>
      </w:r>
      <w:r w:rsidR="00C179D4">
        <w:t>.</w:t>
      </w:r>
      <w:r w:rsidR="007E6F2A">
        <w:t xml:space="preserve"> </w:t>
      </w:r>
      <w:r w:rsidR="00C179D4">
        <w:t>T</w:t>
      </w:r>
      <w:r w:rsidR="007E6F2A">
        <w:t>he service monitored the consumer’s fluid intake for three days and the consumer continue</w:t>
      </w:r>
      <w:r w:rsidR="00B242FB">
        <w:t>s</w:t>
      </w:r>
      <w:r w:rsidR="007E6F2A">
        <w:t xml:space="preserve"> to be encouraged with fluids.</w:t>
      </w:r>
      <w:r w:rsidR="002F726B">
        <w:t xml:space="preserve"> Additionally, there was evidence staff </w:t>
      </w:r>
      <w:r w:rsidR="005E5D72">
        <w:t>ensured falls and injury prevention strategies, such as hip protectors, were in place</w:t>
      </w:r>
      <w:r w:rsidR="00D80D18">
        <w:t xml:space="preserve"> prior to the consumer falling</w:t>
      </w:r>
      <w:r w:rsidR="005E5D72">
        <w:t>.</w:t>
      </w:r>
    </w:p>
    <w:p w14:paraId="6E11A3A8" w14:textId="56F8C1A9" w:rsidR="00F0549F" w:rsidRDefault="00F0549F" w:rsidP="0036130C">
      <w:pPr>
        <w:pStyle w:val="NormalArial"/>
      </w:pPr>
      <w:r>
        <w:t xml:space="preserve">A risk register </w:t>
      </w:r>
      <w:r w:rsidR="006706FD">
        <w:t>detailed falls management for consumers who were identified as having high risk of falls</w:t>
      </w:r>
      <w:r w:rsidR="00463EB9">
        <w:t>. Management advised the service conducts a monthly check</w:t>
      </w:r>
      <w:r w:rsidR="008D60F2">
        <w:t xml:space="preserve"> to ensure falls prevention equipment is in situ and is operational</w:t>
      </w:r>
      <w:r w:rsidR="00D80D18">
        <w:t>,</w:t>
      </w:r>
      <w:r w:rsidR="0056018B">
        <w:t xml:space="preserve"> and a review of audit documentation confirmed this.</w:t>
      </w:r>
      <w:r w:rsidR="00D472BA">
        <w:t xml:space="preserve"> The service’s electronic care management system alerted staff</w:t>
      </w:r>
      <w:r w:rsidR="00035582">
        <w:t xml:space="preserve"> to check sensor beams and consumers provided feedback that this was done. </w:t>
      </w:r>
    </w:p>
    <w:p w14:paraId="244D83C5" w14:textId="202A5E77" w:rsidR="00D70B57" w:rsidRDefault="00D70B57" w:rsidP="00D70B57">
      <w:pPr>
        <w:pStyle w:val="NormalArial"/>
      </w:pPr>
      <w:r>
        <w:t>While consumers spoke highly of the care they received</w:t>
      </w:r>
      <w:r w:rsidR="00D80D18">
        <w:t>,</w:t>
      </w:r>
      <w:r>
        <w:t xml:space="preserve"> some consumers provided feedback that they could not leave the service independently due to the doors being locked. One consumer said they required staff assistance to open the doors to the service and delays in staff opening the doors on weekends had dissuaded them from leaving the service. Reception staff were observed assisting consumers to exit and enter the service however reception was staffed Monday to Friday during office hours. </w:t>
      </w:r>
    </w:p>
    <w:p w14:paraId="4CC4D98F" w14:textId="77777777" w:rsidR="00D70B57" w:rsidRDefault="00D70B57" w:rsidP="00D70B57">
      <w:pPr>
        <w:pStyle w:val="NormalArial"/>
      </w:pPr>
      <w:r>
        <w:t xml:space="preserve">Staff did not demonstrate a shared understanding of environmental restraint. They advised that consumers residing outside the memory support unit were not considered as being possibly subject to environmental restraint; they said assessment and planning of care to support consumers to independently leave the service had not been completed. </w:t>
      </w:r>
    </w:p>
    <w:p w14:paraId="36DB173F" w14:textId="77777777" w:rsidR="00D70B57" w:rsidRDefault="00D70B57" w:rsidP="00D70B57">
      <w:pPr>
        <w:pStyle w:val="NormalArial"/>
      </w:pPr>
      <w:r>
        <w:lastRenderedPageBreak/>
        <w:t xml:space="preserve">Management commenced addressing this during the Assessment Contact and provided one consumer with a swipe card to support their ability to exit and return to the service independently. Additionally, the continuous improvement plan was updated to include a review of relevant policies and procedures, a review of the automatic functions relating to the main entrance door, and a review of assessment and care planning for consumers impacted by the situation.  </w:t>
      </w:r>
    </w:p>
    <w:p w14:paraId="0E178CA1" w14:textId="1B07DAE4" w:rsidR="00D70B57" w:rsidRDefault="00D70B57" w:rsidP="00D70B57">
      <w:pPr>
        <w:pStyle w:val="NormalArial"/>
      </w:pPr>
      <w:r>
        <w:t>The approved provider’s response received 23 September 2024 stated the organisation’s commitment to actively promot</w:t>
      </w:r>
      <w:r w:rsidR="00E76E78">
        <w:t>ing</w:t>
      </w:r>
      <w:r>
        <w:t xml:space="preserve"> a restraint-free environment, ensuring that restrictive practices are only used as a last resort. The response included an excerpt from the plan for continuous improvement, evidence of communications with consumers and representatives, a work request to a service provider and consumer feedback. </w:t>
      </w:r>
    </w:p>
    <w:p w14:paraId="387AAD91" w14:textId="77777777" w:rsidR="00D70B57" w:rsidRDefault="00D70B57" w:rsidP="00D70B57">
      <w:pPr>
        <w:pStyle w:val="NormalArial"/>
      </w:pPr>
      <w:r>
        <w:t>The approved provider asserts that a keypad is located at the main entrance door and the pin code is displayed at eye level. The approved provider states this was in place on the day of the Assessment Contact; I accept this. The response demonstrated prompt action was taken to remediate the deficiencies brought forward in the Assessment Contact report. Actions included:</w:t>
      </w:r>
    </w:p>
    <w:p w14:paraId="55616C8A" w14:textId="77777777" w:rsidR="00D70B57" w:rsidRDefault="00D70B57" w:rsidP="00D70B57">
      <w:pPr>
        <w:pStyle w:val="NormalArial"/>
        <w:numPr>
          <w:ilvl w:val="0"/>
          <w:numId w:val="17"/>
        </w:numPr>
      </w:pPr>
      <w:r>
        <w:t>The outcome of the Assessment Contact was discussed at the consumer and representative meeting held 17 September 2024.</w:t>
      </w:r>
    </w:p>
    <w:p w14:paraId="158DD44F" w14:textId="77777777" w:rsidR="00D70B57" w:rsidRDefault="00D70B57" w:rsidP="00D70B57">
      <w:pPr>
        <w:pStyle w:val="NormalArial"/>
        <w:numPr>
          <w:ilvl w:val="0"/>
          <w:numId w:val="17"/>
        </w:numPr>
      </w:pPr>
      <w:r>
        <w:t>A letter was issued to consumers and representatives 19 September 2024, outlining changes that had been made to the entrance door’s automatic functions and providing them with access information; including the ability to be provided with a swipe card.</w:t>
      </w:r>
    </w:p>
    <w:p w14:paraId="7D169CEF" w14:textId="77777777" w:rsidR="00D70B57" w:rsidRDefault="00D70B57" w:rsidP="00D70B57">
      <w:pPr>
        <w:pStyle w:val="NormalArial"/>
        <w:numPr>
          <w:ilvl w:val="0"/>
          <w:numId w:val="17"/>
        </w:numPr>
      </w:pPr>
      <w:r>
        <w:t xml:space="preserve">The service has had the main entrance door re-programmed to open automatically Monday to Friday during business hours. The doors do not require a pin code to open during these hours. </w:t>
      </w:r>
    </w:p>
    <w:p w14:paraId="678F6C8A" w14:textId="77777777" w:rsidR="00D70B57" w:rsidRDefault="00D70B57" w:rsidP="00D70B57">
      <w:pPr>
        <w:pStyle w:val="NormalArial"/>
        <w:numPr>
          <w:ilvl w:val="0"/>
          <w:numId w:val="17"/>
        </w:numPr>
      </w:pPr>
      <w:r>
        <w:t xml:space="preserve">All consumers who reside in the general area of the service have been re-assessed using a risk assessment to determine their ability to see the pin code and use the keypad. Those consumers who demonstrated some limitation with their dexterity were provided with a swipe card to support their ability to independently leave the service outside business hours. </w:t>
      </w:r>
    </w:p>
    <w:p w14:paraId="0443E3BF" w14:textId="77777777" w:rsidR="00D70B57" w:rsidRDefault="00D70B57" w:rsidP="00D70B57">
      <w:pPr>
        <w:pStyle w:val="NormalArial"/>
        <w:numPr>
          <w:ilvl w:val="0"/>
          <w:numId w:val="17"/>
        </w:numPr>
      </w:pPr>
      <w:r>
        <w:t>Information has been disseminated to staff through memoranda, clinical handover and staff ‘huddles’.</w:t>
      </w:r>
    </w:p>
    <w:p w14:paraId="431ABF96" w14:textId="77777777" w:rsidR="006A179C" w:rsidRDefault="00D70B57" w:rsidP="00D70B57">
      <w:pPr>
        <w:pStyle w:val="NormalArial"/>
      </w:pPr>
      <w:r>
        <w:t xml:space="preserve">The approved provider advised a nurse call bell system is located outside and can be used to alert staff to open the doors after hours. Evidence of positive feedback provided by a consumer outlining their satisfaction with the provision of a swipe card was included as an element of the response. Further, the approved provider has said the service continues to review restrictive practice and there are processes established to report on all active restrictive practices. </w:t>
      </w:r>
    </w:p>
    <w:p w14:paraId="60ECF64E" w14:textId="72CC6AA7" w:rsidR="004C0BE5" w:rsidRDefault="00A40601" w:rsidP="00D70B57">
      <w:pPr>
        <w:pStyle w:val="NormalArial"/>
      </w:pPr>
      <w:r>
        <w:t xml:space="preserve">I am satisfied </w:t>
      </w:r>
      <w:r w:rsidR="00D2439C">
        <w:t>high-impact and high-prevalence risks are being effectively</w:t>
      </w:r>
      <w:r w:rsidR="00B1194E">
        <w:t xml:space="preserve"> identified and</w:t>
      </w:r>
      <w:r w:rsidR="00D2439C">
        <w:t xml:space="preserve"> managed. </w:t>
      </w:r>
      <w:r w:rsidR="00340271">
        <w:t xml:space="preserve"> Risk assessments are </w:t>
      </w:r>
      <w:r w:rsidR="00B0626B">
        <w:t>conducted</w:t>
      </w:r>
      <w:r w:rsidR="00340271">
        <w:t xml:space="preserve">, </w:t>
      </w:r>
      <w:r w:rsidR="00B0626B">
        <w:t xml:space="preserve">equipment is utilised to minimise risk, </w:t>
      </w:r>
      <w:r w:rsidR="004349C6">
        <w:t xml:space="preserve">medical officers and allied health </w:t>
      </w:r>
      <w:r w:rsidR="00164519">
        <w:t xml:space="preserve">inform care </w:t>
      </w:r>
      <w:r w:rsidR="004438AA">
        <w:t>planning</w:t>
      </w:r>
      <w:r w:rsidR="00164519">
        <w:t xml:space="preserve"> and registered nurses monitor clinical care</w:t>
      </w:r>
      <w:r w:rsidR="004438AA">
        <w:t xml:space="preserve"> delivery</w:t>
      </w:r>
      <w:r w:rsidR="00164519">
        <w:t xml:space="preserve">. </w:t>
      </w:r>
      <w:r w:rsidR="00D2439C">
        <w:t>The</w:t>
      </w:r>
      <w:r>
        <w:t xml:space="preserve"> </w:t>
      </w:r>
      <w:r w:rsidR="00D2439C">
        <w:t>approved provider</w:t>
      </w:r>
      <w:r>
        <w:t xml:space="preserve"> has taken action </w:t>
      </w:r>
      <w:r w:rsidR="00647F4C">
        <w:t xml:space="preserve">to </w:t>
      </w:r>
      <w:r w:rsidR="002C6670">
        <w:t>ensure care delivery</w:t>
      </w:r>
      <w:r w:rsidR="00872DC4">
        <w:t xml:space="preserve"> </w:t>
      </w:r>
      <w:r w:rsidR="00911C46">
        <w:t>is safe</w:t>
      </w:r>
      <w:r w:rsidR="009F13B3">
        <w:t xml:space="preserve"> and effective and that assessment and care planning </w:t>
      </w:r>
      <w:r w:rsidR="00B63BB4">
        <w:t>ensures care is being delivered in the least restrictive service environment</w:t>
      </w:r>
      <w:r w:rsidR="006A179C">
        <w:t>.</w:t>
      </w:r>
      <w:r w:rsidR="00EA7ACB">
        <w:t xml:space="preserve"> </w:t>
      </w:r>
      <w:r w:rsidR="006A179C">
        <w:t xml:space="preserve">I find Requirement 3(3)(b) is compliant. </w:t>
      </w:r>
    </w:p>
    <w:p w14:paraId="094E8EBC" w14:textId="7AE83E66" w:rsidR="00D70B57" w:rsidRPr="004C0BE5" w:rsidRDefault="004C0BE5" w:rsidP="0036130C">
      <w:pPr>
        <w:pStyle w:val="NormalArial"/>
        <w:rPr>
          <w:u w:val="single"/>
        </w:rPr>
      </w:pPr>
      <w:r w:rsidRPr="004C0BE5">
        <w:rPr>
          <w:u w:val="single"/>
        </w:rPr>
        <w:t>Requirement 3(3)(d)</w:t>
      </w:r>
    </w:p>
    <w:p w14:paraId="370E0578" w14:textId="5E3F9750" w:rsidR="00D30A52" w:rsidRPr="009C21C5" w:rsidRDefault="009C21C5" w:rsidP="0036130C">
      <w:pPr>
        <w:pStyle w:val="NormalArial"/>
        <w:rPr>
          <w:color w:val="auto"/>
        </w:rPr>
      </w:pPr>
      <w:r w:rsidRPr="009C21C5">
        <w:rPr>
          <w:color w:val="auto"/>
        </w:rPr>
        <w:t xml:space="preserve">Consumers </w:t>
      </w:r>
      <w:r>
        <w:rPr>
          <w:color w:val="auto"/>
        </w:rPr>
        <w:t xml:space="preserve">and representatives </w:t>
      </w:r>
      <w:r w:rsidR="00A34C2C">
        <w:rPr>
          <w:color w:val="auto"/>
        </w:rPr>
        <w:t>spoke highly of staf</w:t>
      </w:r>
      <w:r w:rsidR="003546FC">
        <w:rPr>
          <w:color w:val="auto"/>
        </w:rPr>
        <w:t xml:space="preserve">f and </w:t>
      </w:r>
      <w:r>
        <w:rPr>
          <w:color w:val="auto"/>
        </w:rPr>
        <w:t xml:space="preserve">said staff </w:t>
      </w:r>
      <w:r w:rsidR="00292DDB">
        <w:rPr>
          <w:color w:val="auto"/>
        </w:rPr>
        <w:t>respond</w:t>
      </w:r>
      <w:r w:rsidR="0083313B">
        <w:rPr>
          <w:color w:val="auto"/>
        </w:rPr>
        <w:t>ed</w:t>
      </w:r>
      <w:r>
        <w:rPr>
          <w:color w:val="auto"/>
        </w:rPr>
        <w:t xml:space="preserve"> to consumers’ health changes quickly</w:t>
      </w:r>
      <w:r w:rsidR="00E10B52">
        <w:rPr>
          <w:color w:val="auto"/>
        </w:rPr>
        <w:t xml:space="preserve"> and provided examples of how </w:t>
      </w:r>
      <w:r w:rsidR="00A34C2C">
        <w:rPr>
          <w:color w:val="auto"/>
        </w:rPr>
        <w:t>consumers</w:t>
      </w:r>
      <w:r w:rsidR="00E10B52">
        <w:rPr>
          <w:color w:val="auto"/>
        </w:rPr>
        <w:t xml:space="preserve"> had been supported </w:t>
      </w:r>
      <w:r w:rsidR="007A2FE9">
        <w:rPr>
          <w:color w:val="auto"/>
        </w:rPr>
        <w:t>and referred to other health care providers when a need was identified</w:t>
      </w:r>
      <w:r w:rsidR="00292DDB">
        <w:rPr>
          <w:color w:val="auto"/>
        </w:rPr>
        <w:t>.</w:t>
      </w:r>
      <w:r w:rsidR="0085635E">
        <w:rPr>
          <w:color w:val="auto"/>
        </w:rPr>
        <w:t xml:space="preserve"> </w:t>
      </w:r>
      <w:r w:rsidR="00F57610">
        <w:rPr>
          <w:color w:val="auto"/>
        </w:rPr>
        <w:t xml:space="preserve">Consumers reported and </w:t>
      </w:r>
      <w:r w:rsidR="00F57610">
        <w:rPr>
          <w:color w:val="auto"/>
        </w:rPr>
        <w:lastRenderedPageBreak/>
        <w:t xml:space="preserve">care documentation confirmed </w:t>
      </w:r>
      <w:r w:rsidR="000F67FE">
        <w:rPr>
          <w:color w:val="auto"/>
        </w:rPr>
        <w:t>staff</w:t>
      </w:r>
      <w:r w:rsidR="00451F4F">
        <w:rPr>
          <w:color w:val="auto"/>
        </w:rPr>
        <w:t xml:space="preserve"> closely monitor consumers</w:t>
      </w:r>
      <w:r w:rsidR="000829B2">
        <w:rPr>
          <w:color w:val="auto"/>
        </w:rPr>
        <w:t>, spen</w:t>
      </w:r>
      <w:r w:rsidR="00F36319">
        <w:rPr>
          <w:color w:val="auto"/>
        </w:rPr>
        <w:t>d</w:t>
      </w:r>
      <w:r w:rsidR="000829B2">
        <w:rPr>
          <w:color w:val="auto"/>
        </w:rPr>
        <w:t xml:space="preserve"> time with them and implement recommendations made by </w:t>
      </w:r>
      <w:r w:rsidR="00D64E25">
        <w:rPr>
          <w:color w:val="auto"/>
        </w:rPr>
        <w:t>other health care providers.</w:t>
      </w:r>
      <w:r w:rsidR="00451F4F">
        <w:rPr>
          <w:color w:val="auto"/>
        </w:rPr>
        <w:t xml:space="preserve"> </w:t>
      </w:r>
      <w:r w:rsidR="0085635E">
        <w:rPr>
          <w:color w:val="auto"/>
        </w:rPr>
        <w:t>Management</w:t>
      </w:r>
      <w:r w:rsidR="001F496A">
        <w:rPr>
          <w:color w:val="auto"/>
        </w:rPr>
        <w:t xml:space="preserve"> described how </w:t>
      </w:r>
      <w:r w:rsidR="004C2B7E">
        <w:rPr>
          <w:color w:val="auto"/>
        </w:rPr>
        <w:t xml:space="preserve">staff </w:t>
      </w:r>
      <w:r w:rsidR="000F2398">
        <w:rPr>
          <w:color w:val="auto"/>
        </w:rPr>
        <w:t>support</w:t>
      </w:r>
      <w:r w:rsidR="004C2B7E">
        <w:rPr>
          <w:color w:val="auto"/>
        </w:rPr>
        <w:t xml:space="preserve"> consumers who experience a change in their condition</w:t>
      </w:r>
      <w:r w:rsidR="00A2517D">
        <w:rPr>
          <w:color w:val="auto"/>
        </w:rPr>
        <w:t>; this included</w:t>
      </w:r>
      <w:r w:rsidR="00474519">
        <w:rPr>
          <w:color w:val="auto"/>
        </w:rPr>
        <w:t xml:space="preserve"> through regular visual observations</w:t>
      </w:r>
      <w:r w:rsidR="00DF5C5A">
        <w:rPr>
          <w:color w:val="auto"/>
        </w:rPr>
        <w:t>,</w:t>
      </w:r>
      <w:r w:rsidR="00D737C3">
        <w:rPr>
          <w:color w:val="auto"/>
        </w:rPr>
        <w:t xml:space="preserve"> and staff</w:t>
      </w:r>
      <w:r w:rsidR="00292DDB">
        <w:rPr>
          <w:color w:val="auto"/>
        </w:rPr>
        <w:t xml:space="preserve"> described the actions</w:t>
      </w:r>
      <w:r w:rsidR="00E575BD">
        <w:rPr>
          <w:color w:val="auto"/>
        </w:rPr>
        <w:t xml:space="preserve"> they take when a consumer has a change in health status.</w:t>
      </w:r>
      <w:r w:rsidR="00D737C3">
        <w:rPr>
          <w:color w:val="auto"/>
        </w:rPr>
        <w:t xml:space="preserve"> </w:t>
      </w:r>
      <w:r w:rsidR="008445A4">
        <w:rPr>
          <w:color w:val="auto"/>
        </w:rPr>
        <w:t>Daily staff meetings were used to communicate information about consumers and n</w:t>
      </w:r>
      <w:r w:rsidR="00D737C3">
        <w:rPr>
          <w:color w:val="auto"/>
        </w:rPr>
        <w:t>ursing staff said</w:t>
      </w:r>
      <w:r w:rsidR="00170CF3">
        <w:rPr>
          <w:color w:val="auto"/>
        </w:rPr>
        <w:t xml:space="preserve"> a hospital transfer form is used to detail the consumer’s </w:t>
      </w:r>
      <w:r w:rsidR="005948B8">
        <w:rPr>
          <w:color w:val="auto"/>
        </w:rPr>
        <w:t>deterioration</w:t>
      </w:r>
      <w:r w:rsidR="00170CF3">
        <w:rPr>
          <w:color w:val="auto"/>
        </w:rPr>
        <w:t xml:space="preserve"> and </w:t>
      </w:r>
      <w:r w:rsidR="005948B8">
        <w:rPr>
          <w:color w:val="auto"/>
        </w:rPr>
        <w:t xml:space="preserve">the actions taken in response to this; a review of these </w:t>
      </w:r>
      <w:r w:rsidR="00033456">
        <w:rPr>
          <w:color w:val="auto"/>
        </w:rPr>
        <w:t>documents</w:t>
      </w:r>
      <w:r w:rsidR="005948B8">
        <w:rPr>
          <w:color w:val="auto"/>
        </w:rPr>
        <w:t xml:space="preserve"> demonstrated timely </w:t>
      </w:r>
      <w:r w:rsidR="00033456">
        <w:rPr>
          <w:color w:val="auto"/>
        </w:rPr>
        <w:t>interventions</w:t>
      </w:r>
      <w:r w:rsidR="005948B8">
        <w:rPr>
          <w:color w:val="auto"/>
        </w:rPr>
        <w:t xml:space="preserve"> by staff and appropriate referral. </w:t>
      </w:r>
    </w:p>
    <w:p w14:paraId="7F484020" w14:textId="73D8B884" w:rsidR="00184741" w:rsidRPr="00D30A52" w:rsidRDefault="0009240F" w:rsidP="0036130C">
      <w:pPr>
        <w:pStyle w:val="NormalArial"/>
      </w:pPr>
      <w:r w:rsidRPr="001054CC">
        <w:rPr>
          <w:color w:val="auto"/>
        </w:rPr>
        <w:t xml:space="preserve">I am satisfied </w:t>
      </w:r>
      <w:r w:rsidR="002D4668" w:rsidRPr="001054CC">
        <w:rPr>
          <w:color w:val="auto"/>
        </w:rPr>
        <w:t xml:space="preserve">staff recognise and respond to </w:t>
      </w:r>
      <w:r w:rsidR="00355F52" w:rsidRPr="001054CC">
        <w:rPr>
          <w:color w:val="auto"/>
        </w:rPr>
        <w:t xml:space="preserve">a change or a </w:t>
      </w:r>
      <w:r w:rsidR="001054CC" w:rsidRPr="001054CC">
        <w:rPr>
          <w:color w:val="auto"/>
        </w:rPr>
        <w:t>deterioration</w:t>
      </w:r>
      <w:r w:rsidR="00355F52" w:rsidRPr="001054CC">
        <w:rPr>
          <w:color w:val="auto"/>
        </w:rPr>
        <w:t xml:space="preserve"> in a consumer’s condition. I find </w:t>
      </w:r>
      <w:r w:rsidR="001054CC" w:rsidRPr="001054CC">
        <w:rPr>
          <w:color w:val="auto"/>
        </w:rPr>
        <w:t>Requirement</w:t>
      </w:r>
      <w:r w:rsidR="00355F52" w:rsidRPr="001054CC">
        <w:rPr>
          <w:color w:val="auto"/>
        </w:rPr>
        <w:t xml:space="preserve"> </w:t>
      </w:r>
      <w:r w:rsidR="001054CC" w:rsidRPr="001054CC">
        <w:rPr>
          <w:color w:val="auto"/>
        </w:rPr>
        <w:t xml:space="preserve">3(3)(d) is compliant. </w:t>
      </w:r>
      <w:r w:rsidR="00D30A52" w:rsidRPr="001054CC">
        <w:rPr>
          <w:color w:val="auto"/>
        </w:rPr>
        <w:t xml:space="preserve"> </w:t>
      </w:r>
      <w:r w:rsidR="00184741" w:rsidRPr="00D30A52">
        <w:br w:type="page"/>
      </w:r>
    </w:p>
    <w:p w14:paraId="3AA9355A" w14:textId="77777777" w:rsidR="00184741" w:rsidRPr="00996FAF" w:rsidRDefault="001847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61D98" w14:paraId="5271C98C" w14:textId="77777777" w:rsidTr="00A61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7092AB" w14:textId="77777777" w:rsidR="00184741" w:rsidRPr="00996FAF" w:rsidRDefault="0018474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B75CD9" w14:textId="77777777" w:rsidR="00184741" w:rsidRPr="00996FAF" w:rsidRDefault="001847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1D98" w14:paraId="049D452E" w14:textId="77777777" w:rsidTr="00A61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A71A1A" w14:textId="77777777" w:rsidR="00184741" w:rsidRPr="00996FAF" w:rsidRDefault="0018474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A139AD" w14:textId="77777777" w:rsidR="00184741" w:rsidRPr="00996FAF" w:rsidRDefault="001847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2E80B6" w14:textId="77777777" w:rsidR="00184741" w:rsidRPr="00996FAF" w:rsidRDefault="0018474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0C77F2" w14:textId="77777777" w:rsidR="00184741" w:rsidRPr="00996FAF" w:rsidRDefault="0018474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6250BD" w14:textId="77777777" w:rsidR="00184741" w:rsidRPr="00996FAF" w:rsidRDefault="0018474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C023A0" w14:textId="77777777" w:rsidR="00184741" w:rsidRPr="00996FAF" w:rsidRDefault="0018474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D23771B" w14:textId="77777777" w:rsidR="00184741" w:rsidRPr="00572096" w:rsidRDefault="000E74D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99342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84741" w:rsidRPr="00572096">
                  <w:rPr>
                    <w:rFonts w:ascii="Arial" w:hAnsi="Arial" w:cs="Arial"/>
                  </w:rPr>
                  <w:t>Compliant</w:t>
                </w:r>
              </w:sdtContent>
            </w:sdt>
          </w:p>
        </w:tc>
      </w:tr>
    </w:tbl>
    <w:p w14:paraId="5FE3E48A" w14:textId="77777777" w:rsidR="00184741" w:rsidRDefault="00184741" w:rsidP="00D87E7C">
      <w:pPr>
        <w:pStyle w:val="Heading20"/>
      </w:pPr>
      <w:r w:rsidRPr="00996FAF">
        <w:t>Findings</w:t>
      </w:r>
    </w:p>
    <w:p w14:paraId="44C36065" w14:textId="158C5A0D" w:rsidR="00184741" w:rsidRDefault="007D3640" w:rsidP="0036130C">
      <w:pPr>
        <w:pStyle w:val="NormalArial"/>
      </w:pPr>
      <w:r>
        <w:t xml:space="preserve">Consumers and representatives said the service </w:t>
      </w:r>
      <w:r w:rsidR="003F0056">
        <w:t>delivered</w:t>
      </w:r>
      <w:r>
        <w:t xml:space="preserve"> safe and effective </w:t>
      </w:r>
      <w:r w:rsidR="0004632C">
        <w:t>care for consumers.</w:t>
      </w:r>
      <w:r w:rsidR="0015174D" w:rsidRPr="0015174D">
        <w:t xml:space="preserve"> </w:t>
      </w:r>
      <w:r w:rsidR="0063320E">
        <w:t xml:space="preserve">Care planning and assessment of risks </w:t>
      </w:r>
      <w:r w:rsidR="00572096">
        <w:t>were</w:t>
      </w:r>
      <w:r w:rsidR="0063320E">
        <w:t xml:space="preserve"> discussed with consumers and representatives</w:t>
      </w:r>
      <w:r w:rsidR="001C0C7D">
        <w:t xml:space="preserve"> and include</w:t>
      </w:r>
      <w:r w:rsidR="00572096">
        <w:t>d</w:t>
      </w:r>
      <w:r w:rsidR="001C0C7D">
        <w:t xml:space="preserve"> others such as lifestyle staff and the Chaplain where appropriate. Risks </w:t>
      </w:r>
      <w:r w:rsidR="00572096">
        <w:t>were</w:t>
      </w:r>
      <w:r w:rsidR="001C0C7D">
        <w:t xml:space="preserve"> explained and measures to minimise harm</w:t>
      </w:r>
      <w:r w:rsidR="00DB20C6">
        <w:t xml:space="preserve"> </w:t>
      </w:r>
      <w:r w:rsidR="00572096">
        <w:t>were</w:t>
      </w:r>
      <w:r w:rsidR="00DB20C6">
        <w:t xml:space="preserve"> negotiated with the consumer. Consumers said</w:t>
      </w:r>
      <w:r w:rsidR="008A3797">
        <w:t xml:space="preserve"> staff include</w:t>
      </w:r>
      <w:r w:rsidR="00572096">
        <w:t>d</w:t>
      </w:r>
      <w:r w:rsidR="008A3797">
        <w:t xml:space="preserve"> them in </w:t>
      </w:r>
      <w:r w:rsidR="00F849E0">
        <w:t>identifying</w:t>
      </w:r>
      <w:r w:rsidR="008A3797">
        <w:t xml:space="preserve"> and planning their goals and preferences and provided examples of how they were supported to continue to engage in activities that were meaningful and of interest to them even when they contained an element of risk. </w:t>
      </w:r>
      <w:r w:rsidR="0015174D">
        <w:t xml:space="preserve">Documentation, observations and staff interviews demonstrated the service </w:t>
      </w:r>
      <w:r w:rsidR="00A11D45">
        <w:t>was</w:t>
      </w:r>
      <w:r w:rsidR="0015174D">
        <w:t xml:space="preserve"> managing risks, responding to abuse and neglect and supporting consumers to live their best life. </w:t>
      </w:r>
    </w:p>
    <w:p w14:paraId="66AA008A" w14:textId="78F20F5D" w:rsidR="003F0056" w:rsidRDefault="003F0056" w:rsidP="0036130C">
      <w:pPr>
        <w:pStyle w:val="NormalArial"/>
      </w:pPr>
      <w:r>
        <w:t>The organisation had</w:t>
      </w:r>
      <w:r w:rsidR="00847679">
        <w:t xml:space="preserve"> a governance structure that effectively</w:t>
      </w:r>
      <w:r w:rsidR="003C7EED">
        <w:t xml:space="preserve"> managed risk; </w:t>
      </w:r>
      <w:r w:rsidR="00972E48">
        <w:t>the organisation</w:t>
      </w:r>
      <w:r w:rsidR="003C7EED">
        <w:t xml:space="preserve"> </w:t>
      </w:r>
      <w:r w:rsidR="00ED46DD">
        <w:t>worked in partnership with consumers</w:t>
      </w:r>
      <w:r w:rsidR="00BE476F">
        <w:t xml:space="preserve"> and</w:t>
      </w:r>
      <w:r w:rsidR="00EC30B8">
        <w:t xml:space="preserve"> had established monitoring and reporting mechanisms</w:t>
      </w:r>
      <w:r w:rsidR="00BE476F">
        <w:t>. A quality and compliance team</w:t>
      </w:r>
      <w:r w:rsidR="009B0D23">
        <w:t xml:space="preserve"> used a quality assurance framework for </w:t>
      </w:r>
      <w:r w:rsidR="00D61480">
        <w:t>auditing,</w:t>
      </w:r>
      <w:r w:rsidR="00F400F4">
        <w:t xml:space="preserve"> and supports the service using</w:t>
      </w:r>
      <w:r w:rsidR="00D61480">
        <w:t xml:space="preserve"> a</w:t>
      </w:r>
      <w:r w:rsidR="00671ADD">
        <w:t xml:space="preserve"> risk assessment matrix and a </w:t>
      </w:r>
      <w:r w:rsidR="007B7653">
        <w:t>high-risk</w:t>
      </w:r>
      <w:r w:rsidR="00671ADD">
        <w:t xml:space="preserve"> register that identified trends </w:t>
      </w:r>
      <w:r w:rsidR="0055717F">
        <w:t xml:space="preserve">in high prevalence incidents. </w:t>
      </w:r>
      <w:r w:rsidR="0015174D">
        <w:t>The service implemented actions to address deficits identified during audit processes and demonstrated a commitment to continuous improvement.</w:t>
      </w:r>
      <w:r w:rsidR="00B63ED4" w:rsidRPr="00B63ED4">
        <w:t xml:space="preserve"> </w:t>
      </w:r>
      <w:r w:rsidR="00B63ED4">
        <w:t>Serious incidents, incident management and clinical indicator trends were reviewed at an organisational level.</w:t>
      </w:r>
    </w:p>
    <w:p w14:paraId="26AF10E6" w14:textId="5B20C6E1" w:rsidR="006A3A84" w:rsidRDefault="005F466F" w:rsidP="006A3A84">
      <w:pPr>
        <w:pStyle w:val="NormalArial"/>
      </w:pPr>
      <w:r>
        <w:t xml:space="preserve">Information management systems displayed statistics and </w:t>
      </w:r>
      <w:r w:rsidR="001C328D">
        <w:t xml:space="preserve">trends in incidents and care planning review dates. </w:t>
      </w:r>
      <w:r w:rsidR="00A2452F">
        <w:t>Th</w:t>
      </w:r>
      <w:r w:rsidR="0007638D">
        <w:t xml:space="preserve">e </w:t>
      </w:r>
      <w:r w:rsidR="007C1676">
        <w:t>risk rating system</w:t>
      </w:r>
      <w:r w:rsidR="00612A9C">
        <w:t xml:space="preserve"> supported the service to plan work, identify outstanding </w:t>
      </w:r>
      <w:r w:rsidR="00660D72">
        <w:t>tasks</w:t>
      </w:r>
      <w:r w:rsidR="00612A9C">
        <w:t>,</w:t>
      </w:r>
      <w:r w:rsidR="001F5A7D">
        <w:t xml:space="preserve"> and allocate actions to the cl</w:t>
      </w:r>
      <w:r w:rsidR="00660D72">
        <w:t>inical team</w:t>
      </w:r>
      <w:r w:rsidR="00A017F0">
        <w:t xml:space="preserve">. The </w:t>
      </w:r>
      <w:r w:rsidR="00B56CDE">
        <w:t>information management system</w:t>
      </w:r>
      <w:r w:rsidR="00A017F0">
        <w:t xml:space="preserve"> </w:t>
      </w:r>
      <w:r w:rsidR="00336BCD">
        <w:t>alerted staff to</w:t>
      </w:r>
      <w:r w:rsidR="00A017F0">
        <w:t xml:space="preserve"> individual </w:t>
      </w:r>
      <w:r w:rsidR="00715C88">
        <w:t>consumer risk</w:t>
      </w:r>
      <w:r w:rsidR="00336BCD">
        <w:t xml:space="preserve">s </w:t>
      </w:r>
      <w:r w:rsidR="00715C88">
        <w:t>which were monitored by management</w:t>
      </w:r>
      <w:r w:rsidR="00C70B77">
        <w:t>;</w:t>
      </w:r>
      <w:r w:rsidR="00715C88">
        <w:t xml:space="preserve"> </w:t>
      </w:r>
      <w:r w:rsidR="00C70B77">
        <w:t>i</w:t>
      </w:r>
      <w:r w:rsidR="009C046A">
        <w:t xml:space="preserve">ncident reviews included a </w:t>
      </w:r>
      <w:r w:rsidR="00BA0688">
        <w:t>root cause analysis</w:t>
      </w:r>
      <w:r w:rsidR="00C70B77">
        <w:t xml:space="preserve">. </w:t>
      </w:r>
      <w:r w:rsidR="009A0AF8">
        <w:t xml:space="preserve">Management staff met weekly </w:t>
      </w:r>
      <w:r w:rsidR="002869F1">
        <w:t>and liaise</w:t>
      </w:r>
      <w:r w:rsidR="007A272D">
        <w:t>d</w:t>
      </w:r>
      <w:r w:rsidR="002869F1">
        <w:t xml:space="preserve"> with</w:t>
      </w:r>
      <w:r w:rsidR="00C73478">
        <w:t xml:space="preserve"> the senior clinical team </w:t>
      </w:r>
      <w:r w:rsidR="009A0AF8">
        <w:t xml:space="preserve">to discuss trends that </w:t>
      </w:r>
      <w:r w:rsidR="00402352">
        <w:t>were</w:t>
      </w:r>
      <w:r w:rsidR="009A0AF8">
        <w:t xml:space="preserve"> identified through reporting mechanisms</w:t>
      </w:r>
      <w:r w:rsidR="002869F1">
        <w:t xml:space="preserve">. </w:t>
      </w:r>
      <w:r w:rsidR="00C73478">
        <w:t>Initiative</w:t>
      </w:r>
      <w:r w:rsidR="00402352">
        <w:t>s</w:t>
      </w:r>
      <w:r w:rsidR="00C73478">
        <w:t xml:space="preserve"> relating to</w:t>
      </w:r>
      <w:r w:rsidR="008047E3">
        <w:t xml:space="preserve"> continuous improvement </w:t>
      </w:r>
      <w:r w:rsidR="00402352">
        <w:t>were</w:t>
      </w:r>
      <w:r w:rsidR="008047E3">
        <w:t xml:space="preserve"> discussed and where a need </w:t>
      </w:r>
      <w:r w:rsidR="00402352">
        <w:t>was</w:t>
      </w:r>
      <w:r w:rsidR="008047E3">
        <w:t xml:space="preserve"> identified</w:t>
      </w:r>
      <w:r w:rsidR="00402352">
        <w:t>,</w:t>
      </w:r>
      <w:r w:rsidR="008047E3">
        <w:t xml:space="preserve"> ongoing support for staff </w:t>
      </w:r>
      <w:r w:rsidR="00402352">
        <w:t>was</w:t>
      </w:r>
      <w:r w:rsidR="008047E3">
        <w:t xml:space="preserve"> </w:t>
      </w:r>
      <w:r w:rsidR="00FB39A6">
        <w:t>provided.</w:t>
      </w:r>
      <w:r w:rsidR="00554252" w:rsidRPr="00554252">
        <w:t xml:space="preserve"> </w:t>
      </w:r>
    </w:p>
    <w:p w14:paraId="004FC61C" w14:textId="099D7283" w:rsidR="0015174D" w:rsidRDefault="006A3A84" w:rsidP="0036130C">
      <w:pPr>
        <w:pStyle w:val="NormalArial"/>
      </w:pPr>
      <w:r>
        <w:t>Nursing staff document</w:t>
      </w:r>
      <w:r w:rsidR="00402352">
        <w:t>ed</w:t>
      </w:r>
      <w:r>
        <w:t xml:space="preserve"> a weekly progress report that document</w:t>
      </w:r>
      <w:r w:rsidR="00402352">
        <w:t>ed</w:t>
      </w:r>
      <w:r>
        <w:t xml:space="preserve"> each consumer’s wellbeing status. Nursing staff review</w:t>
      </w:r>
      <w:r w:rsidR="00402352">
        <w:t>ed</w:t>
      </w:r>
      <w:r>
        <w:t xml:space="preserve"> the consumer</w:t>
      </w:r>
      <w:r w:rsidR="00CC7C47">
        <w:t>’s</w:t>
      </w:r>
      <w:r>
        <w:t xml:space="preserve"> progress </w:t>
      </w:r>
      <w:r w:rsidR="00CC7C47">
        <w:t xml:space="preserve">notes and </w:t>
      </w:r>
      <w:r>
        <w:t>engage</w:t>
      </w:r>
      <w:r w:rsidR="00CC7C47">
        <w:t>d</w:t>
      </w:r>
      <w:r>
        <w:t xml:space="preserve"> with the consumer and staff to identify any concerns or clinical care needs. Where required</w:t>
      </w:r>
      <w:r w:rsidR="00CC7C47">
        <w:t>,</w:t>
      </w:r>
      <w:r>
        <w:t xml:space="preserve"> a referral to a medical officer or allied health provider </w:t>
      </w:r>
      <w:r w:rsidR="00CC7C47">
        <w:t>occurred</w:t>
      </w:r>
      <w:r>
        <w:t xml:space="preserve">. </w:t>
      </w:r>
    </w:p>
    <w:p w14:paraId="245A3A79" w14:textId="3B32A986" w:rsidR="00097950" w:rsidRDefault="00097950" w:rsidP="0036130C">
      <w:pPr>
        <w:pStyle w:val="NormalArial"/>
      </w:pPr>
      <w:r>
        <w:t>Staff training include</w:t>
      </w:r>
      <w:r w:rsidR="00CC7C47">
        <w:t>d</w:t>
      </w:r>
      <w:r>
        <w:t xml:space="preserve"> mandatory annual training, monthly staff meetings with targeted training, and as needed one to one training.</w:t>
      </w:r>
      <w:r w:rsidR="00071E87">
        <w:t xml:space="preserve"> Staff training that had occurred recently included:</w:t>
      </w:r>
    </w:p>
    <w:p w14:paraId="7E808076" w14:textId="34FF9296" w:rsidR="00071E87" w:rsidRDefault="00071E87" w:rsidP="00071E87">
      <w:pPr>
        <w:pStyle w:val="NormalArial"/>
        <w:numPr>
          <w:ilvl w:val="0"/>
          <w:numId w:val="15"/>
        </w:numPr>
      </w:pPr>
      <w:r>
        <w:t xml:space="preserve">neglect, abuse and the Serious </w:t>
      </w:r>
      <w:r w:rsidR="003C6F38">
        <w:t>I</w:t>
      </w:r>
      <w:r>
        <w:t>ncident Response Scheme</w:t>
      </w:r>
      <w:r w:rsidR="00D17F59">
        <w:t>,</w:t>
      </w:r>
    </w:p>
    <w:p w14:paraId="6B2CEA80" w14:textId="49319D01" w:rsidR="00D17F59" w:rsidRDefault="00D17F59" w:rsidP="00071E87">
      <w:pPr>
        <w:pStyle w:val="NormalArial"/>
        <w:numPr>
          <w:ilvl w:val="0"/>
          <w:numId w:val="15"/>
        </w:numPr>
      </w:pPr>
      <w:r>
        <w:lastRenderedPageBreak/>
        <w:t xml:space="preserve">Quality of Care </w:t>
      </w:r>
      <w:r w:rsidR="003C6F38">
        <w:t>p</w:t>
      </w:r>
      <w:r>
        <w:t>rinciples</w:t>
      </w:r>
      <w:r w:rsidR="00812B7B">
        <w:t>, and</w:t>
      </w:r>
    </w:p>
    <w:p w14:paraId="18D5FFA0" w14:textId="5E7A0D36" w:rsidR="00812B7B" w:rsidRDefault="00812B7B" w:rsidP="00071E87">
      <w:pPr>
        <w:pStyle w:val="NormalArial"/>
        <w:numPr>
          <w:ilvl w:val="0"/>
          <w:numId w:val="15"/>
        </w:numPr>
      </w:pPr>
      <w:r>
        <w:t>dementia care and the use of simple language to de-</w:t>
      </w:r>
      <w:r w:rsidR="00056EBD">
        <w:t>escalate</w:t>
      </w:r>
      <w:r>
        <w:t xml:space="preserve"> changes in behaviour</w:t>
      </w:r>
      <w:r w:rsidR="00056EBD">
        <w:t>.</w:t>
      </w:r>
    </w:p>
    <w:p w14:paraId="0CCA1B33" w14:textId="5EC598A0" w:rsidR="00056EBD" w:rsidRDefault="00056EBD" w:rsidP="00056EBD">
      <w:pPr>
        <w:pStyle w:val="NormalArial"/>
      </w:pPr>
      <w:r>
        <w:t>Staff meeting</w:t>
      </w:r>
      <w:r w:rsidR="001A5F90">
        <w:t xml:space="preserve"> minutes</w:t>
      </w:r>
      <w:r>
        <w:t xml:space="preserve"> demonstrated discussions about serious </w:t>
      </w:r>
      <w:r w:rsidR="00D43F7C">
        <w:t xml:space="preserve">incidents had </w:t>
      </w:r>
      <w:r w:rsidR="00516111">
        <w:t>occurred and</w:t>
      </w:r>
      <w:r w:rsidR="009E6620">
        <w:t xml:space="preserve"> included </w:t>
      </w:r>
      <w:r w:rsidR="00D43F7C">
        <w:t>strategies for prevention</w:t>
      </w:r>
      <w:r w:rsidR="00110956">
        <w:t xml:space="preserve"> and continuous improvement initiatives. Staff </w:t>
      </w:r>
      <w:r w:rsidR="00D07240">
        <w:t>had a shared understanding</w:t>
      </w:r>
      <w:r w:rsidR="00043210">
        <w:t xml:space="preserve"> of </w:t>
      </w:r>
      <w:r w:rsidR="006B4159">
        <w:t>abuse</w:t>
      </w:r>
      <w:r w:rsidR="00043210">
        <w:t xml:space="preserve"> and said they would immediately report</w:t>
      </w:r>
      <w:r w:rsidR="006B4159">
        <w:t xml:space="preserve"> any incidence of inappropriate staff behaviour</w:t>
      </w:r>
      <w:r w:rsidR="00043210">
        <w:t xml:space="preserve"> to a member of the nursing </w:t>
      </w:r>
      <w:r w:rsidR="006B4159">
        <w:t>staff</w:t>
      </w:r>
      <w:r w:rsidR="00043210">
        <w:t xml:space="preserve"> or the care </w:t>
      </w:r>
      <w:r w:rsidR="006B4159">
        <w:t>manager.</w:t>
      </w:r>
      <w:r w:rsidR="00043210">
        <w:t xml:space="preserve"> </w:t>
      </w:r>
    </w:p>
    <w:p w14:paraId="5BBA796B" w14:textId="08EFAA2B" w:rsidR="00861EAF" w:rsidRDefault="00861EAF" w:rsidP="0036130C">
      <w:pPr>
        <w:pStyle w:val="NormalArial"/>
      </w:pPr>
      <w:r>
        <w:t xml:space="preserve">A quality indicator improvement project plan </w:t>
      </w:r>
      <w:r w:rsidR="00E65C6E">
        <w:t>for the period July 2024 to February 2025 include</w:t>
      </w:r>
      <w:r w:rsidR="00F617DC">
        <w:t>d</w:t>
      </w:r>
      <w:r w:rsidR="00AE2D50">
        <w:t xml:space="preserve"> initiatives relating to pressure injuries, falls prevention and unplanned weight loss. </w:t>
      </w:r>
      <w:r w:rsidR="00A77843">
        <w:t xml:space="preserve">The project </w:t>
      </w:r>
      <w:r w:rsidR="007D487A">
        <w:t>included</w:t>
      </w:r>
      <w:r w:rsidR="00A77843">
        <w:t xml:space="preserve"> auditing schedules, documentation review, </w:t>
      </w:r>
      <w:r w:rsidR="007D487A">
        <w:t>identification</w:t>
      </w:r>
      <w:r w:rsidR="00A77843">
        <w:t xml:space="preserve"> of improvement opportunities,</w:t>
      </w:r>
      <w:r w:rsidR="005E3738">
        <w:t xml:space="preserve"> </w:t>
      </w:r>
      <w:r w:rsidR="00660177">
        <w:t xml:space="preserve">and </w:t>
      </w:r>
      <w:r w:rsidR="005E3738">
        <w:t>implementation and evaluation of actions.</w:t>
      </w:r>
      <w:r w:rsidR="003E2124">
        <w:t xml:space="preserve"> Individual consumer recommendations were provided to staff to improve</w:t>
      </w:r>
      <w:r w:rsidR="0076687E">
        <w:t xml:space="preserve"> the development, implementation and documentation of </w:t>
      </w:r>
      <w:r w:rsidR="0086495F">
        <w:t xml:space="preserve">individualised care strategies. </w:t>
      </w:r>
    </w:p>
    <w:p w14:paraId="215B0EE6" w14:textId="69FF05F3" w:rsidR="00B63ED4" w:rsidRPr="00712752" w:rsidRDefault="00256AA6">
      <w:pPr>
        <w:pStyle w:val="NormalArial"/>
      </w:pPr>
      <w:r>
        <w:t>For the reasons detailed I am satisfied the organisation is managing risk</w:t>
      </w:r>
      <w:r w:rsidR="00572096">
        <w:t xml:space="preserve"> and find Requirement 8(3)(d) is compliant. </w:t>
      </w:r>
    </w:p>
    <w:sectPr w:rsidR="00B63ED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49D8D" w14:textId="77777777" w:rsidR="006629E8" w:rsidRDefault="006629E8">
      <w:pPr>
        <w:spacing w:after="0"/>
      </w:pPr>
      <w:r>
        <w:separator/>
      </w:r>
    </w:p>
  </w:endnote>
  <w:endnote w:type="continuationSeparator" w:id="0">
    <w:p w14:paraId="6A28028F" w14:textId="77777777" w:rsidR="006629E8" w:rsidRDefault="006629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4F160" w14:textId="77777777" w:rsidR="00184741" w:rsidRPr="00DF37F2" w:rsidRDefault="001847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Kubirri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9CA586" w14:textId="77777777" w:rsidR="00184741" w:rsidRPr="00DF37F2" w:rsidRDefault="001847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5783</w:t>
    </w:r>
    <w:bookmarkEnd w:id="1"/>
    <w:r w:rsidRPr="00DF37F2">
      <w:rPr>
        <w:rStyle w:val="FooterBold"/>
        <w:rFonts w:ascii="Arial" w:hAnsi="Arial"/>
        <w:b w:val="0"/>
      </w:rPr>
      <w:tab/>
      <w:t xml:space="preserve">OFFICIAL: Sensitive </w:t>
    </w:r>
  </w:p>
  <w:p w14:paraId="6B86E19D" w14:textId="77777777" w:rsidR="00184741" w:rsidRPr="00DF37F2" w:rsidRDefault="001847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F0DD" w14:textId="77777777" w:rsidR="006249C7" w:rsidRPr="00DF37F2" w:rsidRDefault="006249C7" w:rsidP="006249C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Kubirri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8F0B04" w14:textId="77777777" w:rsidR="006249C7" w:rsidRPr="00DF37F2" w:rsidRDefault="006249C7" w:rsidP="006249C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5783</w:t>
    </w:r>
    <w:r w:rsidRPr="00DF37F2">
      <w:rPr>
        <w:rStyle w:val="FooterBold"/>
        <w:rFonts w:ascii="Arial" w:hAnsi="Arial"/>
        <w:b w:val="0"/>
      </w:rPr>
      <w:tab/>
      <w:t xml:space="preserve">OFFICIAL: Sensitive </w:t>
    </w:r>
  </w:p>
  <w:p w14:paraId="32A6678B" w14:textId="77777777" w:rsidR="006249C7" w:rsidRPr="00DF37F2" w:rsidRDefault="006249C7" w:rsidP="006249C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6EA3AF64" w14:textId="77777777" w:rsidR="00184741" w:rsidRDefault="001847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6C611" w14:textId="77777777" w:rsidR="006629E8" w:rsidRDefault="006629E8" w:rsidP="00D71F88">
      <w:pPr>
        <w:spacing w:after="0"/>
      </w:pPr>
      <w:r>
        <w:separator/>
      </w:r>
    </w:p>
  </w:footnote>
  <w:footnote w:type="continuationSeparator" w:id="0">
    <w:p w14:paraId="05F5253B" w14:textId="77777777" w:rsidR="006629E8" w:rsidRDefault="006629E8" w:rsidP="00D71F88">
      <w:pPr>
        <w:spacing w:after="0"/>
      </w:pPr>
      <w:r>
        <w:continuationSeparator/>
      </w:r>
    </w:p>
  </w:footnote>
  <w:footnote w:id="1">
    <w:p w14:paraId="77052E68" w14:textId="3033214F" w:rsidR="00184741" w:rsidRDefault="001847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376E52">
        <w:rPr>
          <w:rFonts w:ascii="Arial" w:hAnsi="Arial" w:cs="Arial"/>
          <w:color w:val="auto"/>
          <w:sz w:val="20"/>
          <w:szCs w:val="20"/>
        </w:rPr>
        <w:t xml:space="preserve">ction 68A of the </w:t>
      </w:r>
      <w:r w:rsidRPr="00443CA4">
        <w:rPr>
          <w:rFonts w:ascii="Arial" w:hAnsi="Arial" w:cs="Arial"/>
          <w:sz w:val="20"/>
          <w:szCs w:val="20"/>
        </w:rPr>
        <w:t>Aged Care Quality and Safety Commission Rules 2018.</w:t>
      </w:r>
    </w:p>
    <w:p w14:paraId="1CD2338F" w14:textId="77777777" w:rsidR="00184741" w:rsidRDefault="001847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C526C" w14:textId="77777777" w:rsidR="00184741" w:rsidRDefault="00184741">
    <w:pPr>
      <w:pStyle w:val="Header"/>
    </w:pPr>
    <w:r>
      <w:rPr>
        <w:noProof/>
        <w:color w:val="2B579A"/>
        <w:shd w:val="clear" w:color="auto" w:fill="E6E6E6"/>
        <w:lang w:val="en-US"/>
      </w:rPr>
      <w:drawing>
        <wp:anchor distT="0" distB="0" distL="114300" distR="114300" simplePos="0" relativeHeight="251658241" behindDoc="1" locked="0" layoutInCell="1" allowOverlap="1" wp14:anchorId="20FDFDFA" wp14:editId="4B0531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DD263" w14:textId="77777777" w:rsidR="00184741" w:rsidRDefault="00184741">
    <w:pPr>
      <w:pStyle w:val="Header"/>
    </w:pPr>
    <w:r>
      <w:rPr>
        <w:noProof/>
      </w:rPr>
      <w:drawing>
        <wp:anchor distT="0" distB="0" distL="114300" distR="114300" simplePos="0" relativeHeight="251658240" behindDoc="0" locked="0" layoutInCell="1" allowOverlap="1" wp14:anchorId="215127C7" wp14:editId="416FBF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D426FE">
      <w:start w:val="1"/>
      <w:numFmt w:val="lowerRoman"/>
      <w:lvlText w:val="(%1)"/>
      <w:lvlJc w:val="left"/>
      <w:pPr>
        <w:ind w:left="1080" w:hanging="720"/>
      </w:pPr>
      <w:rPr>
        <w:rFonts w:hint="default"/>
      </w:rPr>
    </w:lvl>
    <w:lvl w:ilvl="1" w:tplc="246EED32" w:tentative="1">
      <w:start w:val="1"/>
      <w:numFmt w:val="lowerLetter"/>
      <w:lvlText w:val="%2."/>
      <w:lvlJc w:val="left"/>
      <w:pPr>
        <w:ind w:left="1440" w:hanging="360"/>
      </w:pPr>
    </w:lvl>
    <w:lvl w:ilvl="2" w:tplc="1EC0ECEA" w:tentative="1">
      <w:start w:val="1"/>
      <w:numFmt w:val="lowerRoman"/>
      <w:lvlText w:val="%3."/>
      <w:lvlJc w:val="right"/>
      <w:pPr>
        <w:ind w:left="2160" w:hanging="180"/>
      </w:pPr>
    </w:lvl>
    <w:lvl w:ilvl="3" w:tplc="61B4B752" w:tentative="1">
      <w:start w:val="1"/>
      <w:numFmt w:val="decimal"/>
      <w:lvlText w:val="%4."/>
      <w:lvlJc w:val="left"/>
      <w:pPr>
        <w:ind w:left="2880" w:hanging="360"/>
      </w:pPr>
    </w:lvl>
    <w:lvl w:ilvl="4" w:tplc="7D98B9E4" w:tentative="1">
      <w:start w:val="1"/>
      <w:numFmt w:val="lowerLetter"/>
      <w:lvlText w:val="%5."/>
      <w:lvlJc w:val="left"/>
      <w:pPr>
        <w:ind w:left="3600" w:hanging="360"/>
      </w:pPr>
    </w:lvl>
    <w:lvl w:ilvl="5" w:tplc="05A4DE06" w:tentative="1">
      <w:start w:val="1"/>
      <w:numFmt w:val="lowerRoman"/>
      <w:lvlText w:val="%6."/>
      <w:lvlJc w:val="right"/>
      <w:pPr>
        <w:ind w:left="4320" w:hanging="180"/>
      </w:pPr>
    </w:lvl>
    <w:lvl w:ilvl="6" w:tplc="32BCB306" w:tentative="1">
      <w:start w:val="1"/>
      <w:numFmt w:val="decimal"/>
      <w:lvlText w:val="%7."/>
      <w:lvlJc w:val="left"/>
      <w:pPr>
        <w:ind w:left="5040" w:hanging="360"/>
      </w:pPr>
    </w:lvl>
    <w:lvl w:ilvl="7" w:tplc="6EA673B4" w:tentative="1">
      <w:start w:val="1"/>
      <w:numFmt w:val="lowerLetter"/>
      <w:lvlText w:val="%8."/>
      <w:lvlJc w:val="left"/>
      <w:pPr>
        <w:ind w:left="5760" w:hanging="360"/>
      </w:pPr>
    </w:lvl>
    <w:lvl w:ilvl="8" w:tplc="423C44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D6C7574">
      <w:start w:val="1"/>
      <w:numFmt w:val="lowerRoman"/>
      <w:lvlText w:val="(%1)"/>
      <w:lvlJc w:val="left"/>
      <w:pPr>
        <w:ind w:left="1080" w:hanging="720"/>
      </w:pPr>
      <w:rPr>
        <w:rFonts w:hint="default"/>
      </w:rPr>
    </w:lvl>
    <w:lvl w:ilvl="1" w:tplc="73227106" w:tentative="1">
      <w:start w:val="1"/>
      <w:numFmt w:val="lowerLetter"/>
      <w:lvlText w:val="%2."/>
      <w:lvlJc w:val="left"/>
      <w:pPr>
        <w:ind w:left="1440" w:hanging="360"/>
      </w:pPr>
    </w:lvl>
    <w:lvl w:ilvl="2" w:tplc="92D20C98" w:tentative="1">
      <w:start w:val="1"/>
      <w:numFmt w:val="lowerRoman"/>
      <w:lvlText w:val="%3."/>
      <w:lvlJc w:val="right"/>
      <w:pPr>
        <w:ind w:left="2160" w:hanging="180"/>
      </w:pPr>
    </w:lvl>
    <w:lvl w:ilvl="3" w:tplc="62C0C5A8" w:tentative="1">
      <w:start w:val="1"/>
      <w:numFmt w:val="decimal"/>
      <w:lvlText w:val="%4."/>
      <w:lvlJc w:val="left"/>
      <w:pPr>
        <w:ind w:left="2880" w:hanging="360"/>
      </w:pPr>
    </w:lvl>
    <w:lvl w:ilvl="4" w:tplc="381CE432" w:tentative="1">
      <w:start w:val="1"/>
      <w:numFmt w:val="lowerLetter"/>
      <w:lvlText w:val="%5."/>
      <w:lvlJc w:val="left"/>
      <w:pPr>
        <w:ind w:left="3600" w:hanging="360"/>
      </w:pPr>
    </w:lvl>
    <w:lvl w:ilvl="5" w:tplc="EB90AFDC" w:tentative="1">
      <w:start w:val="1"/>
      <w:numFmt w:val="lowerRoman"/>
      <w:lvlText w:val="%6."/>
      <w:lvlJc w:val="right"/>
      <w:pPr>
        <w:ind w:left="4320" w:hanging="180"/>
      </w:pPr>
    </w:lvl>
    <w:lvl w:ilvl="6" w:tplc="25CA21A4" w:tentative="1">
      <w:start w:val="1"/>
      <w:numFmt w:val="decimal"/>
      <w:lvlText w:val="%7."/>
      <w:lvlJc w:val="left"/>
      <w:pPr>
        <w:ind w:left="5040" w:hanging="360"/>
      </w:pPr>
    </w:lvl>
    <w:lvl w:ilvl="7" w:tplc="15A81A50" w:tentative="1">
      <w:start w:val="1"/>
      <w:numFmt w:val="lowerLetter"/>
      <w:lvlText w:val="%8."/>
      <w:lvlJc w:val="left"/>
      <w:pPr>
        <w:ind w:left="5760" w:hanging="360"/>
      </w:pPr>
    </w:lvl>
    <w:lvl w:ilvl="8" w:tplc="BA6E89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0C472D2">
      <w:start w:val="1"/>
      <w:numFmt w:val="lowerRoman"/>
      <w:lvlText w:val="(%1)"/>
      <w:lvlJc w:val="left"/>
      <w:pPr>
        <w:ind w:left="1080" w:hanging="720"/>
      </w:pPr>
      <w:rPr>
        <w:rFonts w:hint="default"/>
      </w:rPr>
    </w:lvl>
    <w:lvl w:ilvl="1" w:tplc="4A82E112" w:tentative="1">
      <w:start w:val="1"/>
      <w:numFmt w:val="lowerLetter"/>
      <w:lvlText w:val="%2."/>
      <w:lvlJc w:val="left"/>
      <w:pPr>
        <w:ind w:left="1440" w:hanging="360"/>
      </w:pPr>
    </w:lvl>
    <w:lvl w:ilvl="2" w:tplc="2A486896" w:tentative="1">
      <w:start w:val="1"/>
      <w:numFmt w:val="lowerRoman"/>
      <w:lvlText w:val="%3."/>
      <w:lvlJc w:val="right"/>
      <w:pPr>
        <w:ind w:left="2160" w:hanging="180"/>
      </w:pPr>
    </w:lvl>
    <w:lvl w:ilvl="3" w:tplc="AC8A96CC" w:tentative="1">
      <w:start w:val="1"/>
      <w:numFmt w:val="decimal"/>
      <w:lvlText w:val="%4."/>
      <w:lvlJc w:val="left"/>
      <w:pPr>
        <w:ind w:left="2880" w:hanging="360"/>
      </w:pPr>
    </w:lvl>
    <w:lvl w:ilvl="4" w:tplc="88C224C4" w:tentative="1">
      <w:start w:val="1"/>
      <w:numFmt w:val="lowerLetter"/>
      <w:lvlText w:val="%5."/>
      <w:lvlJc w:val="left"/>
      <w:pPr>
        <w:ind w:left="3600" w:hanging="360"/>
      </w:pPr>
    </w:lvl>
    <w:lvl w:ilvl="5" w:tplc="C3D8DFAC" w:tentative="1">
      <w:start w:val="1"/>
      <w:numFmt w:val="lowerRoman"/>
      <w:lvlText w:val="%6."/>
      <w:lvlJc w:val="right"/>
      <w:pPr>
        <w:ind w:left="4320" w:hanging="180"/>
      </w:pPr>
    </w:lvl>
    <w:lvl w:ilvl="6" w:tplc="46280336" w:tentative="1">
      <w:start w:val="1"/>
      <w:numFmt w:val="decimal"/>
      <w:lvlText w:val="%7."/>
      <w:lvlJc w:val="left"/>
      <w:pPr>
        <w:ind w:left="5040" w:hanging="360"/>
      </w:pPr>
    </w:lvl>
    <w:lvl w:ilvl="7" w:tplc="835E3CF2" w:tentative="1">
      <w:start w:val="1"/>
      <w:numFmt w:val="lowerLetter"/>
      <w:lvlText w:val="%8."/>
      <w:lvlJc w:val="left"/>
      <w:pPr>
        <w:ind w:left="5760" w:hanging="360"/>
      </w:pPr>
    </w:lvl>
    <w:lvl w:ilvl="8" w:tplc="9D80D0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BA851A2">
      <w:start w:val="1"/>
      <w:numFmt w:val="bullet"/>
      <w:lvlText w:val=""/>
      <w:lvlJc w:val="left"/>
      <w:pPr>
        <w:ind w:left="720" w:hanging="360"/>
      </w:pPr>
      <w:rPr>
        <w:rFonts w:ascii="Symbol" w:hAnsi="Symbol" w:hint="default"/>
        <w:color w:val="auto"/>
        <w:sz w:val="24"/>
        <w:szCs w:val="24"/>
      </w:rPr>
    </w:lvl>
    <w:lvl w:ilvl="1" w:tplc="25266D54" w:tentative="1">
      <w:start w:val="1"/>
      <w:numFmt w:val="bullet"/>
      <w:lvlText w:val="o"/>
      <w:lvlJc w:val="left"/>
      <w:pPr>
        <w:ind w:left="1440" w:hanging="360"/>
      </w:pPr>
      <w:rPr>
        <w:rFonts w:ascii="Courier New" w:hAnsi="Courier New" w:cs="Courier New" w:hint="default"/>
      </w:rPr>
    </w:lvl>
    <w:lvl w:ilvl="2" w:tplc="C856226A" w:tentative="1">
      <w:start w:val="1"/>
      <w:numFmt w:val="bullet"/>
      <w:lvlText w:val=""/>
      <w:lvlJc w:val="left"/>
      <w:pPr>
        <w:ind w:left="2160" w:hanging="360"/>
      </w:pPr>
      <w:rPr>
        <w:rFonts w:ascii="Wingdings" w:hAnsi="Wingdings" w:hint="default"/>
      </w:rPr>
    </w:lvl>
    <w:lvl w:ilvl="3" w:tplc="9926AD2A" w:tentative="1">
      <w:start w:val="1"/>
      <w:numFmt w:val="bullet"/>
      <w:lvlText w:val=""/>
      <w:lvlJc w:val="left"/>
      <w:pPr>
        <w:ind w:left="2880" w:hanging="360"/>
      </w:pPr>
      <w:rPr>
        <w:rFonts w:ascii="Symbol" w:hAnsi="Symbol" w:hint="default"/>
      </w:rPr>
    </w:lvl>
    <w:lvl w:ilvl="4" w:tplc="8F7876C8" w:tentative="1">
      <w:start w:val="1"/>
      <w:numFmt w:val="bullet"/>
      <w:lvlText w:val="o"/>
      <w:lvlJc w:val="left"/>
      <w:pPr>
        <w:ind w:left="3600" w:hanging="360"/>
      </w:pPr>
      <w:rPr>
        <w:rFonts w:ascii="Courier New" w:hAnsi="Courier New" w:cs="Courier New" w:hint="default"/>
      </w:rPr>
    </w:lvl>
    <w:lvl w:ilvl="5" w:tplc="42763EA0" w:tentative="1">
      <w:start w:val="1"/>
      <w:numFmt w:val="bullet"/>
      <w:lvlText w:val=""/>
      <w:lvlJc w:val="left"/>
      <w:pPr>
        <w:ind w:left="4320" w:hanging="360"/>
      </w:pPr>
      <w:rPr>
        <w:rFonts w:ascii="Wingdings" w:hAnsi="Wingdings" w:hint="default"/>
      </w:rPr>
    </w:lvl>
    <w:lvl w:ilvl="6" w:tplc="00948894" w:tentative="1">
      <w:start w:val="1"/>
      <w:numFmt w:val="bullet"/>
      <w:lvlText w:val=""/>
      <w:lvlJc w:val="left"/>
      <w:pPr>
        <w:ind w:left="5040" w:hanging="360"/>
      </w:pPr>
      <w:rPr>
        <w:rFonts w:ascii="Symbol" w:hAnsi="Symbol" w:hint="default"/>
      </w:rPr>
    </w:lvl>
    <w:lvl w:ilvl="7" w:tplc="2AF673E6" w:tentative="1">
      <w:start w:val="1"/>
      <w:numFmt w:val="bullet"/>
      <w:lvlText w:val="o"/>
      <w:lvlJc w:val="left"/>
      <w:pPr>
        <w:ind w:left="5760" w:hanging="360"/>
      </w:pPr>
      <w:rPr>
        <w:rFonts w:ascii="Courier New" w:hAnsi="Courier New" w:cs="Courier New" w:hint="default"/>
      </w:rPr>
    </w:lvl>
    <w:lvl w:ilvl="8" w:tplc="A80417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F0BF84">
      <w:start w:val="1"/>
      <w:numFmt w:val="lowerRoman"/>
      <w:lvlText w:val="(%1)"/>
      <w:lvlJc w:val="left"/>
      <w:pPr>
        <w:ind w:left="1080" w:hanging="720"/>
      </w:pPr>
      <w:rPr>
        <w:rFonts w:hint="default"/>
      </w:rPr>
    </w:lvl>
    <w:lvl w:ilvl="1" w:tplc="CC6E4D32" w:tentative="1">
      <w:start w:val="1"/>
      <w:numFmt w:val="lowerLetter"/>
      <w:lvlText w:val="%2."/>
      <w:lvlJc w:val="left"/>
      <w:pPr>
        <w:ind w:left="1440" w:hanging="360"/>
      </w:pPr>
    </w:lvl>
    <w:lvl w:ilvl="2" w:tplc="F416AE18" w:tentative="1">
      <w:start w:val="1"/>
      <w:numFmt w:val="lowerRoman"/>
      <w:lvlText w:val="%3."/>
      <w:lvlJc w:val="right"/>
      <w:pPr>
        <w:ind w:left="2160" w:hanging="180"/>
      </w:pPr>
    </w:lvl>
    <w:lvl w:ilvl="3" w:tplc="70ACE130" w:tentative="1">
      <w:start w:val="1"/>
      <w:numFmt w:val="decimal"/>
      <w:lvlText w:val="%4."/>
      <w:lvlJc w:val="left"/>
      <w:pPr>
        <w:ind w:left="2880" w:hanging="360"/>
      </w:pPr>
    </w:lvl>
    <w:lvl w:ilvl="4" w:tplc="9C88897A" w:tentative="1">
      <w:start w:val="1"/>
      <w:numFmt w:val="lowerLetter"/>
      <w:lvlText w:val="%5."/>
      <w:lvlJc w:val="left"/>
      <w:pPr>
        <w:ind w:left="3600" w:hanging="360"/>
      </w:pPr>
    </w:lvl>
    <w:lvl w:ilvl="5" w:tplc="7B32B732" w:tentative="1">
      <w:start w:val="1"/>
      <w:numFmt w:val="lowerRoman"/>
      <w:lvlText w:val="%6."/>
      <w:lvlJc w:val="right"/>
      <w:pPr>
        <w:ind w:left="4320" w:hanging="180"/>
      </w:pPr>
    </w:lvl>
    <w:lvl w:ilvl="6" w:tplc="8CCCD564" w:tentative="1">
      <w:start w:val="1"/>
      <w:numFmt w:val="decimal"/>
      <w:lvlText w:val="%7."/>
      <w:lvlJc w:val="left"/>
      <w:pPr>
        <w:ind w:left="5040" w:hanging="360"/>
      </w:pPr>
    </w:lvl>
    <w:lvl w:ilvl="7" w:tplc="E15620BE" w:tentative="1">
      <w:start w:val="1"/>
      <w:numFmt w:val="lowerLetter"/>
      <w:lvlText w:val="%8."/>
      <w:lvlJc w:val="left"/>
      <w:pPr>
        <w:ind w:left="5760" w:hanging="360"/>
      </w:pPr>
    </w:lvl>
    <w:lvl w:ilvl="8" w:tplc="5D9EDD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AEAD7A6">
      <w:start w:val="1"/>
      <w:numFmt w:val="lowerRoman"/>
      <w:lvlText w:val="(%1)"/>
      <w:lvlJc w:val="left"/>
      <w:pPr>
        <w:ind w:left="1080" w:hanging="720"/>
      </w:pPr>
      <w:rPr>
        <w:rFonts w:hint="default"/>
      </w:rPr>
    </w:lvl>
    <w:lvl w:ilvl="1" w:tplc="852ED61E" w:tentative="1">
      <w:start w:val="1"/>
      <w:numFmt w:val="lowerLetter"/>
      <w:lvlText w:val="%2."/>
      <w:lvlJc w:val="left"/>
      <w:pPr>
        <w:ind w:left="1440" w:hanging="360"/>
      </w:pPr>
    </w:lvl>
    <w:lvl w:ilvl="2" w:tplc="D2CA05E8" w:tentative="1">
      <w:start w:val="1"/>
      <w:numFmt w:val="lowerRoman"/>
      <w:lvlText w:val="%3."/>
      <w:lvlJc w:val="right"/>
      <w:pPr>
        <w:ind w:left="2160" w:hanging="180"/>
      </w:pPr>
    </w:lvl>
    <w:lvl w:ilvl="3" w:tplc="E70C350C" w:tentative="1">
      <w:start w:val="1"/>
      <w:numFmt w:val="decimal"/>
      <w:lvlText w:val="%4."/>
      <w:lvlJc w:val="left"/>
      <w:pPr>
        <w:ind w:left="2880" w:hanging="360"/>
      </w:pPr>
    </w:lvl>
    <w:lvl w:ilvl="4" w:tplc="60761216" w:tentative="1">
      <w:start w:val="1"/>
      <w:numFmt w:val="lowerLetter"/>
      <w:lvlText w:val="%5."/>
      <w:lvlJc w:val="left"/>
      <w:pPr>
        <w:ind w:left="3600" w:hanging="360"/>
      </w:pPr>
    </w:lvl>
    <w:lvl w:ilvl="5" w:tplc="312E1622" w:tentative="1">
      <w:start w:val="1"/>
      <w:numFmt w:val="lowerRoman"/>
      <w:lvlText w:val="%6."/>
      <w:lvlJc w:val="right"/>
      <w:pPr>
        <w:ind w:left="4320" w:hanging="180"/>
      </w:pPr>
    </w:lvl>
    <w:lvl w:ilvl="6" w:tplc="746CE282" w:tentative="1">
      <w:start w:val="1"/>
      <w:numFmt w:val="decimal"/>
      <w:lvlText w:val="%7."/>
      <w:lvlJc w:val="left"/>
      <w:pPr>
        <w:ind w:left="5040" w:hanging="360"/>
      </w:pPr>
    </w:lvl>
    <w:lvl w:ilvl="7" w:tplc="37DE8BAA" w:tentative="1">
      <w:start w:val="1"/>
      <w:numFmt w:val="lowerLetter"/>
      <w:lvlText w:val="%8."/>
      <w:lvlJc w:val="left"/>
      <w:pPr>
        <w:ind w:left="5760" w:hanging="360"/>
      </w:pPr>
    </w:lvl>
    <w:lvl w:ilvl="8" w:tplc="5E3690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EE441BA">
      <w:start w:val="1"/>
      <w:numFmt w:val="lowerRoman"/>
      <w:lvlText w:val="(%1)"/>
      <w:lvlJc w:val="left"/>
      <w:pPr>
        <w:ind w:left="1080" w:hanging="720"/>
      </w:pPr>
      <w:rPr>
        <w:rFonts w:hint="default"/>
      </w:rPr>
    </w:lvl>
    <w:lvl w:ilvl="1" w:tplc="037E37BE" w:tentative="1">
      <w:start w:val="1"/>
      <w:numFmt w:val="lowerLetter"/>
      <w:lvlText w:val="%2."/>
      <w:lvlJc w:val="left"/>
      <w:pPr>
        <w:ind w:left="1440" w:hanging="360"/>
      </w:pPr>
    </w:lvl>
    <w:lvl w:ilvl="2" w:tplc="D970370C" w:tentative="1">
      <w:start w:val="1"/>
      <w:numFmt w:val="lowerRoman"/>
      <w:lvlText w:val="%3."/>
      <w:lvlJc w:val="right"/>
      <w:pPr>
        <w:ind w:left="2160" w:hanging="180"/>
      </w:pPr>
    </w:lvl>
    <w:lvl w:ilvl="3" w:tplc="0E204538" w:tentative="1">
      <w:start w:val="1"/>
      <w:numFmt w:val="decimal"/>
      <w:lvlText w:val="%4."/>
      <w:lvlJc w:val="left"/>
      <w:pPr>
        <w:ind w:left="2880" w:hanging="360"/>
      </w:pPr>
    </w:lvl>
    <w:lvl w:ilvl="4" w:tplc="FB5492C0" w:tentative="1">
      <w:start w:val="1"/>
      <w:numFmt w:val="lowerLetter"/>
      <w:lvlText w:val="%5."/>
      <w:lvlJc w:val="left"/>
      <w:pPr>
        <w:ind w:left="3600" w:hanging="360"/>
      </w:pPr>
    </w:lvl>
    <w:lvl w:ilvl="5" w:tplc="388EF992" w:tentative="1">
      <w:start w:val="1"/>
      <w:numFmt w:val="lowerRoman"/>
      <w:lvlText w:val="%6."/>
      <w:lvlJc w:val="right"/>
      <w:pPr>
        <w:ind w:left="4320" w:hanging="180"/>
      </w:pPr>
    </w:lvl>
    <w:lvl w:ilvl="6" w:tplc="0694B73A" w:tentative="1">
      <w:start w:val="1"/>
      <w:numFmt w:val="decimal"/>
      <w:lvlText w:val="%7."/>
      <w:lvlJc w:val="left"/>
      <w:pPr>
        <w:ind w:left="5040" w:hanging="360"/>
      </w:pPr>
    </w:lvl>
    <w:lvl w:ilvl="7" w:tplc="C0121EDA" w:tentative="1">
      <w:start w:val="1"/>
      <w:numFmt w:val="lowerLetter"/>
      <w:lvlText w:val="%8."/>
      <w:lvlJc w:val="left"/>
      <w:pPr>
        <w:ind w:left="5760" w:hanging="360"/>
      </w:pPr>
    </w:lvl>
    <w:lvl w:ilvl="8" w:tplc="FB84A2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5CC501A">
      <w:start w:val="1"/>
      <w:numFmt w:val="lowerRoman"/>
      <w:lvlText w:val="(%1)"/>
      <w:lvlJc w:val="left"/>
      <w:pPr>
        <w:ind w:left="1080" w:hanging="720"/>
      </w:pPr>
      <w:rPr>
        <w:rFonts w:hint="default"/>
      </w:rPr>
    </w:lvl>
    <w:lvl w:ilvl="1" w:tplc="5EE63194" w:tentative="1">
      <w:start w:val="1"/>
      <w:numFmt w:val="lowerLetter"/>
      <w:lvlText w:val="%2."/>
      <w:lvlJc w:val="left"/>
      <w:pPr>
        <w:ind w:left="1440" w:hanging="360"/>
      </w:pPr>
    </w:lvl>
    <w:lvl w:ilvl="2" w:tplc="6CEAE0CC" w:tentative="1">
      <w:start w:val="1"/>
      <w:numFmt w:val="lowerRoman"/>
      <w:lvlText w:val="%3."/>
      <w:lvlJc w:val="right"/>
      <w:pPr>
        <w:ind w:left="2160" w:hanging="180"/>
      </w:pPr>
    </w:lvl>
    <w:lvl w:ilvl="3" w:tplc="9BAE0BBA" w:tentative="1">
      <w:start w:val="1"/>
      <w:numFmt w:val="decimal"/>
      <w:lvlText w:val="%4."/>
      <w:lvlJc w:val="left"/>
      <w:pPr>
        <w:ind w:left="2880" w:hanging="360"/>
      </w:pPr>
    </w:lvl>
    <w:lvl w:ilvl="4" w:tplc="3F54EB06" w:tentative="1">
      <w:start w:val="1"/>
      <w:numFmt w:val="lowerLetter"/>
      <w:lvlText w:val="%5."/>
      <w:lvlJc w:val="left"/>
      <w:pPr>
        <w:ind w:left="3600" w:hanging="360"/>
      </w:pPr>
    </w:lvl>
    <w:lvl w:ilvl="5" w:tplc="D8A491CA" w:tentative="1">
      <w:start w:val="1"/>
      <w:numFmt w:val="lowerRoman"/>
      <w:lvlText w:val="%6."/>
      <w:lvlJc w:val="right"/>
      <w:pPr>
        <w:ind w:left="4320" w:hanging="180"/>
      </w:pPr>
    </w:lvl>
    <w:lvl w:ilvl="6" w:tplc="654235B6" w:tentative="1">
      <w:start w:val="1"/>
      <w:numFmt w:val="decimal"/>
      <w:lvlText w:val="%7."/>
      <w:lvlJc w:val="left"/>
      <w:pPr>
        <w:ind w:left="5040" w:hanging="360"/>
      </w:pPr>
    </w:lvl>
    <w:lvl w:ilvl="7" w:tplc="F2A4476E" w:tentative="1">
      <w:start w:val="1"/>
      <w:numFmt w:val="lowerLetter"/>
      <w:lvlText w:val="%8."/>
      <w:lvlJc w:val="left"/>
      <w:pPr>
        <w:ind w:left="5760" w:hanging="360"/>
      </w:pPr>
    </w:lvl>
    <w:lvl w:ilvl="8" w:tplc="B178BAF4" w:tentative="1">
      <w:start w:val="1"/>
      <w:numFmt w:val="lowerRoman"/>
      <w:lvlText w:val="%9."/>
      <w:lvlJc w:val="right"/>
      <w:pPr>
        <w:ind w:left="6480" w:hanging="180"/>
      </w:pPr>
    </w:lvl>
  </w:abstractNum>
  <w:abstractNum w:abstractNumId="9" w15:restartNumberingAfterBreak="0">
    <w:nsid w:val="48440D1C"/>
    <w:multiLevelType w:val="hybridMultilevel"/>
    <w:tmpl w:val="15886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EBD87C78">
      <w:start w:val="1"/>
      <w:numFmt w:val="lowerRoman"/>
      <w:lvlText w:val="(%1)"/>
      <w:lvlJc w:val="left"/>
      <w:pPr>
        <w:ind w:left="1080" w:hanging="720"/>
      </w:pPr>
      <w:rPr>
        <w:rFonts w:hint="default"/>
      </w:rPr>
    </w:lvl>
    <w:lvl w:ilvl="1" w:tplc="75BC38A6" w:tentative="1">
      <w:start w:val="1"/>
      <w:numFmt w:val="lowerLetter"/>
      <w:lvlText w:val="%2."/>
      <w:lvlJc w:val="left"/>
      <w:pPr>
        <w:ind w:left="1440" w:hanging="360"/>
      </w:pPr>
    </w:lvl>
    <w:lvl w:ilvl="2" w:tplc="9EC80EA2" w:tentative="1">
      <w:start w:val="1"/>
      <w:numFmt w:val="lowerRoman"/>
      <w:lvlText w:val="%3."/>
      <w:lvlJc w:val="right"/>
      <w:pPr>
        <w:ind w:left="2160" w:hanging="180"/>
      </w:pPr>
    </w:lvl>
    <w:lvl w:ilvl="3" w:tplc="CD1C600E" w:tentative="1">
      <w:start w:val="1"/>
      <w:numFmt w:val="decimal"/>
      <w:lvlText w:val="%4."/>
      <w:lvlJc w:val="left"/>
      <w:pPr>
        <w:ind w:left="2880" w:hanging="360"/>
      </w:pPr>
    </w:lvl>
    <w:lvl w:ilvl="4" w:tplc="51D6020C" w:tentative="1">
      <w:start w:val="1"/>
      <w:numFmt w:val="lowerLetter"/>
      <w:lvlText w:val="%5."/>
      <w:lvlJc w:val="left"/>
      <w:pPr>
        <w:ind w:left="3600" w:hanging="360"/>
      </w:pPr>
    </w:lvl>
    <w:lvl w:ilvl="5" w:tplc="FCA84FA4" w:tentative="1">
      <w:start w:val="1"/>
      <w:numFmt w:val="lowerRoman"/>
      <w:lvlText w:val="%6."/>
      <w:lvlJc w:val="right"/>
      <w:pPr>
        <w:ind w:left="4320" w:hanging="180"/>
      </w:pPr>
    </w:lvl>
    <w:lvl w:ilvl="6" w:tplc="9E4E8A4A" w:tentative="1">
      <w:start w:val="1"/>
      <w:numFmt w:val="decimal"/>
      <w:lvlText w:val="%7."/>
      <w:lvlJc w:val="left"/>
      <w:pPr>
        <w:ind w:left="5040" w:hanging="360"/>
      </w:pPr>
    </w:lvl>
    <w:lvl w:ilvl="7" w:tplc="E4EE44C2" w:tentative="1">
      <w:start w:val="1"/>
      <w:numFmt w:val="lowerLetter"/>
      <w:lvlText w:val="%8."/>
      <w:lvlJc w:val="left"/>
      <w:pPr>
        <w:ind w:left="5760" w:hanging="360"/>
      </w:pPr>
    </w:lvl>
    <w:lvl w:ilvl="8" w:tplc="377AC3A0" w:tentative="1">
      <w:start w:val="1"/>
      <w:numFmt w:val="lowerRoman"/>
      <w:lvlText w:val="%9."/>
      <w:lvlJc w:val="right"/>
      <w:pPr>
        <w:ind w:left="6480" w:hanging="180"/>
      </w:pPr>
    </w:lvl>
  </w:abstractNum>
  <w:abstractNum w:abstractNumId="11" w15:restartNumberingAfterBreak="0">
    <w:nsid w:val="5AEA0446"/>
    <w:multiLevelType w:val="hybridMultilevel"/>
    <w:tmpl w:val="3468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7C2396"/>
    <w:multiLevelType w:val="hybridMultilevel"/>
    <w:tmpl w:val="DBDAC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5F2BC0A">
      <w:start w:val="1"/>
      <w:numFmt w:val="lowerRoman"/>
      <w:lvlText w:val="(%1)"/>
      <w:lvlJc w:val="left"/>
      <w:pPr>
        <w:ind w:left="1080" w:hanging="720"/>
      </w:pPr>
      <w:rPr>
        <w:rFonts w:hint="default"/>
      </w:rPr>
    </w:lvl>
    <w:lvl w:ilvl="1" w:tplc="776A86DC" w:tentative="1">
      <w:start w:val="1"/>
      <w:numFmt w:val="lowerLetter"/>
      <w:lvlText w:val="%2."/>
      <w:lvlJc w:val="left"/>
      <w:pPr>
        <w:ind w:left="1440" w:hanging="360"/>
      </w:pPr>
    </w:lvl>
    <w:lvl w:ilvl="2" w:tplc="48C4DB04" w:tentative="1">
      <w:start w:val="1"/>
      <w:numFmt w:val="lowerRoman"/>
      <w:lvlText w:val="%3."/>
      <w:lvlJc w:val="right"/>
      <w:pPr>
        <w:ind w:left="2160" w:hanging="180"/>
      </w:pPr>
    </w:lvl>
    <w:lvl w:ilvl="3" w:tplc="B9E4EA28" w:tentative="1">
      <w:start w:val="1"/>
      <w:numFmt w:val="decimal"/>
      <w:lvlText w:val="%4."/>
      <w:lvlJc w:val="left"/>
      <w:pPr>
        <w:ind w:left="2880" w:hanging="360"/>
      </w:pPr>
    </w:lvl>
    <w:lvl w:ilvl="4" w:tplc="952C6480" w:tentative="1">
      <w:start w:val="1"/>
      <w:numFmt w:val="lowerLetter"/>
      <w:lvlText w:val="%5."/>
      <w:lvlJc w:val="left"/>
      <w:pPr>
        <w:ind w:left="3600" w:hanging="360"/>
      </w:pPr>
    </w:lvl>
    <w:lvl w:ilvl="5" w:tplc="1E760B3E" w:tentative="1">
      <w:start w:val="1"/>
      <w:numFmt w:val="lowerRoman"/>
      <w:lvlText w:val="%6."/>
      <w:lvlJc w:val="right"/>
      <w:pPr>
        <w:ind w:left="4320" w:hanging="180"/>
      </w:pPr>
    </w:lvl>
    <w:lvl w:ilvl="6" w:tplc="BA5000F0" w:tentative="1">
      <w:start w:val="1"/>
      <w:numFmt w:val="decimal"/>
      <w:lvlText w:val="%7."/>
      <w:lvlJc w:val="left"/>
      <w:pPr>
        <w:ind w:left="5040" w:hanging="360"/>
      </w:pPr>
    </w:lvl>
    <w:lvl w:ilvl="7" w:tplc="51106658" w:tentative="1">
      <w:start w:val="1"/>
      <w:numFmt w:val="lowerLetter"/>
      <w:lvlText w:val="%8."/>
      <w:lvlJc w:val="left"/>
      <w:pPr>
        <w:ind w:left="5760" w:hanging="360"/>
      </w:pPr>
    </w:lvl>
    <w:lvl w:ilvl="8" w:tplc="B1B609E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7925749">
    <w:abstractNumId w:val="14"/>
  </w:num>
  <w:num w:numId="2" w16cid:durableId="498076998">
    <w:abstractNumId w:val="4"/>
  </w:num>
  <w:num w:numId="3" w16cid:durableId="2069069340">
    <w:abstractNumId w:val="2"/>
  </w:num>
  <w:num w:numId="4" w16cid:durableId="842208721">
    <w:abstractNumId w:val="7"/>
  </w:num>
  <w:num w:numId="5" w16cid:durableId="387073045">
    <w:abstractNumId w:val="6"/>
  </w:num>
  <w:num w:numId="6" w16cid:durableId="911550887">
    <w:abstractNumId w:val="1"/>
  </w:num>
  <w:num w:numId="7" w16cid:durableId="86122237">
    <w:abstractNumId w:val="10"/>
  </w:num>
  <w:num w:numId="8" w16cid:durableId="1816608102">
    <w:abstractNumId w:val="5"/>
  </w:num>
  <w:num w:numId="9" w16cid:durableId="356320593">
    <w:abstractNumId w:val="8"/>
  </w:num>
  <w:num w:numId="10" w16cid:durableId="1781296381">
    <w:abstractNumId w:val="3"/>
  </w:num>
  <w:num w:numId="11" w16cid:durableId="1197431500">
    <w:abstractNumId w:val="13"/>
  </w:num>
  <w:num w:numId="12" w16cid:durableId="431559290">
    <w:abstractNumId w:val="0"/>
  </w:num>
  <w:num w:numId="13" w16cid:durableId="627123192">
    <w:abstractNumId w:val="14"/>
  </w:num>
  <w:num w:numId="14" w16cid:durableId="927807759">
    <w:abstractNumId w:val="14"/>
  </w:num>
  <w:num w:numId="15" w16cid:durableId="1833906341">
    <w:abstractNumId w:val="11"/>
  </w:num>
  <w:num w:numId="16" w16cid:durableId="258947057">
    <w:abstractNumId w:val="12"/>
  </w:num>
  <w:num w:numId="17" w16cid:durableId="3498380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98"/>
    <w:rsid w:val="00001265"/>
    <w:rsid w:val="000150EC"/>
    <w:rsid w:val="00030FA2"/>
    <w:rsid w:val="00033456"/>
    <w:rsid w:val="00035582"/>
    <w:rsid w:val="00035B0D"/>
    <w:rsid w:val="000408E6"/>
    <w:rsid w:val="00043210"/>
    <w:rsid w:val="0004632C"/>
    <w:rsid w:val="00056EBD"/>
    <w:rsid w:val="00071E87"/>
    <w:rsid w:val="00072EDF"/>
    <w:rsid w:val="00073786"/>
    <w:rsid w:val="0007638D"/>
    <w:rsid w:val="000829B2"/>
    <w:rsid w:val="0009240F"/>
    <w:rsid w:val="00097950"/>
    <w:rsid w:val="000D233F"/>
    <w:rsid w:val="000D7188"/>
    <w:rsid w:val="000F1363"/>
    <w:rsid w:val="000F2398"/>
    <w:rsid w:val="000F67FE"/>
    <w:rsid w:val="001003ED"/>
    <w:rsid w:val="00101492"/>
    <w:rsid w:val="00103E01"/>
    <w:rsid w:val="001054CC"/>
    <w:rsid w:val="00110956"/>
    <w:rsid w:val="00115B64"/>
    <w:rsid w:val="001204F2"/>
    <w:rsid w:val="00122D57"/>
    <w:rsid w:val="001234DE"/>
    <w:rsid w:val="001368B6"/>
    <w:rsid w:val="0015174D"/>
    <w:rsid w:val="00162C75"/>
    <w:rsid w:val="00164519"/>
    <w:rsid w:val="00167A4E"/>
    <w:rsid w:val="00170CF3"/>
    <w:rsid w:val="00173994"/>
    <w:rsid w:val="00181231"/>
    <w:rsid w:val="00184741"/>
    <w:rsid w:val="001A07D8"/>
    <w:rsid w:val="001A5F90"/>
    <w:rsid w:val="001B3851"/>
    <w:rsid w:val="001C0C7D"/>
    <w:rsid w:val="001C328D"/>
    <w:rsid w:val="001D213B"/>
    <w:rsid w:val="001E392D"/>
    <w:rsid w:val="001E6C1F"/>
    <w:rsid w:val="001F01AC"/>
    <w:rsid w:val="001F496A"/>
    <w:rsid w:val="001F5A7D"/>
    <w:rsid w:val="00201DEF"/>
    <w:rsid w:val="0021167F"/>
    <w:rsid w:val="00212CBA"/>
    <w:rsid w:val="00223946"/>
    <w:rsid w:val="0022798D"/>
    <w:rsid w:val="0024321A"/>
    <w:rsid w:val="002560F8"/>
    <w:rsid w:val="0025659B"/>
    <w:rsid w:val="00256AA6"/>
    <w:rsid w:val="002717BC"/>
    <w:rsid w:val="00271FC7"/>
    <w:rsid w:val="002869F1"/>
    <w:rsid w:val="00290B7D"/>
    <w:rsid w:val="00292DDB"/>
    <w:rsid w:val="002C2243"/>
    <w:rsid w:val="002C5789"/>
    <w:rsid w:val="002C6670"/>
    <w:rsid w:val="002D2ED9"/>
    <w:rsid w:val="002D4668"/>
    <w:rsid w:val="002E53D0"/>
    <w:rsid w:val="002F726B"/>
    <w:rsid w:val="0032048A"/>
    <w:rsid w:val="00336BCD"/>
    <w:rsid w:val="00340271"/>
    <w:rsid w:val="00353F64"/>
    <w:rsid w:val="003546FC"/>
    <w:rsid w:val="00355F52"/>
    <w:rsid w:val="00356F02"/>
    <w:rsid w:val="00361117"/>
    <w:rsid w:val="00374C79"/>
    <w:rsid w:val="00376E52"/>
    <w:rsid w:val="003821A0"/>
    <w:rsid w:val="003A7B2F"/>
    <w:rsid w:val="003C076E"/>
    <w:rsid w:val="003C152C"/>
    <w:rsid w:val="003C3C2D"/>
    <w:rsid w:val="003C6F38"/>
    <w:rsid w:val="003C7EED"/>
    <w:rsid w:val="003D22D1"/>
    <w:rsid w:val="003D374E"/>
    <w:rsid w:val="003D643A"/>
    <w:rsid w:val="003D6ED4"/>
    <w:rsid w:val="003E0D07"/>
    <w:rsid w:val="003E2124"/>
    <w:rsid w:val="003F0056"/>
    <w:rsid w:val="003F674D"/>
    <w:rsid w:val="00402352"/>
    <w:rsid w:val="004027AB"/>
    <w:rsid w:val="004049BB"/>
    <w:rsid w:val="004103E5"/>
    <w:rsid w:val="00420493"/>
    <w:rsid w:val="00432984"/>
    <w:rsid w:val="004349C6"/>
    <w:rsid w:val="004438AA"/>
    <w:rsid w:val="00451F4F"/>
    <w:rsid w:val="00452B90"/>
    <w:rsid w:val="004606CD"/>
    <w:rsid w:val="00463EB9"/>
    <w:rsid w:val="00474519"/>
    <w:rsid w:val="00487CA9"/>
    <w:rsid w:val="00490058"/>
    <w:rsid w:val="004A18C3"/>
    <w:rsid w:val="004A1C98"/>
    <w:rsid w:val="004B0B8B"/>
    <w:rsid w:val="004B6C3B"/>
    <w:rsid w:val="004C0BE5"/>
    <w:rsid w:val="004C2519"/>
    <w:rsid w:val="004C2B7E"/>
    <w:rsid w:val="004D0ECB"/>
    <w:rsid w:val="004D45DD"/>
    <w:rsid w:val="004E0BA5"/>
    <w:rsid w:val="00516111"/>
    <w:rsid w:val="00540968"/>
    <w:rsid w:val="00554067"/>
    <w:rsid w:val="00554252"/>
    <w:rsid w:val="0055717F"/>
    <w:rsid w:val="0056018B"/>
    <w:rsid w:val="00572096"/>
    <w:rsid w:val="00576ED3"/>
    <w:rsid w:val="00593FC5"/>
    <w:rsid w:val="005948B8"/>
    <w:rsid w:val="005C5C92"/>
    <w:rsid w:val="005D6BEC"/>
    <w:rsid w:val="005E3738"/>
    <w:rsid w:val="005E470E"/>
    <w:rsid w:val="005E5D72"/>
    <w:rsid w:val="005E76B6"/>
    <w:rsid w:val="005F466F"/>
    <w:rsid w:val="00612A9C"/>
    <w:rsid w:val="00614762"/>
    <w:rsid w:val="00622531"/>
    <w:rsid w:val="006249C7"/>
    <w:rsid w:val="006306DE"/>
    <w:rsid w:val="0063320E"/>
    <w:rsid w:val="00646E3A"/>
    <w:rsid w:val="00647F4C"/>
    <w:rsid w:val="00660177"/>
    <w:rsid w:val="00660D72"/>
    <w:rsid w:val="006629E8"/>
    <w:rsid w:val="006666A5"/>
    <w:rsid w:val="006706FD"/>
    <w:rsid w:val="00671ADD"/>
    <w:rsid w:val="00690943"/>
    <w:rsid w:val="006A179C"/>
    <w:rsid w:val="006A398C"/>
    <w:rsid w:val="006A3A84"/>
    <w:rsid w:val="006B15B8"/>
    <w:rsid w:val="006B3A92"/>
    <w:rsid w:val="006B4159"/>
    <w:rsid w:val="006C4812"/>
    <w:rsid w:val="006C4F3F"/>
    <w:rsid w:val="006C623A"/>
    <w:rsid w:val="006D3B2F"/>
    <w:rsid w:val="006D40AE"/>
    <w:rsid w:val="006D7CE4"/>
    <w:rsid w:val="006E40BE"/>
    <w:rsid w:val="006E450B"/>
    <w:rsid w:val="006F5575"/>
    <w:rsid w:val="00702A25"/>
    <w:rsid w:val="00715C88"/>
    <w:rsid w:val="00731822"/>
    <w:rsid w:val="00731E40"/>
    <w:rsid w:val="00752323"/>
    <w:rsid w:val="0076687E"/>
    <w:rsid w:val="00771225"/>
    <w:rsid w:val="00783D47"/>
    <w:rsid w:val="007A272D"/>
    <w:rsid w:val="007A2FE9"/>
    <w:rsid w:val="007B7653"/>
    <w:rsid w:val="007B7E4A"/>
    <w:rsid w:val="007C1676"/>
    <w:rsid w:val="007C19BB"/>
    <w:rsid w:val="007C7F0A"/>
    <w:rsid w:val="007D3640"/>
    <w:rsid w:val="007D487A"/>
    <w:rsid w:val="007E40C4"/>
    <w:rsid w:val="007E6F2A"/>
    <w:rsid w:val="007F7401"/>
    <w:rsid w:val="008005EE"/>
    <w:rsid w:val="008047E3"/>
    <w:rsid w:val="0081035F"/>
    <w:rsid w:val="00812B7B"/>
    <w:rsid w:val="00813742"/>
    <w:rsid w:val="00822E4F"/>
    <w:rsid w:val="00823568"/>
    <w:rsid w:val="0083313B"/>
    <w:rsid w:val="008445A4"/>
    <w:rsid w:val="00847679"/>
    <w:rsid w:val="0085635E"/>
    <w:rsid w:val="00861EAF"/>
    <w:rsid w:val="0086495F"/>
    <w:rsid w:val="008727B7"/>
    <w:rsid w:val="00872DC4"/>
    <w:rsid w:val="008A3790"/>
    <w:rsid w:val="008A3797"/>
    <w:rsid w:val="008B3325"/>
    <w:rsid w:val="008B7F55"/>
    <w:rsid w:val="008D60F2"/>
    <w:rsid w:val="008E02EC"/>
    <w:rsid w:val="008E26AC"/>
    <w:rsid w:val="008E3611"/>
    <w:rsid w:val="00902C89"/>
    <w:rsid w:val="00902E18"/>
    <w:rsid w:val="0090504A"/>
    <w:rsid w:val="00911C46"/>
    <w:rsid w:val="00914771"/>
    <w:rsid w:val="00922766"/>
    <w:rsid w:val="00922E3E"/>
    <w:rsid w:val="00924389"/>
    <w:rsid w:val="0094236E"/>
    <w:rsid w:val="0094583E"/>
    <w:rsid w:val="00967BB4"/>
    <w:rsid w:val="00972E48"/>
    <w:rsid w:val="00973098"/>
    <w:rsid w:val="00976A2F"/>
    <w:rsid w:val="00976E6F"/>
    <w:rsid w:val="00980DAB"/>
    <w:rsid w:val="009A0AF8"/>
    <w:rsid w:val="009B0D23"/>
    <w:rsid w:val="009B74D5"/>
    <w:rsid w:val="009C046A"/>
    <w:rsid w:val="009C21C5"/>
    <w:rsid w:val="009C3650"/>
    <w:rsid w:val="009D5027"/>
    <w:rsid w:val="009E0170"/>
    <w:rsid w:val="009E6620"/>
    <w:rsid w:val="009F13B3"/>
    <w:rsid w:val="00A00588"/>
    <w:rsid w:val="00A017F0"/>
    <w:rsid w:val="00A11D45"/>
    <w:rsid w:val="00A15B2C"/>
    <w:rsid w:val="00A23AB0"/>
    <w:rsid w:val="00A24220"/>
    <w:rsid w:val="00A2452F"/>
    <w:rsid w:val="00A24A7B"/>
    <w:rsid w:val="00A2517D"/>
    <w:rsid w:val="00A34C2C"/>
    <w:rsid w:val="00A40601"/>
    <w:rsid w:val="00A502A8"/>
    <w:rsid w:val="00A61D98"/>
    <w:rsid w:val="00A70F53"/>
    <w:rsid w:val="00A7769C"/>
    <w:rsid w:val="00A77843"/>
    <w:rsid w:val="00A934E3"/>
    <w:rsid w:val="00AA31CF"/>
    <w:rsid w:val="00AA3AD6"/>
    <w:rsid w:val="00AB38A1"/>
    <w:rsid w:val="00AB7FDC"/>
    <w:rsid w:val="00AC47A3"/>
    <w:rsid w:val="00AE2D50"/>
    <w:rsid w:val="00AE435D"/>
    <w:rsid w:val="00AE510D"/>
    <w:rsid w:val="00AF2F9F"/>
    <w:rsid w:val="00AF6878"/>
    <w:rsid w:val="00AF7B2C"/>
    <w:rsid w:val="00B0626B"/>
    <w:rsid w:val="00B1194E"/>
    <w:rsid w:val="00B17AAA"/>
    <w:rsid w:val="00B242FB"/>
    <w:rsid w:val="00B30A51"/>
    <w:rsid w:val="00B350FB"/>
    <w:rsid w:val="00B36E20"/>
    <w:rsid w:val="00B41D44"/>
    <w:rsid w:val="00B52783"/>
    <w:rsid w:val="00B54C93"/>
    <w:rsid w:val="00B56CDE"/>
    <w:rsid w:val="00B62472"/>
    <w:rsid w:val="00B63BB4"/>
    <w:rsid w:val="00B63ED4"/>
    <w:rsid w:val="00B640C4"/>
    <w:rsid w:val="00B7394D"/>
    <w:rsid w:val="00B7456F"/>
    <w:rsid w:val="00BA0688"/>
    <w:rsid w:val="00BA4481"/>
    <w:rsid w:val="00BA510E"/>
    <w:rsid w:val="00BB1CC2"/>
    <w:rsid w:val="00BB7647"/>
    <w:rsid w:val="00BC5D58"/>
    <w:rsid w:val="00BD2680"/>
    <w:rsid w:val="00BE476F"/>
    <w:rsid w:val="00C11FBA"/>
    <w:rsid w:val="00C14724"/>
    <w:rsid w:val="00C179D4"/>
    <w:rsid w:val="00C36780"/>
    <w:rsid w:val="00C43E83"/>
    <w:rsid w:val="00C46FD1"/>
    <w:rsid w:val="00C531AA"/>
    <w:rsid w:val="00C70B77"/>
    <w:rsid w:val="00C73478"/>
    <w:rsid w:val="00C862C6"/>
    <w:rsid w:val="00CB1CF3"/>
    <w:rsid w:val="00CB300C"/>
    <w:rsid w:val="00CC26EE"/>
    <w:rsid w:val="00CC7C47"/>
    <w:rsid w:val="00CE1719"/>
    <w:rsid w:val="00D07240"/>
    <w:rsid w:val="00D17F59"/>
    <w:rsid w:val="00D20CA0"/>
    <w:rsid w:val="00D2439C"/>
    <w:rsid w:val="00D30A52"/>
    <w:rsid w:val="00D40A16"/>
    <w:rsid w:val="00D43F7C"/>
    <w:rsid w:val="00D472BA"/>
    <w:rsid w:val="00D6044C"/>
    <w:rsid w:val="00D61480"/>
    <w:rsid w:val="00D64E25"/>
    <w:rsid w:val="00D70B57"/>
    <w:rsid w:val="00D71DD5"/>
    <w:rsid w:val="00D737C3"/>
    <w:rsid w:val="00D80D18"/>
    <w:rsid w:val="00D878BE"/>
    <w:rsid w:val="00D90D25"/>
    <w:rsid w:val="00D928AB"/>
    <w:rsid w:val="00DB20C6"/>
    <w:rsid w:val="00DC3CB1"/>
    <w:rsid w:val="00DE2F9F"/>
    <w:rsid w:val="00DF4B6F"/>
    <w:rsid w:val="00DF5C5A"/>
    <w:rsid w:val="00E10B52"/>
    <w:rsid w:val="00E14833"/>
    <w:rsid w:val="00E26F2E"/>
    <w:rsid w:val="00E35858"/>
    <w:rsid w:val="00E41078"/>
    <w:rsid w:val="00E453B2"/>
    <w:rsid w:val="00E47FC5"/>
    <w:rsid w:val="00E575BD"/>
    <w:rsid w:val="00E65C6E"/>
    <w:rsid w:val="00E726E8"/>
    <w:rsid w:val="00E76E78"/>
    <w:rsid w:val="00E81C5B"/>
    <w:rsid w:val="00E94F84"/>
    <w:rsid w:val="00EA0401"/>
    <w:rsid w:val="00EA2E1B"/>
    <w:rsid w:val="00EA7ACB"/>
    <w:rsid w:val="00EC2FD4"/>
    <w:rsid w:val="00EC30B8"/>
    <w:rsid w:val="00EC6C7C"/>
    <w:rsid w:val="00ED46DD"/>
    <w:rsid w:val="00ED7162"/>
    <w:rsid w:val="00EE4291"/>
    <w:rsid w:val="00EF424A"/>
    <w:rsid w:val="00F0549F"/>
    <w:rsid w:val="00F13C64"/>
    <w:rsid w:val="00F249D9"/>
    <w:rsid w:val="00F36319"/>
    <w:rsid w:val="00F36F78"/>
    <w:rsid w:val="00F37A17"/>
    <w:rsid w:val="00F400F4"/>
    <w:rsid w:val="00F42455"/>
    <w:rsid w:val="00F57610"/>
    <w:rsid w:val="00F617DC"/>
    <w:rsid w:val="00F77141"/>
    <w:rsid w:val="00F7774E"/>
    <w:rsid w:val="00F841DC"/>
    <w:rsid w:val="00F84285"/>
    <w:rsid w:val="00F849E0"/>
    <w:rsid w:val="00F96512"/>
    <w:rsid w:val="00FA2087"/>
    <w:rsid w:val="00FB39A6"/>
    <w:rsid w:val="00FC22DF"/>
    <w:rsid w:val="00FD436F"/>
    <w:rsid w:val="00FE1668"/>
    <w:rsid w:val="00FE40F4"/>
    <w:rsid w:val="00FF7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DF4F"/>
  <w15:docId w15:val="{7FA8F71F-C9B6-4B75-8A20-289CC398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01323" w:rsidRDefault="00A0132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01323" w:rsidRDefault="00A01323"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01323" w:rsidRDefault="00A01323"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01323" w:rsidRDefault="00A01323"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1323"/>
    <w:rsid w:val="00191551"/>
    <w:rsid w:val="00223946"/>
    <w:rsid w:val="003B4F16"/>
    <w:rsid w:val="006B3A92"/>
    <w:rsid w:val="008B3325"/>
    <w:rsid w:val="00A01323"/>
    <w:rsid w:val="00AB7FDC"/>
    <w:rsid w:val="00AF6878"/>
    <w:rsid w:val="00BA4481"/>
    <w:rsid w:val="00E453B2"/>
    <w:rsid w:val="00ED7162"/>
    <w:rsid w:val="00F11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2150</Words>
  <Characters>12261</Characters>
  <Application>Microsoft Office Word</Application>
  <DocSecurity>8</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2024-09-24T23:30:00Z</cp:lastPrinted>
  <dcterms:created xsi:type="dcterms:W3CDTF">2024-09-26T00:46:00Z</dcterms:created>
  <dcterms:modified xsi:type="dcterms:W3CDTF">2024-09-26T00:46:00Z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