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838CA" w14:textId="77777777" w:rsidR="00EE1604" w:rsidRPr="002C3EBF" w:rsidRDefault="0038600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083A06" wp14:editId="76083A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550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0838CB" w14:textId="77777777" w:rsidR="00EE1604" w:rsidRDefault="0038600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0838CC" w14:textId="77777777" w:rsidR="00EE1604" w:rsidRDefault="0038600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0838CD" w14:textId="77777777" w:rsidR="00EE1604" w:rsidRPr="002C3EBF" w:rsidRDefault="0038600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3425" w14:paraId="760838D0" w14:textId="77777777" w:rsidTr="00583425">
        <w:tc>
          <w:tcPr>
            <w:cnfStyle w:val="001000000000" w:firstRow="0" w:lastRow="0" w:firstColumn="1" w:lastColumn="0" w:oddVBand="0" w:evenVBand="0" w:oddHBand="0" w:evenHBand="0" w:firstRowFirstColumn="0" w:firstRowLastColumn="0" w:lastRowFirstColumn="0" w:lastRowLastColumn="0"/>
            <w:tcW w:w="3227" w:type="dxa"/>
          </w:tcPr>
          <w:p w14:paraId="760838CE" w14:textId="77777777" w:rsidR="00EE1604" w:rsidRPr="00996FAF" w:rsidRDefault="0038600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0838CF" w14:textId="77777777" w:rsidR="00EE1604" w:rsidRPr="00996FAF" w:rsidRDefault="003860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Latrobe Valley Village Hostel</w:t>
            </w:r>
          </w:p>
        </w:tc>
      </w:tr>
      <w:tr w:rsidR="00583425" w14:paraId="760838D3" w14:textId="77777777" w:rsidTr="00583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838D1" w14:textId="77777777" w:rsidR="00EE1604" w:rsidRPr="00996FAF" w:rsidRDefault="0038600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0838D2" w14:textId="77777777" w:rsidR="00EE1604" w:rsidRPr="00996FAF" w:rsidRDefault="003860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Ollerton Avenue</w:t>
            </w:r>
            <w:r w:rsidRPr="00602258">
              <w:rPr>
                <w:rFonts w:ascii="Arial" w:hAnsi="Arial" w:cs="Arial"/>
                <w:color w:val="auto"/>
              </w:rPr>
              <w:t xml:space="preserve"> MOE VIC 3825</w:t>
            </w:r>
          </w:p>
        </w:tc>
      </w:tr>
      <w:tr w:rsidR="00583425" w14:paraId="760838D6" w14:textId="77777777" w:rsidTr="005834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838D4" w14:textId="77777777" w:rsidR="00EE1604" w:rsidRPr="00996FAF" w:rsidRDefault="0038600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0838D5" w14:textId="77777777" w:rsidR="00EE1604" w:rsidRPr="00996FAF" w:rsidRDefault="003860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3113</w:t>
            </w:r>
          </w:p>
        </w:tc>
      </w:tr>
      <w:tr w:rsidR="00583425" w14:paraId="760838D9" w14:textId="77777777" w:rsidTr="00583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838D7" w14:textId="77777777" w:rsidR="00EE1604" w:rsidRPr="00996FAF" w:rsidRDefault="0038600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0838D8" w14:textId="77777777" w:rsidR="00EE1604" w:rsidRPr="00996FAF" w:rsidRDefault="003860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Latrobe Valley Village Inc</w:t>
            </w:r>
          </w:p>
        </w:tc>
      </w:tr>
      <w:tr w:rsidR="00583425" w14:paraId="760838DC" w14:textId="77777777" w:rsidTr="005834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838DA" w14:textId="77777777" w:rsidR="00EE1604" w:rsidRPr="00996FAF" w:rsidRDefault="0038600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0838DB" w14:textId="77777777" w:rsidR="00EE1604" w:rsidRPr="00996FAF" w:rsidRDefault="0038600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83425" w14:paraId="760838DF" w14:textId="77777777" w:rsidTr="005834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838DD" w14:textId="77777777" w:rsidR="00EE1604" w:rsidRPr="00996FAF" w:rsidRDefault="0038600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0838DE" w14:textId="77777777" w:rsidR="00EE1604" w:rsidRPr="00996FAF" w:rsidRDefault="0038600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21 June 2023</w:t>
            </w:r>
          </w:p>
        </w:tc>
      </w:tr>
      <w:tr w:rsidR="00583425" w14:paraId="760838E2" w14:textId="77777777" w:rsidTr="005834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0838E0" w14:textId="77777777" w:rsidR="00EE1604" w:rsidRPr="00996FAF" w:rsidRDefault="0038600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0838E1" w14:textId="569CB4C3" w:rsidR="00EE1604" w:rsidRPr="00996FAF" w:rsidRDefault="008537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August 2023</w:t>
            </w:r>
          </w:p>
        </w:tc>
      </w:tr>
    </w:tbl>
    <w:bookmarkEnd w:id="0"/>
    <w:p w14:paraId="760838E3" w14:textId="217C1A91" w:rsidR="00EE1604" w:rsidRPr="00996FAF" w:rsidRDefault="0038600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323CE1">
        <w:rPr>
          <w:rFonts w:ascii="Arial" w:hAnsi="Arial" w:cs="Arial"/>
        </w:rPr>
        <w:t> </w:t>
      </w:r>
      <w:r w:rsidRPr="00323CE1">
        <w:rPr>
          <w:rFonts w:ascii="Arial" w:hAnsi="Arial" w:cs="Arial"/>
          <w:bCs/>
        </w:rPr>
        <w:t>Commission</w:t>
      </w:r>
      <w:r w:rsidRPr="00996FAF">
        <w:rPr>
          <w:rFonts w:ascii="Arial" w:hAnsi="Arial" w:cs="Arial"/>
        </w:rPr>
        <w:t>) website under the Aged Care Quality and Safety Commission Rules 2018.</w:t>
      </w:r>
      <w:r w:rsidRPr="00996FAF">
        <w:rPr>
          <w:rFonts w:ascii="Arial" w:hAnsi="Arial" w:cs="Arial"/>
        </w:rPr>
        <w:br w:type="page"/>
      </w:r>
    </w:p>
    <w:p w14:paraId="760838E4" w14:textId="77777777" w:rsidR="00EE1604" w:rsidRPr="00996FAF" w:rsidRDefault="0038600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60838E5" w14:textId="4E54B1D2" w:rsidR="00EE1604" w:rsidRPr="00996FAF" w:rsidRDefault="00386006">
      <w:pPr>
        <w:pStyle w:val="NormalArial"/>
      </w:pPr>
      <w:r w:rsidRPr="00996FAF">
        <w:t xml:space="preserve">This performance report for </w:t>
      </w:r>
      <w:r w:rsidRPr="00996FAF">
        <w:rPr>
          <w:color w:val="auto"/>
        </w:rPr>
        <w:t>Latrobe Valley Village Hostel (</w:t>
      </w:r>
      <w:r w:rsidRPr="00323CE1">
        <w:rPr>
          <w:bCs/>
          <w:color w:val="auto"/>
        </w:rPr>
        <w:t>the service</w:t>
      </w:r>
      <w:r w:rsidRPr="00996FAF">
        <w:rPr>
          <w:color w:val="auto"/>
        </w:rPr>
        <w:t>) has been prepared by</w:t>
      </w:r>
      <w:r w:rsidRPr="00996FAF">
        <w:rPr>
          <w:color w:val="0000FF"/>
        </w:rPr>
        <w:t xml:space="preserve"> </w:t>
      </w:r>
      <w:r w:rsidR="00030862">
        <w:rPr>
          <w:color w:val="auto"/>
        </w:rPr>
        <w:t>C Spiller</w:t>
      </w:r>
      <w:r w:rsidRPr="00996FAF">
        <w:t>, delegate of the Aged Care Quality and Safety Commissioner (Commissioner)</w:t>
      </w:r>
      <w:r>
        <w:rPr>
          <w:rStyle w:val="FootnoteReference"/>
        </w:rPr>
        <w:footnoteReference w:id="1"/>
      </w:r>
      <w:r w:rsidRPr="00996FAF">
        <w:t xml:space="preserve">. </w:t>
      </w:r>
    </w:p>
    <w:p w14:paraId="760838E6" w14:textId="77777777" w:rsidR="00EE1604" w:rsidRPr="00996FAF" w:rsidRDefault="0038600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0838E7" w14:textId="77777777" w:rsidR="00EE1604" w:rsidRPr="00996FAF" w:rsidRDefault="00386006">
      <w:pPr>
        <w:pStyle w:val="NormalArial"/>
      </w:pPr>
      <w:r w:rsidRPr="00996FAF">
        <w:t>The report also specifies any areas in which improvements must be made to ensure the Quality Standards are complied with.</w:t>
      </w:r>
    </w:p>
    <w:p w14:paraId="760838E8" w14:textId="77777777" w:rsidR="00EE1604" w:rsidRPr="00996FAF" w:rsidRDefault="00386006">
      <w:pPr>
        <w:pStyle w:val="Heading1"/>
        <w:spacing w:before="240" w:after="240" w:line="22" w:lineRule="atLeast"/>
        <w:rPr>
          <w:rFonts w:ascii="Arial" w:hAnsi="Arial" w:cs="Arial"/>
        </w:rPr>
      </w:pPr>
      <w:r w:rsidRPr="00996FAF">
        <w:rPr>
          <w:rFonts w:ascii="Arial" w:hAnsi="Arial" w:cs="Arial"/>
        </w:rPr>
        <w:t>Material relied on</w:t>
      </w:r>
    </w:p>
    <w:p w14:paraId="760838E9" w14:textId="77777777" w:rsidR="00EE1604" w:rsidRPr="00996FAF" w:rsidRDefault="00386006">
      <w:pPr>
        <w:pStyle w:val="NormalArial"/>
      </w:pPr>
      <w:r w:rsidRPr="00996FAF">
        <w:t>The following information has been considered in preparing the performance report:</w:t>
      </w:r>
    </w:p>
    <w:p w14:paraId="760838EA" w14:textId="694C9655" w:rsidR="00EE1604" w:rsidRPr="00996FAF" w:rsidRDefault="00386006">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323CE1">
        <w:rPr>
          <w:rFonts w:ascii="Arial" w:hAnsi="Arial" w:cs="Arial"/>
        </w:rPr>
        <w:t>by a site assessment, observations at the service, review of documents and interviews with staff, consumers/representatives and others</w:t>
      </w:r>
      <w:r w:rsidR="00323CE1" w:rsidRPr="00323CE1">
        <w:rPr>
          <w:rFonts w:ascii="Arial" w:hAnsi="Arial" w:cs="Arial"/>
        </w:rPr>
        <w:t>.</w:t>
      </w:r>
    </w:p>
    <w:p w14:paraId="760838EB" w14:textId="4C7CFBB6" w:rsidR="00EE1604" w:rsidRPr="00137FFE" w:rsidRDefault="00386006">
      <w:pPr>
        <w:pStyle w:val="ListParagraph"/>
        <w:numPr>
          <w:ilvl w:val="0"/>
          <w:numId w:val="2"/>
        </w:numPr>
        <w:spacing w:line="240" w:lineRule="atLeast"/>
        <w:ind w:left="714" w:hanging="357"/>
        <w:contextualSpacing w:val="0"/>
        <w:rPr>
          <w:rFonts w:ascii="Arial" w:hAnsi="Arial" w:cs="Arial"/>
          <w:color w:val="auto"/>
        </w:rPr>
      </w:pPr>
      <w:r w:rsidRPr="00137FFE">
        <w:rPr>
          <w:rFonts w:ascii="Arial" w:hAnsi="Arial" w:cs="Arial"/>
          <w:color w:val="auto"/>
        </w:rPr>
        <w:t>the provider’s response to the assessment team’s report received</w:t>
      </w:r>
      <w:r w:rsidR="00323CE1" w:rsidRPr="00137FFE">
        <w:rPr>
          <w:rFonts w:ascii="Arial" w:hAnsi="Arial" w:cs="Arial"/>
          <w:color w:val="auto"/>
        </w:rPr>
        <w:t xml:space="preserve"> on</w:t>
      </w:r>
      <w:r w:rsidRPr="00137FFE">
        <w:rPr>
          <w:rFonts w:ascii="Arial" w:hAnsi="Arial" w:cs="Arial"/>
          <w:color w:val="auto"/>
        </w:rPr>
        <w:t xml:space="preserve"> </w:t>
      </w:r>
      <w:r w:rsidR="00425D48" w:rsidRPr="00137FFE">
        <w:rPr>
          <w:rFonts w:ascii="Arial" w:hAnsi="Arial" w:cs="Arial"/>
          <w:color w:val="auto"/>
        </w:rPr>
        <w:t>13 July 2023</w:t>
      </w:r>
      <w:r w:rsidRPr="00137FFE">
        <w:rPr>
          <w:rFonts w:ascii="Arial" w:hAnsi="Arial" w:cs="Arial"/>
          <w:color w:val="auto"/>
        </w:rPr>
        <w:t xml:space="preserve"> </w:t>
      </w:r>
      <w:r w:rsidR="00853710" w:rsidRPr="00137FFE">
        <w:rPr>
          <w:rFonts w:ascii="Arial" w:hAnsi="Arial" w:cs="Arial"/>
          <w:color w:val="auto"/>
        </w:rPr>
        <w:t>and a further update on continuous improvements</w:t>
      </w:r>
      <w:r w:rsidR="004753FD">
        <w:rPr>
          <w:rFonts w:ascii="Arial" w:hAnsi="Arial" w:cs="Arial"/>
          <w:color w:val="auto"/>
        </w:rPr>
        <w:t xml:space="preserve"> actions</w:t>
      </w:r>
      <w:r w:rsidR="00853710" w:rsidRPr="00137FFE">
        <w:rPr>
          <w:rFonts w:ascii="Arial" w:hAnsi="Arial" w:cs="Arial"/>
          <w:color w:val="auto"/>
        </w:rPr>
        <w:t xml:space="preserve"> </w:t>
      </w:r>
      <w:r w:rsidR="00F02FF3" w:rsidRPr="00137FFE">
        <w:rPr>
          <w:rFonts w:ascii="Arial" w:hAnsi="Arial" w:cs="Arial"/>
          <w:color w:val="auto"/>
        </w:rPr>
        <w:t xml:space="preserve">received on </w:t>
      </w:r>
      <w:r w:rsidR="00CA526A">
        <w:rPr>
          <w:rFonts w:ascii="Arial" w:hAnsi="Arial" w:cs="Arial"/>
          <w:color w:val="auto"/>
        </w:rPr>
        <w:t xml:space="preserve">4 </w:t>
      </w:r>
      <w:r w:rsidR="00137FFE" w:rsidRPr="00137FFE">
        <w:rPr>
          <w:rFonts w:ascii="Arial" w:hAnsi="Arial" w:cs="Arial"/>
          <w:color w:val="auto"/>
        </w:rPr>
        <w:t>August 2023.</w:t>
      </w:r>
    </w:p>
    <w:p w14:paraId="760838EE" w14:textId="1D4A0414" w:rsidR="00EE1604" w:rsidRPr="00712752" w:rsidRDefault="0038600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0838EF" w14:textId="77777777" w:rsidR="00EE1604" w:rsidRPr="00FC7E76" w:rsidRDefault="00386006">
      <w:pPr>
        <w:pStyle w:val="Heading1"/>
        <w:spacing w:before="0" w:after="240" w:line="22" w:lineRule="atLeast"/>
        <w:rPr>
          <w:rFonts w:ascii="Arial" w:hAnsi="Arial" w:cs="Arial"/>
          <w:color w:val="auto"/>
        </w:rPr>
      </w:pPr>
      <w:r w:rsidRPr="00FC7E76">
        <w:rPr>
          <w:rFonts w:ascii="Arial" w:hAnsi="Arial" w:cs="Arial"/>
          <w:color w:val="auto"/>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83425" w14:paraId="760838F8" w14:textId="77777777" w:rsidTr="005834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838F6" w14:textId="77777777" w:rsidR="00EE1604" w:rsidRPr="00996FAF" w:rsidRDefault="00386006">
            <w:pPr>
              <w:keepNext/>
              <w:spacing w:before="0" w:line="22" w:lineRule="atLeast"/>
              <w:rPr>
                <w:rFonts w:ascii="Arial" w:hAnsi="Arial" w:cs="Arial"/>
              </w:rPr>
            </w:pPr>
            <w:r w:rsidRPr="00996FAF">
              <w:rPr>
                <w:rFonts w:ascii="Arial" w:hAnsi="Arial" w:cs="Arial"/>
              </w:rPr>
              <w:t xml:space="preserve">Standard 3 </w:t>
            </w:r>
            <w:r w:rsidRPr="00323CE1">
              <w:rPr>
                <w:rFonts w:ascii="Arial" w:hAnsi="Arial" w:cs="Arial"/>
                <w:b w:val="0"/>
                <w:bCs/>
              </w:rPr>
              <w:t>Personal care and clinical care</w:t>
            </w:r>
          </w:p>
        </w:tc>
        <w:tc>
          <w:tcPr>
            <w:tcW w:w="1583" w:type="pct"/>
            <w:shd w:val="clear" w:color="auto" w:fill="auto"/>
          </w:tcPr>
          <w:p w14:paraId="760838F7" w14:textId="4EE4417D" w:rsidR="00EE1604" w:rsidRPr="00996FAF" w:rsidRDefault="00F3592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7E76">
                  <w:rPr>
                    <w:rFonts w:ascii="Arial" w:hAnsi="Arial" w:cs="Arial"/>
                  </w:rPr>
                  <w:t>Not applicable as not all requirements have been assessed</w:t>
                </w:r>
              </w:sdtContent>
            </w:sdt>
            <w:r w:rsidR="00386006" w:rsidRPr="00996FAF">
              <w:rPr>
                <w:rFonts w:ascii="Arial" w:hAnsi="Arial" w:cs="Arial"/>
              </w:rPr>
              <w:t xml:space="preserve"> </w:t>
            </w:r>
          </w:p>
        </w:tc>
      </w:tr>
      <w:tr w:rsidR="00583425" w14:paraId="76083901" w14:textId="77777777" w:rsidTr="005834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838FF" w14:textId="77777777" w:rsidR="00EE1604" w:rsidRPr="00996FAF" w:rsidRDefault="0038600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083900" w14:textId="57FEFC56" w:rsidR="00EE1604" w:rsidRPr="00996FAF" w:rsidRDefault="00F359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461">
                  <w:rPr>
                    <w:rFonts w:ascii="Arial" w:hAnsi="Arial" w:cs="Arial"/>
                    <w:b/>
                  </w:rPr>
                  <w:t>Not applicable as not all requirements have been assessed</w:t>
                </w:r>
              </w:sdtContent>
            </w:sdt>
            <w:r w:rsidR="00386006" w:rsidRPr="00996FAF">
              <w:rPr>
                <w:rFonts w:ascii="Arial" w:hAnsi="Arial" w:cs="Arial"/>
                <w:b/>
              </w:rPr>
              <w:t xml:space="preserve"> </w:t>
            </w:r>
          </w:p>
        </w:tc>
      </w:tr>
      <w:tr w:rsidR="00583425" w14:paraId="76083904" w14:textId="77777777" w:rsidTr="005834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83902" w14:textId="77777777" w:rsidR="00EE1604" w:rsidRPr="00996FAF" w:rsidRDefault="0038600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083903" w14:textId="7E3F4BFC" w:rsidR="00EE1604" w:rsidRPr="00996FAF" w:rsidRDefault="00F359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461">
                  <w:rPr>
                    <w:rFonts w:ascii="Arial" w:hAnsi="Arial" w:cs="Arial"/>
                    <w:b/>
                  </w:rPr>
                  <w:t>Not applicable as not all requirements have been assessed</w:t>
                </w:r>
              </w:sdtContent>
            </w:sdt>
            <w:r w:rsidR="00386006" w:rsidRPr="00996FAF">
              <w:rPr>
                <w:rFonts w:ascii="Arial" w:hAnsi="Arial" w:cs="Arial"/>
                <w:b/>
              </w:rPr>
              <w:t xml:space="preserve"> </w:t>
            </w:r>
          </w:p>
        </w:tc>
      </w:tr>
      <w:tr w:rsidR="00583425" w14:paraId="76083907" w14:textId="77777777" w:rsidTr="005834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83905" w14:textId="77777777" w:rsidR="00EE1604" w:rsidRPr="00996FAF" w:rsidRDefault="0038600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083906" w14:textId="7B3F38FD" w:rsidR="00EE1604" w:rsidRPr="00996FAF" w:rsidRDefault="00F359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4E68">
                  <w:rPr>
                    <w:rFonts w:ascii="Arial" w:hAnsi="Arial" w:cs="Arial"/>
                    <w:b/>
                  </w:rPr>
                  <w:t>Non-compliant</w:t>
                </w:r>
              </w:sdtContent>
            </w:sdt>
            <w:r w:rsidR="00386006" w:rsidRPr="00996FAF">
              <w:rPr>
                <w:rFonts w:ascii="Arial" w:hAnsi="Arial" w:cs="Arial"/>
                <w:b/>
              </w:rPr>
              <w:t xml:space="preserve"> </w:t>
            </w:r>
          </w:p>
        </w:tc>
      </w:tr>
    </w:tbl>
    <w:p w14:paraId="76083908" w14:textId="77777777" w:rsidR="00EE1604" w:rsidRPr="00996FAF" w:rsidRDefault="0038600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083909" w14:textId="77777777" w:rsidR="00EE1604" w:rsidRPr="00996FAF" w:rsidRDefault="00386006">
      <w:pPr>
        <w:pStyle w:val="Heading1"/>
        <w:spacing w:before="0" w:after="240" w:line="22" w:lineRule="atLeast"/>
        <w:rPr>
          <w:rFonts w:ascii="Arial" w:hAnsi="Arial" w:cs="Arial"/>
        </w:rPr>
      </w:pPr>
      <w:r w:rsidRPr="00FC7E76">
        <w:rPr>
          <w:rFonts w:ascii="Arial" w:hAnsi="Arial" w:cs="Arial"/>
        </w:rPr>
        <w:t>Areas for improvement</w:t>
      </w:r>
    </w:p>
    <w:p w14:paraId="63E10E28" w14:textId="77777777" w:rsidR="003C6F87" w:rsidRDefault="003C6F87" w:rsidP="003C6F87">
      <w:pPr>
        <w:pStyle w:val="NormalArial"/>
      </w:pPr>
      <w:r>
        <w:t>Areas have been identified in which improvements must be made to ensure compliance with the Quality Standards. This is based on non-compliance with the Quality Standards as described in this performance report.</w:t>
      </w:r>
    </w:p>
    <w:p w14:paraId="76083910" w14:textId="5220E353" w:rsidR="00EE1604" w:rsidRPr="00996FAF" w:rsidRDefault="00E0327A" w:rsidP="003C6F87">
      <w:pPr>
        <w:pStyle w:val="NormalArial"/>
      </w:pPr>
      <w:r w:rsidRPr="002A24FC">
        <w:rPr>
          <w:b/>
          <w:bCs/>
        </w:rPr>
        <w:t>Standard 8(3)(d</w:t>
      </w:r>
      <w:r>
        <w:t>)-The service ensures</w:t>
      </w:r>
      <w:r w:rsidR="00644FAC" w:rsidRPr="00644FAC">
        <w:t xml:space="preserve"> </w:t>
      </w:r>
      <w:r w:rsidR="00644FAC">
        <w:t xml:space="preserve">a </w:t>
      </w:r>
      <w:r w:rsidR="00644FAC" w:rsidRPr="00644FAC">
        <w:t>system of governance</w:t>
      </w:r>
      <w:r w:rsidR="006A5A9F">
        <w:t xml:space="preserve"> is </w:t>
      </w:r>
      <w:r w:rsidR="00FA75F1">
        <w:t xml:space="preserve">in </w:t>
      </w:r>
      <w:r w:rsidR="00030862">
        <w:t>implemented and evaluated</w:t>
      </w:r>
      <w:r w:rsidR="002A24FC">
        <w:t xml:space="preserve"> </w:t>
      </w:r>
      <w:r w:rsidR="00FA75F1">
        <w:t>for</w:t>
      </w:r>
      <w:r w:rsidR="00644FAC" w:rsidRPr="00644FAC">
        <w:t xml:space="preserve"> wound care</w:t>
      </w:r>
      <w:r w:rsidR="00FA75F1">
        <w:t xml:space="preserve">, </w:t>
      </w:r>
      <w:r w:rsidR="00644FAC" w:rsidRPr="00644FAC">
        <w:t xml:space="preserve">pain </w:t>
      </w:r>
      <w:r w:rsidR="00FA75F1" w:rsidRPr="00644FAC">
        <w:t>care</w:t>
      </w:r>
      <w:r w:rsidR="00FA75F1" w:rsidRPr="002A24FC">
        <w:t xml:space="preserve"> </w:t>
      </w:r>
      <w:r w:rsidR="00FA75F1">
        <w:t xml:space="preserve">and </w:t>
      </w:r>
      <w:r w:rsidR="002A24FC" w:rsidRPr="00644FAC">
        <w:t>post-fall management</w:t>
      </w:r>
      <w:r w:rsidR="00FA75F1">
        <w:t>.</w:t>
      </w:r>
      <w:r w:rsidR="00386006" w:rsidRPr="00996FAF">
        <w:br w:type="page"/>
      </w:r>
    </w:p>
    <w:p w14:paraId="7608394F" w14:textId="77777777" w:rsidR="00EE1604" w:rsidRPr="00996FAF" w:rsidRDefault="0038600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83425" w14:paraId="76083952" w14:textId="77777777" w:rsidTr="00323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6083950" w14:textId="77777777" w:rsidR="00EE1604" w:rsidRPr="00996FAF" w:rsidRDefault="0038600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083951" w14:textId="77777777" w:rsidR="00EE1604" w:rsidRPr="00996FAF" w:rsidRDefault="00EE1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3425" w14:paraId="7608395D" w14:textId="77777777" w:rsidTr="00583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8395A" w14:textId="77777777" w:rsidR="00EE1604" w:rsidRPr="00996FAF" w:rsidRDefault="0038600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08395B" w14:textId="77777777" w:rsidR="00EE1604" w:rsidRPr="00996FAF" w:rsidRDefault="003860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08395C" w14:textId="6E291797" w:rsidR="00EE1604" w:rsidRPr="00996FAF" w:rsidRDefault="00F359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46DDC">
                  <w:rPr>
                    <w:rFonts w:ascii="Arial" w:hAnsi="Arial" w:cs="Arial"/>
                    <w:color w:val="auto"/>
                  </w:rPr>
                  <w:t>Compliant</w:t>
                </w:r>
              </w:sdtContent>
            </w:sdt>
            <w:r w:rsidR="00386006" w:rsidRPr="00996FAF">
              <w:rPr>
                <w:rFonts w:ascii="Arial" w:hAnsi="Arial" w:cs="Arial"/>
                <w:color w:val="0000FF"/>
              </w:rPr>
              <w:t xml:space="preserve"> </w:t>
            </w:r>
          </w:p>
        </w:tc>
      </w:tr>
    </w:tbl>
    <w:p w14:paraId="76083974" w14:textId="77777777" w:rsidR="00EE1604" w:rsidRDefault="00386006">
      <w:pPr>
        <w:pStyle w:val="Heading20"/>
      </w:pPr>
      <w:r w:rsidRPr="00996FAF">
        <w:t>Findings</w:t>
      </w:r>
    </w:p>
    <w:p w14:paraId="3BFCAF16" w14:textId="38B5AA65" w:rsidR="00AF7621" w:rsidRPr="007844F7" w:rsidRDefault="00AF7621" w:rsidP="00AF7621">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b</w:t>
      </w:r>
      <w:r w:rsidRPr="007844F7">
        <w:rPr>
          <w:rFonts w:ascii="Arial" w:hAnsi="Arial" w:cs="Arial"/>
        </w:rPr>
        <w:t xml:space="preserve">) following a site audit conducted from </w:t>
      </w:r>
      <w:r w:rsidRPr="00AF7621">
        <w:rPr>
          <w:rFonts w:ascii="Arial" w:hAnsi="Arial" w:cs="Arial"/>
        </w:rPr>
        <w:t>19 September 2022 to 21 September 2022</w:t>
      </w:r>
      <w:r w:rsidRPr="007844F7">
        <w:rPr>
          <w:rFonts w:ascii="Arial" w:hAnsi="Arial" w:cs="Arial"/>
        </w:rPr>
        <w:t>. The service at th</w:t>
      </w:r>
      <w:r>
        <w:rPr>
          <w:rFonts w:ascii="Arial" w:hAnsi="Arial" w:cs="Arial"/>
        </w:rPr>
        <w:t>at</w:t>
      </w:r>
      <w:r w:rsidRPr="007844F7">
        <w:rPr>
          <w:rFonts w:ascii="Arial" w:hAnsi="Arial" w:cs="Arial"/>
        </w:rPr>
        <w:t xml:space="preserve"> time did not demonstrate </w:t>
      </w:r>
      <w:r w:rsidRPr="00CA61DE">
        <w:rPr>
          <w:rFonts w:ascii="Arial" w:hAnsi="Arial" w:cs="Arial"/>
        </w:rPr>
        <w:t>that</w:t>
      </w:r>
      <w:r w:rsidR="00E75C40">
        <w:rPr>
          <w:rFonts w:ascii="Arial" w:hAnsi="Arial" w:cs="Arial"/>
        </w:rPr>
        <w:t xml:space="preserve"> risks associated with falls and wounds were effectively managed</w:t>
      </w:r>
      <w:r w:rsidRPr="00944FB7">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w:t>
      </w:r>
      <w:r w:rsidR="00E75C40">
        <w:rPr>
          <w:rFonts w:ascii="Arial" w:hAnsi="Arial" w:cs="Arial"/>
        </w:rPr>
        <w:t xml:space="preserve"> updating assessment tools and providing staff training</w:t>
      </w:r>
      <w:r w:rsidRPr="00842FCB">
        <w:rPr>
          <w:rFonts w:ascii="Arial" w:hAnsi="Arial" w:cs="Arial"/>
        </w:rPr>
        <w:t>.</w:t>
      </w:r>
      <w:r>
        <w:rPr>
          <w:rFonts w:ascii="Arial" w:hAnsi="Arial" w:cs="Arial"/>
        </w:rPr>
        <w:t xml:space="preserve"> </w:t>
      </w:r>
    </w:p>
    <w:p w14:paraId="4EA8E4DF" w14:textId="774415C6" w:rsidR="00A51B5D" w:rsidRDefault="00AF7621" w:rsidP="00AF7621">
      <w:pPr>
        <w:rPr>
          <w:rFonts w:ascii="Arial" w:hAnsi="Arial" w:cs="Arial"/>
        </w:rPr>
      </w:pPr>
      <w:r>
        <w:rPr>
          <w:rFonts w:ascii="Arial" w:hAnsi="Arial" w:cs="Arial"/>
        </w:rPr>
        <w:t>During this assessment contact,</w:t>
      </w:r>
      <w:r w:rsidR="00E75C40">
        <w:rPr>
          <w:rFonts w:ascii="Arial" w:hAnsi="Arial" w:cs="Arial"/>
        </w:rPr>
        <w:t xml:space="preserve"> the service demonstrated it </w:t>
      </w:r>
      <w:r w:rsidR="00E75C40" w:rsidRPr="00E75C40">
        <w:rPr>
          <w:rFonts w:ascii="Arial" w:hAnsi="Arial" w:cs="Arial"/>
        </w:rPr>
        <w:t>continuously develops and applies new measures to minimise risk</w:t>
      </w:r>
      <w:r w:rsidR="00E75C40">
        <w:rPr>
          <w:rFonts w:ascii="Arial" w:hAnsi="Arial" w:cs="Arial"/>
        </w:rPr>
        <w:t>, however assessors found the service is not routinely or consistently documenting consumer wounds</w:t>
      </w:r>
      <w:r w:rsidR="009025C9">
        <w:rPr>
          <w:rFonts w:ascii="Arial" w:hAnsi="Arial" w:cs="Arial"/>
        </w:rPr>
        <w:t xml:space="preserve"> or </w:t>
      </w:r>
      <w:r w:rsidR="00056D4F">
        <w:rPr>
          <w:rFonts w:ascii="Arial" w:hAnsi="Arial" w:cs="Arial"/>
        </w:rPr>
        <w:t xml:space="preserve">documenting pain </w:t>
      </w:r>
      <w:r w:rsidR="009025C9">
        <w:rPr>
          <w:rFonts w:ascii="Arial" w:hAnsi="Arial" w:cs="Arial"/>
        </w:rPr>
        <w:t xml:space="preserve">monitoring </w:t>
      </w:r>
      <w:r w:rsidR="00BD0E59">
        <w:rPr>
          <w:rFonts w:ascii="Arial" w:hAnsi="Arial" w:cs="Arial"/>
        </w:rPr>
        <w:t>following</w:t>
      </w:r>
      <w:r w:rsidR="009025C9">
        <w:rPr>
          <w:rFonts w:ascii="Arial" w:hAnsi="Arial" w:cs="Arial"/>
        </w:rPr>
        <w:t xml:space="preserve"> falls</w:t>
      </w:r>
      <w:r w:rsidRPr="00A037DB">
        <w:rPr>
          <w:rFonts w:ascii="Arial" w:hAnsi="Arial" w:cs="Arial"/>
        </w:rPr>
        <w:t>.</w:t>
      </w:r>
      <w:r w:rsidR="002802AE">
        <w:rPr>
          <w:rFonts w:ascii="Arial" w:hAnsi="Arial" w:cs="Arial"/>
        </w:rPr>
        <w:t xml:space="preserve"> </w:t>
      </w:r>
    </w:p>
    <w:p w14:paraId="11B89087" w14:textId="5B7CB017" w:rsidR="00571106" w:rsidRDefault="00571106" w:rsidP="00571106">
      <w:pPr>
        <w:pStyle w:val="NormalArial"/>
      </w:pPr>
      <w:r>
        <w:t>In its response to the site assessment report, the approved provider</w:t>
      </w:r>
      <w:r w:rsidR="0028182F">
        <w:t xml:space="preserve"> described a range of actions completed or underway to address documentation of wounds. </w:t>
      </w:r>
      <w:r w:rsidR="00064BE5">
        <w:t xml:space="preserve">A </w:t>
      </w:r>
      <w:r w:rsidR="0028182F">
        <w:t>wound management flow chart</w:t>
      </w:r>
      <w:r w:rsidR="00064BE5">
        <w:t xml:space="preserve"> has been developed</w:t>
      </w:r>
      <w:r w:rsidR="0028182F">
        <w:t xml:space="preserve">, </w:t>
      </w:r>
      <w:r w:rsidR="00064BE5">
        <w:t xml:space="preserve">additional </w:t>
      </w:r>
      <w:r w:rsidR="0028182F">
        <w:t>staff education has commenced</w:t>
      </w:r>
      <w:r w:rsidR="00064BE5">
        <w:t xml:space="preserve">, </w:t>
      </w:r>
      <w:r w:rsidR="0028182F">
        <w:t xml:space="preserve">the clinical care coordinator </w:t>
      </w:r>
      <w:r w:rsidR="00401206">
        <w:t>will oversee</w:t>
      </w:r>
      <w:r w:rsidR="00D44A3F">
        <w:t xml:space="preserve"> wound management and </w:t>
      </w:r>
      <w:r w:rsidR="0028182F">
        <w:t>monitor as part of clinical indicators tracking</w:t>
      </w:r>
      <w:r w:rsidR="00064BE5">
        <w:t xml:space="preserve"> and the wound management policy has been revised. The provider has conducted a full review all wounds and new checklists have been developed to assist with compliance and documentation for clinical care. To ensure an assessment for pain post falls occurs, the provider has revised their tools and added pain charting to their post falls check list. In their response, they reviewed multiple consumer files and stated that pain assessment is completed and routinely documented, however not routinely copied into pain charting, so the Assessment team finding was </w:t>
      </w:r>
      <w:r w:rsidR="00401206">
        <w:t xml:space="preserve">a </w:t>
      </w:r>
      <w:r w:rsidR="00064BE5">
        <w:t>documentation anomaly rather than oversight in care.</w:t>
      </w:r>
    </w:p>
    <w:p w14:paraId="67D5B755" w14:textId="695C7005" w:rsidR="00AF7621" w:rsidRDefault="00E260EC" w:rsidP="00EB3719">
      <w:pPr>
        <w:pStyle w:val="NormalArial"/>
      </w:pPr>
      <w:r>
        <w:t>I have considered the information from the Assessment team and the provider. The service acknowledge</w:t>
      </w:r>
      <w:r w:rsidR="00B1496F">
        <w:t>d</w:t>
      </w:r>
      <w:r>
        <w:t xml:space="preserve"> the deficits found by the Assessment Team and have promptly addressed with several improvement actions</w:t>
      </w:r>
      <w:r w:rsidR="0032367C">
        <w:t xml:space="preserve"> either completed or underway</w:t>
      </w:r>
      <w:r>
        <w:t xml:space="preserve">. </w:t>
      </w:r>
      <w:r w:rsidR="005F4C32">
        <w:t>In the</w:t>
      </w:r>
      <w:r w:rsidR="00B1496F">
        <w:t>ir</w:t>
      </w:r>
      <w:r w:rsidR="005F4C32">
        <w:t xml:space="preserve"> response, the provider submitted evidence of revised policies, tools, policies and processes</w:t>
      </w:r>
      <w:r w:rsidR="005E2F8B">
        <w:t xml:space="preserve"> to improve their practices. </w:t>
      </w:r>
      <w:r>
        <w:t>The</w:t>
      </w:r>
      <w:r w:rsidR="00B1496F">
        <w:t xml:space="preserve"> consumer</w:t>
      </w:r>
      <w:r>
        <w:t xml:space="preserve"> issue</w:t>
      </w:r>
      <w:r w:rsidR="0032367C">
        <w:t>s</w:t>
      </w:r>
      <w:r>
        <w:t xml:space="preserve"> raised</w:t>
      </w:r>
      <w:r w:rsidR="00B1496F">
        <w:t xml:space="preserve"> by the Assessment Team</w:t>
      </w:r>
      <w:r>
        <w:t xml:space="preserve"> appear to be isolated</w:t>
      </w:r>
      <w:r w:rsidR="00E10DCF">
        <w:t xml:space="preserve"> </w:t>
      </w:r>
      <w:r w:rsidR="007C2E50">
        <w:t xml:space="preserve">instances </w:t>
      </w:r>
      <w:r w:rsidR="00E10DCF">
        <w:t xml:space="preserve">and </w:t>
      </w:r>
      <w:r w:rsidR="00EB3719">
        <w:t xml:space="preserve">mostly </w:t>
      </w:r>
      <w:r w:rsidR="00E10DCF">
        <w:t>linked with documentation</w:t>
      </w:r>
      <w:r w:rsidR="000C65CF">
        <w:t xml:space="preserve">, </w:t>
      </w:r>
      <w:r w:rsidR="006E7C69">
        <w:t>without</w:t>
      </w:r>
      <w:r w:rsidR="00911149">
        <w:t xml:space="preserve"> adverse</w:t>
      </w:r>
      <w:r w:rsidR="006E7C69">
        <w:t xml:space="preserve"> impact on </w:t>
      </w:r>
      <w:r w:rsidR="00B1496F">
        <w:t xml:space="preserve">these </w:t>
      </w:r>
      <w:r w:rsidR="006E7C69">
        <w:t>consumers</w:t>
      </w:r>
      <w:r>
        <w:t>.</w:t>
      </w:r>
      <w:r w:rsidR="00C2540C">
        <w:t xml:space="preserve"> </w:t>
      </w:r>
      <w:r w:rsidR="00E75C40">
        <w:t>Accordingly</w:t>
      </w:r>
      <w:r w:rsidR="00AF7621" w:rsidRPr="00B41449">
        <w:t>,</w:t>
      </w:r>
      <w:r w:rsidR="00AF7621">
        <w:t xml:space="preserve"> I find the service compliant with Requirement </w:t>
      </w:r>
      <w:r w:rsidR="007C1C8F">
        <w:t>3</w:t>
      </w:r>
      <w:r w:rsidR="00AF7621">
        <w:t>(3)(</w:t>
      </w:r>
      <w:r w:rsidR="007C1C8F">
        <w:t>b</w:t>
      </w:r>
      <w:r w:rsidR="00AF7621">
        <w:t xml:space="preserve">). </w:t>
      </w:r>
    </w:p>
    <w:p w14:paraId="76083975" w14:textId="23923B61" w:rsidR="00EE1604" w:rsidRPr="00262C0B" w:rsidRDefault="00386006">
      <w:pPr>
        <w:pStyle w:val="NormalArial"/>
      </w:pPr>
      <w:r>
        <w:br w:type="page"/>
      </w:r>
    </w:p>
    <w:p w14:paraId="760839AF" w14:textId="77777777" w:rsidR="00EE1604" w:rsidRPr="00996FAF" w:rsidRDefault="0038600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83425" w14:paraId="760839B2" w14:textId="77777777" w:rsidTr="00323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60839B0" w14:textId="77777777" w:rsidR="00EE1604" w:rsidRPr="00996FAF" w:rsidRDefault="0038600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60839B1" w14:textId="77777777" w:rsidR="00EE1604" w:rsidRPr="00996FAF" w:rsidRDefault="00EE1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3425" w14:paraId="760839BE" w14:textId="77777777" w:rsidTr="00583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839BB" w14:textId="77777777" w:rsidR="00EE1604" w:rsidRPr="00996FAF" w:rsidRDefault="0038600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0839BC" w14:textId="77777777" w:rsidR="00EE1604" w:rsidRPr="00996FAF" w:rsidRDefault="003860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60839BD" w14:textId="7612FDDF" w:rsidR="00EE1604" w:rsidRPr="00996FAF" w:rsidRDefault="00F359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30461">
                  <w:rPr>
                    <w:rFonts w:ascii="Arial" w:hAnsi="Arial" w:cs="Arial"/>
                    <w:color w:val="auto"/>
                  </w:rPr>
                  <w:t>Compliant</w:t>
                </w:r>
              </w:sdtContent>
            </w:sdt>
            <w:r w:rsidR="00386006" w:rsidRPr="00996FAF">
              <w:rPr>
                <w:rFonts w:ascii="Arial" w:hAnsi="Arial" w:cs="Arial"/>
                <w:color w:val="0000FF"/>
              </w:rPr>
              <w:t xml:space="preserve"> </w:t>
            </w:r>
          </w:p>
        </w:tc>
      </w:tr>
    </w:tbl>
    <w:p w14:paraId="760839C3" w14:textId="77777777" w:rsidR="00EE1604" w:rsidRDefault="00386006">
      <w:pPr>
        <w:pStyle w:val="Heading20"/>
      </w:pPr>
      <w:r w:rsidRPr="00996FAF">
        <w:t>Findings</w:t>
      </w:r>
    </w:p>
    <w:p w14:paraId="2E539C51" w14:textId="57A44BF8" w:rsidR="008F3820" w:rsidRPr="007844F7" w:rsidRDefault="008F3820" w:rsidP="008F3820">
      <w:pPr>
        <w:rPr>
          <w:rFonts w:ascii="Arial" w:hAnsi="Arial" w:cs="Arial"/>
        </w:rPr>
      </w:pPr>
      <w:r w:rsidRPr="007844F7">
        <w:rPr>
          <w:rFonts w:ascii="Arial" w:hAnsi="Arial" w:cs="Arial"/>
        </w:rPr>
        <w:t xml:space="preserve">The service was found non-compliant with Requirement </w:t>
      </w:r>
      <w:r>
        <w:rPr>
          <w:rFonts w:ascii="Arial" w:hAnsi="Arial" w:cs="Arial"/>
        </w:rPr>
        <w:t>6</w:t>
      </w:r>
      <w:r w:rsidRPr="007844F7">
        <w:rPr>
          <w:rFonts w:ascii="Arial" w:hAnsi="Arial" w:cs="Arial"/>
        </w:rPr>
        <w:t>(3)(</w:t>
      </w:r>
      <w:r>
        <w:rPr>
          <w:rFonts w:ascii="Arial" w:hAnsi="Arial" w:cs="Arial"/>
        </w:rPr>
        <w:t>c</w:t>
      </w:r>
      <w:r w:rsidRPr="007844F7">
        <w:rPr>
          <w:rFonts w:ascii="Arial" w:hAnsi="Arial" w:cs="Arial"/>
        </w:rPr>
        <w:t xml:space="preserve">) following a site audit conducted from </w:t>
      </w:r>
      <w:r w:rsidRPr="00AF7621">
        <w:rPr>
          <w:rFonts w:ascii="Arial" w:hAnsi="Arial" w:cs="Arial"/>
        </w:rPr>
        <w:t>19 September 2022 to 21 September 2022</w:t>
      </w:r>
      <w:r w:rsidRPr="007844F7">
        <w:rPr>
          <w:rFonts w:ascii="Arial" w:hAnsi="Arial" w:cs="Arial"/>
        </w:rPr>
        <w:t>. The service at th</w:t>
      </w:r>
      <w:r>
        <w:rPr>
          <w:rFonts w:ascii="Arial" w:hAnsi="Arial" w:cs="Arial"/>
        </w:rPr>
        <w:t>at</w:t>
      </w:r>
      <w:r w:rsidRPr="007844F7">
        <w:rPr>
          <w:rFonts w:ascii="Arial" w:hAnsi="Arial" w:cs="Arial"/>
        </w:rPr>
        <w:t xml:space="preserve"> time did not demon</w:t>
      </w:r>
      <w:r w:rsidR="002802AE">
        <w:rPr>
          <w:rFonts w:ascii="Arial" w:hAnsi="Arial" w:cs="Arial"/>
        </w:rPr>
        <w:t>strate that an open disclosure process is followed when things go wrong, with deficits in staff knowledge in relation to open disclosure</w:t>
      </w:r>
      <w:r w:rsidRPr="00944FB7">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w:t>
      </w:r>
      <w:r w:rsidR="002802AE">
        <w:rPr>
          <w:rFonts w:ascii="Arial" w:hAnsi="Arial" w:cs="Arial"/>
        </w:rPr>
        <w:t xml:space="preserve"> providing staff training</w:t>
      </w:r>
      <w:r w:rsidR="00A60C97">
        <w:rPr>
          <w:rFonts w:ascii="Arial" w:hAnsi="Arial" w:cs="Arial"/>
        </w:rPr>
        <w:t xml:space="preserve">, </w:t>
      </w:r>
      <w:r w:rsidR="002802AE">
        <w:rPr>
          <w:rFonts w:ascii="Arial" w:hAnsi="Arial" w:cs="Arial"/>
        </w:rPr>
        <w:t>revising incident forms</w:t>
      </w:r>
      <w:r w:rsidR="00007EE2">
        <w:rPr>
          <w:rFonts w:ascii="Arial" w:hAnsi="Arial" w:cs="Arial"/>
        </w:rPr>
        <w:t xml:space="preserve"> and implementing a policy on open disclosure</w:t>
      </w:r>
      <w:r w:rsidRPr="00842FCB">
        <w:rPr>
          <w:rFonts w:ascii="Arial" w:hAnsi="Arial" w:cs="Arial"/>
        </w:rPr>
        <w:t>.</w:t>
      </w:r>
      <w:r>
        <w:rPr>
          <w:rFonts w:ascii="Arial" w:hAnsi="Arial" w:cs="Arial"/>
        </w:rPr>
        <w:t xml:space="preserve"> </w:t>
      </w:r>
    </w:p>
    <w:p w14:paraId="442CED14" w14:textId="4A46B52F" w:rsidR="008F3820" w:rsidRDefault="008F3820" w:rsidP="008F3820">
      <w:pPr>
        <w:rPr>
          <w:rFonts w:ascii="Arial" w:hAnsi="Arial" w:cs="Arial"/>
        </w:rPr>
      </w:pPr>
      <w:r>
        <w:rPr>
          <w:rFonts w:ascii="Arial" w:hAnsi="Arial" w:cs="Arial"/>
        </w:rPr>
        <w:t xml:space="preserve">During this assessment contact, </w:t>
      </w:r>
      <w:r w:rsidR="005B0C9A">
        <w:rPr>
          <w:rFonts w:ascii="Arial" w:hAnsi="Arial" w:cs="Arial"/>
        </w:rPr>
        <w:t xml:space="preserve">assessors drew on evidence from ten sampled consumer files </w:t>
      </w:r>
      <w:r w:rsidR="005B0C9A" w:rsidRPr="005B0C9A">
        <w:rPr>
          <w:rFonts w:ascii="Arial" w:hAnsi="Arial" w:cs="Arial"/>
        </w:rPr>
        <w:t>which demonstrated the application of open disclosure principles when things go wrong, including following a complaint or incident</w:t>
      </w:r>
      <w:r w:rsidR="005B0C9A">
        <w:rPr>
          <w:rFonts w:ascii="Arial" w:hAnsi="Arial" w:cs="Arial"/>
        </w:rPr>
        <w:t xml:space="preserve">. The majority of consumers and consumer representatives expressed satisfaction that open disclosure processes are used following incidents and </w:t>
      </w:r>
      <w:r w:rsidR="0080383E">
        <w:rPr>
          <w:rFonts w:ascii="Arial" w:hAnsi="Arial" w:cs="Arial"/>
        </w:rPr>
        <w:t>incidents are investigated</w:t>
      </w:r>
      <w:r w:rsidR="005B0C9A">
        <w:rPr>
          <w:rFonts w:ascii="Arial" w:hAnsi="Arial" w:cs="Arial"/>
        </w:rPr>
        <w:t xml:space="preserve"> to prevent incidents from re-occurring. Management advised the majority of staff have completed </w:t>
      </w:r>
      <w:r w:rsidR="005B0C9A" w:rsidRPr="005B0C9A">
        <w:rPr>
          <w:rFonts w:ascii="Arial" w:hAnsi="Arial" w:cs="Arial"/>
        </w:rPr>
        <w:t>open disclosure training.</w:t>
      </w:r>
      <w:r w:rsidR="005B0C9A">
        <w:rPr>
          <w:rFonts w:ascii="Arial" w:hAnsi="Arial" w:cs="Arial"/>
        </w:rPr>
        <w:t xml:space="preserve"> </w:t>
      </w:r>
      <w:r>
        <w:rPr>
          <w:rFonts w:ascii="Arial" w:hAnsi="Arial" w:cs="Arial"/>
        </w:rPr>
        <w:t>Accordingly</w:t>
      </w:r>
      <w:r w:rsidRPr="00B41449">
        <w:rPr>
          <w:rFonts w:ascii="Arial" w:hAnsi="Arial" w:cs="Arial"/>
        </w:rPr>
        <w:t>,</w:t>
      </w:r>
      <w:r>
        <w:rPr>
          <w:rFonts w:ascii="Arial" w:hAnsi="Arial" w:cs="Arial"/>
        </w:rPr>
        <w:t xml:space="preserve"> I find the service compliant with Requirement 6(3)(c). </w:t>
      </w:r>
    </w:p>
    <w:p w14:paraId="760839C4" w14:textId="4CCE23F9" w:rsidR="00EE1604" w:rsidRPr="00712752" w:rsidRDefault="00386006">
      <w:pPr>
        <w:pStyle w:val="NormalArial"/>
      </w:pPr>
      <w:r w:rsidRPr="00712752">
        <w:br w:type="page"/>
      </w:r>
    </w:p>
    <w:p w14:paraId="760839C5" w14:textId="77777777" w:rsidR="00EE1604" w:rsidRPr="00996FAF" w:rsidRDefault="0038600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83425" w14:paraId="760839C8" w14:textId="77777777" w:rsidTr="00323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60839C6" w14:textId="77777777" w:rsidR="00EE1604" w:rsidRPr="00996FAF" w:rsidRDefault="0038600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0839C7" w14:textId="77777777" w:rsidR="00EE1604" w:rsidRPr="00996FAF" w:rsidRDefault="00EE1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3425" w14:paraId="760839CC" w14:textId="77777777" w:rsidTr="005834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839C9" w14:textId="77777777" w:rsidR="00EE1604" w:rsidRPr="00996FAF" w:rsidRDefault="0038600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60839CA" w14:textId="77777777" w:rsidR="00EE1604" w:rsidRPr="00996FAF" w:rsidRDefault="003860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60839CB" w14:textId="26B1C0D6" w:rsidR="00EE1604" w:rsidRPr="00996FAF" w:rsidRDefault="00F359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30461">
                  <w:rPr>
                    <w:rFonts w:ascii="Arial" w:hAnsi="Arial" w:cs="Arial"/>
                    <w:color w:val="auto"/>
                  </w:rPr>
                  <w:t>Compliant</w:t>
                </w:r>
              </w:sdtContent>
            </w:sdt>
            <w:r w:rsidR="00386006" w:rsidRPr="00996FAF">
              <w:rPr>
                <w:rFonts w:ascii="Arial" w:hAnsi="Arial" w:cs="Arial"/>
                <w:color w:val="0000FF"/>
              </w:rPr>
              <w:t xml:space="preserve"> </w:t>
            </w:r>
          </w:p>
        </w:tc>
      </w:tr>
    </w:tbl>
    <w:p w14:paraId="760839DD" w14:textId="77777777" w:rsidR="00EE1604" w:rsidRDefault="00386006">
      <w:pPr>
        <w:pStyle w:val="Heading20"/>
      </w:pPr>
      <w:r>
        <w:t>Findings</w:t>
      </w:r>
    </w:p>
    <w:p w14:paraId="23740AE8" w14:textId="4080BE14" w:rsidR="002802AE" w:rsidRPr="007844F7" w:rsidRDefault="002802AE" w:rsidP="002802AE">
      <w:pPr>
        <w:rPr>
          <w:rFonts w:ascii="Arial" w:hAnsi="Arial" w:cs="Arial"/>
        </w:rPr>
      </w:pPr>
      <w:r w:rsidRPr="007844F7">
        <w:rPr>
          <w:rFonts w:ascii="Arial" w:hAnsi="Arial" w:cs="Arial"/>
        </w:rPr>
        <w:t xml:space="preserve">The service was found non-compliant with Requirement </w:t>
      </w:r>
      <w:r>
        <w:rPr>
          <w:rFonts w:ascii="Arial" w:hAnsi="Arial" w:cs="Arial"/>
        </w:rPr>
        <w:t>7</w:t>
      </w:r>
      <w:r w:rsidRPr="007844F7">
        <w:rPr>
          <w:rFonts w:ascii="Arial" w:hAnsi="Arial" w:cs="Arial"/>
        </w:rPr>
        <w:t>(3)(</w:t>
      </w:r>
      <w:r>
        <w:rPr>
          <w:rFonts w:ascii="Arial" w:hAnsi="Arial" w:cs="Arial"/>
        </w:rPr>
        <w:t>a</w:t>
      </w:r>
      <w:r w:rsidRPr="007844F7">
        <w:rPr>
          <w:rFonts w:ascii="Arial" w:hAnsi="Arial" w:cs="Arial"/>
        </w:rPr>
        <w:t xml:space="preserve">) following a site audit conducted from </w:t>
      </w:r>
      <w:r w:rsidRPr="00AF7621">
        <w:rPr>
          <w:rFonts w:ascii="Arial" w:hAnsi="Arial" w:cs="Arial"/>
        </w:rPr>
        <w:t>19 September 2022 to 21 September 2022</w:t>
      </w:r>
      <w:r w:rsidRPr="007844F7">
        <w:rPr>
          <w:rFonts w:ascii="Arial" w:hAnsi="Arial" w:cs="Arial"/>
        </w:rPr>
        <w:t>. The service at th</w:t>
      </w:r>
      <w:r>
        <w:rPr>
          <w:rFonts w:ascii="Arial" w:hAnsi="Arial" w:cs="Arial"/>
        </w:rPr>
        <w:t>at</w:t>
      </w:r>
      <w:r w:rsidRPr="007844F7">
        <w:rPr>
          <w:rFonts w:ascii="Arial" w:hAnsi="Arial" w:cs="Arial"/>
        </w:rPr>
        <w:t xml:space="preserve"> time did not demonstrate </w:t>
      </w:r>
      <w:r w:rsidR="00BA16E5" w:rsidRPr="00BA16E5">
        <w:rPr>
          <w:rFonts w:ascii="Arial" w:hAnsi="Arial" w:cs="Arial"/>
        </w:rPr>
        <w:t>an adequate level of staffing which impacted the delivery of care and completion of clinical documentation</w:t>
      </w:r>
      <w:r w:rsidRPr="00944FB7">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w:t>
      </w:r>
      <w:r w:rsidR="00BA16E5">
        <w:rPr>
          <w:rFonts w:ascii="Arial" w:hAnsi="Arial" w:cs="Arial"/>
        </w:rPr>
        <w:noBreakHyphen/>
      </w:r>
      <w:r w:rsidRPr="00E27FC8">
        <w:rPr>
          <w:rFonts w:ascii="Arial" w:hAnsi="Arial" w:cs="Arial"/>
        </w:rPr>
        <w:t xml:space="preserve">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w:t>
      </w:r>
      <w:r w:rsidR="00BA16E5">
        <w:rPr>
          <w:rFonts w:ascii="Arial" w:hAnsi="Arial" w:cs="Arial"/>
        </w:rPr>
        <w:t xml:space="preserve"> additional recruitment and industry engagement, and enhancements to rostering </w:t>
      </w:r>
      <w:r w:rsidR="0080383E">
        <w:rPr>
          <w:rFonts w:ascii="Arial" w:hAnsi="Arial" w:cs="Arial"/>
        </w:rPr>
        <w:t xml:space="preserve">and </w:t>
      </w:r>
      <w:r w:rsidR="00BA16E5">
        <w:rPr>
          <w:rFonts w:ascii="Arial" w:hAnsi="Arial" w:cs="Arial"/>
        </w:rPr>
        <w:t xml:space="preserve">handover tools. </w:t>
      </w:r>
    </w:p>
    <w:p w14:paraId="5DF4D635" w14:textId="2608DF1B" w:rsidR="002802AE" w:rsidRDefault="002802AE" w:rsidP="002802AE">
      <w:pPr>
        <w:rPr>
          <w:rFonts w:ascii="Arial" w:hAnsi="Arial" w:cs="Arial"/>
        </w:rPr>
      </w:pPr>
      <w:r>
        <w:rPr>
          <w:rFonts w:ascii="Arial" w:hAnsi="Arial" w:cs="Arial"/>
        </w:rPr>
        <w:t xml:space="preserve">During this assessment contact, </w:t>
      </w:r>
      <w:r w:rsidR="0043333B">
        <w:rPr>
          <w:rFonts w:ascii="Arial" w:hAnsi="Arial" w:cs="Arial"/>
        </w:rPr>
        <w:t xml:space="preserve">drawing on evidence from 14 consumers, assessors found the majority of consumers </w:t>
      </w:r>
      <w:r w:rsidR="0043333B" w:rsidRPr="00E03876">
        <w:rPr>
          <w:rFonts w:ascii="Arial" w:hAnsi="Arial" w:cs="Arial"/>
        </w:rPr>
        <w:t>expressed satisfaction with staffing levels at the service.</w:t>
      </w:r>
      <w:r w:rsidR="00E03876" w:rsidRPr="00E03876">
        <w:rPr>
          <w:rFonts w:ascii="Arial" w:hAnsi="Arial" w:cs="Arial"/>
        </w:rPr>
        <w:t xml:space="preserve"> Assessors also reviewed documentation which demonstrated the majority of shifts were filled in May 2023, and that the majority of call bells are responded to within the service’s identified benchmark.</w:t>
      </w:r>
      <w:r w:rsidR="00E03876">
        <w:rPr>
          <w:rFonts w:eastAsia="Arial"/>
        </w:rPr>
        <w:t xml:space="preserve"> </w:t>
      </w:r>
      <w:r>
        <w:rPr>
          <w:rFonts w:ascii="Arial" w:hAnsi="Arial" w:cs="Arial"/>
        </w:rPr>
        <w:t>Accordingly</w:t>
      </w:r>
      <w:r w:rsidRPr="00B41449">
        <w:rPr>
          <w:rFonts w:ascii="Arial" w:hAnsi="Arial" w:cs="Arial"/>
        </w:rPr>
        <w:t>,</w:t>
      </w:r>
      <w:r>
        <w:rPr>
          <w:rFonts w:ascii="Arial" w:hAnsi="Arial" w:cs="Arial"/>
        </w:rPr>
        <w:t xml:space="preserve"> I find the service compliant with Requirement 7(3)(a). </w:t>
      </w:r>
    </w:p>
    <w:p w14:paraId="760839DE" w14:textId="26F1C089" w:rsidR="00EE1604" w:rsidRPr="00262C0B" w:rsidRDefault="00386006">
      <w:pPr>
        <w:pStyle w:val="NormalArial"/>
      </w:pPr>
      <w:r>
        <w:br w:type="page"/>
      </w:r>
    </w:p>
    <w:p w14:paraId="760839DF" w14:textId="77777777" w:rsidR="00EE1604" w:rsidRPr="00996FAF" w:rsidRDefault="0038600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583425" w14:paraId="760839E2" w14:textId="77777777" w:rsidTr="00605F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760839E0" w14:textId="77777777" w:rsidR="00EE1604" w:rsidRPr="00996FAF" w:rsidRDefault="00386006">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760839E1" w14:textId="77777777" w:rsidR="00EE1604" w:rsidRPr="00996FAF" w:rsidRDefault="00EE160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3425" w14:paraId="760839FC" w14:textId="77777777" w:rsidTr="00605F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0839F5" w14:textId="77777777" w:rsidR="00EE1604" w:rsidRPr="00996FAF" w:rsidRDefault="00386006">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760839F6" w14:textId="77777777" w:rsidR="00EE1604" w:rsidRPr="00996FAF" w:rsidRDefault="003860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0839F7" w14:textId="77777777" w:rsidR="00EE1604" w:rsidRPr="00996FAF" w:rsidRDefault="0038600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0839F8" w14:textId="77777777" w:rsidR="00EE1604" w:rsidRPr="00996FAF" w:rsidRDefault="0038600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0839F9" w14:textId="77777777" w:rsidR="00EE1604" w:rsidRPr="00996FAF" w:rsidRDefault="0038600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0839FA" w14:textId="77777777" w:rsidR="00EE1604" w:rsidRPr="00996FAF" w:rsidRDefault="0038600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760839FB" w14:textId="5173183D" w:rsidR="00EE1604" w:rsidRPr="00996FAF" w:rsidRDefault="00F3592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42492">
                  <w:rPr>
                    <w:rFonts w:ascii="Arial" w:hAnsi="Arial" w:cs="Arial"/>
                    <w:color w:val="auto"/>
                  </w:rPr>
                  <w:t>Non-compliant</w:t>
                </w:r>
              </w:sdtContent>
            </w:sdt>
          </w:p>
        </w:tc>
      </w:tr>
      <w:tr w:rsidR="00583425" w14:paraId="76083A03" w14:textId="77777777" w:rsidTr="00605F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0839FD" w14:textId="77777777" w:rsidR="00EE1604" w:rsidRPr="00996FAF" w:rsidRDefault="00386006">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760839FE" w14:textId="77777777" w:rsidR="00EE1604" w:rsidRPr="00996FAF" w:rsidRDefault="003860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0839FF" w14:textId="77777777" w:rsidR="00EE1604" w:rsidRPr="00996FAF" w:rsidRDefault="00386006">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6083A00" w14:textId="77777777" w:rsidR="00EE1604" w:rsidRPr="00996FAF" w:rsidRDefault="00386006">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6083A01" w14:textId="77777777" w:rsidR="00EE1604" w:rsidRPr="00996FAF" w:rsidRDefault="00386006">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76083A02" w14:textId="7468CAF0" w:rsidR="00EE1604" w:rsidRPr="00996FAF" w:rsidRDefault="00F3592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30461">
                  <w:rPr>
                    <w:rFonts w:ascii="Arial" w:hAnsi="Arial" w:cs="Arial"/>
                    <w:color w:val="auto"/>
                  </w:rPr>
                  <w:t>Compliant</w:t>
                </w:r>
              </w:sdtContent>
            </w:sdt>
          </w:p>
        </w:tc>
      </w:tr>
    </w:tbl>
    <w:p w14:paraId="76083A04" w14:textId="77777777" w:rsidR="00EE1604" w:rsidRDefault="00386006">
      <w:pPr>
        <w:pStyle w:val="Heading20"/>
      </w:pPr>
      <w:r w:rsidRPr="00996FAF">
        <w:t>Findings</w:t>
      </w:r>
    </w:p>
    <w:p w14:paraId="7B8AA4D9" w14:textId="04FDC1E3" w:rsidR="00C723F0" w:rsidRPr="007844F7" w:rsidRDefault="00C723F0" w:rsidP="00C723F0">
      <w:pPr>
        <w:rPr>
          <w:rFonts w:ascii="Arial" w:hAnsi="Arial" w:cs="Arial"/>
        </w:rPr>
      </w:pPr>
      <w:r w:rsidRPr="007844F7">
        <w:rPr>
          <w:rFonts w:ascii="Arial" w:hAnsi="Arial" w:cs="Arial"/>
        </w:rPr>
        <w:t xml:space="preserve">The service was found non-compliant with Requirement </w:t>
      </w:r>
      <w:r w:rsidR="00102A43">
        <w:rPr>
          <w:rFonts w:ascii="Arial" w:hAnsi="Arial" w:cs="Arial"/>
        </w:rPr>
        <w:t>8</w:t>
      </w:r>
      <w:r w:rsidRPr="007844F7">
        <w:rPr>
          <w:rFonts w:ascii="Arial" w:hAnsi="Arial" w:cs="Arial"/>
        </w:rPr>
        <w:t>(3)(</w:t>
      </w:r>
      <w:r w:rsidR="00102A43">
        <w:rPr>
          <w:rFonts w:ascii="Arial" w:hAnsi="Arial" w:cs="Arial"/>
        </w:rPr>
        <w:t>d</w:t>
      </w:r>
      <w:r w:rsidRPr="007844F7">
        <w:rPr>
          <w:rFonts w:ascii="Arial" w:hAnsi="Arial" w:cs="Arial"/>
        </w:rPr>
        <w:t xml:space="preserve">) following a site audit conducted from </w:t>
      </w:r>
      <w:r w:rsidRPr="00AF7621">
        <w:rPr>
          <w:rFonts w:ascii="Arial" w:hAnsi="Arial" w:cs="Arial"/>
        </w:rPr>
        <w:t>19 September 2022 to 21 September 2022</w:t>
      </w:r>
      <w:r w:rsidRPr="007844F7">
        <w:rPr>
          <w:rFonts w:ascii="Arial" w:hAnsi="Arial" w:cs="Arial"/>
        </w:rPr>
        <w:t>. The service at th</w:t>
      </w:r>
      <w:r>
        <w:rPr>
          <w:rFonts w:ascii="Arial" w:hAnsi="Arial" w:cs="Arial"/>
        </w:rPr>
        <w:t>at</w:t>
      </w:r>
      <w:r w:rsidRPr="007844F7">
        <w:rPr>
          <w:rFonts w:ascii="Arial" w:hAnsi="Arial" w:cs="Arial"/>
        </w:rPr>
        <w:t xml:space="preserve"> time did not demonstrate </w:t>
      </w:r>
      <w:r w:rsidRPr="00CA61DE">
        <w:rPr>
          <w:rFonts w:ascii="Arial" w:hAnsi="Arial" w:cs="Arial"/>
        </w:rPr>
        <w:t>that</w:t>
      </w:r>
      <w:r w:rsidR="00102A43">
        <w:rPr>
          <w:rFonts w:ascii="Arial" w:hAnsi="Arial" w:cs="Arial"/>
        </w:rPr>
        <w:t xml:space="preserve"> falls were investigated to prevent re-occurrence, </w:t>
      </w:r>
      <w:r w:rsidR="00102A43" w:rsidRPr="00102A43">
        <w:rPr>
          <w:rFonts w:ascii="Arial" w:hAnsi="Arial" w:cs="Arial"/>
        </w:rPr>
        <w:t>incident data was not analysed or used to review staff training needs and staff were unable to recognise high impact or high prevalence risks at the service</w:t>
      </w:r>
      <w:r w:rsidRPr="00944FB7">
        <w:rPr>
          <w:rFonts w:ascii="Arial" w:hAnsi="Arial" w:cs="Arial"/>
        </w:rPr>
        <w:t>.</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w:t>
      </w:r>
      <w:r w:rsidR="00102A43">
        <w:rPr>
          <w:rFonts w:ascii="Arial" w:hAnsi="Arial" w:cs="Arial"/>
        </w:rPr>
        <w:t xml:space="preserve"> introducing new checklists, enhanc</w:t>
      </w:r>
      <w:r w:rsidR="0080383E">
        <w:rPr>
          <w:rFonts w:ascii="Arial" w:hAnsi="Arial" w:cs="Arial"/>
        </w:rPr>
        <w:t>ing</w:t>
      </w:r>
      <w:r w:rsidR="00102A43">
        <w:rPr>
          <w:rFonts w:ascii="Arial" w:hAnsi="Arial" w:cs="Arial"/>
        </w:rPr>
        <w:t xml:space="preserve"> incident data capture and introducing a clinical governance framework</w:t>
      </w:r>
      <w:r w:rsidRPr="00842FCB">
        <w:rPr>
          <w:rFonts w:ascii="Arial" w:hAnsi="Arial" w:cs="Arial"/>
        </w:rPr>
        <w:t>.</w:t>
      </w:r>
      <w:r>
        <w:rPr>
          <w:rFonts w:ascii="Arial" w:hAnsi="Arial" w:cs="Arial"/>
        </w:rPr>
        <w:t xml:space="preserve"> </w:t>
      </w:r>
    </w:p>
    <w:p w14:paraId="10E31D62" w14:textId="667EF9F2" w:rsidR="00C723F0" w:rsidRDefault="00C723F0" w:rsidP="00C723F0">
      <w:pPr>
        <w:rPr>
          <w:rFonts w:ascii="Arial" w:hAnsi="Arial" w:cs="Arial"/>
        </w:rPr>
      </w:pPr>
      <w:r>
        <w:rPr>
          <w:rFonts w:ascii="Arial" w:hAnsi="Arial" w:cs="Arial"/>
        </w:rPr>
        <w:t>During this assessment contact, the service demonstrated</w:t>
      </w:r>
      <w:r w:rsidR="00F60383">
        <w:rPr>
          <w:rFonts w:ascii="Arial" w:hAnsi="Arial" w:cs="Arial"/>
        </w:rPr>
        <w:t xml:space="preserve"> </w:t>
      </w:r>
      <w:r w:rsidR="00F60383" w:rsidRPr="00F60383">
        <w:rPr>
          <w:rFonts w:ascii="Arial" w:hAnsi="Arial" w:cs="Arial"/>
        </w:rPr>
        <w:t>a commitment to continuous improvement</w:t>
      </w:r>
      <w:r w:rsidR="00F60383">
        <w:rPr>
          <w:rFonts w:ascii="Arial" w:hAnsi="Arial" w:cs="Arial"/>
        </w:rPr>
        <w:t xml:space="preserve"> with incident data now being used to detect care deficits and inform staff training needs. </w:t>
      </w:r>
      <w:r w:rsidR="007C0CF8" w:rsidRPr="007C0CF8">
        <w:rPr>
          <w:rFonts w:ascii="Arial" w:hAnsi="Arial" w:cs="Arial"/>
        </w:rPr>
        <w:t>Assessors reviewed the monthly care management report which indicates falls and wounds are consistently captured in the clinical incidents register.</w:t>
      </w:r>
      <w:r w:rsidR="007C0CF8">
        <w:rPr>
          <w:rFonts w:ascii="Arial" w:hAnsi="Arial" w:cs="Arial"/>
        </w:rPr>
        <w:t xml:space="preserve"> However, a</w:t>
      </w:r>
      <w:r w:rsidR="00F60383">
        <w:rPr>
          <w:rFonts w:ascii="Arial" w:hAnsi="Arial" w:cs="Arial"/>
        </w:rPr>
        <w:t xml:space="preserve">ssessors found the service </w:t>
      </w:r>
      <w:r w:rsidR="00F60383" w:rsidRPr="00F60383">
        <w:rPr>
          <w:rFonts w:ascii="Arial" w:hAnsi="Arial" w:cs="Arial"/>
        </w:rPr>
        <w:t>could not demonstrate a system of governance to mitigate deficits in post-fall management, wound care and pain care.</w:t>
      </w:r>
    </w:p>
    <w:p w14:paraId="73EAF883" w14:textId="2D955B26" w:rsidR="00C723F0" w:rsidRDefault="00C723F0" w:rsidP="00C723F0">
      <w:pPr>
        <w:pStyle w:val="NormalArial"/>
      </w:pPr>
      <w:r>
        <w:t>In its response to the site assessment report, the approved provider</w:t>
      </w:r>
      <w:r w:rsidR="00D72929">
        <w:t xml:space="preserve"> described several actions to improve the post fall management, wound care and pain care, refer to Requirement 3(3)</w:t>
      </w:r>
      <w:r w:rsidR="005B7CD1">
        <w:t xml:space="preserve">(b) for </w:t>
      </w:r>
      <w:r w:rsidR="00C34BC8">
        <w:t xml:space="preserve">further </w:t>
      </w:r>
      <w:r w:rsidR="005B7CD1">
        <w:t>details of this. In addition, they have updated the skin/wound audit report to include weekly R</w:t>
      </w:r>
      <w:r w:rsidR="00C34BC8">
        <w:t xml:space="preserve">egistered </w:t>
      </w:r>
      <w:r w:rsidR="003957CD">
        <w:t>Nurse (</w:t>
      </w:r>
      <w:r w:rsidR="00C34BC8">
        <w:t>RN)</w:t>
      </w:r>
      <w:r w:rsidR="005B7CD1">
        <w:t xml:space="preserve"> reviews together with photos and measurement and this will occur every month to ensure new practices are maintained.</w:t>
      </w:r>
      <w:r w:rsidR="00924DA9">
        <w:t xml:space="preserve"> A report for falls has been expanded</w:t>
      </w:r>
      <w:r w:rsidR="003D6649">
        <w:t xml:space="preserve"> to capture and evaluate falls more broadly</w:t>
      </w:r>
      <w:r w:rsidR="008B3555">
        <w:t xml:space="preserve"> and the </w:t>
      </w:r>
      <w:r w:rsidR="00F12BB6">
        <w:t>f</w:t>
      </w:r>
      <w:r w:rsidR="008B3555">
        <w:t>all</w:t>
      </w:r>
      <w:r w:rsidR="002650B9">
        <w:t xml:space="preserve">s risk assessment </w:t>
      </w:r>
      <w:r w:rsidR="00073236">
        <w:t>tool (</w:t>
      </w:r>
      <w:r w:rsidR="002650B9">
        <w:t>FRAT)</w:t>
      </w:r>
      <w:r w:rsidR="008B3555">
        <w:t xml:space="preserve"> </w:t>
      </w:r>
      <w:r w:rsidR="00F12BB6">
        <w:t xml:space="preserve">now includes pain indicator to identify the risk of pain related to falls. </w:t>
      </w:r>
      <w:r w:rsidR="005B7CD1">
        <w:t xml:space="preserve">A daily RN Team checklist has been created to ensure clinical indicators are being monitored, completed and documented. </w:t>
      </w:r>
      <w:r w:rsidR="00837A74">
        <w:t xml:space="preserve"> A transfer/return from </w:t>
      </w:r>
      <w:r w:rsidR="00AB1575">
        <w:t>hospital</w:t>
      </w:r>
      <w:r w:rsidR="00837A74">
        <w:t xml:space="preserve"> checklist </w:t>
      </w:r>
      <w:r w:rsidR="00AB1575">
        <w:t xml:space="preserve">has been created and staff have been educated on this. </w:t>
      </w:r>
      <w:r w:rsidR="005B7CD1">
        <w:t>A clinical practice an</w:t>
      </w:r>
      <w:r w:rsidR="003957CD">
        <w:t>d</w:t>
      </w:r>
      <w:r w:rsidR="005B7CD1">
        <w:t xml:space="preserve"> support officer position description has been created to be responsible for clinical audits, analysis, and the development of educational and training responses from the outcomes of the clinical indicators.</w:t>
      </w:r>
      <w:r w:rsidR="00F559CB">
        <w:t xml:space="preserve"> The prov</w:t>
      </w:r>
      <w:r w:rsidR="00D61D1E">
        <w:t>i</w:t>
      </w:r>
      <w:r w:rsidR="00F559CB">
        <w:t>der submitted a further update on the continuous improvement activities</w:t>
      </w:r>
      <w:r w:rsidR="00A7681F">
        <w:t xml:space="preserve"> which provided details of progress and review dates </w:t>
      </w:r>
      <w:r w:rsidR="00B1496F">
        <w:t xml:space="preserve">and </w:t>
      </w:r>
      <w:r w:rsidR="006B186A">
        <w:t xml:space="preserve">the </w:t>
      </w:r>
      <w:r w:rsidR="00D61D1E">
        <w:t>c</w:t>
      </w:r>
      <w:r w:rsidR="00B97260">
        <w:t xml:space="preserve">linical </w:t>
      </w:r>
      <w:r w:rsidR="00D61D1E">
        <w:t>p</w:t>
      </w:r>
      <w:r w:rsidR="00B97260">
        <w:t xml:space="preserve">ractice </w:t>
      </w:r>
      <w:r w:rsidR="00D61D1E">
        <w:t>s</w:t>
      </w:r>
      <w:r w:rsidR="00B97260">
        <w:t>upport officer</w:t>
      </w:r>
      <w:r w:rsidR="009E3AF5">
        <w:t xml:space="preserve"> position </w:t>
      </w:r>
      <w:r w:rsidR="00B1496F">
        <w:t>has now been</w:t>
      </w:r>
      <w:r w:rsidR="000203C4">
        <w:t xml:space="preserve"> filled and will commence August 2023</w:t>
      </w:r>
      <w:r w:rsidR="00B1496F">
        <w:t>.</w:t>
      </w:r>
    </w:p>
    <w:p w14:paraId="76083A05" w14:textId="3CC24D16" w:rsidR="00EE1604" w:rsidRPr="00A60C97" w:rsidRDefault="005B7CD1" w:rsidP="001553E1">
      <w:pPr>
        <w:pStyle w:val="NormalArial"/>
      </w:pPr>
      <w:r>
        <w:lastRenderedPageBreak/>
        <w:t>I have considered the information from the Assessment Team report an</w:t>
      </w:r>
      <w:r w:rsidR="000A12C5">
        <w:t xml:space="preserve">d </w:t>
      </w:r>
      <w:r w:rsidR="00491BBB">
        <w:t xml:space="preserve">the </w:t>
      </w:r>
      <w:r w:rsidR="00E260EC">
        <w:t>provider. The provider</w:t>
      </w:r>
      <w:r w:rsidR="00AA1E4F">
        <w:t xml:space="preserve">, in their response, </w:t>
      </w:r>
      <w:r w:rsidR="00E260EC">
        <w:t>has acknowledged</w:t>
      </w:r>
      <w:r w:rsidR="00B1496F">
        <w:t xml:space="preserve">, been proactive </w:t>
      </w:r>
      <w:r w:rsidR="008B77B0">
        <w:t>and provi</w:t>
      </w:r>
      <w:r w:rsidR="0064213C">
        <w:t xml:space="preserve">ded </w:t>
      </w:r>
      <w:r w:rsidR="00144BBB">
        <w:t xml:space="preserve">additional </w:t>
      </w:r>
      <w:r w:rsidR="00567776">
        <w:t>documentation</w:t>
      </w:r>
      <w:r w:rsidR="00A86AB7">
        <w:t xml:space="preserve"> </w:t>
      </w:r>
      <w:r w:rsidR="00A7681F">
        <w:t>to</w:t>
      </w:r>
      <w:r w:rsidR="00567776">
        <w:t xml:space="preserve"> address</w:t>
      </w:r>
      <w:r w:rsidR="00AA1E4F">
        <w:t xml:space="preserve"> the</w:t>
      </w:r>
      <w:r w:rsidR="0064213C">
        <w:t xml:space="preserve"> issues</w:t>
      </w:r>
      <w:r w:rsidR="000A12C5">
        <w:t xml:space="preserve"> found by the Assessment Team. They have </w:t>
      </w:r>
      <w:r w:rsidR="00567776">
        <w:t xml:space="preserve">provided </w:t>
      </w:r>
      <w:r w:rsidR="00D37390">
        <w:t xml:space="preserve">comprehensive </w:t>
      </w:r>
      <w:r w:rsidR="00567776">
        <w:t>details of</w:t>
      </w:r>
      <w:r w:rsidR="00D37390">
        <w:t xml:space="preserve"> a range </w:t>
      </w:r>
      <w:r w:rsidR="00567776">
        <w:t>continuous improvements</w:t>
      </w:r>
      <w:r w:rsidR="00DE04D4">
        <w:t xml:space="preserve"> actions</w:t>
      </w:r>
      <w:r w:rsidR="00567776">
        <w:t xml:space="preserve"> to strengthen the</w:t>
      </w:r>
      <w:r w:rsidR="007F0996">
        <w:t xml:space="preserve"> </w:t>
      </w:r>
      <w:r w:rsidR="00A86AB7" w:rsidRPr="00A86AB7">
        <w:t xml:space="preserve">system of governance to mitigate </w:t>
      </w:r>
      <w:r w:rsidR="00B1496F">
        <w:t xml:space="preserve">any </w:t>
      </w:r>
      <w:r w:rsidR="00A86AB7" w:rsidRPr="00A86AB7">
        <w:t>deficits in post-fall management, wound care and pain care</w:t>
      </w:r>
      <w:r w:rsidR="0017046B">
        <w:t xml:space="preserve">, </w:t>
      </w:r>
      <w:r w:rsidR="007D73C8">
        <w:t>however</w:t>
      </w:r>
      <w:r w:rsidR="007F0996">
        <w:t xml:space="preserve"> these</w:t>
      </w:r>
      <w:r w:rsidR="00B22215">
        <w:t xml:space="preserve"> improvements</w:t>
      </w:r>
      <w:r w:rsidR="007F0996">
        <w:t xml:space="preserve"> are yet to b</w:t>
      </w:r>
      <w:r w:rsidR="00424749">
        <w:t xml:space="preserve">e fully implemented </w:t>
      </w:r>
      <w:r w:rsidR="00644FAC">
        <w:t xml:space="preserve">and </w:t>
      </w:r>
      <w:r w:rsidR="008B7929">
        <w:t>embedded and</w:t>
      </w:r>
      <w:r w:rsidR="00424749">
        <w:t xml:space="preserve"> </w:t>
      </w:r>
      <w:r w:rsidR="0017046B">
        <w:t xml:space="preserve">will need to be </w:t>
      </w:r>
      <w:r w:rsidR="00424749">
        <w:t>evaluated for effectiveness</w:t>
      </w:r>
      <w:r w:rsidR="00B22215">
        <w:t>.</w:t>
      </w:r>
      <w:r w:rsidR="001553E1">
        <w:t xml:space="preserve"> </w:t>
      </w:r>
      <w:r w:rsidR="00C723F0">
        <w:t>Accordingly</w:t>
      </w:r>
      <w:r w:rsidR="00C723F0" w:rsidRPr="00B41449">
        <w:t>,</w:t>
      </w:r>
      <w:r w:rsidR="00C723F0">
        <w:t xml:space="preserve"> I find the </w:t>
      </w:r>
      <w:r w:rsidR="00C723F0" w:rsidRPr="00491BBB">
        <w:t>service non-compliant</w:t>
      </w:r>
      <w:r w:rsidR="00C723F0">
        <w:t xml:space="preserve"> with Requirement </w:t>
      </w:r>
      <w:r w:rsidR="00102A43">
        <w:t>8</w:t>
      </w:r>
      <w:r w:rsidR="00C723F0">
        <w:t>(3)(</w:t>
      </w:r>
      <w:r w:rsidR="00102A43">
        <w:t>d</w:t>
      </w:r>
      <w:r w:rsidR="00C723F0">
        <w:t xml:space="preserve">). </w:t>
      </w:r>
    </w:p>
    <w:p w14:paraId="00E6BE49" w14:textId="3551504F" w:rsidR="00C723F0" w:rsidRPr="007844F7" w:rsidRDefault="00C723F0" w:rsidP="00C723F0">
      <w:pPr>
        <w:rPr>
          <w:rFonts w:ascii="Arial" w:hAnsi="Arial" w:cs="Arial"/>
        </w:rPr>
      </w:pPr>
      <w:r w:rsidRPr="007844F7">
        <w:rPr>
          <w:rFonts w:ascii="Arial" w:hAnsi="Arial" w:cs="Arial"/>
        </w:rPr>
        <w:t xml:space="preserve">The service was found non-compliant with Requirement </w:t>
      </w:r>
      <w:r w:rsidR="00102A43">
        <w:rPr>
          <w:rFonts w:ascii="Arial" w:hAnsi="Arial" w:cs="Arial"/>
        </w:rPr>
        <w:t>8</w:t>
      </w:r>
      <w:r w:rsidRPr="007844F7">
        <w:rPr>
          <w:rFonts w:ascii="Arial" w:hAnsi="Arial" w:cs="Arial"/>
        </w:rPr>
        <w:t>(3)(</w:t>
      </w:r>
      <w:r w:rsidR="00102A43">
        <w:rPr>
          <w:rFonts w:ascii="Arial" w:hAnsi="Arial" w:cs="Arial"/>
        </w:rPr>
        <w:t>e</w:t>
      </w:r>
      <w:r w:rsidRPr="007844F7">
        <w:rPr>
          <w:rFonts w:ascii="Arial" w:hAnsi="Arial" w:cs="Arial"/>
        </w:rPr>
        <w:t xml:space="preserve">) following a site audit conducted from </w:t>
      </w:r>
      <w:r w:rsidRPr="00AF7621">
        <w:rPr>
          <w:rFonts w:ascii="Arial" w:hAnsi="Arial" w:cs="Arial"/>
        </w:rPr>
        <w:t>19 September 2022 to 21 September 2022</w:t>
      </w:r>
      <w:r w:rsidRPr="007844F7">
        <w:rPr>
          <w:rFonts w:ascii="Arial" w:hAnsi="Arial" w:cs="Arial"/>
        </w:rPr>
        <w:t>. The service at th</w:t>
      </w:r>
      <w:r>
        <w:rPr>
          <w:rFonts w:ascii="Arial" w:hAnsi="Arial" w:cs="Arial"/>
        </w:rPr>
        <w:t>at</w:t>
      </w:r>
      <w:r w:rsidRPr="007844F7">
        <w:rPr>
          <w:rFonts w:ascii="Arial" w:hAnsi="Arial" w:cs="Arial"/>
        </w:rPr>
        <w:t xml:space="preserve"> time did not demonstrate </w:t>
      </w:r>
      <w:r w:rsidR="00A60C97" w:rsidRPr="00A60C97">
        <w:rPr>
          <w:rFonts w:ascii="Arial" w:hAnsi="Arial" w:cs="Arial"/>
        </w:rPr>
        <w:t>consistent use of open disclosure in communication with consumers and/or their representatives</w:t>
      </w:r>
      <w:r w:rsidRPr="00944FB7">
        <w:rPr>
          <w:rFonts w:ascii="Arial" w:hAnsi="Arial" w:cs="Arial"/>
        </w:rPr>
        <w:t>.</w:t>
      </w:r>
      <w:r w:rsidR="00A60C97">
        <w:rPr>
          <w:rFonts w:ascii="Arial" w:hAnsi="Arial" w:cs="Arial"/>
        </w:rPr>
        <w:t xml:space="preserve"> </w:t>
      </w:r>
      <w:r w:rsidR="00A60C97" w:rsidRPr="00A60C97">
        <w:rPr>
          <w:rFonts w:ascii="Arial" w:hAnsi="Arial" w:cs="Arial"/>
        </w:rPr>
        <w:t>Staff were unaware of open disclosure processes and the service did not have policies and procedures relating to open disclosure.</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2022</w:t>
      </w:r>
      <w:r>
        <w:rPr>
          <w:rFonts w:ascii="Arial" w:hAnsi="Arial" w:cs="Arial"/>
        </w:rPr>
        <w:t xml:space="preserve"> including</w:t>
      </w:r>
      <w:r w:rsidR="00A60C97">
        <w:rPr>
          <w:rFonts w:ascii="Arial" w:hAnsi="Arial" w:cs="Arial"/>
        </w:rPr>
        <w:t xml:space="preserve"> providing staff training and implementing a policy on open disclosure.</w:t>
      </w:r>
    </w:p>
    <w:p w14:paraId="4539E3C8" w14:textId="2EF46602" w:rsidR="00C723F0" w:rsidRDefault="00C723F0" w:rsidP="00C723F0">
      <w:pPr>
        <w:rPr>
          <w:rFonts w:ascii="Arial" w:hAnsi="Arial" w:cs="Arial"/>
        </w:rPr>
      </w:pPr>
      <w:r>
        <w:rPr>
          <w:rFonts w:ascii="Arial" w:hAnsi="Arial" w:cs="Arial"/>
        </w:rPr>
        <w:t xml:space="preserve">During this assessment contact, </w:t>
      </w:r>
      <w:r w:rsidR="00A60C97">
        <w:rPr>
          <w:rFonts w:ascii="Arial" w:hAnsi="Arial" w:cs="Arial"/>
        </w:rPr>
        <w:t xml:space="preserve">assessors reviewed a range of complaints, incident reports and checklists </w:t>
      </w:r>
      <w:r w:rsidR="00A60C97" w:rsidRPr="00A60C97">
        <w:rPr>
          <w:rFonts w:ascii="Arial" w:hAnsi="Arial" w:cs="Arial"/>
        </w:rPr>
        <w:t>which demonstrated staff understand and apply open disclosure processes</w:t>
      </w:r>
      <w:r w:rsidRPr="00A037DB">
        <w:rPr>
          <w:rFonts w:ascii="Arial" w:hAnsi="Arial" w:cs="Arial"/>
        </w:rPr>
        <w:t>.</w:t>
      </w:r>
      <w:r w:rsidR="00A60C97">
        <w:rPr>
          <w:rFonts w:ascii="Arial" w:hAnsi="Arial" w:cs="Arial"/>
        </w:rPr>
        <w:t xml:space="preserve"> Sampled </w:t>
      </w:r>
      <w:r w:rsidR="00A60C97" w:rsidRPr="00A60C97">
        <w:rPr>
          <w:rFonts w:ascii="Arial" w:hAnsi="Arial" w:cs="Arial"/>
        </w:rPr>
        <w:t xml:space="preserve">consumers and representatives said they feel supported and are encouraged to raise concerns when something goes wrong. </w:t>
      </w:r>
      <w:r>
        <w:rPr>
          <w:rFonts w:ascii="Arial" w:hAnsi="Arial" w:cs="Arial"/>
        </w:rPr>
        <w:t>Accordingly</w:t>
      </w:r>
      <w:r w:rsidRPr="00B41449">
        <w:rPr>
          <w:rFonts w:ascii="Arial" w:hAnsi="Arial" w:cs="Arial"/>
        </w:rPr>
        <w:t>,</w:t>
      </w:r>
      <w:r>
        <w:rPr>
          <w:rFonts w:ascii="Arial" w:hAnsi="Arial" w:cs="Arial"/>
        </w:rPr>
        <w:t xml:space="preserve"> I find the service compliant with Requirement </w:t>
      </w:r>
      <w:r w:rsidR="00102A43">
        <w:rPr>
          <w:rFonts w:ascii="Arial" w:hAnsi="Arial" w:cs="Arial"/>
        </w:rPr>
        <w:t>8</w:t>
      </w:r>
      <w:r>
        <w:rPr>
          <w:rFonts w:ascii="Arial" w:hAnsi="Arial" w:cs="Arial"/>
        </w:rPr>
        <w:t>(3)(</w:t>
      </w:r>
      <w:r w:rsidR="00102A43">
        <w:rPr>
          <w:rFonts w:ascii="Arial" w:hAnsi="Arial" w:cs="Arial"/>
        </w:rPr>
        <w:t>e</w:t>
      </w:r>
      <w:r>
        <w:rPr>
          <w:rFonts w:ascii="Arial" w:hAnsi="Arial" w:cs="Arial"/>
        </w:rPr>
        <w:t xml:space="preserve">). </w:t>
      </w:r>
    </w:p>
    <w:sectPr w:rsidR="00C723F0">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9B322" w14:textId="77777777" w:rsidR="00D31056" w:rsidRDefault="00D31056">
      <w:pPr>
        <w:spacing w:after="0"/>
      </w:pPr>
      <w:r>
        <w:separator/>
      </w:r>
    </w:p>
  </w:endnote>
  <w:endnote w:type="continuationSeparator" w:id="0">
    <w:p w14:paraId="511C2D79" w14:textId="77777777" w:rsidR="00D31056" w:rsidRDefault="00D310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E5E6" w14:textId="77777777" w:rsidR="004031D5" w:rsidRDefault="004031D5">
    <w:pPr>
      <w:pStyle w:val="FooterArial9"/>
      <w:rPr>
        <w:rStyle w:val="FooterBold"/>
        <w:rFonts w:ascii="Arial" w:hAnsi="Arial"/>
        <w:b w:val="0"/>
      </w:rPr>
    </w:pPr>
  </w:p>
  <w:p w14:paraId="76083A0B" w14:textId="1C6BD5CD" w:rsidR="00EE1604" w:rsidRPr="00DF37F2" w:rsidRDefault="00386006">
    <w:pPr>
      <w:pStyle w:val="FooterArial9"/>
      <w:rPr>
        <w:rStyle w:val="FooterBold"/>
        <w:rFonts w:ascii="Arial" w:hAnsi="Arial"/>
        <w:b w:val="0"/>
      </w:rPr>
    </w:pPr>
    <w:r w:rsidRPr="00DF37F2">
      <w:rPr>
        <w:rStyle w:val="FooterBold"/>
        <w:rFonts w:ascii="Arial" w:hAnsi="Arial"/>
        <w:b w:val="0"/>
      </w:rPr>
      <w:t>Name of service: Latrobe Valley Village Hostel</w:t>
    </w:r>
    <w:r w:rsidRPr="00DF37F2">
      <w:rPr>
        <w:rStyle w:val="FooterBold"/>
        <w:rFonts w:ascii="Arial" w:hAnsi="Arial"/>
        <w:b w:val="0"/>
      </w:rPr>
      <w:tab/>
      <w:t xml:space="preserve">RPT-ACC-0122 v3.0 </w:t>
    </w:r>
  </w:p>
  <w:p w14:paraId="76083A0C" w14:textId="77777777" w:rsidR="00EE1604" w:rsidRPr="00DF37F2" w:rsidRDefault="00386006">
    <w:pPr>
      <w:pStyle w:val="FooterArial9"/>
      <w:rPr>
        <w:rStyle w:val="FooterBold"/>
        <w:rFonts w:ascii="Arial" w:hAnsi="Arial"/>
        <w:b w:val="0"/>
      </w:rPr>
    </w:pPr>
    <w:r w:rsidRPr="00DF37F2">
      <w:rPr>
        <w:rStyle w:val="FooterBold"/>
        <w:rFonts w:ascii="Arial" w:hAnsi="Arial"/>
        <w:b w:val="0"/>
      </w:rPr>
      <w:t>Commission ID: 3113</w:t>
    </w:r>
    <w:r w:rsidRPr="00DF37F2">
      <w:rPr>
        <w:rStyle w:val="FooterBold"/>
        <w:rFonts w:ascii="Arial" w:hAnsi="Arial"/>
        <w:b w:val="0"/>
      </w:rPr>
      <w:tab/>
      <w:t xml:space="preserve">OFFICIAL: Sensitive </w:t>
    </w:r>
  </w:p>
  <w:p w14:paraId="76083A0D" w14:textId="77777777" w:rsidR="00EE1604" w:rsidRPr="00DF37F2" w:rsidRDefault="0038600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3A0F" w14:textId="77777777" w:rsidR="00EE1604" w:rsidRDefault="00EE160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EA564" w14:textId="77777777" w:rsidR="00D31056" w:rsidRDefault="00D31056">
      <w:pPr>
        <w:spacing w:after="0"/>
      </w:pPr>
      <w:r>
        <w:separator/>
      </w:r>
    </w:p>
  </w:footnote>
  <w:footnote w:type="continuationSeparator" w:id="0">
    <w:p w14:paraId="7BAB0AE0" w14:textId="77777777" w:rsidR="00D31056" w:rsidRDefault="00D31056">
      <w:pPr>
        <w:spacing w:after="0"/>
      </w:pPr>
      <w:r>
        <w:continuationSeparator/>
      </w:r>
    </w:p>
  </w:footnote>
  <w:footnote w:id="1">
    <w:p w14:paraId="76083A15" w14:textId="50069C55" w:rsidR="00EE1604" w:rsidRPr="004031D5" w:rsidRDefault="00386006" w:rsidP="004031D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323CE1">
        <w:rPr>
          <w:rFonts w:ascii="Arial" w:hAnsi="Arial" w:cs="Arial"/>
          <w:sz w:val="20"/>
          <w:szCs w:val="20"/>
        </w:rPr>
        <w:t xml:space="preserve">68A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3A0A" w14:textId="77777777" w:rsidR="00EE1604" w:rsidRDefault="00386006">
    <w:pPr>
      <w:pStyle w:val="Header"/>
    </w:pPr>
    <w:r>
      <w:rPr>
        <w:noProof/>
        <w:color w:val="2B579A"/>
        <w:shd w:val="clear" w:color="auto" w:fill="E6E6E6"/>
        <w:lang w:val="en-US"/>
      </w:rPr>
      <w:drawing>
        <wp:anchor distT="0" distB="0" distL="114300" distR="114300" simplePos="0" relativeHeight="251659264" behindDoc="1" locked="0" layoutInCell="1" allowOverlap="1" wp14:anchorId="76083A10" wp14:editId="76083A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672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3A0E" w14:textId="77777777" w:rsidR="00EE1604" w:rsidRDefault="00386006">
    <w:pPr>
      <w:pStyle w:val="Header"/>
    </w:pPr>
    <w:r>
      <w:rPr>
        <w:noProof/>
      </w:rPr>
      <w:drawing>
        <wp:anchor distT="0" distB="0" distL="114300" distR="114300" simplePos="0" relativeHeight="251658240" behindDoc="0" locked="0" layoutInCell="1" allowOverlap="1" wp14:anchorId="76083A12" wp14:editId="76083A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64249EC">
      <w:start w:val="1"/>
      <w:numFmt w:val="lowerRoman"/>
      <w:lvlText w:val="(%1)"/>
      <w:lvlJc w:val="left"/>
      <w:pPr>
        <w:ind w:left="1080" w:hanging="720"/>
      </w:pPr>
      <w:rPr>
        <w:rFonts w:hint="default"/>
      </w:rPr>
    </w:lvl>
    <w:lvl w:ilvl="1" w:tplc="77F2EA6E" w:tentative="1">
      <w:start w:val="1"/>
      <w:numFmt w:val="lowerLetter"/>
      <w:lvlText w:val="%2."/>
      <w:lvlJc w:val="left"/>
      <w:pPr>
        <w:ind w:left="1440" w:hanging="360"/>
      </w:pPr>
    </w:lvl>
    <w:lvl w:ilvl="2" w:tplc="289C60D4" w:tentative="1">
      <w:start w:val="1"/>
      <w:numFmt w:val="lowerRoman"/>
      <w:lvlText w:val="%3."/>
      <w:lvlJc w:val="right"/>
      <w:pPr>
        <w:ind w:left="2160" w:hanging="180"/>
      </w:pPr>
    </w:lvl>
    <w:lvl w:ilvl="3" w:tplc="1CA8D030" w:tentative="1">
      <w:start w:val="1"/>
      <w:numFmt w:val="decimal"/>
      <w:lvlText w:val="%4."/>
      <w:lvlJc w:val="left"/>
      <w:pPr>
        <w:ind w:left="2880" w:hanging="360"/>
      </w:pPr>
    </w:lvl>
    <w:lvl w:ilvl="4" w:tplc="62EA0DF0" w:tentative="1">
      <w:start w:val="1"/>
      <w:numFmt w:val="lowerLetter"/>
      <w:lvlText w:val="%5."/>
      <w:lvlJc w:val="left"/>
      <w:pPr>
        <w:ind w:left="3600" w:hanging="360"/>
      </w:pPr>
    </w:lvl>
    <w:lvl w:ilvl="5" w:tplc="2B500F76" w:tentative="1">
      <w:start w:val="1"/>
      <w:numFmt w:val="lowerRoman"/>
      <w:lvlText w:val="%6."/>
      <w:lvlJc w:val="right"/>
      <w:pPr>
        <w:ind w:left="4320" w:hanging="180"/>
      </w:pPr>
    </w:lvl>
    <w:lvl w:ilvl="6" w:tplc="669041EA" w:tentative="1">
      <w:start w:val="1"/>
      <w:numFmt w:val="decimal"/>
      <w:lvlText w:val="%7."/>
      <w:lvlJc w:val="left"/>
      <w:pPr>
        <w:ind w:left="5040" w:hanging="360"/>
      </w:pPr>
    </w:lvl>
    <w:lvl w:ilvl="7" w:tplc="2D64E19E" w:tentative="1">
      <w:start w:val="1"/>
      <w:numFmt w:val="lowerLetter"/>
      <w:lvlText w:val="%8."/>
      <w:lvlJc w:val="left"/>
      <w:pPr>
        <w:ind w:left="5760" w:hanging="360"/>
      </w:pPr>
    </w:lvl>
    <w:lvl w:ilvl="8" w:tplc="10BA182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E10FB32">
      <w:start w:val="1"/>
      <w:numFmt w:val="lowerRoman"/>
      <w:lvlText w:val="(%1)"/>
      <w:lvlJc w:val="left"/>
      <w:pPr>
        <w:ind w:left="1080" w:hanging="720"/>
      </w:pPr>
      <w:rPr>
        <w:rFonts w:hint="default"/>
      </w:rPr>
    </w:lvl>
    <w:lvl w:ilvl="1" w:tplc="3D08B0FC" w:tentative="1">
      <w:start w:val="1"/>
      <w:numFmt w:val="lowerLetter"/>
      <w:lvlText w:val="%2."/>
      <w:lvlJc w:val="left"/>
      <w:pPr>
        <w:ind w:left="1440" w:hanging="360"/>
      </w:pPr>
    </w:lvl>
    <w:lvl w:ilvl="2" w:tplc="2B445786" w:tentative="1">
      <w:start w:val="1"/>
      <w:numFmt w:val="lowerRoman"/>
      <w:lvlText w:val="%3."/>
      <w:lvlJc w:val="right"/>
      <w:pPr>
        <w:ind w:left="2160" w:hanging="180"/>
      </w:pPr>
    </w:lvl>
    <w:lvl w:ilvl="3" w:tplc="46D00AAA" w:tentative="1">
      <w:start w:val="1"/>
      <w:numFmt w:val="decimal"/>
      <w:lvlText w:val="%4."/>
      <w:lvlJc w:val="left"/>
      <w:pPr>
        <w:ind w:left="2880" w:hanging="360"/>
      </w:pPr>
    </w:lvl>
    <w:lvl w:ilvl="4" w:tplc="68C613F4" w:tentative="1">
      <w:start w:val="1"/>
      <w:numFmt w:val="lowerLetter"/>
      <w:lvlText w:val="%5."/>
      <w:lvlJc w:val="left"/>
      <w:pPr>
        <w:ind w:left="3600" w:hanging="360"/>
      </w:pPr>
    </w:lvl>
    <w:lvl w:ilvl="5" w:tplc="D4EC0612" w:tentative="1">
      <w:start w:val="1"/>
      <w:numFmt w:val="lowerRoman"/>
      <w:lvlText w:val="%6."/>
      <w:lvlJc w:val="right"/>
      <w:pPr>
        <w:ind w:left="4320" w:hanging="180"/>
      </w:pPr>
    </w:lvl>
    <w:lvl w:ilvl="6" w:tplc="47DA0944" w:tentative="1">
      <w:start w:val="1"/>
      <w:numFmt w:val="decimal"/>
      <w:lvlText w:val="%7."/>
      <w:lvlJc w:val="left"/>
      <w:pPr>
        <w:ind w:left="5040" w:hanging="360"/>
      </w:pPr>
    </w:lvl>
    <w:lvl w:ilvl="7" w:tplc="D9FAFA56" w:tentative="1">
      <w:start w:val="1"/>
      <w:numFmt w:val="lowerLetter"/>
      <w:lvlText w:val="%8."/>
      <w:lvlJc w:val="left"/>
      <w:pPr>
        <w:ind w:left="5760" w:hanging="360"/>
      </w:pPr>
    </w:lvl>
    <w:lvl w:ilvl="8" w:tplc="7342274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45A557E">
      <w:start w:val="1"/>
      <w:numFmt w:val="lowerRoman"/>
      <w:lvlText w:val="(%1)"/>
      <w:lvlJc w:val="left"/>
      <w:pPr>
        <w:ind w:left="1080" w:hanging="720"/>
      </w:pPr>
      <w:rPr>
        <w:rFonts w:hint="default"/>
      </w:rPr>
    </w:lvl>
    <w:lvl w:ilvl="1" w:tplc="3EAA6472" w:tentative="1">
      <w:start w:val="1"/>
      <w:numFmt w:val="lowerLetter"/>
      <w:lvlText w:val="%2."/>
      <w:lvlJc w:val="left"/>
      <w:pPr>
        <w:ind w:left="1440" w:hanging="360"/>
      </w:pPr>
    </w:lvl>
    <w:lvl w:ilvl="2" w:tplc="E2883764" w:tentative="1">
      <w:start w:val="1"/>
      <w:numFmt w:val="lowerRoman"/>
      <w:lvlText w:val="%3."/>
      <w:lvlJc w:val="right"/>
      <w:pPr>
        <w:ind w:left="2160" w:hanging="180"/>
      </w:pPr>
    </w:lvl>
    <w:lvl w:ilvl="3" w:tplc="4B36DE24" w:tentative="1">
      <w:start w:val="1"/>
      <w:numFmt w:val="decimal"/>
      <w:lvlText w:val="%4."/>
      <w:lvlJc w:val="left"/>
      <w:pPr>
        <w:ind w:left="2880" w:hanging="360"/>
      </w:pPr>
    </w:lvl>
    <w:lvl w:ilvl="4" w:tplc="A3EAB350" w:tentative="1">
      <w:start w:val="1"/>
      <w:numFmt w:val="lowerLetter"/>
      <w:lvlText w:val="%5."/>
      <w:lvlJc w:val="left"/>
      <w:pPr>
        <w:ind w:left="3600" w:hanging="360"/>
      </w:pPr>
    </w:lvl>
    <w:lvl w:ilvl="5" w:tplc="89C010F8" w:tentative="1">
      <w:start w:val="1"/>
      <w:numFmt w:val="lowerRoman"/>
      <w:lvlText w:val="%6."/>
      <w:lvlJc w:val="right"/>
      <w:pPr>
        <w:ind w:left="4320" w:hanging="180"/>
      </w:pPr>
    </w:lvl>
    <w:lvl w:ilvl="6" w:tplc="7AB4C310" w:tentative="1">
      <w:start w:val="1"/>
      <w:numFmt w:val="decimal"/>
      <w:lvlText w:val="%7."/>
      <w:lvlJc w:val="left"/>
      <w:pPr>
        <w:ind w:left="5040" w:hanging="360"/>
      </w:pPr>
    </w:lvl>
    <w:lvl w:ilvl="7" w:tplc="BB705D3A" w:tentative="1">
      <w:start w:val="1"/>
      <w:numFmt w:val="lowerLetter"/>
      <w:lvlText w:val="%8."/>
      <w:lvlJc w:val="left"/>
      <w:pPr>
        <w:ind w:left="5760" w:hanging="360"/>
      </w:pPr>
    </w:lvl>
    <w:lvl w:ilvl="8" w:tplc="01FC8A72" w:tentative="1">
      <w:start w:val="1"/>
      <w:numFmt w:val="lowerRoman"/>
      <w:lvlText w:val="%9."/>
      <w:lvlJc w:val="right"/>
      <w:pPr>
        <w:ind w:left="6480" w:hanging="180"/>
      </w:pPr>
    </w:lvl>
  </w:abstractNum>
  <w:abstractNum w:abstractNumId="3" w15:restartNumberingAfterBreak="0">
    <w:nsid w:val="131B2079"/>
    <w:multiLevelType w:val="hybridMultilevel"/>
    <w:tmpl w:val="4594C6BA"/>
    <w:lvl w:ilvl="0" w:tplc="4CD6463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C79C1FE4">
      <w:start w:val="1"/>
      <w:numFmt w:val="bullet"/>
      <w:lvlText w:val=""/>
      <w:lvlJc w:val="left"/>
      <w:pPr>
        <w:ind w:left="720" w:hanging="360"/>
      </w:pPr>
      <w:rPr>
        <w:rFonts w:ascii="Symbol" w:hAnsi="Symbol" w:hint="default"/>
        <w:color w:val="auto"/>
        <w:sz w:val="24"/>
        <w:szCs w:val="24"/>
      </w:rPr>
    </w:lvl>
    <w:lvl w:ilvl="1" w:tplc="D07C9C1A" w:tentative="1">
      <w:start w:val="1"/>
      <w:numFmt w:val="bullet"/>
      <w:lvlText w:val="o"/>
      <w:lvlJc w:val="left"/>
      <w:pPr>
        <w:ind w:left="1440" w:hanging="360"/>
      </w:pPr>
      <w:rPr>
        <w:rFonts w:ascii="Courier New" w:hAnsi="Courier New" w:cs="Courier New" w:hint="default"/>
      </w:rPr>
    </w:lvl>
    <w:lvl w:ilvl="2" w:tplc="3E7C6EDA" w:tentative="1">
      <w:start w:val="1"/>
      <w:numFmt w:val="bullet"/>
      <w:lvlText w:val=""/>
      <w:lvlJc w:val="left"/>
      <w:pPr>
        <w:ind w:left="2160" w:hanging="360"/>
      </w:pPr>
      <w:rPr>
        <w:rFonts w:ascii="Wingdings" w:hAnsi="Wingdings" w:hint="default"/>
      </w:rPr>
    </w:lvl>
    <w:lvl w:ilvl="3" w:tplc="1BB8E1EE" w:tentative="1">
      <w:start w:val="1"/>
      <w:numFmt w:val="bullet"/>
      <w:lvlText w:val=""/>
      <w:lvlJc w:val="left"/>
      <w:pPr>
        <w:ind w:left="2880" w:hanging="360"/>
      </w:pPr>
      <w:rPr>
        <w:rFonts w:ascii="Symbol" w:hAnsi="Symbol" w:hint="default"/>
      </w:rPr>
    </w:lvl>
    <w:lvl w:ilvl="4" w:tplc="E5048356" w:tentative="1">
      <w:start w:val="1"/>
      <w:numFmt w:val="bullet"/>
      <w:lvlText w:val="o"/>
      <w:lvlJc w:val="left"/>
      <w:pPr>
        <w:ind w:left="3600" w:hanging="360"/>
      </w:pPr>
      <w:rPr>
        <w:rFonts w:ascii="Courier New" w:hAnsi="Courier New" w:cs="Courier New" w:hint="default"/>
      </w:rPr>
    </w:lvl>
    <w:lvl w:ilvl="5" w:tplc="E76A86FE" w:tentative="1">
      <w:start w:val="1"/>
      <w:numFmt w:val="bullet"/>
      <w:lvlText w:val=""/>
      <w:lvlJc w:val="left"/>
      <w:pPr>
        <w:ind w:left="4320" w:hanging="360"/>
      </w:pPr>
      <w:rPr>
        <w:rFonts w:ascii="Wingdings" w:hAnsi="Wingdings" w:hint="default"/>
      </w:rPr>
    </w:lvl>
    <w:lvl w:ilvl="6" w:tplc="4A02C4A0" w:tentative="1">
      <w:start w:val="1"/>
      <w:numFmt w:val="bullet"/>
      <w:lvlText w:val=""/>
      <w:lvlJc w:val="left"/>
      <w:pPr>
        <w:ind w:left="5040" w:hanging="360"/>
      </w:pPr>
      <w:rPr>
        <w:rFonts w:ascii="Symbol" w:hAnsi="Symbol" w:hint="default"/>
      </w:rPr>
    </w:lvl>
    <w:lvl w:ilvl="7" w:tplc="C9BA7E64" w:tentative="1">
      <w:start w:val="1"/>
      <w:numFmt w:val="bullet"/>
      <w:lvlText w:val="o"/>
      <w:lvlJc w:val="left"/>
      <w:pPr>
        <w:ind w:left="5760" w:hanging="360"/>
      </w:pPr>
      <w:rPr>
        <w:rFonts w:ascii="Courier New" w:hAnsi="Courier New" w:cs="Courier New" w:hint="default"/>
      </w:rPr>
    </w:lvl>
    <w:lvl w:ilvl="8" w:tplc="6A9C7D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7D0F6E6">
      <w:start w:val="1"/>
      <w:numFmt w:val="lowerRoman"/>
      <w:lvlText w:val="(%1)"/>
      <w:lvlJc w:val="left"/>
      <w:pPr>
        <w:ind w:left="1080" w:hanging="720"/>
      </w:pPr>
      <w:rPr>
        <w:rFonts w:hint="default"/>
      </w:rPr>
    </w:lvl>
    <w:lvl w:ilvl="1" w:tplc="96F6F9A8" w:tentative="1">
      <w:start w:val="1"/>
      <w:numFmt w:val="lowerLetter"/>
      <w:lvlText w:val="%2."/>
      <w:lvlJc w:val="left"/>
      <w:pPr>
        <w:ind w:left="1440" w:hanging="360"/>
      </w:pPr>
    </w:lvl>
    <w:lvl w:ilvl="2" w:tplc="3BA0B27E" w:tentative="1">
      <w:start w:val="1"/>
      <w:numFmt w:val="lowerRoman"/>
      <w:lvlText w:val="%3."/>
      <w:lvlJc w:val="right"/>
      <w:pPr>
        <w:ind w:left="2160" w:hanging="180"/>
      </w:pPr>
    </w:lvl>
    <w:lvl w:ilvl="3" w:tplc="0EE8162E" w:tentative="1">
      <w:start w:val="1"/>
      <w:numFmt w:val="decimal"/>
      <w:lvlText w:val="%4."/>
      <w:lvlJc w:val="left"/>
      <w:pPr>
        <w:ind w:left="2880" w:hanging="360"/>
      </w:pPr>
    </w:lvl>
    <w:lvl w:ilvl="4" w:tplc="2F565F8E" w:tentative="1">
      <w:start w:val="1"/>
      <w:numFmt w:val="lowerLetter"/>
      <w:lvlText w:val="%5."/>
      <w:lvlJc w:val="left"/>
      <w:pPr>
        <w:ind w:left="3600" w:hanging="360"/>
      </w:pPr>
    </w:lvl>
    <w:lvl w:ilvl="5" w:tplc="63C01810" w:tentative="1">
      <w:start w:val="1"/>
      <w:numFmt w:val="lowerRoman"/>
      <w:lvlText w:val="%6."/>
      <w:lvlJc w:val="right"/>
      <w:pPr>
        <w:ind w:left="4320" w:hanging="180"/>
      </w:pPr>
    </w:lvl>
    <w:lvl w:ilvl="6" w:tplc="8FC29008" w:tentative="1">
      <w:start w:val="1"/>
      <w:numFmt w:val="decimal"/>
      <w:lvlText w:val="%7."/>
      <w:lvlJc w:val="left"/>
      <w:pPr>
        <w:ind w:left="5040" w:hanging="360"/>
      </w:pPr>
    </w:lvl>
    <w:lvl w:ilvl="7" w:tplc="02F4A27E" w:tentative="1">
      <w:start w:val="1"/>
      <w:numFmt w:val="lowerLetter"/>
      <w:lvlText w:val="%8."/>
      <w:lvlJc w:val="left"/>
      <w:pPr>
        <w:ind w:left="5760" w:hanging="360"/>
      </w:pPr>
    </w:lvl>
    <w:lvl w:ilvl="8" w:tplc="5FCC9ED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EECAF76">
      <w:start w:val="1"/>
      <w:numFmt w:val="lowerRoman"/>
      <w:lvlText w:val="(%1)"/>
      <w:lvlJc w:val="left"/>
      <w:pPr>
        <w:ind w:left="1080" w:hanging="720"/>
      </w:pPr>
      <w:rPr>
        <w:rFonts w:hint="default"/>
      </w:rPr>
    </w:lvl>
    <w:lvl w:ilvl="1" w:tplc="AEC671BE" w:tentative="1">
      <w:start w:val="1"/>
      <w:numFmt w:val="lowerLetter"/>
      <w:lvlText w:val="%2."/>
      <w:lvlJc w:val="left"/>
      <w:pPr>
        <w:ind w:left="1440" w:hanging="360"/>
      </w:pPr>
    </w:lvl>
    <w:lvl w:ilvl="2" w:tplc="1B10B778" w:tentative="1">
      <w:start w:val="1"/>
      <w:numFmt w:val="lowerRoman"/>
      <w:lvlText w:val="%3."/>
      <w:lvlJc w:val="right"/>
      <w:pPr>
        <w:ind w:left="2160" w:hanging="180"/>
      </w:pPr>
    </w:lvl>
    <w:lvl w:ilvl="3" w:tplc="ED90302A" w:tentative="1">
      <w:start w:val="1"/>
      <w:numFmt w:val="decimal"/>
      <w:lvlText w:val="%4."/>
      <w:lvlJc w:val="left"/>
      <w:pPr>
        <w:ind w:left="2880" w:hanging="360"/>
      </w:pPr>
    </w:lvl>
    <w:lvl w:ilvl="4" w:tplc="3A064EF2" w:tentative="1">
      <w:start w:val="1"/>
      <w:numFmt w:val="lowerLetter"/>
      <w:lvlText w:val="%5."/>
      <w:lvlJc w:val="left"/>
      <w:pPr>
        <w:ind w:left="3600" w:hanging="360"/>
      </w:pPr>
    </w:lvl>
    <w:lvl w:ilvl="5" w:tplc="14B84AC4" w:tentative="1">
      <w:start w:val="1"/>
      <w:numFmt w:val="lowerRoman"/>
      <w:lvlText w:val="%6."/>
      <w:lvlJc w:val="right"/>
      <w:pPr>
        <w:ind w:left="4320" w:hanging="180"/>
      </w:pPr>
    </w:lvl>
    <w:lvl w:ilvl="6" w:tplc="C9565EE6" w:tentative="1">
      <w:start w:val="1"/>
      <w:numFmt w:val="decimal"/>
      <w:lvlText w:val="%7."/>
      <w:lvlJc w:val="left"/>
      <w:pPr>
        <w:ind w:left="5040" w:hanging="360"/>
      </w:pPr>
    </w:lvl>
    <w:lvl w:ilvl="7" w:tplc="3078B4EC" w:tentative="1">
      <w:start w:val="1"/>
      <w:numFmt w:val="lowerLetter"/>
      <w:lvlText w:val="%8."/>
      <w:lvlJc w:val="left"/>
      <w:pPr>
        <w:ind w:left="5760" w:hanging="360"/>
      </w:pPr>
    </w:lvl>
    <w:lvl w:ilvl="8" w:tplc="4CAE045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2F8F9B0">
      <w:start w:val="1"/>
      <w:numFmt w:val="lowerRoman"/>
      <w:lvlText w:val="(%1)"/>
      <w:lvlJc w:val="left"/>
      <w:pPr>
        <w:ind w:left="1080" w:hanging="720"/>
      </w:pPr>
      <w:rPr>
        <w:rFonts w:hint="default"/>
      </w:rPr>
    </w:lvl>
    <w:lvl w:ilvl="1" w:tplc="9D0A04E4" w:tentative="1">
      <w:start w:val="1"/>
      <w:numFmt w:val="lowerLetter"/>
      <w:lvlText w:val="%2."/>
      <w:lvlJc w:val="left"/>
      <w:pPr>
        <w:ind w:left="1440" w:hanging="360"/>
      </w:pPr>
    </w:lvl>
    <w:lvl w:ilvl="2" w:tplc="225807AE" w:tentative="1">
      <w:start w:val="1"/>
      <w:numFmt w:val="lowerRoman"/>
      <w:lvlText w:val="%3."/>
      <w:lvlJc w:val="right"/>
      <w:pPr>
        <w:ind w:left="2160" w:hanging="180"/>
      </w:pPr>
    </w:lvl>
    <w:lvl w:ilvl="3" w:tplc="E6ACDC68" w:tentative="1">
      <w:start w:val="1"/>
      <w:numFmt w:val="decimal"/>
      <w:lvlText w:val="%4."/>
      <w:lvlJc w:val="left"/>
      <w:pPr>
        <w:ind w:left="2880" w:hanging="360"/>
      </w:pPr>
    </w:lvl>
    <w:lvl w:ilvl="4" w:tplc="12A807CA" w:tentative="1">
      <w:start w:val="1"/>
      <w:numFmt w:val="lowerLetter"/>
      <w:lvlText w:val="%5."/>
      <w:lvlJc w:val="left"/>
      <w:pPr>
        <w:ind w:left="3600" w:hanging="360"/>
      </w:pPr>
    </w:lvl>
    <w:lvl w:ilvl="5" w:tplc="3A2E6E50" w:tentative="1">
      <w:start w:val="1"/>
      <w:numFmt w:val="lowerRoman"/>
      <w:lvlText w:val="%6."/>
      <w:lvlJc w:val="right"/>
      <w:pPr>
        <w:ind w:left="4320" w:hanging="180"/>
      </w:pPr>
    </w:lvl>
    <w:lvl w:ilvl="6" w:tplc="90FC85AE" w:tentative="1">
      <w:start w:val="1"/>
      <w:numFmt w:val="decimal"/>
      <w:lvlText w:val="%7."/>
      <w:lvlJc w:val="left"/>
      <w:pPr>
        <w:ind w:left="5040" w:hanging="360"/>
      </w:pPr>
    </w:lvl>
    <w:lvl w:ilvl="7" w:tplc="049C3E72" w:tentative="1">
      <w:start w:val="1"/>
      <w:numFmt w:val="lowerLetter"/>
      <w:lvlText w:val="%8."/>
      <w:lvlJc w:val="left"/>
      <w:pPr>
        <w:ind w:left="5760" w:hanging="360"/>
      </w:pPr>
    </w:lvl>
    <w:lvl w:ilvl="8" w:tplc="2C48295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DE047FC">
      <w:start w:val="1"/>
      <w:numFmt w:val="lowerRoman"/>
      <w:lvlText w:val="(%1)"/>
      <w:lvlJc w:val="left"/>
      <w:pPr>
        <w:ind w:left="1080" w:hanging="720"/>
      </w:pPr>
      <w:rPr>
        <w:rFonts w:hint="default"/>
      </w:rPr>
    </w:lvl>
    <w:lvl w:ilvl="1" w:tplc="F334D48C" w:tentative="1">
      <w:start w:val="1"/>
      <w:numFmt w:val="lowerLetter"/>
      <w:lvlText w:val="%2."/>
      <w:lvlJc w:val="left"/>
      <w:pPr>
        <w:ind w:left="1440" w:hanging="360"/>
      </w:pPr>
    </w:lvl>
    <w:lvl w:ilvl="2" w:tplc="8148217A" w:tentative="1">
      <w:start w:val="1"/>
      <w:numFmt w:val="lowerRoman"/>
      <w:lvlText w:val="%3."/>
      <w:lvlJc w:val="right"/>
      <w:pPr>
        <w:ind w:left="2160" w:hanging="180"/>
      </w:pPr>
    </w:lvl>
    <w:lvl w:ilvl="3" w:tplc="94BC6206" w:tentative="1">
      <w:start w:val="1"/>
      <w:numFmt w:val="decimal"/>
      <w:lvlText w:val="%4."/>
      <w:lvlJc w:val="left"/>
      <w:pPr>
        <w:ind w:left="2880" w:hanging="360"/>
      </w:pPr>
    </w:lvl>
    <w:lvl w:ilvl="4" w:tplc="19C28064" w:tentative="1">
      <w:start w:val="1"/>
      <w:numFmt w:val="lowerLetter"/>
      <w:lvlText w:val="%5."/>
      <w:lvlJc w:val="left"/>
      <w:pPr>
        <w:ind w:left="3600" w:hanging="360"/>
      </w:pPr>
    </w:lvl>
    <w:lvl w:ilvl="5" w:tplc="EA88E1AA" w:tentative="1">
      <w:start w:val="1"/>
      <w:numFmt w:val="lowerRoman"/>
      <w:lvlText w:val="%6."/>
      <w:lvlJc w:val="right"/>
      <w:pPr>
        <w:ind w:left="4320" w:hanging="180"/>
      </w:pPr>
    </w:lvl>
    <w:lvl w:ilvl="6" w:tplc="D5BE7696" w:tentative="1">
      <w:start w:val="1"/>
      <w:numFmt w:val="decimal"/>
      <w:lvlText w:val="%7."/>
      <w:lvlJc w:val="left"/>
      <w:pPr>
        <w:ind w:left="5040" w:hanging="360"/>
      </w:pPr>
    </w:lvl>
    <w:lvl w:ilvl="7" w:tplc="F3EEB9B2" w:tentative="1">
      <w:start w:val="1"/>
      <w:numFmt w:val="lowerLetter"/>
      <w:lvlText w:val="%8."/>
      <w:lvlJc w:val="left"/>
      <w:pPr>
        <w:ind w:left="5760" w:hanging="360"/>
      </w:pPr>
    </w:lvl>
    <w:lvl w:ilvl="8" w:tplc="5FE44D4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912F2A0">
      <w:start w:val="1"/>
      <w:numFmt w:val="lowerRoman"/>
      <w:lvlText w:val="(%1)"/>
      <w:lvlJc w:val="left"/>
      <w:pPr>
        <w:ind w:left="1080" w:hanging="720"/>
      </w:pPr>
      <w:rPr>
        <w:rFonts w:hint="default"/>
      </w:rPr>
    </w:lvl>
    <w:lvl w:ilvl="1" w:tplc="8BCC917A" w:tentative="1">
      <w:start w:val="1"/>
      <w:numFmt w:val="lowerLetter"/>
      <w:lvlText w:val="%2."/>
      <w:lvlJc w:val="left"/>
      <w:pPr>
        <w:ind w:left="1440" w:hanging="360"/>
      </w:pPr>
    </w:lvl>
    <w:lvl w:ilvl="2" w:tplc="83886D5C" w:tentative="1">
      <w:start w:val="1"/>
      <w:numFmt w:val="lowerRoman"/>
      <w:lvlText w:val="%3."/>
      <w:lvlJc w:val="right"/>
      <w:pPr>
        <w:ind w:left="2160" w:hanging="180"/>
      </w:pPr>
    </w:lvl>
    <w:lvl w:ilvl="3" w:tplc="C29EBFF6" w:tentative="1">
      <w:start w:val="1"/>
      <w:numFmt w:val="decimal"/>
      <w:lvlText w:val="%4."/>
      <w:lvlJc w:val="left"/>
      <w:pPr>
        <w:ind w:left="2880" w:hanging="360"/>
      </w:pPr>
    </w:lvl>
    <w:lvl w:ilvl="4" w:tplc="F1FCDC34" w:tentative="1">
      <w:start w:val="1"/>
      <w:numFmt w:val="lowerLetter"/>
      <w:lvlText w:val="%5."/>
      <w:lvlJc w:val="left"/>
      <w:pPr>
        <w:ind w:left="3600" w:hanging="360"/>
      </w:pPr>
    </w:lvl>
    <w:lvl w:ilvl="5" w:tplc="52D06134" w:tentative="1">
      <w:start w:val="1"/>
      <w:numFmt w:val="lowerRoman"/>
      <w:lvlText w:val="%6."/>
      <w:lvlJc w:val="right"/>
      <w:pPr>
        <w:ind w:left="4320" w:hanging="180"/>
      </w:pPr>
    </w:lvl>
    <w:lvl w:ilvl="6" w:tplc="786E879C" w:tentative="1">
      <w:start w:val="1"/>
      <w:numFmt w:val="decimal"/>
      <w:lvlText w:val="%7."/>
      <w:lvlJc w:val="left"/>
      <w:pPr>
        <w:ind w:left="5040" w:hanging="360"/>
      </w:pPr>
    </w:lvl>
    <w:lvl w:ilvl="7" w:tplc="FAA08666" w:tentative="1">
      <w:start w:val="1"/>
      <w:numFmt w:val="lowerLetter"/>
      <w:lvlText w:val="%8."/>
      <w:lvlJc w:val="left"/>
      <w:pPr>
        <w:ind w:left="5760" w:hanging="360"/>
      </w:pPr>
    </w:lvl>
    <w:lvl w:ilvl="8" w:tplc="7B64183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DD0CCA2">
      <w:start w:val="1"/>
      <w:numFmt w:val="lowerRoman"/>
      <w:lvlText w:val="(%1)"/>
      <w:lvlJc w:val="left"/>
      <w:pPr>
        <w:ind w:left="1080" w:hanging="720"/>
      </w:pPr>
      <w:rPr>
        <w:rFonts w:hint="default"/>
      </w:rPr>
    </w:lvl>
    <w:lvl w:ilvl="1" w:tplc="DEFCF5CE" w:tentative="1">
      <w:start w:val="1"/>
      <w:numFmt w:val="lowerLetter"/>
      <w:lvlText w:val="%2."/>
      <w:lvlJc w:val="left"/>
      <w:pPr>
        <w:ind w:left="1440" w:hanging="360"/>
      </w:pPr>
    </w:lvl>
    <w:lvl w:ilvl="2" w:tplc="A4106A98" w:tentative="1">
      <w:start w:val="1"/>
      <w:numFmt w:val="lowerRoman"/>
      <w:lvlText w:val="%3."/>
      <w:lvlJc w:val="right"/>
      <w:pPr>
        <w:ind w:left="2160" w:hanging="180"/>
      </w:pPr>
    </w:lvl>
    <w:lvl w:ilvl="3" w:tplc="A4A0035A" w:tentative="1">
      <w:start w:val="1"/>
      <w:numFmt w:val="decimal"/>
      <w:lvlText w:val="%4."/>
      <w:lvlJc w:val="left"/>
      <w:pPr>
        <w:ind w:left="2880" w:hanging="360"/>
      </w:pPr>
    </w:lvl>
    <w:lvl w:ilvl="4" w:tplc="D862A9D8" w:tentative="1">
      <w:start w:val="1"/>
      <w:numFmt w:val="lowerLetter"/>
      <w:lvlText w:val="%5."/>
      <w:lvlJc w:val="left"/>
      <w:pPr>
        <w:ind w:left="3600" w:hanging="360"/>
      </w:pPr>
    </w:lvl>
    <w:lvl w:ilvl="5" w:tplc="3A240938" w:tentative="1">
      <w:start w:val="1"/>
      <w:numFmt w:val="lowerRoman"/>
      <w:lvlText w:val="%6."/>
      <w:lvlJc w:val="right"/>
      <w:pPr>
        <w:ind w:left="4320" w:hanging="180"/>
      </w:pPr>
    </w:lvl>
    <w:lvl w:ilvl="6" w:tplc="27A4145C" w:tentative="1">
      <w:start w:val="1"/>
      <w:numFmt w:val="decimal"/>
      <w:lvlText w:val="%7."/>
      <w:lvlJc w:val="left"/>
      <w:pPr>
        <w:ind w:left="5040" w:hanging="360"/>
      </w:pPr>
    </w:lvl>
    <w:lvl w:ilvl="7" w:tplc="6826FCD6" w:tentative="1">
      <w:start w:val="1"/>
      <w:numFmt w:val="lowerLetter"/>
      <w:lvlText w:val="%8."/>
      <w:lvlJc w:val="left"/>
      <w:pPr>
        <w:ind w:left="5760" w:hanging="360"/>
      </w:pPr>
    </w:lvl>
    <w:lvl w:ilvl="8" w:tplc="53AA0F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425"/>
    <w:rsid w:val="00007EE2"/>
    <w:rsid w:val="000203C4"/>
    <w:rsid w:val="00030862"/>
    <w:rsid w:val="00056D4F"/>
    <w:rsid w:val="00064BE5"/>
    <w:rsid w:val="00073236"/>
    <w:rsid w:val="000A12C5"/>
    <w:rsid w:val="000C65CF"/>
    <w:rsid w:val="00102A43"/>
    <w:rsid w:val="00111B06"/>
    <w:rsid w:val="00137FFE"/>
    <w:rsid w:val="00144BBB"/>
    <w:rsid w:val="001553E1"/>
    <w:rsid w:val="0017046B"/>
    <w:rsid w:val="002370BF"/>
    <w:rsid w:val="002378AC"/>
    <w:rsid w:val="002526D2"/>
    <w:rsid w:val="002650B9"/>
    <w:rsid w:val="002802AE"/>
    <w:rsid w:val="0028182F"/>
    <w:rsid w:val="002A24FC"/>
    <w:rsid w:val="0032367C"/>
    <w:rsid w:val="00323CE1"/>
    <w:rsid w:val="00354FAE"/>
    <w:rsid w:val="00386006"/>
    <w:rsid w:val="003957CD"/>
    <w:rsid w:val="003C6F87"/>
    <w:rsid w:val="003D6649"/>
    <w:rsid w:val="003E4F56"/>
    <w:rsid w:val="003F1242"/>
    <w:rsid w:val="00401206"/>
    <w:rsid w:val="004031D5"/>
    <w:rsid w:val="00404E68"/>
    <w:rsid w:val="00424749"/>
    <w:rsid w:val="00425D48"/>
    <w:rsid w:val="00430461"/>
    <w:rsid w:val="0043333B"/>
    <w:rsid w:val="004753FD"/>
    <w:rsid w:val="00491BBB"/>
    <w:rsid w:val="004B21DA"/>
    <w:rsid w:val="004E226B"/>
    <w:rsid w:val="00501FC8"/>
    <w:rsid w:val="00516AE9"/>
    <w:rsid w:val="00544017"/>
    <w:rsid w:val="00555445"/>
    <w:rsid w:val="00567776"/>
    <w:rsid w:val="00571106"/>
    <w:rsid w:val="00583425"/>
    <w:rsid w:val="005B0C9A"/>
    <w:rsid w:val="005B6CEB"/>
    <w:rsid w:val="005B7CD1"/>
    <w:rsid w:val="005E2F8B"/>
    <w:rsid w:val="005F4C32"/>
    <w:rsid w:val="00602D92"/>
    <w:rsid w:val="00605FD3"/>
    <w:rsid w:val="0064213C"/>
    <w:rsid w:val="00642492"/>
    <w:rsid w:val="00644FAC"/>
    <w:rsid w:val="00655B00"/>
    <w:rsid w:val="00661310"/>
    <w:rsid w:val="006922DB"/>
    <w:rsid w:val="006A5A9F"/>
    <w:rsid w:val="006B186A"/>
    <w:rsid w:val="006E7C69"/>
    <w:rsid w:val="0073424F"/>
    <w:rsid w:val="007C0CF8"/>
    <w:rsid w:val="007C1C8F"/>
    <w:rsid w:val="007C2E50"/>
    <w:rsid w:val="007D73C8"/>
    <w:rsid w:val="007F0996"/>
    <w:rsid w:val="00803824"/>
    <w:rsid w:val="0080383E"/>
    <w:rsid w:val="00827F65"/>
    <w:rsid w:val="00837A74"/>
    <w:rsid w:val="00853710"/>
    <w:rsid w:val="00855E05"/>
    <w:rsid w:val="008755AC"/>
    <w:rsid w:val="008B3555"/>
    <w:rsid w:val="008B77B0"/>
    <w:rsid w:val="008B7929"/>
    <w:rsid w:val="008F3820"/>
    <w:rsid w:val="009025C9"/>
    <w:rsid w:val="00911149"/>
    <w:rsid w:val="00924DA9"/>
    <w:rsid w:val="00976183"/>
    <w:rsid w:val="009D1748"/>
    <w:rsid w:val="009E3AF5"/>
    <w:rsid w:val="009E77A4"/>
    <w:rsid w:val="00A01B1B"/>
    <w:rsid w:val="00A22E66"/>
    <w:rsid w:val="00A51B5D"/>
    <w:rsid w:val="00A60C97"/>
    <w:rsid w:val="00A7681F"/>
    <w:rsid w:val="00A86AB7"/>
    <w:rsid w:val="00AA1E4F"/>
    <w:rsid w:val="00AB1575"/>
    <w:rsid w:val="00AF3A96"/>
    <w:rsid w:val="00AF7621"/>
    <w:rsid w:val="00B1496F"/>
    <w:rsid w:val="00B22215"/>
    <w:rsid w:val="00B53A95"/>
    <w:rsid w:val="00B92F10"/>
    <w:rsid w:val="00B97260"/>
    <w:rsid w:val="00BA16E5"/>
    <w:rsid w:val="00BA7DAE"/>
    <w:rsid w:val="00BB1012"/>
    <w:rsid w:val="00BB5629"/>
    <w:rsid w:val="00BD0E59"/>
    <w:rsid w:val="00C2540C"/>
    <w:rsid w:val="00C34BC8"/>
    <w:rsid w:val="00C36681"/>
    <w:rsid w:val="00C723F0"/>
    <w:rsid w:val="00CA526A"/>
    <w:rsid w:val="00CF7542"/>
    <w:rsid w:val="00D31056"/>
    <w:rsid w:val="00D37390"/>
    <w:rsid w:val="00D44A3F"/>
    <w:rsid w:val="00D61D1E"/>
    <w:rsid w:val="00D72929"/>
    <w:rsid w:val="00DE04D4"/>
    <w:rsid w:val="00DE3952"/>
    <w:rsid w:val="00DF160B"/>
    <w:rsid w:val="00DF16AE"/>
    <w:rsid w:val="00E004AF"/>
    <w:rsid w:val="00E0327A"/>
    <w:rsid w:val="00E03876"/>
    <w:rsid w:val="00E10DCF"/>
    <w:rsid w:val="00E260EC"/>
    <w:rsid w:val="00E46DDC"/>
    <w:rsid w:val="00E55E4F"/>
    <w:rsid w:val="00E75C40"/>
    <w:rsid w:val="00E81DAB"/>
    <w:rsid w:val="00EA0724"/>
    <w:rsid w:val="00EB3719"/>
    <w:rsid w:val="00EB71F4"/>
    <w:rsid w:val="00EC688E"/>
    <w:rsid w:val="00EE1604"/>
    <w:rsid w:val="00F02FF3"/>
    <w:rsid w:val="00F06747"/>
    <w:rsid w:val="00F12BB6"/>
    <w:rsid w:val="00F559CB"/>
    <w:rsid w:val="00F60383"/>
    <w:rsid w:val="00F74EA9"/>
    <w:rsid w:val="00FA5DA7"/>
    <w:rsid w:val="00FA75F1"/>
    <w:rsid w:val="00FC7E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838CA"/>
  <w15:docId w15:val="{078A957A-3391-4AC4-94FC-43AB87BC7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Yu Mincho Light" w:hAnsi="Yu Mincho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023DF" w:rsidRDefault="00E25D03">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023DF" w:rsidRDefault="00E25D0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023DF" w:rsidRDefault="00E25D0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023DF" w:rsidRDefault="00E25D03">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B023DF" w:rsidRDefault="00E25D03">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B023DF" w:rsidRDefault="00E25D03">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B023DF" w:rsidRDefault="00E25D03">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B023DF" w:rsidRDefault="00E25D03">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B023DF" w:rsidRDefault="00E25D03">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6CE"/>
    <w:rsid w:val="00535342"/>
    <w:rsid w:val="005456CE"/>
    <w:rsid w:val="009B1D39"/>
    <w:rsid w:val="00B023DF"/>
    <w:rsid w:val="00E25D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3113</RACS_x0020_ID>
    <Approved_x0020_Provider xmlns="a8338b6e-77a6-4851-82b6-98166143ffdd">Latrobe Valley Village Inc</Approved_x0020_Provider>
    <Management_x0020_Company_x0020_ID xmlns="a8338b6e-77a6-4851-82b6-98166143ffdd" xsi:nil="true"/>
    <Home xmlns="a8338b6e-77a6-4851-82b6-98166143ffdd">Latrobe Valley Village Hostel</Home>
    <Signed xmlns="a8338b6e-77a6-4851-82b6-98166143ffdd" xsi:nil="true"/>
    <Uploaded xmlns="a8338b6e-77a6-4851-82b6-98166143ffdd">true</Uploaded>
    <Management_x0020_Company xmlns="a8338b6e-77a6-4851-82b6-98166143ffdd" xsi:nil="true"/>
    <Doc_x0020_Date xmlns="a8338b6e-77a6-4851-82b6-98166143ffdd">2023-08-08T02:23:34+00:00</Doc_x0020_Date>
    <CSI_x0020_ID xmlns="a8338b6e-77a6-4851-82b6-98166143ffdd" xsi:nil="true"/>
    <Case_x0020_ID xmlns="a8338b6e-77a6-4851-82b6-98166143ffdd" xsi:nil="true"/>
    <Approved_x0020_Provider_x0020_ID xmlns="a8338b6e-77a6-4851-82b6-98166143ffdd">05A70409-77F4-DC11-AD41-005056922186</Approved_x0020_Provider_x0020_ID>
    <Location xmlns="a8338b6e-77a6-4851-82b6-98166143ffdd" xsi:nil="true"/>
    <Home_x0020_ID xmlns="a8338b6e-77a6-4851-82b6-98166143ffdd">193D3B86-7CF4-DC11-AD41-005056922186</Home_x0020_ID>
    <State xmlns="a8338b6e-77a6-4851-82b6-98166143ffdd">VIC</State>
    <Doc_x0020_Sent_Received_x0020_Date xmlns="a8338b6e-77a6-4851-82b6-98166143ffdd">2023-08-08T00:00:00+00:00</Doc_x0020_Sent_Received_x0020_Date>
    <Activity_x0020_ID xmlns="a8338b6e-77a6-4851-82b6-98166143ffdd">3723002E-170B-EE11-B19A-005056922186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372C4D3-9085-492C-890B-CCB4E85E2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metadata/properties"/>
    <ds:schemaRef ds:uri="http://purl.org/dc/dcmitype/"/>
    <ds:schemaRef ds:uri="http://schemas.microsoft.com/office/2006/documentManagement/types"/>
    <ds:schemaRef ds:uri="http://www.w3.org/XML/1998/namespace"/>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2023-06-28T02:21:00Z</cp:lastPrinted>
  <dcterms:created xsi:type="dcterms:W3CDTF">2023-08-10T02:06:00Z</dcterms:created>
  <dcterms:modified xsi:type="dcterms:W3CDTF">2023-08-10T02:07:00Z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