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F05E" w14:textId="77777777" w:rsidR="0040334B" w:rsidRPr="002C3EBF" w:rsidRDefault="0040334B" w:rsidP="0040334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AF3E7D" wp14:editId="77FD23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1714E7" w14:textId="77777777" w:rsidR="0040334B" w:rsidRDefault="0040334B" w:rsidP="0040334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8991B8" w14:textId="77777777" w:rsidR="0040334B" w:rsidRDefault="0040334B" w:rsidP="0040334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A83BB3" w14:textId="77777777" w:rsidR="0040334B" w:rsidRPr="002C3EBF" w:rsidRDefault="0040334B" w:rsidP="0040334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34B" w14:paraId="1362F9D7" w14:textId="77777777" w:rsidTr="00376109">
        <w:tc>
          <w:tcPr>
            <w:cnfStyle w:val="001000000000" w:firstRow="0" w:lastRow="0" w:firstColumn="1" w:lastColumn="0" w:oddVBand="0" w:evenVBand="0" w:oddHBand="0" w:evenHBand="0" w:firstRowFirstColumn="0" w:firstRowLastColumn="0" w:lastRowFirstColumn="0" w:lastRowLastColumn="0"/>
            <w:tcW w:w="3227" w:type="dxa"/>
          </w:tcPr>
          <w:p w14:paraId="1807259C" w14:textId="77777777" w:rsidR="0040334B" w:rsidRPr="00996FAF" w:rsidRDefault="0040334B" w:rsidP="003761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3A9495" w14:textId="77777777" w:rsidR="0040334B" w:rsidRPr="00996FAF"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Latrobe Valley Village Hostel</w:t>
            </w:r>
          </w:p>
        </w:tc>
      </w:tr>
      <w:tr w:rsidR="0040334B" w14:paraId="6DDA9ABB" w14:textId="77777777" w:rsidTr="00376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75B2F" w14:textId="77777777" w:rsidR="0040334B" w:rsidRPr="00996FAF" w:rsidRDefault="0040334B" w:rsidP="003761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120F1D" w14:textId="77777777" w:rsidR="0040334B" w:rsidRPr="00C27BE3" w:rsidRDefault="0040334B" w:rsidP="003761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3113</w:t>
            </w:r>
          </w:p>
        </w:tc>
      </w:tr>
      <w:tr w:rsidR="0040334B" w14:paraId="4670F9C2" w14:textId="77777777" w:rsidTr="00376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EF7E8" w14:textId="77777777" w:rsidR="0040334B" w:rsidRPr="00996FAF" w:rsidRDefault="0040334B" w:rsidP="0037610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2988C7" w14:textId="77777777" w:rsidR="0040334B" w:rsidRPr="00996FAF"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Ollerton</w:t>
            </w:r>
            <w:r>
              <w:rPr>
                <w:rFonts w:ascii="Arial" w:eastAsia="Times New Roman" w:hAnsi="Arial" w:cs="Arial"/>
                <w:lang w:eastAsia="en-AU"/>
              </w:rPr>
              <w:t xml:space="preserve"> Avenue, MOE, Victoria, 3825</w:t>
            </w:r>
          </w:p>
        </w:tc>
      </w:tr>
      <w:tr w:rsidR="0040334B" w14:paraId="3534E8F7" w14:textId="77777777" w:rsidTr="00376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A5B8B" w14:textId="77777777" w:rsidR="0040334B" w:rsidRPr="00996FAF" w:rsidRDefault="0040334B" w:rsidP="003761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06DC0F" w14:textId="77777777" w:rsidR="0040334B" w:rsidRPr="00996FAF" w:rsidRDefault="0040334B" w:rsidP="003761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334B" w14:paraId="41A7B966" w14:textId="77777777" w:rsidTr="00376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A2A71" w14:textId="77777777" w:rsidR="0040334B" w:rsidRPr="00996FAF" w:rsidRDefault="0040334B" w:rsidP="003761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9AFB4E" w14:textId="77777777" w:rsidR="0040334B" w:rsidRPr="00996FAF"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16 November 2023</w:t>
            </w:r>
          </w:p>
        </w:tc>
      </w:tr>
      <w:tr w:rsidR="0040334B" w14:paraId="6D1AF216" w14:textId="77777777" w:rsidTr="00376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8064A1" w14:textId="77777777" w:rsidR="0040334B" w:rsidRPr="00996FAF" w:rsidRDefault="0040334B" w:rsidP="0037610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8352703"/>
            <w:placeholder>
              <w:docPart w:val="8CB9D49A90BD499DBAB85FD897993F61"/>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0AA167E2" w14:textId="77777777" w:rsidR="0040334B" w:rsidRPr="00996FAF" w:rsidRDefault="0040334B" w:rsidP="003761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40334B" w14:paraId="08131BCD" w14:textId="77777777" w:rsidTr="003761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C61D8B" w14:textId="77777777" w:rsidR="0040334B" w:rsidRPr="00996FAF" w:rsidRDefault="0040334B" w:rsidP="0037610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683888" w14:textId="533D7CCC" w:rsidR="0040334B" w:rsidRPr="009B6303"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Provider: 554 Latrobe Valley Village Inc</w:t>
            </w:r>
          </w:p>
          <w:p w14:paraId="5D4DADD8" w14:textId="77777777" w:rsidR="0040334B" w:rsidRPr="009B6303"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1872 Latrobe Valley Village Hostel</w:t>
            </w:r>
          </w:p>
        </w:tc>
      </w:tr>
    </w:tbl>
    <w:bookmarkEnd w:id="0"/>
    <w:p w14:paraId="601E4344" w14:textId="10922FB9" w:rsidR="0040334B" w:rsidRPr="00996FAF" w:rsidRDefault="0040334B" w:rsidP="0040334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41660">
        <w:rPr>
          <w:rFonts w:ascii="Arial" w:hAnsi="Arial" w:cs="Arial"/>
        </w:rPr>
        <w:t xml:space="preserve"> </w:t>
      </w:r>
      <w:r w:rsidRPr="00996FAF">
        <w:rPr>
          <w:rFonts w:ascii="Arial" w:hAnsi="Arial" w:cs="Arial"/>
        </w:rPr>
        <w:t>2018.</w:t>
      </w:r>
      <w:r w:rsidRPr="00996FAF">
        <w:rPr>
          <w:rFonts w:ascii="Arial" w:hAnsi="Arial" w:cs="Arial"/>
        </w:rPr>
        <w:br w:type="page"/>
      </w:r>
    </w:p>
    <w:p w14:paraId="04075F99" w14:textId="77777777" w:rsidR="0040334B" w:rsidRPr="00996FAF" w:rsidRDefault="0040334B" w:rsidP="0040334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9EB2688" w14:textId="315C1373" w:rsidR="0040334B" w:rsidRPr="00996FAF" w:rsidRDefault="0040334B" w:rsidP="0040334B">
      <w:pPr>
        <w:pStyle w:val="NormalArial"/>
      </w:pPr>
      <w:r w:rsidRPr="00996FAF">
        <w:t xml:space="preserve">This performance report for </w:t>
      </w:r>
      <w:r w:rsidRPr="00C27BE3">
        <w:rPr>
          <w:color w:val="auto"/>
        </w:rPr>
        <w:t>Latrobe Valley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L </w:t>
      </w:r>
      <w:r w:rsidRPr="00C41660">
        <w:rPr>
          <w:color w:val="auto"/>
        </w:rPr>
        <w:t>Glass, d</w:t>
      </w:r>
      <w:r w:rsidRPr="00996FAF">
        <w:t>elegate of the Aged Care Quality and Safety Commissioner (Commissioner)</w:t>
      </w:r>
      <w:r>
        <w:rPr>
          <w:rStyle w:val="FootnoteReference"/>
        </w:rPr>
        <w:footnoteReference w:id="1"/>
      </w:r>
      <w:r w:rsidRPr="00996FAF">
        <w:t xml:space="preserve">. </w:t>
      </w:r>
    </w:p>
    <w:p w14:paraId="3D3200DB" w14:textId="77777777" w:rsidR="0040334B" w:rsidRPr="00996FAF" w:rsidRDefault="0040334B" w:rsidP="0040334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57960B" w14:textId="77777777" w:rsidR="0040334B" w:rsidRPr="00996FAF" w:rsidRDefault="0040334B" w:rsidP="0040334B">
      <w:pPr>
        <w:pStyle w:val="NormalArial"/>
      </w:pPr>
      <w:r w:rsidRPr="00996FAF">
        <w:t>The report also specifies any areas in which improvements must be made to ensure the Quality Standards are complied with.</w:t>
      </w:r>
    </w:p>
    <w:p w14:paraId="3523FE96" w14:textId="77777777" w:rsidR="0040334B" w:rsidRPr="00996FAF" w:rsidRDefault="0040334B" w:rsidP="0040334B">
      <w:pPr>
        <w:pStyle w:val="Heading1"/>
        <w:spacing w:before="240" w:after="240" w:line="22" w:lineRule="atLeast"/>
        <w:rPr>
          <w:rFonts w:ascii="Arial" w:hAnsi="Arial" w:cs="Arial"/>
        </w:rPr>
      </w:pPr>
      <w:r w:rsidRPr="00996FAF">
        <w:rPr>
          <w:rFonts w:ascii="Arial" w:hAnsi="Arial" w:cs="Arial"/>
        </w:rPr>
        <w:t>Material relied on</w:t>
      </w:r>
    </w:p>
    <w:p w14:paraId="40EA8B1F" w14:textId="77777777" w:rsidR="0040334B" w:rsidRPr="00996FAF" w:rsidRDefault="0040334B" w:rsidP="0040334B">
      <w:pPr>
        <w:pStyle w:val="NormalArial"/>
      </w:pPr>
      <w:r w:rsidRPr="00996FAF">
        <w:t>The following information has been considered in preparing the performance report:</w:t>
      </w:r>
    </w:p>
    <w:p w14:paraId="00E7FACF" w14:textId="77777777" w:rsidR="0040334B" w:rsidRPr="00C41660" w:rsidRDefault="0040334B" w:rsidP="0040334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F7FD0">
        <w:rPr>
          <w:rFonts w:ascii="Arial" w:hAnsi="Arial" w:cs="Arial"/>
          <w:color w:val="auto"/>
        </w:rPr>
        <w:t xml:space="preserve">by a site assessment, observations at the service, review of documents and interviews with staff, consumers/representatives and </w:t>
      </w:r>
      <w:proofErr w:type="gramStart"/>
      <w:r w:rsidRPr="00C41660">
        <w:rPr>
          <w:rFonts w:ascii="Arial" w:hAnsi="Arial" w:cs="Arial"/>
          <w:color w:val="auto"/>
        </w:rPr>
        <w:t>others</w:t>
      </w:r>
      <w:proofErr w:type="gramEnd"/>
    </w:p>
    <w:p w14:paraId="5E8D82CE" w14:textId="77777777" w:rsidR="0040334B" w:rsidRPr="00E92C60" w:rsidRDefault="0040334B" w:rsidP="0040334B">
      <w:pPr>
        <w:pStyle w:val="ListParagraph"/>
        <w:numPr>
          <w:ilvl w:val="0"/>
          <w:numId w:val="2"/>
        </w:numPr>
        <w:spacing w:line="240" w:lineRule="atLeast"/>
        <w:ind w:left="714" w:hanging="357"/>
        <w:contextualSpacing w:val="0"/>
        <w:rPr>
          <w:rFonts w:ascii="Arial" w:hAnsi="Arial" w:cs="Arial"/>
          <w:color w:val="auto"/>
        </w:rPr>
      </w:pPr>
      <w:r w:rsidRPr="00C41660">
        <w:rPr>
          <w:rFonts w:ascii="Arial" w:hAnsi="Arial" w:cs="Arial"/>
          <w:color w:val="auto"/>
        </w:rPr>
        <w:t>the provider’s response to the assessment team’s report received 29 No</w:t>
      </w:r>
      <w:r w:rsidRPr="00E92C60">
        <w:rPr>
          <w:rFonts w:ascii="Arial" w:hAnsi="Arial" w:cs="Arial"/>
          <w:color w:val="auto"/>
        </w:rPr>
        <w:t>vember 2023 acknowledging the accuracy of the report and making one point of clarification.</w:t>
      </w:r>
    </w:p>
    <w:p w14:paraId="75E00E19" w14:textId="77777777" w:rsidR="0040334B" w:rsidRPr="00712752" w:rsidRDefault="0040334B" w:rsidP="0040334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89C4A7" w14:textId="77777777" w:rsidR="0040334B" w:rsidRPr="00996FAF" w:rsidRDefault="0040334B" w:rsidP="0040334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79"/>
        <w:gridCol w:w="3015"/>
      </w:tblGrid>
      <w:tr w:rsidR="0040334B" w14:paraId="3BC34AE7" w14:textId="77777777" w:rsidTr="00C416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5349FFFA" w14:textId="77777777" w:rsidR="0040334B" w:rsidRPr="00996FAF" w:rsidRDefault="0040334B" w:rsidP="00376109">
            <w:pPr>
              <w:keepNext/>
              <w:spacing w:before="0" w:line="22" w:lineRule="atLeast"/>
              <w:rPr>
                <w:rFonts w:ascii="Arial" w:hAnsi="Arial" w:cs="Arial"/>
              </w:rPr>
            </w:pPr>
            <w:r w:rsidRPr="00996FAF">
              <w:rPr>
                <w:rFonts w:ascii="Arial" w:hAnsi="Arial" w:cs="Arial"/>
              </w:rPr>
              <w:t xml:space="preserve">Standard 4 </w:t>
            </w:r>
            <w:r w:rsidRPr="006C31E4">
              <w:rPr>
                <w:rFonts w:ascii="Arial" w:hAnsi="Arial" w:cs="Arial"/>
                <w:b w:val="0"/>
                <w:bCs/>
              </w:rPr>
              <w:t>Services and supports for daily living</w:t>
            </w:r>
          </w:p>
        </w:tc>
        <w:tc>
          <w:tcPr>
            <w:tcW w:w="1479" w:type="pct"/>
            <w:shd w:val="clear" w:color="auto" w:fill="auto"/>
          </w:tcPr>
          <w:p w14:paraId="58EDF455" w14:textId="77777777" w:rsidR="0040334B" w:rsidRPr="002C5FA9" w:rsidRDefault="0040334B" w:rsidP="003761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40334B" w14:paraId="54E8CCFE" w14:textId="77777777" w:rsidTr="00C41660">
        <w:trPr>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4E1D5A95" w14:textId="77777777" w:rsidR="0040334B" w:rsidRPr="00996FAF" w:rsidRDefault="0040334B" w:rsidP="003761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9" w:type="pct"/>
            <w:shd w:val="clear" w:color="auto" w:fill="auto"/>
          </w:tcPr>
          <w:p w14:paraId="5728D7BA" w14:textId="77777777" w:rsidR="0040334B" w:rsidRPr="006C31E4" w:rsidRDefault="0040334B" w:rsidP="003761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C31E4">
              <w:rPr>
                <w:rFonts w:ascii="Arial" w:hAnsi="Arial" w:cs="Arial"/>
                <w:b/>
              </w:rPr>
              <w:t>Not applicable as not all requirements have been assessed</w:t>
            </w:r>
          </w:p>
        </w:tc>
      </w:tr>
    </w:tbl>
    <w:p w14:paraId="020CFEA0" w14:textId="77777777" w:rsidR="0040334B" w:rsidRPr="00996FAF" w:rsidRDefault="0040334B" w:rsidP="0040334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90E524" w14:textId="77777777" w:rsidR="0040334B" w:rsidRPr="00996FAF" w:rsidRDefault="0040334B" w:rsidP="0040334B">
      <w:pPr>
        <w:pStyle w:val="Heading1"/>
        <w:spacing w:before="0" w:after="240" w:line="22" w:lineRule="atLeast"/>
        <w:rPr>
          <w:rFonts w:ascii="Arial" w:hAnsi="Arial" w:cs="Arial"/>
        </w:rPr>
      </w:pPr>
      <w:r w:rsidRPr="00996FAF">
        <w:rPr>
          <w:rFonts w:ascii="Arial" w:hAnsi="Arial" w:cs="Arial"/>
        </w:rPr>
        <w:t>Areas for improvement</w:t>
      </w:r>
    </w:p>
    <w:p w14:paraId="1CB36595" w14:textId="77777777" w:rsidR="0040334B" w:rsidRPr="00996FAF" w:rsidRDefault="0040334B" w:rsidP="0040334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4CC4E5" w14:textId="77777777" w:rsidR="0040334B" w:rsidRDefault="0040334B" w:rsidP="0040334B">
      <w:pPr>
        <w:pStyle w:val="NormalArial"/>
      </w:pPr>
      <w:r w:rsidRPr="00996FAF">
        <w:br w:type="page"/>
      </w:r>
    </w:p>
    <w:p w14:paraId="4F1CC3A4" w14:textId="77777777" w:rsidR="0040334B" w:rsidRPr="00996FAF" w:rsidRDefault="0040334B" w:rsidP="004033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34B" w14:paraId="2889595F" w14:textId="77777777" w:rsidTr="00376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8A4FE3" w14:textId="77777777" w:rsidR="0040334B" w:rsidRPr="00996FAF" w:rsidRDefault="0040334B" w:rsidP="0037610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276638" w14:textId="77777777" w:rsidR="0040334B" w:rsidRPr="00996FAF" w:rsidRDefault="0040334B" w:rsidP="003761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34B" w14:paraId="0A067B04" w14:textId="77777777" w:rsidTr="00376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661FC" w14:textId="77777777" w:rsidR="0040334B" w:rsidRPr="00996FAF" w:rsidRDefault="0040334B" w:rsidP="00376109">
            <w:pPr>
              <w:spacing w:line="22" w:lineRule="atLeast"/>
              <w:rPr>
                <w:rFonts w:ascii="Arial" w:hAnsi="Arial" w:cs="Arial"/>
              </w:rPr>
            </w:pPr>
            <w:r w:rsidRPr="00996FAF">
              <w:rPr>
                <w:rFonts w:ascii="Arial" w:hAnsi="Arial" w:cs="Arial"/>
              </w:rPr>
              <w:t xml:space="preserve">Requirement </w:t>
            </w:r>
            <w:bookmarkStart w:id="1" w:name="_Hlk153878826"/>
            <w:r w:rsidRPr="00996FAF">
              <w:rPr>
                <w:rFonts w:ascii="Arial" w:hAnsi="Arial" w:cs="Arial"/>
              </w:rPr>
              <w:t>4(3)(f)</w:t>
            </w:r>
            <w:bookmarkEnd w:id="1"/>
          </w:p>
        </w:tc>
        <w:tc>
          <w:tcPr>
            <w:tcW w:w="6496" w:type="dxa"/>
            <w:shd w:val="clear" w:color="auto" w:fill="auto"/>
          </w:tcPr>
          <w:p w14:paraId="1959DD89" w14:textId="77777777" w:rsidR="0040334B" w:rsidRPr="00996FAF" w:rsidRDefault="0040334B" w:rsidP="0037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7949435" w14:textId="77777777" w:rsidR="0040334B" w:rsidRPr="00996FAF" w:rsidRDefault="002315AE" w:rsidP="0037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930952"/>
                <w:placeholder>
                  <w:docPart w:val="3E44ED15BA8B430FAF28628F75B942ED"/>
                </w:placeholder>
                <w:dropDownList>
                  <w:listItem w:displayText="choose a rating" w:value="choose a rating"/>
                  <w:listItem w:displayText="Compliant" w:value="Compliant"/>
                  <w:listItem w:displayText="Not Compliant" w:value="Not Compliant"/>
                </w:dropDownList>
              </w:sdtPr>
              <w:sdtEndPr/>
              <w:sdtContent>
                <w:r w:rsidR="0040334B" w:rsidRPr="00ED7F2E">
                  <w:rPr>
                    <w:rFonts w:ascii="Arial" w:hAnsi="Arial" w:cs="Arial"/>
                  </w:rPr>
                  <w:t>Compliant</w:t>
                </w:r>
              </w:sdtContent>
            </w:sdt>
          </w:p>
        </w:tc>
      </w:tr>
    </w:tbl>
    <w:p w14:paraId="35AA000D" w14:textId="77777777" w:rsidR="0040334B" w:rsidRDefault="0040334B" w:rsidP="0040334B">
      <w:pPr>
        <w:pStyle w:val="Heading20"/>
      </w:pPr>
      <w:r w:rsidRPr="00996FAF">
        <w:t>Findings</w:t>
      </w:r>
    </w:p>
    <w:p w14:paraId="55D0C405" w14:textId="77777777" w:rsidR="0040334B" w:rsidRDefault="0040334B" w:rsidP="00C41660">
      <w:pPr>
        <w:pStyle w:val="Default"/>
        <w:spacing w:before="120" w:after="120"/>
      </w:pPr>
      <w:r w:rsidRPr="008E38C9">
        <w:t xml:space="preserve">The Assessment Team found the service is providing suitably sized quality meals that are varied meeting consumers dietary needs and preferences. All consumers and a representative interviewed expressed satisfaction with the quality and quantity of food provided at the service and said there are plenty of choices for each meal. Consumers </w:t>
      </w:r>
      <w:proofErr w:type="gramStart"/>
      <w:r w:rsidRPr="008E38C9">
        <w:t>are able to</w:t>
      </w:r>
      <w:proofErr w:type="gramEnd"/>
      <w:r w:rsidRPr="008E38C9">
        <w:t xml:space="preserve"> request alternate meals if they do not like what is on the menu.</w:t>
      </w:r>
    </w:p>
    <w:p w14:paraId="31E05267" w14:textId="77777777" w:rsidR="0040334B" w:rsidRDefault="0040334B" w:rsidP="00C41660">
      <w:pPr>
        <w:pStyle w:val="Heading20"/>
        <w:rPr>
          <w:b w:val="0"/>
          <w:bCs w:val="0"/>
        </w:rPr>
      </w:pPr>
      <w:r w:rsidRPr="009010D4">
        <w:rPr>
          <w:b w:val="0"/>
          <w:bCs w:val="0"/>
        </w:rPr>
        <w:t>The service has alternate choices at mealtime including soup, sandwiches, salad, and cold meats. If none of these are acceptable the service will prepare something else.</w:t>
      </w:r>
      <w:r>
        <w:rPr>
          <w:b w:val="0"/>
          <w:bCs w:val="0"/>
        </w:rPr>
        <w:t xml:space="preserve"> </w:t>
      </w:r>
      <w:r w:rsidRPr="009010D4">
        <w:rPr>
          <w:b w:val="0"/>
          <w:bCs w:val="0"/>
        </w:rPr>
        <w:t>The kitchen has a list of all consumers needs and preferences, which is updated as changes are needed or requested.</w:t>
      </w:r>
      <w:r w:rsidRPr="002D322F">
        <w:rPr>
          <w:b w:val="0"/>
          <w:bCs w:val="0"/>
        </w:rPr>
        <w:t xml:space="preserve"> </w:t>
      </w:r>
      <w:r w:rsidRPr="009010D4">
        <w:rPr>
          <w:b w:val="0"/>
          <w:bCs w:val="0"/>
        </w:rPr>
        <w:t xml:space="preserve">The International Dysphagia Diet Standardisation Initiative (IDDSI) is referred to when preparing texture modified foods for consumers. These preparations follow the standard menu and the needs and preferences of consumers as seen by the Assessment Team in care plans. </w:t>
      </w:r>
    </w:p>
    <w:p w14:paraId="05C6034D" w14:textId="77777777" w:rsidR="0040334B" w:rsidRPr="009010D4" w:rsidRDefault="0040334B" w:rsidP="00C41660">
      <w:pPr>
        <w:pStyle w:val="Heading20"/>
        <w:rPr>
          <w:b w:val="0"/>
          <w:bCs w:val="0"/>
        </w:rPr>
      </w:pPr>
      <w:r>
        <w:rPr>
          <w:b w:val="0"/>
          <w:bCs w:val="0"/>
        </w:rPr>
        <w:t xml:space="preserve">I have considered the information in the Assessment Team report and the recommendation that the requirement is met. I find requirement </w:t>
      </w:r>
      <w:r w:rsidRPr="00721FF2">
        <w:rPr>
          <w:b w:val="0"/>
          <w:bCs w:val="0"/>
        </w:rPr>
        <w:t>4(3)(f)</w:t>
      </w:r>
      <w:r>
        <w:rPr>
          <w:b w:val="0"/>
          <w:bCs w:val="0"/>
        </w:rPr>
        <w:t xml:space="preserve"> Compliant.</w:t>
      </w:r>
    </w:p>
    <w:p w14:paraId="18795833" w14:textId="77777777" w:rsidR="0040334B" w:rsidRPr="00262C0B" w:rsidRDefault="0040334B" w:rsidP="0040334B">
      <w:pPr>
        <w:pStyle w:val="NormalArial"/>
      </w:pPr>
      <w:r>
        <w:br w:type="page"/>
      </w:r>
    </w:p>
    <w:p w14:paraId="02394AFD" w14:textId="77777777" w:rsidR="0040334B" w:rsidRPr="00996FAF" w:rsidRDefault="0040334B" w:rsidP="004033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2"/>
        <w:gridCol w:w="6630"/>
        <w:gridCol w:w="1872"/>
      </w:tblGrid>
      <w:tr w:rsidR="0040334B" w14:paraId="47A6AD1D" w14:textId="77777777" w:rsidTr="00C41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Pr>
          <w:p w14:paraId="6AFE70B3" w14:textId="77777777" w:rsidR="0040334B" w:rsidRPr="00996FAF" w:rsidRDefault="0040334B" w:rsidP="0037610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918" w:type="pct"/>
          </w:tcPr>
          <w:p w14:paraId="3E3663FD" w14:textId="77777777" w:rsidR="0040334B" w:rsidRPr="00996FAF" w:rsidRDefault="0040334B" w:rsidP="003761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34B" w14:paraId="062CD7F9" w14:textId="77777777" w:rsidTr="00C41660">
        <w:tc>
          <w:tcPr>
            <w:cnfStyle w:val="001000000000" w:firstRow="0" w:lastRow="0" w:firstColumn="1" w:lastColumn="0" w:oddVBand="0" w:evenVBand="0" w:oddHBand="0" w:evenHBand="0" w:firstRowFirstColumn="0" w:firstRowLastColumn="0" w:lastRowFirstColumn="0" w:lastRowLastColumn="0"/>
            <w:tcW w:w="830" w:type="pct"/>
            <w:shd w:val="clear" w:color="auto" w:fill="auto"/>
          </w:tcPr>
          <w:p w14:paraId="604C00F5" w14:textId="77777777" w:rsidR="0040334B" w:rsidRPr="00996FAF" w:rsidRDefault="0040334B" w:rsidP="00376109">
            <w:pPr>
              <w:spacing w:line="22" w:lineRule="atLeast"/>
              <w:rPr>
                <w:rFonts w:ascii="Arial" w:hAnsi="Arial" w:cs="Arial"/>
              </w:rPr>
            </w:pPr>
            <w:r w:rsidRPr="00996FAF">
              <w:rPr>
                <w:rFonts w:ascii="Arial" w:hAnsi="Arial" w:cs="Arial"/>
              </w:rPr>
              <w:t>Requirement 8(3)(d)</w:t>
            </w:r>
          </w:p>
        </w:tc>
        <w:tc>
          <w:tcPr>
            <w:tcW w:w="3252" w:type="pct"/>
            <w:shd w:val="clear" w:color="auto" w:fill="auto"/>
          </w:tcPr>
          <w:p w14:paraId="5ECDA586" w14:textId="77777777" w:rsidR="0040334B" w:rsidRPr="00996FAF" w:rsidRDefault="0040334B" w:rsidP="0037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53DC73" w14:textId="77777777" w:rsidR="0040334B" w:rsidRPr="00996FAF" w:rsidRDefault="0040334B" w:rsidP="003761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3CE84B" w14:textId="77777777" w:rsidR="0040334B" w:rsidRPr="00996FAF" w:rsidRDefault="0040334B" w:rsidP="003761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A847C8" w14:textId="77777777" w:rsidR="0040334B" w:rsidRPr="00996FAF" w:rsidRDefault="0040334B" w:rsidP="003761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7D6A8E3" w14:textId="77777777" w:rsidR="0040334B" w:rsidRPr="00996FAF" w:rsidRDefault="0040334B" w:rsidP="003761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918" w:type="pct"/>
            <w:shd w:val="clear" w:color="auto" w:fill="auto"/>
          </w:tcPr>
          <w:p w14:paraId="7119CF26" w14:textId="77777777" w:rsidR="0040334B" w:rsidRPr="00996FAF" w:rsidRDefault="002315AE" w:rsidP="003761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240658"/>
                <w:placeholder>
                  <w:docPart w:val="3E942D80DEA544D0B28BB89D2172B684"/>
                </w:placeholder>
                <w:dropDownList>
                  <w:listItem w:displayText="choose a rating" w:value="choose a rating"/>
                  <w:listItem w:displayText="Compliant" w:value="Compliant"/>
                  <w:listItem w:displayText="Not Compliant" w:value="Not Compliant"/>
                </w:dropDownList>
              </w:sdtPr>
              <w:sdtEndPr/>
              <w:sdtContent>
                <w:r w:rsidR="0040334B" w:rsidRPr="00384E73">
                  <w:rPr>
                    <w:rFonts w:ascii="Arial" w:hAnsi="Arial" w:cs="Arial"/>
                  </w:rPr>
                  <w:t>Compliant</w:t>
                </w:r>
              </w:sdtContent>
            </w:sdt>
          </w:p>
        </w:tc>
      </w:tr>
    </w:tbl>
    <w:p w14:paraId="016625FB" w14:textId="77777777" w:rsidR="0040334B" w:rsidRDefault="0040334B" w:rsidP="0040334B">
      <w:pPr>
        <w:pStyle w:val="Heading20"/>
      </w:pPr>
      <w:r w:rsidRPr="00996FAF">
        <w:t>Findings</w:t>
      </w:r>
    </w:p>
    <w:p w14:paraId="46CBBC57" w14:textId="77777777" w:rsidR="0040334B" w:rsidRPr="00BC145B" w:rsidRDefault="0040334B" w:rsidP="00C41660">
      <w:pPr>
        <w:pStyle w:val="Default"/>
        <w:spacing w:before="120" w:after="120"/>
      </w:pPr>
      <w:r w:rsidRPr="00BC145B">
        <w:t xml:space="preserve">The service was found non-compliant with requirement 8(3)(d) following a Site Audit conducted from 19 September 2022 to 21 September 2022 and an assessment contact conducted from 20 June 2023 to 21 June 2023. The service did not demonstrate effective risk management in relation to managing high impact or high prevalence risks and did not demonstrate a system of governance to mitigate deficits in post-fall management, wound care, and pain. </w:t>
      </w:r>
    </w:p>
    <w:p w14:paraId="0E590CCC" w14:textId="77777777" w:rsidR="0040334B" w:rsidRDefault="0040334B" w:rsidP="00C41660">
      <w:pPr>
        <w:pStyle w:val="Default"/>
        <w:spacing w:before="120" w:after="120"/>
      </w:pPr>
      <w:r w:rsidRPr="00BC145B">
        <w:t xml:space="preserve">During the assessment contact conducted on 15 November 2023, the service demonstrated improved processes to the risk management governance systems. </w:t>
      </w:r>
      <w:r>
        <w:t>T</w:t>
      </w:r>
      <w:r w:rsidRPr="00BC145B">
        <w:t>he service has an established system and processes for identifying and managing high impact high prevalence (HIHP) risks associated with the care of consumers. Management outlined current high-risk areas such as wounds, falls and unplanned weight loss.</w:t>
      </w:r>
      <w:r>
        <w:t xml:space="preserve"> </w:t>
      </w:r>
      <w:r w:rsidRPr="00BC145B">
        <w:t xml:space="preserve">The service has implemented actions in response to the deficits previously identified including </w:t>
      </w:r>
      <w:r>
        <w:t xml:space="preserve">creating </w:t>
      </w:r>
      <w:r w:rsidRPr="00BC145B">
        <w:t>a new role</w:t>
      </w:r>
      <w:r>
        <w:t>,</w:t>
      </w:r>
      <w:r w:rsidRPr="00BC145B">
        <w:t xml:space="preserve"> ‘Clinical Practice Support and Education Officer’ (CPSEO). The CPSEO responsibilities included monitoring, evaluating, and developing education for the purpose of improving </w:t>
      </w:r>
      <w:r>
        <w:t xml:space="preserve">the </w:t>
      </w:r>
      <w:r w:rsidRPr="00BC145B">
        <w:t xml:space="preserve">clinical indicator performance. The CPSEO has reviewed current policies and </w:t>
      </w:r>
      <w:r>
        <w:t xml:space="preserve">has </w:t>
      </w:r>
      <w:r w:rsidRPr="00BC145B">
        <w:t>develop</w:t>
      </w:r>
      <w:r>
        <w:t>ed</w:t>
      </w:r>
      <w:r w:rsidRPr="00BC145B">
        <w:t xml:space="preserve"> wound management and flow charts to guide staff. The wound flow charts included guidelines to ensure accurate documentation in the electronic care document system.</w:t>
      </w:r>
      <w:r>
        <w:t xml:space="preserve"> A monthly skin and wound audit </w:t>
      </w:r>
      <w:proofErr w:type="gramStart"/>
      <w:r>
        <w:t>has</w:t>
      </w:r>
      <w:proofErr w:type="gramEnd"/>
      <w:r>
        <w:t xml:space="preserve"> been implemented as clarified in the approved provider’s response. A </w:t>
      </w:r>
      <w:r w:rsidRPr="00BC145B">
        <w:t xml:space="preserve">falls prevention strategy </w:t>
      </w:r>
      <w:r>
        <w:t xml:space="preserve">is in place. </w:t>
      </w:r>
      <w:r w:rsidRPr="00BC145B">
        <w:t xml:space="preserve">Senior clinical staff track the high impact high prevalence risks through </w:t>
      </w:r>
      <w:r>
        <w:t xml:space="preserve">a </w:t>
      </w:r>
      <w:r w:rsidRPr="00BC145B">
        <w:t xml:space="preserve">report, which is discussed with </w:t>
      </w:r>
      <w:r>
        <w:t xml:space="preserve">the </w:t>
      </w:r>
      <w:r w:rsidRPr="00BC145B">
        <w:t>clinical governance committee.</w:t>
      </w:r>
      <w:r>
        <w:t xml:space="preserve"> </w:t>
      </w:r>
      <w:r w:rsidRPr="009E529D">
        <w:t xml:space="preserve">The Assessment Team viewed documents and observed processes </w:t>
      </w:r>
      <w:r>
        <w:t xml:space="preserve">indicating </w:t>
      </w:r>
      <w:r w:rsidRPr="009E529D">
        <w:t xml:space="preserve">improvements </w:t>
      </w:r>
      <w:r>
        <w:t xml:space="preserve">have been </w:t>
      </w:r>
      <w:r w:rsidRPr="009E529D">
        <w:t>implemented.</w:t>
      </w:r>
    </w:p>
    <w:p w14:paraId="07CB90BE" w14:textId="5B7B4933" w:rsidR="00117022" w:rsidRPr="0040334B" w:rsidRDefault="0040334B" w:rsidP="00C41660">
      <w:pPr>
        <w:pStyle w:val="Heading20"/>
      </w:pPr>
      <w:r>
        <w:rPr>
          <w:b w:val="0"/>
          <w:bCs w:val="0"/>
        </w:rPr>
        <w:t xml:space="preserve">I have considered the information in the Assessment Team report and the response supplied by the approved provider including clarification about monthly skin and wound </w:t>
      </w:r>
      <w:r w:rsidRPr="00CE42CA">
        <w:rPr>
          <w:b w:val="0"/>
          <w:bCs w:val="0"/>
        </w:rPr>
        <w:t>audits being</w:t>
      </w:r>
      <w:r>
        <w:t xml:space="preserve"> </w:t>
      </w:r>
      <w:r w:rsidRPr="00CE42CA">
        <w:rPr>
          <w:b w:val="0"/>
          <w:bCs w:val="0"/>
        </w:rPr>
        <w:t>conducted to ensure all processes are completed</w:t>
      </w:r>
      <w:r>
        <w:rPr>
          <w:b w:val="0"/>
          <w:bCs w:val="0"/>
        </w:rPr>
        <w:t xml:space="preserve"> and where any gaps are found provision of education is implemented together with a range of other oversight improvements. I consider the implementation of improvements, the engagement of the</w:t>
      </w:r>
      <w:r w:rsidRPr="00FC5AA9">
        <w:rPr>
          <w:szCs w:val="24"/>
        </w:rPr>
        <w:t xml:space="preserve"> </w:t>
      </w:r>
      <w:r w:rsidRPr="00FC5AA9">
        <w:rPr>
          <w:b w:val="0"/>
          <w:bCs w:val="0"/>
          <w:szCs w:val="24"/>
        </w:rPr>
        <w:t>CPSEO</w:t>
      </w:r>
      <w:r>
        <w:rPr>
          <w:b w:val="0"/>
          <w:bCs w:val="0"/>
          <w:szCs w:val="24"/>
        </w:rPr>
        <w:t>, the review of policies and improvements in risk management</w:t>
      </w:r>
      <w:r>
        <w:rPr>
          <w:b w:val="0"/>
          <w:bCs w:val="0"/>
        </w:rPr>
        <w:t xml:space="preserve"> support a finding of compliance. I therefore find requirement 8</w:t>
      </w:r>
      <w:r w:rsidRPr="00721FF2">
        <w:rPr>
          <w:b w:val="0"/>
          <w:bCs w:val="0"/>
        </w:rPr>
        <w:t>(3)(</w:t>
      </w:r>
      <w:r>
        <w:rPr>
          <w:b w:val="0"/>
          <w:bCs w:val="0"/>
        </w:rPr>
        <w:t>d</w:t>
      </w:r>
      <w:r w:rsidRPr="00721FF2">
        <w:rPr>
          <w:b w:val="0"/>
          <w:bCs w:val="0"/>
        </w:rPr>
        <w:t>)</w:t>
      </w:r>
      <w:r>
        <w:rPr>
          <w:b w:val="0"/>
          <w:bCs w:val="0"/>
        </w:rPr>
        <w:t xml:space="preserve"> Compliant.</w:t>
      </w:r>
    </w:p>
    <w:sectPr w:rsidR="00117022" w:rsidRPr="0040334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900A" w14:textId="77777777" w:rsidR="00BD4C45" w:rsidRDefault="00BD4C45">
      <w:pPr>
        <w:spacing w:after="0"/>
      </w:pPr>
      <w:r>
        <w:separator/>
      </w:r>
    </w:p>
  </w:endnote>
  <w:endnote w:type="continuationSeparator" w:id="0">
    <w:p w14:paraId="3C20F61E" w14:textId="77777777" w:rsidR="00BD4C45" w:rsidRDefault="00BD4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11B8" w14:textId="77777777" w:rsidR="00DF37F2" w:rsidRPr="00DF37F2" w:rsidRDefault="002315A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Latrobe Valley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587DF5" w14:textId="77777777" w:rsidR="00DF37F2" w:rsidRPr="00DF37F2" w:rsidRDefault="002315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3113</w:t>
    </w:r>
    <w:bookmarkEnd w:id="2"/>
    <w:r w:rsidRPr="00DF37F2">
      <w:rPr>
        <w:rStyle w:val="FooterBold"/>
        <w:rFonts w:ascii="Arial" w:hAnsi="Arial"/>
        <w:b w:val="0"/>
      </w:rPr>
      <w:tab/>
      <w:t xml:space="preserve">OFFICIAL: Sensitive </w:t>
    </w:r>
  </w:p>
  <w:p w14:paraId="25E5101A" w14:textId="77777777" w:rsidR="00DF37F2" w:rsidRPr="00DF37F2" w:rsidRDefault="002315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3AE2" w14:textId="77777777" w:rsidR="00E2364A" w:rsidRDefault="002315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84155" w14:textId="77777777" w:rsidR="00BD4C45" w:rsidRDefault="00BD4C45" w:rsidP="00D71F88">
      <w:pPr>
        <w:spacing w:after="0"/>
      </w:pPr>
      <w:r>
        <w:separator/>
      </w:r>
    </w:p>
  </w:footnote>
  <w:footnote w:type="continuationSeparator" w:id="0">
    <w:p w14:paraId="1FBCE023" w14:textId="77777777" w:rsidR="00BD4C45" w:rsidRDefault="00BD4C45" w:rsidP="00D71F88">
      <w:pPr>
        <w:spacing w:after="0"/>
      </w:pPr>
      <w:r>
        <w:continuationSeparator/>
      </w:r>
    </w:p>
  </w:footnote>
  <w:footnote w:id="1">
    <w:p w14:paraId="454A4991" w14:textId="77777777" w:rsidR="0040334B" w:rsidRDefault="0040334B" w:rsidP="004033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2C60">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DF51C10" w14:textId="77777777" w:rsidR="0040334B" w:rsidRDefault="0040334B" w:rsidP="004033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1BCB" w14:textId="77777777" w:rsidR="00D71F88" w:rsidRDefault="002315AE">
    <w:pPr>
      <w:pStyle w:val="Header"/>
    </w:pPr>
    <w:r>
      <w:rPr>
        <w:noProof/>
        <w:color w:val="2B579A"/>
        <w:shd w:val="clear" w:color="auto" w:fill="E6E6E6"/>
        <w:lang w:val="en-US"/>
      </w:rPr>
      <w:drawing>
        <wp:anchor distT="0" distB="0" distL="114300" distR="114300" simplePos="0" relativeHeight="251658241" behindDoc="1" locked="0" layoutInCell="1" allowOverlap="1" wp14:anchorId="51E461B4" wp14:editId="41851E9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814B" w14:textId="77777777" w:rsidR="00FA0A5B" w:rsidRDefault="002315AE">
    <w:pPr>
      <w:pStyle w:val="Header"/>
    </w:pPr>
    <w:r>
      <w:rPr>
        <w:noProof/>
      </w:rPr>
      <w:drawing>
        <wp:anchor distT="0" distB="0" distL="114300" distR="114300" simplePos="0" relativeHeight="251658240" behindDoc="0" locked="0" layoutInCell="1" allowOverlap="1" wp14:anchorId="2AF46047" wp14:editId="7C1E45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E09C10">
      <w:start w:val="1"/>
      <w:numFmt w:val="lowerRoman"/>
      <w:lvlText w:val="(%1)"/>
      <w:lvlJc w:val="left"/>
      <w:pPr>
        <w:ind w:left="1080" w:hanging="720"/>
      </w:pPr>
      <w:rPr>
        <w:rFonts w:hint="default"/>
      </w:rPr>
    </w:lvl>
    <w:lvl w:ilvl="1" w:tplc="AFA4BE22" w:tentative="1">
      <w:start w:val="1"/>
      <w:numFmt w:val="lowerLetter"/>
      <w:lvlText w:val="%2."/>
      <w:lvlJc w:val="left"/>
      <w:pPr>
        <w:ind w:left="1440" w:hanging="360"/>
      </w:pPr>
    </w:lvl>
    <w:lvl w:ilvl="2" w:tplc="98045FF6" w:tentative="1">
      <w:start w:val="1"/>
      <w:numFmt w:val="lowerRoman"/>
      <w:lvlText w:val="%3."/>
      <w:lvlJc w:val="right"/>
      <w:pPr>
        <w:ind w:left="2160" w:hanging="180"/>
      </w:pPr>
    </w:lvl>
    <w:lvl w:ilvl="3" w:tplc="BA421152" w:tentative="1">
      <w:start w:val="1"/>
      <w:numFmt w:val="decimal"/>
      <w:lvlText w:val="%4."/>
      <w:lvlJc w:val="left"/>
      <w:pPr>
        <w:ind w:left="2880" w:hanging="360"/>
      </w:pPr>
    </w:lvl>
    <w:lvl w:ilvl="4" w:tplc="D7240BA6" w:tentative="1">
      <w:start w:val="1"/>
      <w:numFmt w:val="lowerLetter"/>
      <w:lvlText w:val="%5."/>
      <w:lvlJc w:val="left"/>
      <w:pPr>
        <w:ind w:left="3600" w:hanging="360"/>
      </w:pPr>
    </w:lvl>
    <w:lvl w:ilvl="5" w:tplc="29287238" w:tentative="1">
      <w:start w:val="1"/>
      <w:numFmt w:val="lowerRoman"/>
      <w:lvlText w:val="%6."/>
      <w:lvlJc w:val="right"/>
      <w:pPr>
        <w:ind w:left="4320" w:hanging="180"/>
      </w:pPr>
    </w:lvl>
    <w:lvl w:ilvl="6" w:tplc="421EC536" w:tentative="1">
      <w:start w:val="1"/>
      <w:numFmt w:val="decimal"/>
      <w:lvlText w:val="%7."/>
      <w:lvlJc w:val="left"/>
      <w:pPr>
        <w:ind w:left="5040" w:hanging="360"/>
      </w:pPr>
    </w:lvl>
    <w:lvl w:ilvl="7" w:tplc="46C0C186" w:tentative="1">
      <w:start w:val="1"/>
      <w:numFmt w:val="lowerLetter"/>
      <w:lvlText w:val="%8."/>
      <w:lvlJc w:val="left"/>
      <w:pPr>
        <w:ind w:left="5760" w:hanging="360"/>
      </w:pPr>
    </w:lvl>
    <w:lvl w:ilvl="8" w:tplc="CA8258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BA0A98">
      <w:start w:val="1"/>
      <w:numFmt w:val="lowerRoman"/>
      <w:lvlText w:val="(%1)"/>
      <w:lvlJc w:val="left"/>
      <w:pPr>
        <w:ind w:left="1080" w:hanging="720"/>
      </w:pPr>
      <w:rPr>
        <w:rFonts w:hint="default"/>
      </w:rPr>
    </w:lvl>
    <w:lvl w:ilvl="1" w:tplc="ECA2A430" w:tentative="1">
      <w:start w:val="1"/>
      <w:numFmt w:val="lowerLetter"/>
      <w:lvlText w:val="%2."/>
      <w:lvlJc w:val="left"/>
      <w:pPr>
        <w:ind w:left="1440" w:hanging="360"/>
      </w:pPr>
    </w:lvl>
    <w:lvl w:ilvl="2" w:tplc="6EAC5CEC" w:tentative="1">
      <w:start w:val="1"/>
      <w:numFmt w:val="lowerRoman"/>
      <w:lvlText w:val="%3."/>
      <w:lvlJc w:val="right"/>
      <w:pPr>
        <w:ind w:left="2160" w:hanging="180"/>
      </w:pPr>
    </w:lvl>
    <w:lvl w:ilvl="3" w:tplc="37AAF47A" w:tentative="1">
      <w:start w:val="1"/>
      <w:numFmt w:val="decimal"/>
      <w:lvlText w:val="%4."/>
      <w:lvlJc w:val="left"/>
      <w:pPr>
        <w:ind w:left="2880" w:hanging="360"/>
      </w:pPr>
    </w:lvl>
    <w:lvl w:ilvl="4" w:tplc="81DEBA78" w:tentative="1">
      <w:start w:val="1"/>
      <w:numFmt w:val="lowerLetter"/>
      <w:lvlText w:val="%5."/>
      <w:lvlJc w:val="left"/>
      <w:pPr>
        <w:ind w:left="3600" w:hanging="360"/>
      </w:pPr>
    </w:lvl>
    <w:lvl w:ilvl="5" w:tplc="0952079E" w:tentative="1">
      <w:start w:val="1"/>
      <w:numFmt w:val="lowerRoman"/>
      <w:lvlText w:val="%6."/>
      <w:lvlJc w:val="right"/>
      <w:pPr>
        <w:ind w:left="4320" w:hanging="180"/>
      </w:pPr>
    </w:lvl>
    <w:lvl w:ilvl="6" w:tplc="7B46A3B2" w:tentative="1">
      <w:start w:val="1"/>
      <w:numFmt w:val="decimal"/>
      <w:lvlText w:val="%7."/>
      <w:lvlJc w:val="left"/>
      <w:pPr>
        <w:ind w:left="5040" w:hanging="360"/>
      </w:pPr>
    </w:lvl>
    <w:lvl w:ilvl="7" w:tplc="67FA7DAE" w:tentative="1">
      <w:start w:val="1"/>
      <w:numFmt w:val="lowerLetter"/>
      <w:lvlText w:val="%8."/>
      <w:lvlJc w:val="left"/>
      <w:pPr>
        <w:ind w:left="5760" w:hanging="360"/>
      </w:pPr>
    </w:lvl>
    <w:lvl w:ilvl="8" w:tplc="FFC261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EE6F10">
      <w:start w:val="1"/>
      <w:numFmt w:val="lowerRoman"/>
      <w:lvlText w:val="(%1)"/>
      <w:lvlJc w:val="left"/>
      <w:pPr>
        <w:ind w:left="1080" w:hanging="720"/>
      </w:pPr>
      <w:rPr>
        <w:rFonts w:hint="default"/>
      </w:rPr>
    </w:lvl>
    <w:lvl w:ilvl="1" w:tplc="46A81F9E" w:tentative="1">
      <w:start w:val="1"/>
      <w:numFmt w:val="lowerLetter"/>
      <w:lvlText w:val="%2."/>
      <w:lvlJc w:val="left"/>
      <w:pPr>
        <w:ind w:left="1440" w:hanging="360"/>
      </w:pPr>
    </w:lvl>
    <w:lvl w:ilvl="2" w:tplc="65525EF8" w:tentative="1">
      <w:start w:val="1"/>
      <w:numFmt w:val="lowerRoman"/>
      <w:lvlText w:val="%3."/>
      <w:lvlJc w:val="right"/>
      <w:pPr>
        <w:ind w:left="2160" w:hanging="180"/>
      </w:pPr>
    </w:lvl>
    <w:lvl w:ilvl="3" w:tplc="E402A9D6" w:tentative="1">
      <w:start w:val="1"/>
      <w:numFmt w:val="decimal"/>
      <w:lvlText w:val="%4."/>
      <w:lvlJc w:val="left"/>
      <w:pPr>
        <w:ind w:left="2880" w:hanging="360"/>
      </w:pPr>
    </w:lvl>
    <w:lvl w:ilvl="4" w:tplc="02ACC864" w:tentative="1">
      <w:start w:val="1"/>
      <w:numFmt w:val="lowerLetter"/>
      <w:lvlText w:val="%5."/>
      <w:lvlJc w:val="left"/>
      <w:pPr>
        <w:ind w:left="3600" w:hanging="360"/>
      </w:pPr>
    </w:lvl>
    <w:lvl w:ilvl="5" w:tplc="34C8325E" w:tentative="1">
      <w:start w:val="1"/>
      <w:numFmt w:val="lowerRoman"/>
      <w:lvlText w:val="%6."/>
      <w:lvlJc w:val="right"/>
      <w:pPr>
        <w:ind w:left="4320" w:hanging="180"/>
      </w:pPr>
    </w:lvl>
    <w:lvl w:ilvl="6" w:tplc="8E164DC2" w:tentative="1">
      <w:start w:val="1"/>
      <w:numFmt w:val="decimal"/>
      <w:lvlText w:val="%7."/>
      <w:lvlJc w:val="left"/>
      <w:pPr>
        <w:ind w:left="5040" w:hanging="360"/>
      </w:pPr>
    </w:lvl>
    <w:lvl w:ilvl="7" w:tplc="8FBEDB18" w:tentative="1">
      <w:start w:val="1"/>
      <w:numFmt w:val="lowerLetter"/>
      <w:lvlText w:val="%8."/>
      <w:lvlJc w:val="left"/>
      <w:pPr>
        <w:ind w:left="5760" w:hanging="360"/>
      </w:pPr>
    </w:lvl>
    <w:lvl w:ilvl="8" w:tplc="B3FA11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522B8E">
      <w:start w:val="1"/>
      <w:numFmt w:val="bullet"/>
      <w:lvlText w:val=""/>
      <w:lvlJc w:val="left"/>
      <w:pPr>
        <w:ind w:left="720" w:hanging="360"/>
      </w:pPr>
      <w:rPr>
        <w:rFonts w:ascii="Symbol" w:hAnsi="Symbol" w:hint="default"/>
        <w:color w:val="auto"/>
        <w:sz w:val="24"/>
        <w:szCs w:val="24"/>
      </w:rPr>
    </w:lvl>
    <w:lvl w:ilvl="1" w:tplc="6ABC2736" w:tentative="1">
      <w:start w:val="1"/>
      <w:numFmt w:val="bullet"/>
      <w:lvlText w:val="o"/>
      <w:lvlJc w:val="left"/>
      <w:pPr>
        <w:ind w:left="1440" w:hanging="360"/>
      </w:pPr>
      <w:rPr>
        <w:rFonts w:ascii="Courier New" w:hAnsi="Courier New" w:cs="Courier New" w:hint="default"/>
      </w:rPr>
    </w:lvl>
    <w:lvl w:ilvl="2" w:tplc="8580016C" w:tentative="1">
      <w:start w:val="1"/>
      <w:numFmt w:val="bullet"/>
      <w:lvlText w:val=""/>
      <w:lvlJc w:val="left"/>
      <w:pPr>
        <w:ind w:left="2160" w:hanging="360"/>
      </w:pPr>
      <w:rPr>
        <w:rFonts w:ascii="Wingdings" w:hAnsi="Wingdings" w:hint="default"/>
      </w:rPr>
    </w:lvl>
    <w:lvl w:ilvl="3" w:tplc="F668B294" w:tentative="1">
      <w:start w:val="1"/>
      <w:numFmt w:val="bullet"/>
      <w:lvlText w:val=""/>
      <w:lvlJc w:val="left"/>
      <w:pPr>
        <w:ind w:left="2880" w:hanging="360"/>
      </w:pPr>
      <w:rPr>
        <w:rFonts w:ascii="Symbol" w:hAnsi="Symbol" w:hint="default"/>
      </w:rPr>
    </w:lvl>
    <w:lvl w:ilvl="4" w:tplc="5CCECEF6" w:tentative="1">
      <w:start w:val="1"/>
      <w:numFmt w:val="bullet"/>
      <w:lvlText w:val="o"/>
      <w:lvlJc w:val="left"/>
      <w:pPr>
        <w:ind w:left="3600" w:hanging="360"/>
      </w:pPr>
      <w:rPr>
        <w:rFonts w:ascii="Courier New" w:hAnsi="Courier New" w:cs="Courier New" w:hint="default"/>
      </w:rPr>
    </w:lvl>
    <w:lvl w:ilvl="5" w:tplc="41C4579C" w:tentative="1">
      <w:start w:val="1"/>
      <w:numFmt w:val="bullet"/>
      <w:lvlText w:val=""/>
      <w:lvlJc w:val="left"/>
      <w:pPr>
        <w:ind w:left="4320" w:hanging="360"/>
      </w:pPr>
      <w:rPr>
        <w:rFonts w:ascii="Wingdings" w:hAnsi="Wingdings" w:hint="default"/>
      </w:rPr>
    </w:lvl>
    <w:lvl w:ilvl="6" w:tplc="84345556" w:tentative="1">
      <w:start w:val="1"/>
      <w:numFmt w:val="bullet"/>
      <w:lvlText w:val=""/>
      <w:lvlJc w:val="left"/>
      <w:pPr>
        <w:ind w:left="5040" w:hanging="360"/>
      </w:pPr>
      <w:rPr>
        <w:rFonts w:ascii="Symbol" w:hAnsi="Symbol" w:hint="default"/>
      </w:rPr>
    </w:lvl>
    <w:lvl w:ilvl="7" w:tplc="31804688" w:tentative="1">
      <w:start w:val="1"/>
      <w:numFmt w:val="bullet"/>
      <w:lvlText w:val="o"/>
      <w:lvlJc w:val="left"/>
      <w:pPr>
        <w:ind w:left="5760" w:hanging="360"/>
      </w:pPr>
      <w:rPr>
        <w:rFonts w:ascii="Courier New" w:hAnsi="Courier New" w:cs="Courier New" w:hint="default"/>
      </w:rPr>
    </w:lvl>
    <w:lvl w:ilvl="8" w:tplc="34B2D8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FE617E">
      <w:start w:val="1"/>
      <w:numFmt w:val="lowerRoman"/>
      <w:lvlText w:val="(%1)"/>
      <w:lvlJc w:val="left"/>
      <w:pPr>
        <w:ind w:left="1080" w:hanging="720"/>
      </w:pPr>
      <w:rPr>
        <w:rFonts w:hint="default"/>
      </w:rPr>
    </w:lvl>
    <w:lvl w:ilvl="1" w:tplc="8DBA9A46" w:tentative="1">
      <w:start w:val="1"/>
      <w:numFmt w:val="lowerLetter"/>
      <w:lvlText w:val="%2."/>
      <w:lvlJc w:val="left"/>
      <w:pPr>
        <w:ind w:left="1440" w:hanging="360"/>
      </w:pPr>
    </w:lvl>
    <w:lvl w:ilvl="2" w:tplc="0310DD44" w:tentative="1">
      <w:start w:val="1"/>
      <w:numFmt w:val="lowerRoman"/>
      <w:lvlText w:val="%3."/>
      <w:lvlJc w:val="right"/>
      <w:pPr>
        <w:ind w:left="2160" w:hanging="180"/>
      </w:pPr>
    </w:lvl>
    <w:lvl w:ilvl="3" w:tplc="0980BAD2" w:tentative="1">
      <w:start w:val="1"/>
      <w:numFmt w:val="decimal"/>
      <w:lvlText w:val="%4."/>
      <w:lvlJc w:val="left"/>
      <w:pPr>
        <w:ind w:left="2880" w:hanging="360"/>
      </w:pPr>
    </w:lvl>
    <w:lvl w:ilvl="4" w:tplc="8C9803E4" w:tentative="1">
      <w:start w:val="1"/>
      <w:numFmt w:val="lowerLetter"/>
      <w:lvlText w:val="%5."/>
      <w:lvlJc w:val="left"/>
      <w:pPr>
        <w:ind w:left="3600" w:hanging="360"/>
      </w:pPr>
    </w:lvl>
    <w:lvl w:ilvl="5" w:tplc="AB789DC8" w:tentative="1">
      <w:start w:val="1"/>
      <w:numFmt w:val="lowerRoman"/>
      <w:lvlText w:val="%6."/>
      <w:lvlJc w:val="right"/>
      <w:pPr>
        <w:ind w:left="4320" w:hanging="180"/>
      </w:pPr>
    </w:lvl>
    <w:lvl w:ilvl="6" w:tplc="B3787412" w:tentative="1">
      <w:start w:val="1"/>
      <w:numFmt w:val="decimal"/>
      <w:lvlText w:val="%7."/>
      <w:lvlJc w:val="left"/>
      <w:pPr>
        <w:ind w:left="5040" w:hanging="360"/>
      </w:pPr>
    </w:lvl>
    <w:lvl w:ilvl="7" w:tplc="3DD6C2AC" w:tentative="1">
      <w:start w:val="1"/>
      <w:numFmt w:val="lowerLetter"/>
      <w:lvlText w:val="%8."/>
      <w:lvlJc w:val="left"/>
      <w:pPr>
        <w:ind w:left="5760" w:hanging="360"/>
      </w:pPr>
    </w:lvl>
    <w:lvl w:ilvl="8" w:tplc="E440E9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F763CB4">
      <w:start w:val="1"/>
      <w:numFmt w:val="lowerRoman"/>
      <w:lvlText w:val="(%1)"/>
      <w:lvlJc w:val="left"/>
      <w:pPr>
        <w:ind w:left="1080" w:hanging="720"/>
      </w:pPr>
      <w:rPr>
        <w:rFonts w:hint="default"/>
      </w:rPr>
    </w:lvl>
    <w:lvl w:ilvl="1" w:tplc="2BCCAAD0" w:tentative="1">
      <w:start w:val="1"/>
      <w:numFmt w:val="lowerLetter"/>
      <w:lvlText w:val="%2."/>
      <w:lvlJc w:val="left"/>
      <w:pPr>
        <w:ind w:left="1440" w:hanging="360"/>
      </w:pPr>
    </w:lvl>
    <w:lvl w:ilvl="2" w:tplc="848EBFFE" w:tentative="1">
      <w:start w:val="1"/>
      <w:numFmt w:val="lowerRoman"/>
      <w:lvlText w:val="%3."/>
      <w:lvlJc w:val="right"/>
      <w:pPr>
        <w:ind w:left="2160" w:hanging="180"/>
      </w:pPr>
    </w:lvl>
    <w:lvl w:ilvl="3" w:tplc="E750668A" w:tentative="1">
      <w:start w:val="1"/>
      <w:numFmt w:val="decimal"/>
      <w:lvlText w:val="%4."/>
      <w:lvlJc w:val="left"/>
      <w:pPr>
        <w:ind w:left="2880" w:hanging="360"/>
      </w:pPr>
    </w:lvl>
    <w:lvl w:ilvl="4" w:tplc="2F229AD2" w:tentative="1">
      <w:start w:val="1"/>
      <w:numFmt w:val="lowerLetter"/>
      <w:lvlText w:val="%5."/>
      <w:lvlJc w:val="left"/>
      <w:pPr>
        <w:ind w:left="3600" w:hanging="360"/>
      </w:pPr>
    </w:lvl>
    <w:lvl w:ilvl="5" w:tplc="FB963BDC" w:tentative="1">
      <w:start w:val="1"/>
      <w:numFmt w:val="lowerRoman"/>
      <w:lvlText w:val="%6."/>
      <w:lvlJc w:val="right"/>
      <w:pPr>
        <w:ind w:left="4320" w:hanging="180"/>
      </w:pPr>
    </w:lvl>
    <w:lvl w:ilvl="6" w:tplc="D616C276" w:tentative="1">
      <w:start w:val="1"/>
      <w:numFmt w:val="decimal"/>
      <w:lvlText w:val="%7."/>
      <w:lvlJc w:val="left"/>
      <w:pPr>
        <w:ind w:left="5040" w:hanging="360"/>
      </w:pPr>
    </w:lvl>
    <w:lvl w:ilvl="7" w:tplc="D2D4B436" w:tentative="1">
      <w:start w:val="1"/>
      <w:numFmt w:val="lowerLetter"/>
      <w:lvlText w:val="%8."/>
      <w:lvlJc w:val="left"/>
      <w:pPr>
        <w:ind w:left="5760" w:hanging="360"/>
      </w:pPr>
    </w:lvl>
    <w:lvl w:ilvl="8" w:tplc="2CB46A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5844E12">
      <w:start w:val="1"/>
      <w:numFmt w:val="lowerRoman"/>
      <w:lvlText w:val="(%1)"/>
      <w:lvlJc w:val="left"/>
      <w:pPr>
        <w:ind w:left="1080" w:hanging="720"/>
      </w:pPr>
      <w:rPr>
        <w:rFonts w:hint="default"/>
      </w:rPr>
    </w:lvl>
    <w:lvl w:ilvl="1" w:tplc="7E8AFD6A" w:tentative="1">
      <w:start w:val="1"/>
      <w:numFmt w:val="lowerLetter"/>
      <w:lvlText w:val="%2."/>
      <w:lvlJc w:val="left"/>
      <w:pPr>
        <w:ind w:left="1440" w:hanging="360"/>
      </w:pPr>
    </w:lvl>
    <w:lvl w:ilvl="2" w:tplc="67547342" w:tentative="1">
      <w:start w:val="1"/>
      <w:numFmt w:val="lowerRoman"/>
      <w:lvlText w:val="%3."/>
      <w:lvlJc w:val="right"/>
      <w:pPr>
        <w:ind w:left="2160" w:hanging="180"/>
      </w:pPr>
    </w:lvl>
    <w:lvl w:ilvl="3" w:tplc="3296F026" w:tentative="1">
      <w:start w:val="1"/>
      <w:numFmt w:val="decimal"/>
      <w:lvlText w:val="%4."/>
      <w:lvlJc w:val="left"/>
      <w:pPr>
        <w:ind w:left="2880" w:hanging="360"/>
      </w:pPr>
    </w:lvl>
    <w:lvl w:ilvl="4" w:tplc="737CE148" w:tentative="1">
      <w:start w:val="1"/>
      <w:numFmt w:val="lowerLetter"/>
      <w:lvlText w:val="%5."/>
      <w:lvlJc w:val="left"/>
      <w:pPr>
        <w:ind w:left="3600" w:hanging="360"/>
      </w:pPr>
    </w:lvl>
    <w:lvl w:ilvl="5" w:tplc="4A808632" w:tentative="1">
      <w:start w:val="1"/>
      <w:numFmt w:val="lowerRoman"/>
      <w:lvlText w:val="%6."/>
      <w:lvlJc w:val="right"/>
      <w:pPr>
        <w:ind w:left="4320" w:hanging="180"/>
      </w:pPr>
    </w:lvl>
    <w:lvl w:ilvl="6" w:tplc="8B940F7C" w:tentative="1">
      <w:start w:val="1"/>
      <w:numFmt w:val="decimal"/>
      <w:lvlText w:val="%7."/>
      <w:lvlJc w:val="left"/>
      <w:pPr>
        <w:ind w:left="5040" w:hanging="360"/>
      </w:pPr>
    </w:lvl>
    <w:lvl w:ilvl="7" w:tplc="719E1A5E" w:tentative="1">
      <w:start w:val="1"/>
      <w:numFmt w:val="lowerLetter"/>
      <w:lvlText w:val="%8."/>
      <w:lvlJc w:val="left"/>
      <w:pPr>
        <w:ind w:left="5760" w:hanging="360"/>
      </w:pPr>
    </w:lvl>
    <w:lvl w:ilvl="8" w:tplc="F31654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A7463BE">
      <w:start w:val="1"/>
      <w:numFmt w:val="lowerRoman"/>
      <w:lvlText w:val="(%1)"/>
      <w:lvlJc w:val="left"/>
      <w:pPr>
        <w:ind w:left="1080" w:hanging="720"/>
      </w:pPr>
      <w:rPr>
        <w:rFonts w:hint="default"/>
      </w:rPr>
    </w:lvl>
    <w:lvl w:ilvl="1" w:tplc="F0989E3A" w:tentative="1">
      <w:start w:val="1"/>
      <w:numFmt w:val="lowerLetter"/>
      <w:lvlText w:val="%2."/>
      <w:lvlJc w:val="left"/>
      <w:pPr>
        <w:ind w:left="1440" w:hanging="360"/>
      </w:pPr>
    </w:lvl>
    <w:lvl w:ilvl="2" w:tplc="B776C0DC" w:tentative="1">
      <w:start w:val="1"/>
      <w:numFmt w:val="lowerRoman"/>
      <w:lvlText w:val="%3."/>
      <w:lvlJc w:val="right"/>
      <w:pPr>
        <w:ind w:left="2160" w:hanging="180"/>
      </w:pPr>
    </w:lvl>
    <w:lvl w:ilvl="3" w:tplc="4F366132" w:tentative="1">
      <w:start w:val="1"/>
      <w:numFmt w:val="decimal"/>
      <w:lvlText w:val="%4."/>
      <w:lvlJc w:val="left"/>
      <w:pPr>
        <w:ind w:left="2880" w:hanging="360"/>
      </w:pPr>
    </w:lvl>
    <w:lvl w:ilvl="4" w:tplc="2F785996" w:tentative="1">
      <w:start w:val="1"/>
      <w:numFmt w:val="lowerLetter"/>
      <w:lvlText w:val="%5."/>
      <w:lvlJc w:val="left"/>
      <w:pPr>
        <w:ind w:left="3600" w:hanging="360"/>
      </w:pPr>
    </w:lvl>
    <w:lvl w:ilvl="5" w:tplc="66E03472" w:tentative="1">
      <w:start w:val="1"/>
      <w:numFmt w:val="lowerRoman"/>
      <w:lvlText w:val="%6."/>
      <w:lvlJc w:val="right"/>
      <w:pPr>
        <w:ind w:left="4320" w:hanging="180"/>
      </w:pPr>
    </w:lvl>
    <w:lvl w:ilvl="6" w:tplc="600E8B00" w:tentative="1">
      <w:start w:val="1"/>
      <w:numFmt w:val="decimal"/>
      <w:lvlText w:val="%7."/>
      <w:lvlJc w:val="left"/>
      <w:pPr>
        <w:ind w:left="5040" w:hanging="360"/>
      </w:pPr>
    </w:lvl>
    <w:lvl w:ilvl="7" w:tplc="FD183BE0" w:tentative="1">
      <w:start w:val="1"/>
      <w:numFmt w:val="lowerLetter"/>
      <w:lvlText w:val="%8."/>
      <w:lvlJc w:val="left"/>
      <w:pPr>
        <w:ind w:left="5760" w:hanging="360"/>
      </w:pPr>
    </w:lvl>
    <w:lvl w:ilvl="8" w:tplc="50F8B4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1F0D180">
      <w:start w:val="1"/>
      <w:numFmt w:val="lowerRoman"/>
      <w:lvlText w:val="(%1)"/>
      <w:lvlJc w:val="left"/>
      <w:pPr>
        <w:ind w:left="1080" w:hanging="720"/>
      </w:pPr>
      <w:rPr>
        <w:rFonts w:hint="default"/>
      </w:rPr>
    </w:lvl>
    <w:lvl w:ilvl="1" w:tplc="C08A0D30" w:tentative="1">
      <w:start w:val="1"/>
      <w:numFmt w:val="lowerLetter"/>
      <w:lvlText w:val="%2."/>
      <w:lvlJc w:val="left"/>
      <w:pPr>
        <w:ind w:left="1440" w:hanging="360"/>
      </w:pPr>
    </w:lvl>
    <w:lvl w:ilvl="2" w:tplc="4FFA91C0" w:tentative="1">
      <w:start w:val="1"/>
      <w:numFmt w:val="lowerRoman"/>
      <w:lvlText w:val="%3."/>
      <w:lvlJc w:val="right"/>
      <w:pPr>
        <w:ind w:left="2160" w:hanging="180"/>
      </w:pPr>
    </w:lvl>
    <w:lvl w:ilvl="3" w:tplc="1BCCBDDE" w:tentative="1">
      <w:start w:val="1"/>
      <w:numFmt w:val="decimal"/>
      <w:lvlText w:val="%4."/>
      <w:lvlJc w:val="left"/>
      <w:pPr>
        <w:ind w:left="2880" w:hanging="360"/>
      </w:pPr>
    </w:lvl>
    <w:lvl w:ilvl="4" w:tplc="7DD26318" w:tentative="1">
      <w:start w:val="1"/>
      <w:numFmt w:val="lowerLetter"/>
      <w:lvlText w:val="%5."/>
      <w:lvlJc w:val="left"/>
      <w:pPr>
        <w:ind w:left="3600" w:hanging="360"/>
      </w:pPr>
    </w:lvl>
    <w:lvl w:ilvl="5" w:tplc="F86E6004" w:tentative="1">
      <w:start w:val="1"/>
      <w:numFmt w:val="lowerRoman"/>
      <w:lvlText w:val="%6."/>
      <w:lvlJc w:val="right"/>
      <w:pPr>
        <w:ind w:left="4320" w:hanging="180"/>
      </w:pPr>
    </w:lvl>
    <w:lvl w:ilvl="6" w:tplc="E876AFB2" w:tentative="1">
      <w:start w:val="1"/>
      <w:numFmt w:val="decimal"/>
      <w:lvlText w:val="%7."/>
      <w:lvlJc w:val="left"/>
      <w:pPr>
        <w:ind w:left="5040" w:hanging="360"/>
      </w:pPr>
    </w:lvl>
    <w:lvl w:ilvl="7" w:tplc="EA880F0A" w:tentative="1">
      <w:start w:val="1"/>
      <w:numFmt w:val="lowerLetter"/>
      <w:lvlText w:val="%8."/>
      <w:lvlJc w:val="left"/>
      <w:pPr>
        <w:ind w:left="5760" w:hanging="360"/>
      </w:pPr>
    </w:lvl>
    <w:lvl w:ilvl="8" w:tplc="61BA7F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E66B134">
      <w:start w:val="1"/>
      <w:numFmt w:val="lowerRoman"/>
      <w:lvlText w:val="(%1)"/>
      <w:lvlJc w:val="left"/>
      <w:pPr>
        <w:ind w:left="1080" w:hanging="720"/>
      </w:pPr>
      <w:rPr>
        <w:rFonts w:hint="default"/>
      </w:rPr>
    </w:lvl>
    <w:lvl w:ilvl="1" w:tplc="CD28EFC0" w:tentative="1">
      <w:start w:val="1"/>
      <w:numFmt w:val="lowerLetter"/>
      <w:lvlText w:val="%2."/>
      <w:lvlJc w:val="left"/>
      <w:pPr>
        <w:ind w:left="1440" w:hanging="360"/>
      </w:pPr>
    </w:lvl>
    <w:lvl w:ilvl="2" w:tplc="5CC09D5A" w:tentative="1">
      <w:start w:val="1"/>
      <w:numFmt w:val="lowerRoman"/>
      <w:lvlText w:val="%3."/>
      <w:lvlJc w:val="right"/>
      <w:pPr>
        <w:ind w:left="2160" w:hanging="180"/>
      </w:pPr>
    </w:lvl>
    <w:lvl w:ilvl="3" w:tplc="EE2A8658" w:tentative="1">
      <w:start w:val="1"/>
      <w:numFmt w:val="decimal"/>
      <w:lvlText w:val="%4."/>
      <w:lvlJc w:val="left"/>
      <w:pPr>
        <w:ind w:left="2880" w:hanging="360"/>
      </w:pPr>
    </w:lvl>
    <w:lvl w:ilvl="4" w:tplc="3CB2C478" w:tentative="1">
      <w:start w:val="1"/>
      <w:numFmt w:val="lowerLetter"/>
      <w:lvlText w:val="%5."/>
      <w:lvlJc w:val="left"/>
      <w:pPr>
        <w:ind w:left="3600" w:hanging="360"/>
      </w:pPr>
    </w:lvl>
    <w:lvl w:ilvl="5" w:tplc="C1AA47E8" w:tentative="1">
      <w:start w:val="1"/>
      <w:numFmt w:val="lowerRoman"/>
      <w:lvlText w:val="%6."/>
      <w:lvlJc w:val="right"/>
      <w:pPr>
        <w:ind w:left="4320" w:hanging="180"/>
      </w:pPr>
    </w:lvl>
    <w:lvl w:ilvl="6" w:tplc="E6362E0A" w:tentative="1">
      <w:start w:val="1"/>
      <w:numFmt w:val="decimal"/>
      <w:lvlText w:val="%7."/>
      <w:lvlJc w:val="left"/>
      <w:pPr>
        <w:ind w:left="5040" w:hanging="360"/>
      </w:pPr>
    </w:lvl>
    <w:lvl w:ilvl="7" w:tplc="AF2260B8" w:tentative="1">
      <w:start w:val="1"/>
      <w:numFmt w:val="lowerLetter"/>
      <w:lvlText w:val="%8."/>
      <w:lvlJc w:val="left"/>
      <w:pPr>
        <w:ind w:left="5760" w:hanging="360"/>
      </w:pPr>
    </w:lvl>
    <w:lvl w:ilvl="8" w:tplc="FC6EA9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1357981">
    <w:abstractNumId w:val="11"/>
  </w:num>
  <w:num w:numId="2" w16cid:durableId="274363933">
    <w:abstractNumId w:val="4"/>
  </w:num>
  <w:num w:numId="3" w16cid:durableId="1548106487">
    <w:abstractNumId w:val="2"/>
  </w:num>
  <w:num w:numId="4" w16cid:durableId="2090350967">
    <w:abstractNumId w:val="7"/>
  </w:num>
  <w:num w:numId="5" w16cid:durableId="1667972823">
    <w:abstractNumId w:val="6"/>
  </w:num>
  <w:num w:numId="6" w16cid:durableId="1479302430">
    <w:abstractNumId w:val="1"/>
  </w:num>
  <w:num w:numId="7" w16cid:durableId="610359882">
    <w:abstractNumId w:val="9"/>
  </w:num>
  <w:num w:numId="8" w16cid:durableId="12728856">
    <w:abstractNumId w:val="5"/>
  </w:num>
  <w:num w:numId="9" w16cid:durableId="739063977">
    <w:abstractNumId w:val="8"/>
  </w:num>
  <w:num w:numId="10" w16cid:durableId="103959195">
    <w:abstractNumId w:val="3"/>
  </w:num>
  <w:num w:numId="11" w16cid:durableId="2069064285">
    <w:abstractNumId w:val="10"/>
  </w:num>
  <w:num w:numId="12" w16cid:durableId="1943224634">
    <w:abstractNumId w:val="0"/>
  </w:num>
  <w:num w:numId="13" w16cid:durableId="1758014560">
    <w:abstractNumId w:val="11"/>
  </w:num>
  <w:num w:numId="14" w16cid:durableId="9629256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77"/>
    <w:rsid w:val="002315AE"/>
    <w:rsid w:val="003273D8"/>
    <w:rsid w:val="0040334B"/>
    <w:rsid w:val="00743D77"/>
    <w:rsid w:val="00A06C76"/>
    <w:rsid w:val="00BD4C45"/>
    <w:rsid w:val="00C41660"/>
    <w:rsid w:val="00C87F7C"/>
    <w:rsid w:val="00DF3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687C"/>
  <w15:docId w15:val="{64C3579A-4342-498F-8F7F-9D8344BB7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40334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B9D49A90BD499DBAB85FD897993F61"/>
        <w:category>
          <w:name w:val="General"/>
          <w:gallery w:val="placeholder"/>
        </w:category>
        <w:types>
          <w:type w:val="bbPlcHdr"/>
        </w:types>
        <w:behaviors>
          <w:behavior w:val="content"/>
        </w:behaviors>
        <w:guid w:val="{3C7CB7CB-A26F-48DB-8031-461C14902C9F}"/>
      </w:docPartPr>
      <w:docPartBody>
        <w:p w:rsidR="00D03C11" w:rsidRDefault="00FD3D3C" w:rsidP="00FD3D3C">
          <w:pPr>
            <w:pStyle w:val="8CB9D49A90BD499DBAB85FD897993F61"/>
          </w:pPr>
          <w:r w:rsidRPr="00925A3E">
            <w:rPr>
              <w:rStyle w:val="PlaceholderText"/>
            </w:rPr>
            <w:t>Click or tap to enter a date.</w:t>
          </w:r>
        </w:p>
      </w:docPartBody>
    </w:docPart>
    <w:docPart>
      <w:docPartPr>
        <w:name w:val="3E44ED15BA8B430FAF28628F75B942ED"/>
        <w:category>
          <w:name w:val="General"/>
          <w:gallery w:val="placeholder"/>
        </w:category>
        <w:types>
          <w:type w:val="bbPlcHdr"/>
        </w:types>
        <w:behaviors>
          <w:behavior w:val="content"/>
        </w:behaviors>
        <w:guid w:val="{9FB325D4-AF3C-4AD6-8BCD-5F52874E119E}"/>
      </w:docPartPr>
      <w:docPartBody>
        <w:p w:rsidR="00D03C11" w:rsidRDefault="00FD3D3C" w:rsidP="00FD3D3C">
          <w:pPr>
            <w:pStyle w:val="3E44ED15BA8B430FAF28628F75B942ED"/>
          </w:pPr>
          <w:r w:rsidRPr="00D858FE">
            <w:rPr>
              <w:rStyle w:val="PlaceholderText"/>
            </w:rPr>
            <w:t>Choose an item.</w:t>
          </w:r>
        </w:p>
      </w:docPartBody>
    </w:docPart>
    <w:docPart>
      <w:docPartPr>
        <w:name w:val="3E942D80DEA544D0B28BB89D2172B684"/>
        <w:category>
          <w:name w:val="General"/>
          <w:gallery w:val="placeholder"/>
        </w:category>
        <w:types>
          <w:type w:val="bbPlcHdr"/>
        </w:types>
        <w:behaviors>
          <w:behavior w:val="content"/>
        </w:behaviors>
        <w:guid w:val="{163051CA-893F-4753-959B-F688E318CA13}"/>
      </w:docPartPr>
      <w:docPartBody>
        <w:p w:rsidR="00D03C11" w:rsidRDefault="00FD3D3C" w:rsidP="00FD3D3C">
          <w:pPr>
            <w:pStyle w:val="3E942D80DEA544D0B28BB89D2172B6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3D3C"/>
    <w:rsid w:val="000864A3"/>
    <w:rsid w:val="00D03C11"/>
    <w:rsid w:val="00FD3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3D3C"/>
    <w:rPr>
      <w:color w:val="808080"/>
    </w:rPr>
  </w:style>
  <w:style w:type="paragraph" w:customStyle="1" w:styleId="8CB9D49A90BD499DBAB85FD897993F61">
    <w:name w:val="8CB9D49A90BD499DBAB85FD897993F61"/>
    <w:rsid w:val="00FD3D3C"/>
  </w:style>
  <w:style w:type="paragraph" w:customStyle="1" w:styleId="3E44ED15BA8B430FAF28628F75B942ED">
    <w:name w:val="3E44ED15BA8B430FAF28628F75B942ED"/>
    <w:rsid w:val="00FD3D3C"/>
  </w:style>
  <w:style w:type="paragraph" w:customStyle="1" w:styleId="3E942D80DEA544D0B28BB89D2172B684">
    <w:name w:val="3E942D80DEA544D0B28BB89D2172B684"/>
    <w:rsid w:val="00FD3D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2023-12-20T04:57:00Z</dcterms:created>
  <dcterms:modified xsi:type="dcterms:W3CDTF">2023-12-20T04:59:00Z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